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62C" w:rsidRDefault="002D162C" w:rsidP="002D162C">
      <w:pPr>
        <w:jc w:val="center"/>
      </w:pPr>
    </w:p>
    <w:p w:rsidR="0071521D" w:rsidRDefault="0071521D" w:rsidP="002D162C">
      <w:pPr>
        <w:jc w:val="center"/>
      </w:pPr>
    </w:p>
    <w:p w:rsidR="002D162C" w:rsidRPr="002D162C" w:rsidRDefault="002D162C" w:rsidP="002D162C">
      <w:pPr>
        <w:jc w:val="center"/>
        <w:rPr>
          <w:b/>
          <w:sz w:val="72"/>
          <w:szCs w:val="72"/>
        </w:rPr>
      </w:pPr>
      <w:r w:rsidRPr="002D162C">
        <w:rPr>
          <w:b/>
          <w:sz w:val="72"/>
          <w:szCs w:val="72"/>
        </w:rPr>
        <w:t>WMF-Balken</w:t>
      </w:r>
      <w:r w:rsidR="00104BDB">
        <w:rPr>
          <w:b/>
          <w:sz w:val="72"/>
          <w:szCs w:val="72"/>
        </w:rPr>
        <w:t>2</w:t>
      </w:r>
    </w:p>
    <w:p w:rsidR="002D162C" w:rsidRPr="002D162C" w:rsidRDefault="002D162C" w:rsidP="002D162C">
      <w:pPr>
        <w:jc w:val="center"/>
        <w:rPr>
          <w:sz w:val="48"/>
          <w:szCs w:val="48"/>
        </w:rPr>
      </w:pPr>
      <w:r w:rsidRPr="002D162C">
        <w:rPr>
          <w:sz w:val="48"/>
          <w:szCs w:val="48"/>
        </w:rPr>
        <w:t>Programmbeschreibung</w:t>
      </w:r>
    </w:p>
    <w:p w:rsidR="002D162C" w:rsidRDefault="002D162C" w:rsidP="002D162C">
      <w:pPr>
        <w:jc w:val="center"/>
      </w:pPr>
    </w:p>
    <w:p w:rsidR="008800B2" w:rsidRDefault="008800B2" w:rsidP="002D162C">
      <w:pPr>
        <w:jc w:val="center"/>
      </w:pPr>
    </w:p>
    <w:p w:rsidR="008800B2" w:rsidRDefault="008800B2" w:rsidP="002D162C">
      <w:pPr>
        <w:jc w:val="center"/>
      </w:pPr>
    </w:p>
    <w:p w:rsidR="008800B2" w:rsidRDefault="008800B2" w:rsidP="002D162C">
      <w:pPr>
        <w:jc w:val="center"/>
      </w:pPr>
    </w:p>
    <w:p w:rsidR="008800B2" w:rsidRDefault="008800B2" w:rsidP="002D162C">
      <w:pPr>
        <w:jc w:val="center"/>
      </w:pPr>
    </w:p>
    <w:p w:rsidR="002D162C" w:rsidRDefault="00656C68" w:rsidP="00BD1403">
      <w:pPr>
        <w:jc w:val="center"/>
      </w:pPr>
      <w:r w:rsidRPr="00656C68">
        <w:drawing>
          <wp:inline distT="0" distB="0" distL="0" distR="0">
            <wp:extent cx="5621759" cy="3911039"/>
            <wp:effectExtent l="19050" t="0" r="0" b="0"/>
            <wp:docPr id="156" name="Bild 2" descr="Titelblatt_System.wmf"/>
            <wp:cNvGraphicFramePr/>
            <a:graphic xmlns:a="http://schemas.openxmlformats.org/drawingml/2006/main">
              <a:graphicData uri="http://schemas.openxmlformats.org/drawingml/2006/picture">
                <pic:pic xmlns:pic="http://schemas.openxmlformats.org/drawingml/2006/picture">
                  <pic:nvPicPr>
                    <pic:cNvPr id="34" name="Grafik 33" descr="Titelblatt_System.wmf"/>
                    <pic:cNvPicPr>
                      <a:picLocks/>
                    </pic:cNvPicPr>
                  </pic:nvPicPr>
                  <pic:blipFill>
                    <a:blip r:embed="rId8" cstate="print"/>
                    <a:stretch>
                      <a:fillRect/>
                    </a:stretch>
                  </pic:blipFill>
                  <pic:spPr>
                    <a:xfrm>
                      <a:off x="0" y="0"/>
                      <a:ext cx="5621759" cy="3911039"/>
                    </a:xfrm>
                    <a:prstGeom prst="rect">
                      <a:avLst/>
                    </a:prstGeom>
                    <a:pattFill>
                      <a:fgClr>
                        <a:srgbClr val="FFFFFF"/>
                      </a:fgClr>
                      <a:bgClr>
                        <a:srgbClr val="FFFFFF"/>
                      </a:bgClr>
                    </a:pattFill>
                  </pic:spPr>
                </pic:pic>
              </a:graphicData>
            </a:graphic>
          </wp:inline>
        </w:drawing>
      </w:r>
      <w:r w:rsidR="00BD1403">
        <w:t>P</w:t>
      </w:r>
      <w:fldSimple w:instr=" seq Programm ">
        <w:r w:rsidR="00ED7E90">
          <w:rPr>
            <w:noProof/>
          </w:rPr>
          <w:t>1</w:t>
        </w:r>
      </w:fldSimple>
      <w:r w:rsidR="00540C34">
        <w:fldChar w:fldCharType="begin"/>
      </w:r>
      <w:r w:rsidR="00BD1403">
        <w:instrText xml:space="preserve"> TC "</w:instrText>
      </w:r>
      <w:bookmarkStart w:id="0" w:name="_Toc478936243"/>
      <w:bookmarkStart w:id="1" w:name="_Toc157945063"/>
      <w:r w:rsidR="00BD1403">
        <w:instrText xml:space="preserve">Programmausdruck </w:instrText>
      </w:r>
      <w:fldSimple w:instr=" seq Programm \c ">
        <w:r w:rsidR="00ED7E90">
          <w:rPr>
            <w:noProof/>
          </w:rPr>
          <w:instrText>1</w:instrText>
        </w:r>
      </w:fldSimple>
      <w:r w:rsidR="00BD1403">
        <w:tab/>
      </w:r>
      <w:bookmarkEnd w:id="0"/>
      <w:r w:rsidR="004C5C12">
        <w:instrText>Titel</w:instrText>
      </w:r>
      <w:bookmarkEnd w:id="1"/>
      <w:r w:rsidR="00BD1403">
        <w:instrText xml:space="preserve">" \f P \l "2" </w:instrText>
      </w:r>
      <w:r w:rsidR="00540C34">
        <w:fldChar w:fldCharType="end"/>
      </w:r>
    </w:p>
    <w:p w:rsidR="00BD1403" w:rsidRDefault="00BD1403" w:rsidP="002D162C">
      <w:pPr>
        <w:jc w:val="center"/>
      </w:pPr>
    </w:p>
    <w:p w:rsidR="00BD1403" w:rsidRDefault="00BD1403" w:rsidP="002D162C">
      <w:pPr>
        <w:jc w:val="center"/>
      </w:pPr>
    </w:p>
    <w:p w:rsidR="002D162C" w:rsidRDefault="002D162C" w:rsidP="002D162C">
      <w:pPr>
        <w:jc w:val="center"/>
        <w:sectPr w:rsidR="002D162C" w:rsidSect="000A012F">
          <w:pgSz w:w="11906" w:h="16838"/>
          <w:pgMar w:top="1134" w:right="1077" w:bottom="851" w:left="1077" w:header="709" w:footer="709" w:gutter="0"/>
          <w:cols w:space="708"/>
          <w:docGrid w:linePitch="360"/>
        </w:sectPr>
      </w:pPr>
    </w:p>
    <w:p w:rsidR="002D162C" w:rsidRDefault="002D162C" w:rsidP="00797CC7"/>
    <w:p w:rsidR="00B075DF" w:rsidRPr="00B075DF" w:rsidRDefault="00B075DF" w:rsidP="00B075DF">
      <w:pPr>
        <w:rPr>
          <w:b/>
        </w:rPr>
      </w:pPr>
      <w:r w:rsidRPr="00B075DF">
        <w:rPr>
          <w:b/>
        </w:rPr>
        <w:t>Inhaltsverzeichnis</w:t>
      </w:r>
    </w:p>
    <w:p w:rsidR="00656C68" w:rsidRDefault="00540C34">
      <w:pPr>
        <w:pStyle w:val="Verzeichnis1"/>
        <w:rPr>
          <w:rFonts w:asciiTheme="minorHAnsi" w:eastAsiaTheme="minorEastAsia" w:hAnsiTheme="minorHAnsi"/>
          <w:b w:val="0"/>
          <w:noProof/>
          <w:sz w:val="22"/>
          <w:lang w:eastAsia="de-DE"/>
        </w:rPr>
      </w:pPr>
      <w:r w:rsidRPr="00540C34">
        <w:fldChar w:fldCharType="begin"/>
      </w:r>
      <w:r w:rsidR="00974971">
        <w:instrText xml:space="preserve"> toc </w:instrText>
      </w:r>
      <w:r w:rsidRPr="00540C34">
        <w:fldChar w:fldCharType="separate"/>
      </w:r>
      <w:r w:rsidR="00656C68">
        <w:rPr>
          <w:noProof/>
        </w:rPr>
        <w:t>Vorteile</w:t>
      </w:r>
      <w:r w:rsidR="00656C68">
        <w:rPr>
          <w:noProof/>
        </w:rPr>
        <w:tab/>
      </w:r>
      <w:r w:rsidR="00656C68">
        <w:rPr>
          <w:noProof/>
        </w:rPr>
        <w:fldChar w:fldCharType="begin"/>
      </w:r>
      <w:r w:rsidR="00656C68">
        <w:rPr>
          <w:noProof/>
        </w:rPr>
        <w:instrText xml:space="preserve"> PAGEREF _Toc157945362 \h </w:instrText>
      </w:r>
      <w:r w:rsidR="00656C68">
        <w:rPr>
          <w:noProof/>
        </w:rPr>
      </w:r>
      <w:r w:rsidR="00656C68">
        <w:rPr>
          <w:noProof/>
        </w:rPr>
        <w:fldChar w:fldCharType="separate"/>
      </w:r>
      <w:r w:rsidR="00656C68">
        <w:rPr>
          <w:noProof/>
        </w:rPr>
        <w:t>3</w:t>
      </w:r>
      <w:r w:rsidR="00656C68">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1.Wirtschaftlichkeit</w:t>
      </w:r>
      <w:r>
        <w:rPr>
          <w:noProof/>
        </w:rPr>
        <w:tab/>
      </w:r>
      <w:r>
        <w:rPr>
          <w:noProof/>
        </w:rPr>
        <w:fldChar w:fldCharType="begin"/>
      </w:r>
      <w:r>
        <w:rPr>
          <w:noProof/>
        </w:rPr>
        <w:instrText xml:space="preserve"> PAGEREF _Toc157945363 \h </w:instrText>
      </w:r>
      <w:r>
        <w:rPr>
          <w:noProof/>
        </w:rPr>
      </w:r>
      <w:r>
        <w:rPr>
          <w:noProof/>
        </w:rPr>
        <w:fldChar w:fldCharType="separate"/>
      </w:r>
      <w:r>
        <w:rPr>
          <w:noProof/>
        </w:rPr>
        <w:t>3</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2. mächtiges Beulquerschnittsprogramm</w:t>
      </w:r>
      <w:r>
        <w:rPr>
          <w:noProof/>
        </w:rPr>
        <w:tab/>
      </w:r>
      <w:r>
        <w:rPr>
          <w:noProof/>
        </w:rPr>
        <w:fldChar w:fldCharType="begin"/>
      </w:r>
      <w:r>
        <w:rPr>
          <w:noProof/>
        </w:rPr>
        <w:instrText xml:space="preserve"> PAGEREF _Toc157945364 \h </w:instrText>
      </w:r>
      <w:r>
        <w:rPr>
          <w:noProof/>
        </w:rPr>
      </w:r>
      <w:r>
        <w:rPr>
          <w:noProof/>
        </w:rPr>
        <w:fldChar w:fldCharType="separate"/>
      </w:r>
      <w:r>
        <w:rPr>
          <w:noProof/>
        </w:rPr>
        <w:t>6</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3. kunstvolle Darstellung</w:t>
      </w:r>
      <w:r>
        <w:rPr>
          <w:noProof/>
        </w:rPr>
        <w:tab/>
      </w:r>
      <w:r>
        <w:rPr>
          <w:noProof/>
        </w:rPr>
        <w:fldChar w:fldCharType="begin"/>
      </w:r>
      <w:r>
        <w:rPr>
          <w:noProof/>
        </w:rPr>
        <w:instrText xml:space="preserve"> PAGEREF _Toc157945365 \h </w:instrText>
      </w:r>
      <w:r>
        <w:rPr>
          <w:noProof/>
        </w:rPr>
      </w:r>
      <w:r>
        <w:rPr>
          <w:noProof/>
        </w:rPr>
        <w:fldChar w:fldCharType="separate"/>
      </w:r>
      <w:r>
        <w:rPr>
          <w:noProof/>
        </w:rPr>
        <w:t>7</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4. starke Grafik-Engine</w:t>
      </w:r>
      <w:r>
        <w:rPr>
          <w:noProof/>
        </w:rPr>
        <w:tab/>
      </w:r>
      <w:r>
        <w:rPr>
          <w:noProof/>
        </w:rPr>
        <w:fldChar w:fldCharType="begin"/>
      </w:r>
      <w:r>
        <w:rPr>
          <w:noProof/>
        </w:rPr>
        <w:instrText xml:space="preserve"> PAGEREF _Toc157945366 \h </w:instrText>
      </w:r>
      <w:r>
        <w:rPr>
          <w:noProof/>
        </w:rPr>
      </w:r>
      <w:r>
        <w:rPr>
          <w:noProof/>
        </w:rPr>
        <w:fldChar w:fldCharType="separate"/>
      </w:r>
      <w:r>
        <w:rPr>
          <w:noProof/>
        </w:rPr>
        <w:t>9</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5. weitere Vorteile</w:t>
      </w:r>
      <w:r>
        <w:rPr>
          <w:noProof/>
        </w:rPr>
        <w:tab/>
      </w:r>
      <w:r>
        <w:rPr>
          <w:noProof/>
        </w:rPr>
        <w:fldChar w:fldCharType="begin"/>
      </w:r>
      <w:r>
        <w:rPr>
          <w:noProof/>
        </w:rPr>
        <w:instrText xml:space="preserve"> PAGEREF _Toc157945367 \h </w:instrText>
      </w:r>
      <w:r>
        <w:rPr>
          <w:noProof/>
        </w:rPr>
      </w:r>
      <w:r>
        <w:rPr>
          <w:noProof/>
        </w:rPr>
        <w:fldChar w:fldCharType="separate"/>
      </w:r>
      <w:r>
        <w:rPr>
          <w:noProof/>
        </w:rPr>
        <w:t>11</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6. Datenschutz</w:t>
      </w:r>
      <w:r>
        <w:rPr>
          <w:noProof/>
        </w:rPr>
        <w:tab/>
      </w:r>
      <w:r>
        <w:rPr>
          <w:noProof/>
        </w:rPr>
        <w:fldChar w:fldCharType="begin"/>
      </w:r>
      <w:r>
        <w:rPr>
          <w:noProof/>
        </w:rPr>
        <w:instrText xml:space="preserve"> PAGEREF _Toc157945368 \h </w:instrText>
      </w:r>
      <w:r>
        <w:rPr>
          <w:noProof/>
        </w:rPr>
      </w:r>
      <w:r>
        <w:rPr>
          <w:noProof/>
        </w:rPr>
        <w:fldChar w:fldCharType="separate"/>
      </w:r>
      <w:r>
        <w:rPr>
          <w:noProof/>
        </w:rPr>
        <w:t>11</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7. GNU GPL</w:t>
      </w:r>
      <w:r>
        <w:rPr>
          <w:noProof/>
        </w:rPr>
        <w:tab/>
      </w:r>
      <w:r>
        <w:rPr>
          <w:noProof/>
        </w:rPr>
        <w:fldChar w:fldCharType="begin"/>
      </w:r>
      <w:r>
        <w:rPr>
          <w:noProof/>
        </w:rPr>
        <w:instrText xml:space="preserve"> PAGEREF _Toc157945369 \h </w:instrText>
      </w:r>
      <w:r>
        <w:rPr>
          <w:noProof/>
        </w:rPr>
      </w:r>
      <w:r>
        <w:rPr>
          <w:noProof/>
        </w:rPr>
        <w:fldChar w:fldCharType="separate"/>
      </w:r>
      <w:r>
        <w:rPr>
          <w:noProof/>
        </w:rPr>
        <w:t>11</w:t>
      </w:r>
      <w:r>
        <w:rPr>
          <w:noProof/>
        </w:rPr>
        <w:fldChar w:fldCharType="end"/>
      </w:r>
    </w:p>
    <w:p w:rsidR="00656C68" w:rsidRDefault="00656C68">
      <w:pPr>
        <w:pStyle w:val="Verzeichnis1"/>
        <w:rPr>
          <w:rFonts w:asciiTheme="minorHAnsi" w:eastAsiaTheme="minorEastAsia" w:hAnsiTheme="minorHAnsi"/>
          <w:b w:val="0"/>
          <w:noProof/>
          <w:sz w:val="22"/>
          <w:lang w:eastAsia="de-DE"/>
        </w:rPr>
      </w:pPr>
      <w:r>
        <w:rPr>
          <w:noProof/>
        </w:rPr>
        <w:t>Hilfe zur Anwendung des WMF-Balkens</w:t>
      </w:r>
      <w:r>
        <w:rPr>
          <w:noProof/>
        </w:rPr>
        <w:tab/>
      </w:r>
      <w:r>
        <w:rPr>
          <w:noProof/>
        </w:rPr>
        <w:fldChar w:fldCharType="begin"/>
      </w:r>
      <w:r>
        <w:rPr>
          <w:noProof/>
        </w:rPr>
        <w:instrText xml:space="preserve"> PAGEREF _Toc157945370 \h </w:instrText>
      </w:r>
      <w:r>
        <w:rPr>
          <w:noProof/>
        </w:rPr>
      </w:r>
      <w:r>
        <w:rPr>
          <w:noProof/>
        </w:rPr>
        <w:fldChar w:fldCharType="separate"/>
      </w:r>
      <w:r>
        <w:rPr>
          <w:noProof/>
        </w:rPr>
        <w:t>13</w:t>
      </w:r>
      <w:r>
        <w:rPr>
          <w:noProof/>
        </w:rPr>
        <w:fldChar w:fldCharType="end"/>
      </w:r>
    </w:p>
    <w:p w:rsidR="00656C68" w:rsidRDefault="00656C68">
      <w:pPr>
        <w:pStyle w:val="Verzeichnis1"/>
        <w:rPr>
          <w:rFonts w:asciiTheme="minorHAnsi" w:eastAsiaTheme="minorEastAsia" w:hAnsiTheme="minorHAnsi"/>
          <w:b w:val="0"/>
          <w:noProof/>
          <w:sz w:val="22"/>
          <w:lang w:eastAsia="de-DE"/>
        </w:rPr>
      </w:pPr>
      <w:r>
        <w:rPr>
          <w:noProof/>
        </w:rPr>
        <w:t>Änderungen in den Versionen</w:t>
      </w:r>
      <w:r>
        <w:rPr>
          <w:noProof/>
        </w:rPr>
        <w:tab/>
      </w:r>
      <w:r>
        <w:rPr>
          <w:noProof/>
        </w:rPr>
        <w:fldChar w:fldCharType="begin"/>
      </w:r>
      <w:r>
        <w:rPr>
          <w:noProof/>
        </w:rPr>
        <w:instrText xml:space="preserve"> PAGEREF _Toc157945371 \h </w:instrText>
      </w:r>
      <w:r>
        <w:rPr>
          <w:noProof/>
        </w:rPr>
      </w:r>
      <w:r>
        <w:rPr>
          <w:noProof/>
        </w:rPr>
        <w:fldChar w:fldCharType="separate"/>
      </w:r>
      <w:r>
        <w:rPr>
          <w:noProof/>
        </w:rPr>
        <w:t>27</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Evolution der Prozeduren und Funxionen in Codezeilen</w:t>
      </w:r>
      <w:r>
        <w:rPr>
          <w:noProof/>
        </w:rPr>
        <w:tab/>
      </w:r>
      <w:r>
        <w:rPr>
          <w:noProof/>
        </w:rPr>
        <w:fldChar w:fldCharType="begin"/>
      </w:r>
      <w:r>
        <w:rPr>
          <w:noProof/>
        </w:rPr>
        <w:instrText xml:space="preserve"> PAGEREF _Toc157945372 \h </w:instrText>
      </w:r>
      <w:r>
        <w:rPr>
          <w:noProof/>
        </w:rPr>
      </w:r>
      <w:r>
        <w:rPr>
          <w:noProof/>
        </w:rPr>
        <w:fldChar w:fldCharType="separate"/>
      </w:r>
      <w:r>
        <w:rPr>
          <w:noProof/>
        </w:rPr>
        <w:t>34</w:t>
      </w:r>
      <w:r>
        <w:rPr>
          <w:noProof/>
        </w:rPr>
        <w:fldChar w:fldCharType="end"/>
      </w:r>
    </w:p>
    <w:p w:rsidR="00656C68" w:rsidRDefault="00656C68">
      <w:pPr>
        <w:pStyle w:val="Verzeichnis1"/>
        <w:rPr>
          <w:rFonts w:asciiTheme="minorHAnsi" w:eastAsiaTheme="minorEastAsia" w:hAnsiTheme="minorHAnsi"/>
          <w:b w:val="0"/>
          <w:noProof/>
          <w:sz w:val="22"/>
          <w:lang w:eastAsia="de-DE"/>
        </w:rPr>
      </w:pPr>
      <w:r>
        <w:rPr>
          <w:noProof/>
        </w:rPr>
        <w:t>Ausgabe: MB vs. WMF-Balken</w:t>
      </w:r>
      <w:r>
        <w:rPr>
          <w:noProof/>
        </w:rPr>
        <w:tab/>
      </w:r>
      <w:r>
        <w:rPr>
          <w:noProof/>
        </w:rPr>
        <w:fldChar w:fldCharType="begin"/>
      </w:r>
      <w:r>
        <w:rPr>
          <w:noProof/>
        </w:rPr>
        <w:instrText xml:space="preserve"> PAGEREF _Toc157945373 \h </w:instrText>
      </w:r>
      <w:r>
        <w:rPr>
          <w:noProof/>
        </w:rPr>
      </w:r>
      <w:r>
        <w:rPr>
          <w:noProof/>
        </w:rPr>
        <w:fldChar w:fldCharType="separate"/>
      </w:r>
      <w:r>
        <w:rPr>
          <w:noProof/>
        </w:rPr>
        <w:t>47</w:t>
      </w:r>
      <w:r>
        <w:rPr>
          <w:noProof/>
        </w:rPr>
        <w:fldChar w:fldCharType="end"/>
      </w:r>
    </w:p>
    <w:p w:rsidR="00656C68" w:rsidRDefault="00656C68">
      <w:pPr>
        <w:pStyle w:val="Verzeichnis1"/>
        <w:rPr>
          <w:rFonts w:asciiTheme="minorHAnsi" w:eastAsiaTheme="minorEastAsia" w:hAnsiTheme="minorHAnsi"/>
          <w:b w:val="0"/>
          <w:noProof/>
          <w:sz w:val="22"/>
          <w:lang w:eastAsia="de-DE"/>
        </w:rPr>
      </w:pPr>
      <w:r>
        <w:rPr>
          <w:noProof/>
        </w:rPr>
        <w:t>Die statische Berechnung</w:t>
      </w:r>
      <w:r>
        <w:rPr>
          <w:noProof/>
        </w:rPr>
        <w:tab/>
      </w:r>
      <w:r>
        <w:rPr>
          <w:noProof/>
        </w:rPr>
        <w:fldChar w:fldCharType="begin"/>
      </w:r>
      <w:r>
        <w:rPr>
          <w:noProof/>
        </w:rPr>
        <w:instrText xml:space="preserve"> PAGEREF _Toc157945374 \h </w:instrText>
      </w:r>
      <w:r>
        <w:rPr>
          <w:noProof/>
        </w:rPr>
      </w:r>
      <w:r>
        <w:rPr>
          <w:noProof/>
        </w:rPr>
        <w:fldChar w:fldCharType="separate"/>
      </w:r>
      <w:r>
        <w:rPr>
          <w:noProof/>
        </w:rPr>
        <w:t>68</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Herleitung der herkömmlichen Elementsteifigkeitsmatrix</w:t>
      </w:r>
      <w:r>
        <w:rPr>
          <w:noProof/>
        </w:rPr>
        <w:tab/>
      </w:r>
      <w:r>
        <w:rPr>
          <w:noProof/>
        </w:rPr>
        <w:fldChar w:fldCharType="begin"/>
      </w:r>
      <w:r>
        <w:rPr>
          <w:noProof/>
        </w:rPr>
        <w:instrText xml:space="preserve"> PAGEREF _Toc157945375 \h </w:instrText>
      </w:r>
      <w:r>
        <w:rPr>
          <w:noProof/>
        </w:rPr>
      </w:r>
      <w:r>
        <w:rPr>
          <w:noProof/>
        </w:rPr>
        <w:fldChar w:fldCharType="separate"/>
      </w:r>
      <w:r>
        <w:rPr>
          <w:noProof/>
        </w:rPr>
        <w:t>68</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Herleitung der Matrixen mit höheren Ansatzfunxionen</w:t>
      </w:r>
      <w:r>
        <w:rPr>
          <w:noProof/>
        </w:rPr>
        <w:tab/>
      </w:r>
      <w:r>
        <w:rPr>
          <w:noProof/>
        </w:rPr>
        <w:fldChar w:fldCharType="begin"/>
      </w:r>
      <w:r>
        <w:rPr>
          <w:noProof/>
        </w:rPr>
        <w:instrText xml:space="preserve"> PAGEREF _Toc157945376 \h </w:instrText>
      </w:r>
      <w:r>
        <w:rPr>
          <w:noProof/>
        </w:rPr>
      </w:r>
      <w:r>
        <w:rPr>
          <w:noProof/>
        </w:rPr>
        <w:fldChar w:fldCharType="separate"/>
      </w:r>
      <w:r>
        <w:rPr>
          <w:noProof/>
        </w:rPr>
        <w:t>74</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Herleitung der besseren Elementsteifigkeitsmatrix</w:t>
      </w:r>
      <w:r>
        <w:rPr>
          <w:noProof/>
        </w:rPr>
        <w:tab/>
      </w:r>
      <w:r>
        <w:rPr>
          <w:noProof/>
        </w:rPr>
        <w:fldChar w:fldCharType="begin"/>
      </w:r>
      <w:r>
        <w:rPr>
          <w:noProof/>
        </w:rPr>
        <w:instrText xml:space="preserve"> PAGEREF _Toc157945377 \h </w:instrText>
      </w:r>
      <w:r>
        <w:rPr>
          <w:noProof/>
        </w:rPr>
      </w:r>
      <w:r>
        <w:rPr>
          <w:noProof/>
        </w:rPr>
        <w:fldChar w:fldCharType="separate"/>
      </w:r>
      <w:r>
        <w:rPr>
          <w:noProof/>
        </w:rPr>
        <w:t>76</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Gesamtmatrix</w:t>
      </w:r>
      <w:r>
        <w:rPr>
          <w:noProof/>
        </w:rPr>
        <w:tab/>
      </w:r>
      <w:r>
        <w:rPr>
          <w:noProof/>
        </w:rPr>
        <w:fldChar w:fldCharType="begin"/>
      </w:r>
      <w:r>
        <w:rPr>
          <w:noProof/>
        </w:rPr>
        <w:instrText xml:space="preserve"> PAGEREF _Toc157945378 \h </w:instrText>
      </w:r>
      <w:r>
        <w:rPr>
          <w:noProof/>
        </w:rPr>
      </w:r>
      <w:r>
        <w:rPr>
          <w:noProof/>
        </w:rPr>
        <w:fldChar w:fldCharType="separate"/>
      </w:r>
      <w:r>
        <w:rPr>
          <w:noProof/>
        </w:rPr>
        <w:t>84</w:t>
      </w:r>
      <w:r>
        <w:rPr>
          <w:noProof/>
        </w:rPr>
        <w:fldChar w:fldCharType="end"/>
      </w:r>
    </w:p>
    <w:p w:rsidR="00656C68" w:rsidRDefault="00656C68">
      <w:pPr>
        <w:pStyle w:val="Verzeichnis1"/>
        <w:rPr>
          <w:rFonts w:asciiTheme="minorHAnsi" w:eastAsiaTheme="minorEastAsia" w:hAnsiTheme="minorHAnsi"/>
          <w:b w:val="0"/>
          <w:noProof/>
          <w:sz w:val="22"/>
          <w:lang w:eastAsia="de-DE"/>
        </w:rPr>
      </w:pPr>
      <w:r>
        <w:rPr>
          <w:noProof/>
        </w:rPr>
        <w:t>Code des WMF-Balkens</w:t>
      </w:r>
      <w:r>
        <w:rPr>
          <w:noProof/>
        </w:rPr>
        <w:tab/>
      </w:r>
      <w:r>
        <w:rPr>
          <w:noProof/>
        </w:rPr>
        <w:fldChar w:fldCharType="begin"/>
      </w:r>
      <w:r>
        <w:rPr>
          <w:noProof/>
        </w:rPr>
        <w:instrText xml:space="preserve"> PAGEREF _Toc157945379 \h </w:instrText>
      </w:r>
      <w:r>
        <w:rPr>
          <w:noProof/>
        </w:rPr>
      </w:r>
      <w:r>
        <w:rPr>
          <w:noProof/>
        </w:rPr>
        <w:fldChar w:fldCharType="separate"/>
      </w:r>
      <w:r>
        <w:rPr>
          <w:noProof/>
        </w:rPr>
        <w:t>86</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Die Variablen</w:t>
      </w:r>
      <w:r>
        <w:rPr>
          <w:noProof/>
        </w:rPr>
        <w:tab/>
      </w:r>
      <w:r>
        <w:rPr>
          <w:noProof/>
        </w:rPr>
        <w:fldChar w:fldCharType="begin"/>
      </w:r>
      <w:r>
        <w:rPr>
          <w:noProof/>
        </w:rPr>
        <w:instrText xml:space="preserve"> PAGEREF _Toc157945380 \h </w:instrText>
      </w:r>
      <w:r>
        <w:rPr>
          <w:noProof/>
        </w:rPr>
      </w:r>
      <w:r>
        <w:rPr>
          <w:noProof/>
        </w:rPr>
        <w:fldChar w:fldCharType="separate"/>
      </w:r>
      <w:r>
        <w:rPr>
          <w:noProof/>
        </w:rPr>
        <w:t>86</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Grundeinstellungen</w:t>
      </w:r>
      <w:r>
        <w:rPr>
          <w:noProof/>
        </w:rPr>
        <w:tab/>
      </w:r>
      <w:r>
        <w:rPr>
          <w:noProof/>
        </w:rPr>
        <w:fldChar w:fldCharType="begin"/>
      </w:r>
      <w:r>
        <w:rPr>
          <w:noProof/>
        </w:rPr>
        <w:instrText xml:space="preserve"> PAGEREF _Toc157945381 \h </w:instrText>
      </w:r>
      <w:r>
        <w:rPr>
          <w:noProof/>
        </w:rPr>
      </w:r>
      <w:r>
        <w:rPr>
          <w:noProof/>
        </w:rPr>
        <w:fldChar w:fldCharType="separate"/>
      </w:r>
      <w:r>
        <w:rPr>
          <w:noProof/>
        </w:rPr>
        <w:t>87</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WMF-Dateien</w:t>
      </w:r>
      <w:r>
        <w:rPr>
          <w:noProof/>
        </w:rPr>
        <w:tab/>
      </w:r>
      <w:r>
        <w:rPr>
          <w:noProof/>
        </w:rPr>
        <w:fldChar w:fldCharType="begin"/>
      </w:r>
      <w:r>
        <w:rPr>
          <w:noProof/>
        </w:rPr>
        <w:instrText xml:space="preserve"> PAGEREF _Toc157945382 \h </w:instrText>
      </w:r>
      <w:r>
        <w:rPr>
          <w:noProof/>
        </w:rPr>
      </w:r>
      <w:r>
        <w:rPr>
          <w:noProof/>
        </w:rPr>
        <w:fldChar w:fldCharType="separate"/>
      </w:r>
      <w:r>
        <w:rPr>
          <w:noProof/>
        </w:rPr>
        <w:t>90</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Hauptmakro DurchlaufträgerBerechnen</w:t>
      </w:r>
      <w:r>
        <w:rPr>
          <w:noProof/>
        </w:rPr>
        <w:tab/>
      </w:r>
      <w:r>
        <w:rPr>
          <w:noProof/>
        </w:rPr>
        <w:fldChar w:fldCharType="begin"/>
      </w:r>
      <w:r>
        <w:rPr>
          <w:noProof/>
        </w:rPr>
        <w:instrText xml:space="preserve"> PAGEREF _Toc157945383 \h </w:instrText>
      </w:r>
      <w:r>
        <w:rPr>
          <w:noProof/>
        </w:rPr>
      </w:r>
      <w:r>
        <w:rPr>
          <w:noProof/>
        </w:rPr>
        <w:fldChar w:fldCharType="separate"/>
      </w:r>
      <w:r>
        <w:rPr>
          <w:noProof/>
        </w:rPr>
        <w:t>92</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Systemgrafik zeichnen</w:t>
      </w:r>
      <w:r>
        <w:rPr>
          <w:noProof/>
        </w:rPr>
        <w:tab/>
      </w:r>
      <w:r>
        <w:rPr>
          <w:noProof/>
        </w:rPr>
        <w:fldChar w:fldCharType="begin"/>
      </w:r>
      <w:r>
        <w:rPr>
          <w:noProof/>
        </w:rPr>
        <w:instrText xml:space="preserve"> PAGEREF _Toc157945384 \h </w:instrText>
      </w:r>
      <w:r>
        <w:rPr>
          <w:noProof/>
        </w:rPr>
      </w:r>
      <w:r>
        <w:rPr>
          <w:noProof/>
        </w:rPr>
        <w:fldChar w:fldCharType="separate"/>
      </w:r>
      <w:r>
        <w:rPr>
          <w:noProof/>
        </w:rPr>
        <w:t>114</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RTF Ausgabe</w:t>
      </w:r>
      <w:r>
        <w:rPr>
          <w:noProof/>
        </w:rPr>
        <w:tab/>
      </w:r>
      <w:r>
        <w:rPr>
          <w:noProof/>
        </w:rPr>
        <w:fldChar w:fldCharType="begin"/>
      </w:r>
      <w:r>
        <w:rPr>
          <w:noProof/>
        </w:rPr>
        <w:instrText xml:space="preserve"> PAGEREF _Toc157945385 \h </w:instrText>
      </w:r>
      <w:r>
        <w:rPr>
          <w:noProof/>
        </w:rPr>
      </w:r>
      <w:r>
        <w:rPr>
          <w:noProof/>
        </w:rPr>
        <w:fldChar w:fldCharType="separate"/>
      </w:r>
      <w:r>
        <w:rPr>
          <w:noProof/>
        </w:rPr>
        <w:t>127</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WMFdiagrammezeichnen</w:t>
      </w:r>
      <w:r>
        <w:rPr>
          <w:noProof/>
        </w:rPr>
        <w:tab/>
      </w:r>
      <w:r>
        <w:rPr>
          <w:noProof/>
        </w:rPr>
        <w:fldChar w:fldCharType="begin"/>
      </w:r>
      <w:r>
        <w:rPr>
          <w:noProof/>
        </w:rPr>
        <w:instrText xml:space="preserve"> PAGEREF _Toc157945386 \h </w:instrText>
      </w:r>
      <w:r>
        <w:rPr>
          <w:noProof/>
        </w:rPr>
      </w:r>
      <w:r>
        <w:rPr>
          <w:noProof/>
        </w:rPr>
        <w:fldChar w:fldCharType="separate"/>
      </w:r>
      <w:r>
        <w:rPr>
          <w:noProof/>
        </w:rPr>
        <w:t>130</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Beulgrafik</w:t>
      </w:r>
      <w:r>
        <w:rPr>
          <w:noProof/>
        </w:rPr>
        <w:tab/>
      </w:r>
      <w:r>
        <w:rPr>
          <w:noProof/>
        </w:rPr>
        <w:fldChar w:fldCharType="begin"/>
      </w:r>
      <w:r>
        <w:rPr>
          <w:noProof/>
        </w:rPr>
        <w:instrText xml:space="preserve"> PAGEREF _Toc157945387 \h </w:instrText>
      </w:r>
      <w:r>
        <w:rPr>
          <w:noProof/>
        </w:rPr>
      </w:r>
      <w:r>
        <w:rPr>
          <w:noProof/>
        </w:rPr>
        <w:fldChar w:fldCharType="separate"/>
      </w:r>
      <w:r>
        <w:rPr>
          <w:noProof/>
        </w:rPr>
        <w:t>143</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Zubehör</w:t>
      </w:r>
      <w:r>
        <w:rPr>
          <w:noProof/>
        </w:rPr>
        <w:tab/>
      </w:r>
      <w:r>
        <w:rPr>
          <w:noProof/>
        </w:rPr>
        <w:fldChar w:fldCharType="begin"/>
      </w:r>
      <w:r>
        <w:rPr>
          <w:noProof/>
        </w:rPr>
        <w:instrText xml:space="preserve"> PAGEREF _Toc157945388 \h </w:instrText>
      </w:r>
      <w:r>
        <w:rPr>
          <w:noProof/>
        </w:rPr>
      </w:r>
      <w:r>
        <w:rPr>
          <w:noProof/>
        </w:rPr>
        <w:fldChar w:fldCharType="separate"/>
      </w:r>
      <w:r>
        <w:rPr>
          <w:noProof/>
        </w:rPr>
        <w:t>151</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entropische Rundungsregel</w:t>
      </w:r>
      <w:r>
        <w:rPr>
          <w:noProof/>
        </w:rPr>
        <w:tab/>
      </w:r>
      <w:r>
        <w:rPr>
          <w:noProof/>
        </w:rPr>
        <w:fldChar w:fldCharType="begin"/>
      </w:r>
      <w:r>
        <w:rPr>
          <w:noProof/>
        </w:rPr>
        <w:instrText xml:space="preserve"> PAGEREF _Toc157945389 \h </w:instrText>
      </w:r>
      <w:r>
        <w:rPr>
          <w:noProof/>
        </w:rPr>
      </w:r>
      <w:r>
        <w:rPr>
          <w:noProof/>
        </w:rPr>
        <w:fldChar w:fldCharType="separate"/>
      </w:r>
      <w:r>
        <w:rPr>
          <w:noProof/>
        </w:rPr>
        <w:t>155</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QuerschnittGrafik</w:t>
      </w:r>
      <w:r>
        <w:rPr>
          <w:noProof/>
        </w:rPr>
        <w:tab/>
      </w:r>
      <w:r>
        <w:rPr>
          <w:noProof/>
        </w:rPr>
        <w:fldChar w:fldCharType="begin"/>
      </w:r>
      <w:r>
        <w:rPr>
          <w:noProof/>
        </w:rPr>
        <w:instrText xml:space="preserve"> PAGEREF _Toc157945390 \h </w:instrText>
      </w:r>
      <w:r>
        <w:rPr>
          <w:noProof/>
        </w:rPr>
      </w:r>
      <w:r>
        <w:rPr>
          <w:noProof/>
        </w:rPr>
        <w:fldChar w:fldCharType="separate"/>
      </w:r>
      <w:r>
        <w:rPr>
          <w:noProof/>
        </w:rPr>
        <w:t>158</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RTF bearbeiten</w:t>
      </w:r>
      <w:r>
        <w:rPr>
          <w:noProof/>
        </w:rPr>
        <w:tab/>
      </w:r>
      <w:r>
        <w:rPr>
          <w:noProof/>
        </w:rPr>
        <w:fldChar w:fldCharType="begin"/>
      </w:r>
      <w:r>
        <w:rPr>
          <w:noProof/>
        </w:rPr>
        <w:instrText xml:space="preserve"> PAGEREF _Toc157945391 \h </w:instrText>
      </w:r>
      <w:r>
        <w:rPr>
          <w:noProof/>
        </w:rPr>
      </w:r>
      <w:r>
        <w:rPr>
          <w:noProof/>
        </w:rPr>
        <w:fldChar w:fldCharType="separate"/>
      </w:r>
      <w:r>
        <w:rPr>
          <w:noProof/>
        </w:rPr>
        <w:t>160</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Klassifizierung von Querschnitten und dessen Verhalten</w:t>
      </w:r>
      <w:r>
        <w:rPr>
          <w:noProof/>
        </w:rPr>
        <w:tab/>
      </w:r>
      <w:r>
        <w:rPr>
          <w:noProof/>
        </w:rPr>
        <w:fldChar w:fldCharType="begin"/>
      </w:r>
      <w:r>
        <w:rPr>
          <w:noProof/>
        </w:rPr>
        <w:instrText xml:space="preserve"> PAGEREF _Toc157945392 \h </w:instrText>
      </w:r>
      <w:r>
        <w:rPr>
          <w:noProof/>
        </w:rPr>
      </w:r>
      <w:r>
        <w:rPr>
          <w:noProof/>
        </w:rPr>
        <w:fldChar w:fldCharType="separate"/>
      </w:r>
      <w:r>
        <w:rPr>
          <w:noProof/>
        </w:rPr>
        <w:t>162</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Lastfallverhalten</w:t>
      </w:r>
      <w:r>
        <w:rPr>
          <w:noProof/>
        </w:rPr>
        <w:tab/>
      </w:r>
      <w:r>
        <w:rPr>
          <w:noProof/>
        </w:rPr>
        <w:fldChar w:fldCharType="begin"/>
      </w:r>
      <w:r>
        <w:rPr>
          <w:noProof/>
        </w:rPr>
        <w:instrText xml:space="preserve"> PAGEREF _Toc157945393 \h </w:instrText>
      </w:r>
      <w:r>
        <w:rPr>
          <w:noProof/>
        </w:rPr>
      </w:r>
      <w:r>
        <w:rPr>
          <w:noProof/>
        </w:rPr>
        <w:fldChar w:fldCharType="separate"/>
      </w:r>
      <w:r>
        <w:rPr>
          <w:noProof/>
        </w:rPr>
        <w:t>166</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periodischer Unendlichfeldträger</w:t>
      </w:r>
      <w:r>
        <w:rPr>
          <w:noProof/>
        </w:rPr>
        <w:tab/>
      </w:r>
      <w:r>
        <w:rPr>
          <w:noProof/>
        </w:rPr>
        <w:fldChar w:fldCharType="begin"/>
      </w:r>
      <w:r>
        <w:rPr>
          <w:noProof/>
        </w:rPr>
        <w:instrText xml:space="preserve"> PAGEREF _Toc157945394 \h </w:instrText>
      </w:r>
      <w:r>
        <w:rPr>
          <w:noProof/>
        </w:rPr>
      </w:r>
      <w:r>
        <w:rPr>
          <w:noProof/>
        </w:rPr>
        <w:fldChar w:fldCharType="separate"/>
      </w:r>
      <w:r>
        <w:rPr>
          <w:noProof/>
        </w:rPr>
        <w:t>175</w:t>
      </w:r>
      <w:r>
        <w:rPr>
          <w:noProof/>
        </w:rPr>
        <w:fldChar w:fldCharType="end"/>
      </w:r>
    </w:p>
    <w:p w:rsidR="00656C68" w:rsidRDefault="00656C68">
      <w:pPr>
        <w:pStyle w:val="Verzeichnis1"/>
        <w:rPr>
          <w:rFonts w:asciiTheme="minorHAnsi" w:eastAsiaTheme="minorEastAsia" w:hAnsiTheme="minorHAnsi"/>
          <w:b w:val="0"/>
          <w:noProof/>
          <w:sz w:val="22"/>
          <w:lang w:eastAsia="de-DE"/>
        </w:rPr>
      </w:pPr>
      <w:r>
        <w:rPr>
          <w:noProof/>
        </w:rPr>
        <w:t>WMF-Engine</w:t>
      </w:r>
      <w:r>
        <w:rPr>
          <w:noProof/>
        </w:rPr>
        <w:tab/>
      </w:r>
      <w:r>
        <w:rPr>
          <w:noProof/>
        </w:rPr>
        <w:fldChar w:fldCharType="begin"/>
      </w:r>
      <w:r>
        <w:rPr>
          <w:noProof/>
        </w:rPr>
        <w:instrText xml:space="preserve"> PAGEREF _Toc157945395 \h </w:instrText>
      </w:r>
      <w:r>
        <w:rPr>
          <w:noProof/>
        </w:rPr>
      </w:r>
      <w:r>
        <w:rPr>
          <w:noProof/>
        </w:rPr>
        <w:fldChar w:fldCharType="separate"/>
      </w:r>
      <w:r>
        <w:rPr>
          <w:noProof/>
        </w:rPr>
        <w:t>179</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WMF-Bytes</w:t>
      </w:r>
      <w:r>
        <w:rPr>
          <w:noProof/>
        </w:rPr>
        <w:tab/>
      </w:r>
      <w:r>
        <w:rPr>
          <w:noProof/>
        </w:rPr>
        <w:fldChar w:fldCharType="begin"/>
      </w:r>
      <w:r>
        <w:rPr>
          <w:noProof/>
        </w:rPr>
        <w:instrText xml:space="preserve"> PAGEREF _Toc157945396 \h </w:instrText>
      </w:r>
      <w:r>
        <w:rPr>
          <w:noProof/>
        </w:rPr>
      </w:r>
      <w:r>
        <w:rPr>
          <w:noProof/>
        </w:rPr>
        <w:fldChar w:fldCharType="separate"/>
      </w:r>
      <w:r>
        <w:rPr>
          <w:noProof/>
        </w:rPr>
        <w:t>181</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WMF-Rekords</w:t>
      </w:r>
      <w:r>
        <w:rPr>
          <w:noProof/>
        </w:rPr>
        <w:tab/>
      </w:r>
      <w:r>
        <w:rPr>
          <w:noProof/>
        </w:rPr>
        <w:fldChar w:fldCharType="begin"/>
      </w:r>
      <w:r>
        <w:rPr>
          <w:noProof/>
        </w:rPr>
        <w:instrText xml:space="preserve"> PAGEREF _Toc157945397 \h </w:instrText>
      </w:r>
      <w:r>
        <w:rPr>
          <w:noProof/>
        </w:rPr>
      </w:r>
      <w:r>
        <w:rPr>
          <w:noProof/>
        </w:rPr>
        <w:fldChar w:fldCharType="separate"/>
      </w:r>
      <w:r>
        <w:rPr>
          <w:noProof/>
        </w:rPr>
        <w:t>182</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WMF-Objekte</w:t>
      </w:r>
      <w:r>
        <w:rPr>
          <w:noProof/>
        </w:rPr>
        <w:tab/>
      </w:r>
      <w:r>
        <w:rPr>
          <w:noProof/>
        </w:rPr>
        <w:fldChar w:fldCharType="begin"/>
      </w:r>
      <w:r>
        <w:rPr>
          <w:noProof/>
        </w:rPr>
        <w:instrText xml:space="preserve"> PAGEREF _Toc157945398 \h </w:instrText>
      </w:r>
      <w:r>
        <w:rPr>
          <w:noProof/>
        </w:rPr>
      </w:r>
      <w:r>
        <w:rPr>
          <w:noProof/>
        </w:rPr>
        <w:fldChar w:fldCharType="separate"/>
      </w:r>
      <w:r>
        <w:rPr>
          <w:noProof/>
        </w:rPr>
        <w:t>185</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zusammengesetzte WMF-Objekte</w:t>
      </w:r>
      <w:r>
        <w:rPr>
          <w:noProof/>
        </w:rPr>
        <w:tab/>
      </w:r>
      <w:r>
        <w:rPr>
          <w:noProof/>
        </w:rPr>
        <w:fldChar w:fldCharType="begin"/>
      </w:r>
      <w:r>
        <w:rPr>
          <w:noProof/>
        </w:rPr>
        <w:instrText xml:space="preserve"> PAGEREF _Toc157945399 \h </w:instrText>
      </w:r>
      <w:r>
        <w:rPr>
          <w:noProof/>
        </w:rPr>
      </w:r>
      <w:r>
        <w:rPr>
          <w:noProof/>
        </w:rPr>
        <w:fldChar w:fldCharType="separate"/>
      </w:r>
      <w:r>
        <w:rPr>
          <w:noProof/>
        </w:rPr>
        <w:t>189</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Polymaßkette</w:t>
      </w:r>
      <w:r>
        <w:rPr>
          <w:noProof/>
        </w:rPr>
        <w:tab/>
      </w:r>
      <w:r>
        <w:rPr>
          <w:noProof/>
        </w:rPr>
        <w:fldChar w:fldCharType="begin"/>
      </w:r>
      <w:r>
        <w:rPr>
          <w:noProof/>
        </w:rPr>
        <w:instrText xml:space="preserve"> PAGEREF _Toc157945400 \h </w:instrText>
      </w:r>
      <w:r>
        <w:rPr>
          <w:noProof/>
        </w:rPr>
      </w:r>
      <w:r>
        <w:rPr>
          <w:noProof/>
        </w:rPr>
        <w:fldChar w:fldCharType="separate"/>
      </w:r>
      <w:r>
        <w:rPr>
          <w:noProof/>
        </w:rPr>
        <w:t>196</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Untersuchung des Wirkungsgrades der Objekte</w:t>
      </w:r>
      <w:r>
        <w:rPr>
          <w:noProof/>
        </w:rPr>
        <w:tab/>
      </w:r>
      <w:r>
        <w:rPr>
          <w:noProof/>
        </w:rPr>
        <w:fldChar w:fldCharType="begin"/>
      </w:r>
      <w:r>
        <w:rPr>
          <w:noProof/>
        </w:rPr>
        <w:instrText xml:space="preserve"> PAGEREF _Toc157945401 \h </w:instrText>
      </w:r>
      <w:r>
        <w:rPr>
          <w:noProof/>
        </w:rPr>
      </w:r>
      <w:r>
        <w:rPr>
          <w:noProof/>
        </w:rPr>
        <w:fldChar w:fldCharType="separate"/>
      </w:r>
      <w:r>
        <w:rPr>
          <w:noProof/>
        </w:rPr>
        <w:t>200</w:t>
      </w:r>
      <w:r>
        <w:rPr>
          <w:noProof/>
        </w:rPr>
        <w:fldChar w:fldCharType="end"/>
      </w:r>
    </w:p>
    <w:p w:rsidR="00656C68" w:rsidRDefault="00656C68">
      <w:pPr>
        <w:pStyle w:val="Verzeichnis3"/>
        <w:rPr>
          <w:rFonts w:asciiTheme="minorHAnsi" w:eastAsiaTheme="minorEastAsia" w:hAnsiTheme="minorHAnsi"/>
          <w:noProof/>
          <w:sz w:val="22"/>
          <w:lang w:eastAsia="de-DE"/>
        </w:rPr>
      </w:pPr>
      <w:r w:rsidRPr="00542ACA">
        <w:rPr>
          <w:noProof/>
          <w:lang w:val="en-US"/>
        </w:rPr>
        <w:t>WMFzubehör</w:t>
      </w:r>
      <w:r>
        <w:rPr>
          <w:noProof/>
        </w:rPr>
        <w:tab/>
      </w:r>
      <w:r>
        <w:rPr>
          <w:noProof/>
        </w:rPr>
        <w:fldChar w:fldCharType="begin"/>
      </w:r>
      <w:r>
        <w:rPr>
          <w:noProof/>
        </w:rPr>
        <w:instrText xml:space="preserve"> PAGEREF _Toc157945402 \h </w:instrText>
      </w:r>
      <w:r>
        <w:rPr>
          <w:noProof/>
        </w:rPr>
      </w:r>
      <w:r>
        <w:rPr>
          <w:noProof/>
        </w:rPr>
        <w:fldChar w:fldCharType="separate"/>
      </w:r>
      <w:r>
        <w:rPr>
          <w:noProof/>
        </w:rPr>
        <w:t>201</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KKTdiagramm</w:t>
      </w:r>
      <w:r>
        <w:rPr>
          <w:noProof/>
        </w:rPr>
        <w:tab/>
      </w:r>
      <w:r>
        <w:rPr>
          <w:noProof/>
        </w:rPr>
        <w:fldChar w:fldCharType="begin"/>
      </w:r>
      <w:r>
        <w:rPr>
          <w:noProof/>
        </w:rPr>
        <w:instrText xml:space="preserve"> PAGEREF _Toc157945403 \h </w:instrText>
      </w:r>
      <w:r>
        <w:rPr>
          <w:noProof/>
        </w:rPr>
      </w:r>
      <w:r>
        <w:rPr>
          <w:noProof/>
        </w:rPr>
        <w:fldChar w:fldCharType="separate"/>
      </w:r>
      <w:r>
        <w:rPr>
          <w:noProof/>
        </w:rPr>
        <w:t>206</w:t>
      </w:r>
      <w:r>
        <w:rPr>
          <w:noProof/>
        </w:rPr>
        <w:fldChar w:fldCharType="end"/>
      </w:r>
    </w:p>
    <w:p w:rsidR="00656C68" w:rsidRDefault="00656C68">
      <w:pPr>
        <w:pStyle w:val="Verzeichnis3"/>
        <w:rPr>
          <w:rFonts w:asciiTheme="minorHAnsi" w:eastAsiaTheme="minorEastAsia" w:hAnsiTheme="minorHAnsi"/>
          <w:noProof/>
          <w:sz w:val="22"/>
          <w:lang w:eastAsia="de-DE"/>
        </w:rPr>
      </w:pPr>
      <w:r w:rsidRPr="00542ACA">
        <w:rPr>
          <w:noProof/>
          <w:lang w:val="en-US"/>
        </w:rPr>
        <w:t>Zubehör zum KKTdiagramm</w:t>
      </w:r>
      <w:r>
        <w:rPr>
          <w:noProof/>
        </w:rPr>
        <w:tab/>
      </w:r>
      <w:r>
        <w:rPr>
          <w:noProof/>
        </w:rPr>
        <w:fldChar w:fldCharType="begin"/>
      </w:r>
      <w:r>
        <w:rPr>
          <w:noProof/>
        </w:rPr>
        <w:instrText xml:space="preserve"> PAGEREF _Toc157945404 \h </w:instrText>
      </w:r>
      <w:r>
        <w:rPr>
          <w:noProof/>
        </w:rPr>
      </w:r>
      <w:r>
        <w:rPr>
          <w:noProof/>
        </w:rPr>
        <w:fldChar w:fldCharType="separate"/>
      </w:r>
      <w:r>
        <w:rPr>
          <w:noProof/>
        </w:rPr>
        <w:t>225</w:t>
      </w:r>
      <w:r>
        <w:rPr>
          <w:noProof/>
        </w:rPr>
        <w:fldChar w:fldCharType="end"/>
      </w:r>
    </w:p>
    <w:p w:rsidR="00656C68" w:rsidRDefault="00656C68">
      <w:pPr>
        <w:pStyle w:val="Verzeichnis1"/>
        <w:rPr>
          <w:rFonts w:asciiTheme="minorHAnsi" w:eastAsiaTheme="minorEastAsia" w:hAnsiTheme="minorHAnsi"/>
          <w:b w:val="0"/>
          <w:noProof/>
          <w:sz w:val="22"/>
          <w:lang w:eastAsia="de-DE"/>
        </w:rPr>
      </w:pPr>
      <w:r>
        <w:rPr>
          <w:noProof/>
        </w:rPr>
        <w:t>Querschnitt2</w:t>
      </w:r>
      <w:r>
        <w:rPr>
          <w:noProof/>
        </w:rPr>
        <w:tab/>
      </w:r>
      <w:r>
        <w:rPr>
          <w:noProof/>
        </w:rPr>
        <w:fldChar w:fldCharType="begin"/>
      </w:r>
      <w:r>
        <w:rPr>
          <w:noProof/>
        </w:rPr>
        <w:instrText xml:space="preserve"> PAGEREF _Toc157945405 \h </w:instrText>
      </w:r>
      <w:r>
        <w:rPr>
          <w:noProof/>
        </w:rPr>
      </w:r>
      <w:r>
        <w:rPr>
          <w:noProof/>
        </w:rPr>
        <w:fldChar w:fldCharType="separate"/>
      </w:r>
      <w:r>
        <w:rPr>
          <w:noProof/>
        </w:rPr>
        <w:t>226</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Methoden</w:t>
      </w:r>
      <w:r>
        <w:rPr>
          <w:noProof/>
        </w:rPr>
        <w:tab/>
      </w:r>
      <w:r>
        <w:rPr>
          <w:noProof/>
        </w:rPr>
        <w:fldChar w:fldCharType="begin"/>
      </w:r>
      <w:r>
        <w:rPr>
          <w:noProof/>
        </w:rPr>
        <w:instrText xml:space="preserve"> PAGEREF _Toc157945406 \h </w:instrText>
      </w:r>
      <w:r>
        <w:rPr>
          <w:noProof/>
        </w:rPr>
      </w:r>
      <w:r>
        <w:rPr>
          <w:noProof/>
        </w:rPr>
        <w:fldChar w:fldCharType="separate"/>
      </w:r>
      <w:r>
        <w:rPr>
          <w:noProof/>
        </w:rPr>
        <w:t>227</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Variablen</w:t>
      </w:r>
      <w:r>
        <w:rPr>
          <w:noProof/>
        </w:rPr>
        <w:tab/>
      </w:r>
      <w:r>
        <w:rPr>
          <w:noProof/>
        </w:rPr>
        <w:fldChar w:fldCharType="begin"/>
      </w:r>
      <w:r>
        <w:rPr>
          <w:noProof/>
        </w:rPr>
        <w:instrText xml:space="preserve"> PAGEREF _Toc157945407 \h </w:instrText>
      </w:r>
      <w:r>
        <w:rPr>
          <w:noProof/>
        </w:rPr>
      </w:r>
      <w:r>
        <w:rPr>
          <w:noProof/>
        </w:rPr>
        <w:fldChar w:fldCharType="separate"/>
      </w:r>
      <w:r>
        <w:rPr>
          <w:noProof/>
        </w:rPr>
        <w:t>228</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Material zuweisen</w:t>
      </w:r>
      <w:r>
        <w:rPr>
          <w:noProof/>
        </w:rPr>
        <w:tab/>
      </w:r>
      <w:r>
        <w:rPr>
          <w:noProof/>
        </w:rPr>
        <w:fldChar w:fldCharType="begin"/>
      </w:r>
      <w:r>
        <w:rPr>
          <w:noProof/>
        </w:rPr>
        <w:instrText xml:space="preserve"> PAGEREF _Toc157945408 \h </w:instrText>
      </w:r>
      <w:r>
        <w:rPr>
          <w:noProof/>
        </w:rPr>
      </w:r>
      <w:r>
        <w:rPr>
          <w:noProof/>
        </w:rPr>
        <w:fldChar w:fldCharType="separate"/>
      </w:r>
      <w:r>
        <w:rPr>
          <w:noProof/>
        </w:rPr>
        <w:t>238</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Querschnitt zuweisen</w:t>
      </w:r>
      <w:r>
        <w:rPr>
          <w:noProof/>
        </w:rPr>
        <w:tab/>
      </w:r>
      <w:r>
        <w:rPr>
          <w:noProof/>
        </w:rPr>
        <w:fldChar w:fldCharType="begin"/>
      </w:r>
      <w:r>
        <w:rPr>
          <w:noProof/>
        </w:rPr>
        <w:instrText xml:space="preserve"> PAGEREF _Toc157945409 \h </w:instrText>
      </w:r>
      <w:r>
        <w:rPr>
          <w:noProof/>
        </w:rPr>
      </w:r>
      <w:r>
        <w:rPr>
          <w:noProof/>
        </w:rPr>
        <w:fldChar w:fldCharType="separate"/>
      </w:r>
      <w:r>
        <w:rPr>
          <w:noProof/>
        </w:rPr>
        <w:t>239</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Querschnittsteile</w:t>
      </w:r>
      <w:r>
        <w:rPr>
          <w:noProof/>
        </w:rPr>
        <w:tab/>
      </w:r>
      <w:r>
        <w:rPr>
          <w:noProof/>
        </w:rPr>
        <w:fldChar w:fldCharType="begin"/>
      </w:r>
      <w:r>
        <w:rPr>
          <w:noProof/>
        </w:rPr>
        <w:instrText xml:space="preserve"> PAGEREF _Toc157945410 \h </w:instrText>
      </w:r>
      <w:r>
        <w:rPr>
          <w:noProof/>
        </w:rPr>
      </w:r>
      <w:r>
        <w:rPr>
          <w:noProof/>
        </w:rPr>
        <w:fldChar w:fldCharType="separate"/>
      </w:r>
      <w:r>
        <w:rPr>
          <w:noProof/>
        </w:rPr>
        <w:t>247</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Formel für Ausrundungsradius</w:t>
      </w:r>
      <w:r>
        <w:rPr>
          <w:noProof/>
        </w:rPr>
        <w:tab/>
      </w:r>
      <w:r>
        <w:rPr>
          <w:noProof/>
        </w:rPr>
        <w:fldChar w:fldCharType="begin"/>
      </w:r>
      <w:r>
        <w:rPr>
          <w:noProof/>
        </w:rPr>
        <w:instrText xml:space="preserve"> PAGEREF _Toc157945411 \h </w:instrText>
      </w:r>
      <w:r>
        <w:rPr>
          <w:noProof/>
        </w:rPr>
      </w:r>
      <w:r>
        <w:rPr>
          <w:noProof/>
        </w:rPr>
        <w:fldChar w:fldCharType="separate"/>
      </w:r>
      <w:r>
        <w:rPr>
          <w:noProof/>
        </w:rPr>
        <w:t>253</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Formel für 45° Rechteck</w:t>
      </w:r>
      <w:r>
        <w:rPr>
          <w:noProof/>
        </w:rPr>
        <w:tab/>
      </w:r>
      <w:r>
        <w:rPr>
          <w:noProof/>
        </w:rPr>
        <w:fldChar w:fldCharType="begin"/>
      </w:r>
      <w:r>
        <w:rPr>
          <w:noProof/>
        </w:rPr>
        <w:instrText xml:space="preserve"> PAGEREF _Toc157945412 \h </w:instrText>
      </w:r>
      <w:r>
        <w:rPr>
          <w:noProof/>
        </w:rPr>
      </w:r>
      <w:r>
        <w:rPr>
          <w:noProof/>
        </w:rPr>
        <w:fldChar w:fldCharType="separate"/>
      </w:r>
      <w:r>
        <w:rPr>
          <w:noProof/>
        </w:rPr>
        <w:t>256</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lastRenderedPageBreak/>
        <w:t>plastischer Formbeiwert</w:t>
      </w:r>
      <w:r>
        <w:rPr>
          <w:noProof/>
        </w:rPr>
        <w:tab/>
      </w:r>
      <w:r>
        <w:rPr>
          <w:noProof/>
        </w:rPr>
        <w:fldChar w:fldCharType="begin"/>
      </w:r>
      <w:r>
        <w:rPr>
          <w:noProof/>
        </w:rPr>
        <w:instrText xml:space="preserve"> PAGEREF _Toc157945413 \h </w:instrText>
      </w:r>
      <w:r>
        <w:rPr>
          <w:noProof/>
        </w:rPr>
      </w:r>
      <w:r>
        <w:rPr>
          <w:noProof/>
        </w:rPr>
        <w:fldChar w:fldCharType="separate"/>
      </w:r>
      <w:r>
        <w:rPr>
          <w:noProof/>
        </w:rPr>
        <w:t>259</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lang w:eastAsia="de-DE"/>
        </w:rPr>
        <w:t>Querschnitt zeichnen</w:t>
      </w:r>
      <w:r>
        <w:rPr>
          <w:noProof/>
        </w:rPr>
        <w:tab/>
      </w:r>
      <w:r>
        <w:rPr>
          <w:noProof/>
        </w:rPr>
        <w:fldChar w:fldCharType="begin"/>
      </w:r>
      <w:r>
        <w:rPr>
          <w:noProof/>
        </w:rPr>
        <w:instrText xml:space="preserve"> PAGEREF _Toc157945414 \h </w:instrText>
      </w:r>
      <w:r>
        <w:rPr>
          <w:noProof/>
        </w:rPr>
      </w:r>
      <w:r>
        <w:rPr>
          <w:noProof/>
        </w:rPr>
        <w:fldChar w:fldCharType="separate"/>
      </w:r>
      <w:r>
        <w:rPr>
          <w:noProof/>
        </w:rPr>
        <w:t>262</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Hilfsfunxionen</w:t>
      </w:r>
      <w:r>
        <w:rPr>
          <w:noProof/>
        </w:rPr>
        <w:tab/>
      </w:r>
      <w:r>
        <w:rPr>
          <w:noProof/>
        </w:rPr>
        <w:fldChar w:fldCharType="begin"/>
      </w:r>
      <w:r>
        <w:rPr>
          <w:noProof/>
        </w:rPr>
        <w:instrText xml:space="preserve"> PAGEREF _Toc157945415 \h </w:instrText>
      </w:r>
      <w:r>
        <w:rPr>
          <w:noProof/>
        </w:rPr>
      </w:r>
      <w:r>
        <w:rPr>
          <w:noProof/>
        </w:rPr>
        <w:fldChar w:fldCharType="separate"/>
      </w:r>
      <w:r>
        <w:rPr>
          <w:noProof/>
        </w:rPr>
        <w:t>267</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Balkenzeichnen</w:t>
      </w:r>
      <w:r>
        <w:rPr>
          <w:noProof/>
        </w:rPr>
        <w:tab/>
      </w:r>
      <w:r>
        <w:rPr>
          <w:noProof/>
        </w:rPr>
        <w:fldChar w:fldCharType="begin"/>
      </w:r>
      <w:r>
        <w:rPr>
          <w:noProof/>
        </w:rPr>
        <w:instrText xml:space="preserve"> PAGEREF _Toc157945416 \h </w:instrText>
      </w:r>
      <w:r>
        <w:rPr>
          <w:noProof/>
        </w:rPr>
      </w:r>
      <w:r>
        <w:rPr>
          <w:noProof/>
        </w:rPr>
        <w:fldChar w:fldCharType="separate"/>
      </w:r>
      <w:r>
        <w:rPr>
          <w:noProof/>
        </w:rPr>
        <w:t>270</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Zubehör</w:t>
      </w:r>
      <w:r>
        <w:rPr>
          <w:noProof/>
        </w:rPr>
        <w:tab/>
      </w:r>
      <w:r>
        <w:rPr>
          <w:noProof/>
        </w:rPr>
        <w:fldChar w:fldCharType="begin"/>
      </w:r>
      <w:r>
        <w:rPr>
          <w:noProof/>
        </w:rPr>
        <w:instrText xml:space="preserve"> PAGEREF _Toc157945417 \h </w:instrText>
      </w:r>
      <w:r>
        <w:rPr>
          <w:noProof/>
        </w:rPr>
      </w:r>
      <w:r>
        <w:rPr>
          <w:noProof/>
        </w:rPr>
        <w:fldChar w:fldCharType="separate"/>
      </w:r>
      <w:r>
        <w:rPr>
          <w:noProof/>
        </w:rPr>
        <w:t>280</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Beulnachweis</w:t>
      </w:r>
      <w:r>
        <w:rPr>
          <w:noProof/>
        </w:rPr>
        <w:tab/>
      </w:r>
      <w:r>
        <w:rPr>
          <w:noProof/>
        </w:rPr>
        <w:fldChar w:fldCharType="begin"/>
      </w:r>
      <w:r>
        <w:rPr>
          <w:noProof/>
        </w:rPr>
        <w:instrText xml:space="preserve"> PAGEREF _Toc157945418 \h </w:instrText>
      </w:r>
      <w:r>
        <w:rPr>
          <w:noProof/>
        </w:rPr>
      </w:r>
      <w:r>
        <w:rPr>
          <w:noProof/>
        </w:rPr>
        <w:fldChar w:fldCharType="separate"/>
      </w:r>
      <w:r>
        <w:rPr>
          <w:noProof/>
        </w:rPr>
        <w:t>281</w:t>
      </w:r>
      <w:r>
        <w:rPr>
          <w:noProof/>
        </w:rPr>
        <w:fldChar w:fldCharType="end"/>
      </w:r>
    </w:p>
    <w:p w:rsidR="00656C68" w:rsidRDefault="00656C68">
      <w:pPr>
        <w:pStyle w:val="Verzeichnis1"/>
        <w:rPr>
          <w:rFonts w:asciiTheme="minorHAnsi" w:eastAsiaTheme="minorEastAsia" w:hAnsiTheme="minorHAnsi"/>
          <w:b w:val="0"/>
          <w:noProof/>
          <w:sz w:val="22"/>
          <w:lang w:eastAsia="de-DE"/>
        </w:rPr>
      </w:pPr>
      <w:r>
        <w:rPr>
          <w:noProof/>
        </w:rPr>
        <w:t>Beulnachweis nach DIN EN 1993-1-5 mit Aluminium</w:t>
      </w:r>
      <w:r>
        <w:rPr>
          <w:noProof/>
        </w:rPr>
        <w:tab/>
      </w:r>
      <w:r>
        <w:rPr>
          <w:noProof/>
        </w:rPr>
        <w:fldChar w:fldCharType="begin"/>
      </w:r>
      <w:r>
        <w:rPr>
          <w:noProof/>
        </w:rPr>
        <w:instrText xml:space="preserve"> PAGEREF _Toc157945419 \h </w:instrText>
      </w:r>
      <w:r>
        <w:rPr>
          <w:noProof/>
        </w:rPr>
      </w:r>
      <w:r>
        <w:rPr>
          <w:noProof/>
        </w:rPr>
        <w:fldChar w:fldCharType="separate"/>
      </w:r>
      <w:r>
        <w:rPr>
          <w:noProof/>
        </w:rPr>
        <w:t>282</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Inhalte der Norm</w:t>
      </w:r>
      <w:r>
        <w:rPr>
          <w:noProof/>
        </w:rPr>
        <w:tab/>
      </w:r>
      <w:r>
        <w:rPr>
          <w:noProof/>
        </w:rPr>
        <w:fldChar w:fldCharType="begin"/>
      </w:r>
      <w:r>
        <w:rPr>
          <w:noProof/>
        </w:rPr>
        <w:instrText xml:space="preserve"> PAGEREF _Toc157945420 \h </w:instrText>
      </w:r>
      <w:r>
        <w:rPr>
          <w:noProof/>
        </w:rPr>
      </w:r>
      <w:r>
        <w:rPr>
          <w:noProof/>
        </w:rPr>
        <w:fldChar w:fldCharType="separate"/>
      </w:r>
      <w:r>
        <w:rPr>
          <w:noProof/>
        </w:rPr>
        <w:t>282</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Sind die Formeln der Normen konsistent?</w:t>
      </w:r>
      <w:r>
        <w:rPr>
          <w:noProof/>
        </w:rPr>
        <w:tab/>
      </w:r>
      <w:r>
        <w:rPr>
          <w:noProof/>
        </w:rPr>
        <w:fldChar w:fldCharType="begin"/>
      </w:r>
      <w:r>
        <w:rPr>
          <w:noProof/>
        </w:rPr>
        <w:instrText xml:space="preserve"> PAGEREF _Toc157945421 \h </w:instrText>
      </w:r>
      <w:r>
        <w:rPr>
          <w:noProof/>
        </w:rPr>
      </w:r>
      <w:r>
        <w:rPr>
          <w:noProof/>
        </w:rPr>
        <w:fldChar w:fldCharType="separate"/>
      </w:r>
      <w:r>
        <w:rPr>
          <w:noProof/>
        </w:rPr>
        <w:t>288</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Berechnung der b/t Werte für Aluminium nach der Stahlbeulnorm</w:t>
      </w:r>
      <w:r>
        <w:rPr>
          <w:noProof/>
        </w:rPr>
        <w:tab/>
      </w:r>
      <w:r>
        <w:rPr>
          <w:noProof/>
        </w:rPr>
        <w:fldChar w:fldCharType="begin"/>
      </w:r>
      <w:r>
        <w:rPr>
          <w:noProof/>
        </w:rPr>
        <w:instrText xml:space="preserve"> PAGEREF _Toc157945422 \h </w:instrText>
      </w:r>
      <w:r>
        <w:rPr>
          <w:noProof/>
        </w:rPr>
      </w:r>
      <w:r>
        <w:rPr>
          <w:noProof/>
        </w:rPr>
        <w:fldChar w:fldCharType="separate"/>
      </w:r>
      <w:r>
        <w:rPr>
          <w:noProof/>
        </w:rPr>
        <w:t>292</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Berechnung der b/t Werte für Aluminium mit Beulwert k</w:t>
      </w:r>
      <w:r w:rsidRPr="00542ACA">
        <w:rPr>
          <w:noProof/>
          <w:vertAlign w:val="subscript"/>
        </w:rPr>
        <w:t>σ</w:t>
      </w:r>
      <w:r>
        <w:rPr>
          <w:noProof/>
        </w:rPr>
        <w:tab/>
      </w:r>
      <w:r>
        <w:rPr>
          <w:noProof/>
        </w:rPr>
        <w:fldChar w:fldCharType="begin"/>
      </w:r>
      <w:r>
        <w:rPr>
          <w:noProof/>
        </w:rPr>
        <w:instrText xml:space="preserve"> PAGEREF _Toc157945423 \h </w:instrText>
      </w:r>
      <w:r>
        <w:rPr>
          <w:noProof/>
        </w:rPr>
      </w:r>
      <w:r>
        <w:rPr>
          <w:noProof/>
        </w:rPr>
        <w:fldChar w:fldCharType="separate"/>
      </w:r>
      <w:r>
        <w:rPr>
          <w:noProof/>
        </w:rPr>
        <w:t>293</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Übergangsformel für 1,5 seitige Lagerung</w:t>
      </w:r>
      <w:r>
        <w:rPr>
          <w:noProof/>
        </w:rPr>
        <w:tab/>
      </w:r>
      <w:r>
        <w:rPr>
          <w:noProof/>
        </w:rPr>
        <w:fldChar w:fldCharType="begin"/>
      </w:r>
      <w:r>
        <w:rPr>
          <w:noProof/>
        </w:rPr>
        <w:instrText xml:space="preserve"> PAGEREF _Toc157945424 \h </w:instrText>
      </w:r>
      <w:r>
        <w:rPr>
          <w:noProof/>
        </w:rPr>
      </w:r>
      <w:r>
        <w:rPr>
          <w:noProof/>
        </w:rPr>
        <w:fldChar w:fldCharType="separate"/>
      </w:r>
      <w:r>
        <w:rPr>
          <w:noProof/>
        </w:rPr>
        <w:t>294</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Glättung der Beuwertformeln</w:t>
      </w:r>
      <w:r>
        <w:rPr>
          <w:noProof/>
        </w:rPr>
        <w:tab/>
      </w:r>
      <w:r>
        <w:rPr>
          <w:noProof/>
        </w:rPr>
        <w:fldChar w:fldCharType="begin"/>
      </w:r>
      <w:r>
        <w:rPr>
          <w:noProof/>
        </w:rPr>
        <w:instrText xml:space="preserve"> PAGEREF _Toc157945425 \h </w:instrText>
      </w:r>
      <w:r>
        <w:rPr>
          <w:noProof/>
        </w:rPr>
      </w:r>
      <w:r>
        <w:rPr>
          <w:noProof/>
        </w:rPr>
        <w:fldChar w:fldCharType="separate"/>
      </w:r>
      <w:r>
        <w:rPr>
          <w:noProof/>
        </w:rPr>
        <w:t>296</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Schubverzerrung</w:t>
      </w:r>
      <w:r>
        <w:rPr>
          <w:noProof/>
        </w:rPr>
        <w:tab/>
      </w:r>
      <w:r>
        <w:rPr>
          <w:noProof/>
        </w:rPr>
        <w:fldChar w:fldCharType="begin"/>
      </w:r>
      <w:r>
        <w:rPr>
          <w:noProof/>
        </w:rPr>
        <w:instrText xml:space="preserve"> PAGEREF _Toc157945426 \h </w:instrText>
      </w:r>
      <w:r>
        <w:rPr>
          <w:noProof/>
        </w:rPr>
      </w:r>
      <w:r>
        <w:rPr>
          <w:noProof/>
        </w:rPr>
        <w:fldChar w:fldCharType="separate"/>
      </w:r>
      <w:r>
        <w:rPr>
          <w:noProof/>
        </w:rPr>
        <w:t>297</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Beulwert mit Randspannungsverhältnis und Serife.</w:t>
      </w:r>
      <w:r>
        <w:rPr>
          <w:noProof/>
        </w:rPr>
        <w:tab/>
      </w:r>
      <w:r>
        <w:rPr>
          <w:noProof/>
        </w:rPr>
        <w:fldChar w:fldCharType="begin"/>
      </w:r>
      <w:r>
        <w:rPr>
          <w:noProof/>
        </w:rPr>
        <w:instrText xml:space="preserve"> PAGEREF _Toc157945427 \h </w:instrText>
      </w:r>
      <w:r>
        <w:rPr>
          <w:noProof/>
        </w:rPr>
      </w:r>
      <w:r>
        <w:rPr>
          <w:noProof/>
        </w:rPr>
        <w:fldChar w:fldCharType="separate"/>
      </w:r>
      <w:r>
        <w:rPr>
          <w:noProof/>
        </w:rPr>
        <w:t>300</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Lage der Beule</w:t>
      </w:r>
      <w:r>
        <w:rPr>
          <w:noProof/>
        </w:rPr>
        <w:tab/>
      </w:r>
      <w:r>
        <w:rPr>
          <w:noProof/>
        </w:rPr>
        <w:fldChar w:fldCharType="begin"/>
      </w:r>
      <w:r>
        <w:rPr>
          <w:noProof/>
        </w:rPr>
        <w:instrText xml:space="preserve"> PAGEREF _Toc157945428 \h </w:instrText>
      </w:r>
      <w:r>
        <w:rPr>
          <w:noProof/>
        </w:rPr>
      </w:r>
      <w:r>
        <w:rPr>
          <w:noProof/>
        </w:rPr>
        <w:fldChar w:fldCharType="separate"/>
      </w:r>
      <w:r>
        <w:rPr>
          <w:noProof/>
        </w:rPr>
        <w:t>303</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automatische Beule</w:t>
      </w:r>
      <w:r>
        <w:rPr>
          <w:noProof/>
        </w:rPr>
        <w:tab/>
      </w:r>
      <w:r>
        <w:rPr>
          <w:noProof/>
        </w:rPr>
        <w:fldChar w:fldCharType="begin"/>
      </w:r>
      <w:r>
        <w:rPr>
          <w:noProof/>
        </w:rPr>
        <w:instrText xml:space="preserve"> PAGEREF _Toc157945429 \h </w:instrText>
      </w:r>
      <w:r>
        <w:rPr>
          <w:noProof/>
        </w:rPr>
      </w:r>
      <w:r>
        <w:rPr>
          <w:noProof/>
        </w:rPr>
        <w:fldChar w:fldCharType="separate"/>
      </w:r>
      <w:r>
        <w:rPr>
          <w:noProof/>
        </w:rPr>
        <w:t>307</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Anwendung der Normen</w:t>
      </w:r>
      <w:r>
        <w:rPr>
          <w:noProof/>
        </w:rPr>
        <w:tab/>
      </w:r>
      <w:r>
        <w:rPr>
          <w:noProof/>
        </w:rPr>
        <w:fldChar w:fldCharType="begin"/>
      </w:r>
      <w:r>
        <w:rPr>
          <w:noProof/>
        </w:rPr>
        <w:instrText xml:space="preserve"> PAGEREF _Toc157945430 \h </w:instrText>
      </w:r>
      <w:r>
        <w:rPr>
          <w:noProof/>
        </w:rPr>
      </w:r>
      <w:r>
        <w:rPr>
          <w:noProof/>
        </w:rPr>
        <w:fldChar w:fldCharType="separate"/>
      </w:r>
      <w:r>
        <w:rPr>
          <w:noProof/>
        </w:rPr>
        <w:t>311</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Herleitung der λ-Berechnungsformeln</w:t>
      </w:r>
      <w:r>
        <w:rPr>
          <w:noProof/>
        </w:rPr>
        <w:tab/>
      </w:r>
      <w:r>
        <w:rPr>
          <w:noProof/>
        </w:rPr>
        <w:fldChar w:fldCharType="begin"/>
      </w:r>
      <w:r>
        <w:rPr>
          <w:noProof/>
        </w:rPr>
        <w:instrText xml:space="preserve"> PAGEREF _Toc157945431 \h </w:instrText>
      </w:r>
      <w:r>
        <w:rPr>
          <w:noProof/>
        </w:rPr>
      </w:r>
      <w:r>
        <w:rPr>
          <w:noProof/>
        </w:rPr>
        <w:fldChar w:fldCharType="separate"/>
      </w:r>
      <w:r>
        <w:rPr>
          <w:noProof/>
        </w:rPr>
        <w:t>312</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Umformung der Übergangsformel für 1,5 seitige Lagerung</w:t>
      </w:r>
      <w:r>
        <w:rPr>
          <w:noProof/>
        </w:rPr>
        <w:tab/>
      </w:r>
      <w:r>
        <w:rPr>
          <w:noProof/>
        </w:rPr>
        <w:fldChar w:fldCharType="begin"/>
      </w:r>
      <w:r>
        <w:rPr>
          <w:noProof/>
        </w:rPr>
        <w:instrText xml:space="preserve"> PAGEREF _Toc157945432 \h </w:instrText>
      </w:r>
      <w:r>
        <w:rPr>
          <w:noProof/>
        </w:rPr>
      </w:r>
      <w:r>
        <w:rPr>
          <w:noProof/>
        </w:rPr>
        <w:fldChar w:fldCharType="separate"/>
      </w:r>
      <w:r>
        <w:rPr>
          <w:noProof/>
        </w:rPr>
        <w:t>313</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Herleitung der konsistenten b/t Formeln</w:t>
      </w:r>
      <w:r>
        <w:rPr>
          <w:noProof/>
        </w:rPr>
        <w:tab/>
      </w:r>
      <w:r>
        <w:rPr>
          <w:noProof/>
        </w:rPr>
        <w:fldChar w:fldCharType="begin"/>
      </w:r>
      <w:r>
        <w:rPr>
          <w:noProof/>
        </w:rPr>
        <w:instrText xml:space="preserve"> PAGEREF _Toc157945433 \h </w:instrText>
      </w:r>
      <w:r>
        <w:rPr>
          <w:noProof/>
        </w:rPr>
      </w:r>
      <w:r>
        <w:rPr>
          <w:noProof/>
        </w:rPr>
        <w:fldChar w:fldCharType="separate"/>
      </w:r>
      <w:r>
        <w:rPr>
          <w:noProof/>
        </w:rPr>
        <w:t>314</w:t>
      </w:r>
      <w:r>
        <w:rPr>
          <w:noProof/>
        </w:rPr>
        <w:fldChar w:fldCharType="end"/>
      </w:r>
    </w:p>
    <w:p w:rsidR="00656C68" w:rsidRDefault="00656C68">
      <w:pPr>
        <w:pStyle w:val="Verzeichnis1"/>
        <w:rPr>
          <w:rFonts w:asciiTheme="minorHAnsi" w:eastAsiaTheme="minorEastAsia" w:hAnsiTheme="minorHAnsi"/>
          <w:b w:val="0"/>
          <w:noProof/>
          <w:sz w:val="22"/>
          <w:lang w:eastAsia="de-DE"/>
        </w:rPr>
      </w:pPr>
      <w:r>
        <w:rPr>
          <w:noProof/>
        </w:rPr>
        <w:t>Formeldarsteller</w:t>
      </w:r>
      <w:r>
        <w:rPr>
          <w:noProof/>
        </w:rPr>
        <w:tab/>
      </w:r>
      <w:r>
        <w:rPr>
          <w:noProof/>
        </w:rPr>
        <w:fldChar w:fldCharType="begin"/>
      </w:r>
      <w:r>
        <w:rPr>
          <w:noProof/>
        </w:rPr>
        <w:instrText xml:space="preserve"> PAGEREF _Toc157945434 \h </w:instrText>
      </w:r>
      <w:r>
        <w:rPr>
          <w:noProof/>
        </w:rPr>
      </w:r>
      <w:r>
        <w:rPr>
          <w:noProof/>
        </w:rPr>
        <w:fldChar w:fldCharType="separate"/>
      </w:r>
      <w:r>
        <w:rPr>
          <w:noProof/>
        </w:rPr>
        <w:t>315</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Formelzerlegen</w:t>
      </w:r>
      <w:r>
        <w:rPr>
          <w:noProof/>
        </w:rPr>
        <w:tab/>
      </w:r>
      <w:r>
        <w:rPr>
          <w:noProof/>
        </w:rPr>
        <w:fldChar w:fldCharType="begin"/>
      </w:r>
      <w:r>
        <w:rPr>
          <w:noProof/>
        </w:rPr>
        <w:instrText xml:space="preserve"> PAGEREF _Toc157945435 \h </w:instrText>
      </w:r>
      <w:r>
        <w:rPr>
          <w:noProof/>
        </w:rPr>
      </w:r>
      <w:r>
        <w:rPr>
          <w:noProof/>
        </w:rPr>
        <w:fldChar w:fldCharType="separate"/>
      </w:r>
      <w:r>
        <w:rPr>
          <w:noProof/>
        </w:rPr>
        <w:t>318</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Formelmaler</w:t>
      </w:r>
      <w:r>
        <w:rPr>
          <w:noProof/>
        </w:rPr>
        <w:tab/>
      </w:r>
      <w:r>
        <w:rPr>
          <w:noProof/>
        </w:rPr>
        <w:fldChar w:fldCharType="begin"/>
      </w:r>
      <w:r>
        <w:rPr>
          <w:noProof/>
        </w:rPr>
        <w:instrText xml:space="preserve"> PAGEREF _Toc157945436 \h </w:instrText>
      </w:r>
      <w:r>
        <w:rPr>
          <w:noProof/>
        </w:rPr>
      </w:r>
      <w:r>
        <w:rPr>
          <w:noProof/>
        </w:rPr>
        <w:fldChar w:fldCharType="separate"/>
      </w:r>
      <w:r>
        <w:rPr>
          <w:noProof/>
        </w:rPr>
        <w:t>322</w:t>
      </w:r>
      <w:r>
        <w:rPr>
          <w:noProof/>
        </w:rPr>
        <w:fldChar w:fldCharType="end"/>
      </w:r>
    </w:p>
    <w:p w:rsidR="00656C68" w:rsidRDefault="00656C68">
      <w:pPr>
        <w:pStyle w:val="Verzeichnis3"/>
        <w:rPr>
          <w:rFonts w:asciiTheme="minorHAnsi" w:eastAsiaTheme="minorEastAsia" w:hAnsiTheme="minorHAnsi"/>
          <w:noProof/>
          <w:sz w:val="22"/>
          <w:lang w:eastAsia="de-DE"/>
        </w:rPr>
      </w:pPr>
      <w:r>
        <w:rPr>
          <w:noProof/>
        </w:rPr>
        <w:t>Werte in Formeln einsetzen</w:t>
      </w:r>
      <w:r>
        <w:rPr>
          <w:noProof/>
        </w:rPr>
        <w:tab/>
      </w:r>
      <w:r>
        <w:rPr>
          <w:noProof/>
        </w:rPr>
        <w:fldChar w:fldCharType="begin"/>
      </w:r>
      <w:r>
        <w:rPr>
          <w:noProof/>
        </w:rPr>
        <w:instrText xml:space="preserve"> PAGEREF _Toc157945437 \h </w:instrText>
      </w:r>
      <w:r>
        <w:rPr>
          <w:noProof/>
        </w:rPr>
      </w:r>
      <w:r>
        <w:rPr>
          <w:noProof/>
        </w:rPr>
        <w:fldChar w:fldCharType="separate"/>
      </w:r>
      <w:r>
        <w:rPr>
          <w:noProof/>
        </w:rPr>
        <w:t>331</w:t>
      </w:r>
      <w:r>
        <w:rPr>
          <w:noProof/>
        </w:rPr>
        <w:fldChar w:fldCharType="end"/>
      </w:r>
    </w:p>
    <w:p w:rsidR="00656C68" w:rsidRDefault="00656C68">
      <w:pPr>
        <w:pStyle w:val="Verzeichnis1"/>
        <w:rPr>
          <w:rFonts w:asciiTheme="minorHAnsi" w:eastAsiaTheme="minorEastAsia" w:hAnsiTheme="minorHAnsi"/>
          <w:b w:val="0"/>
          <w:noProof/>
          <w:sz w:val="22"/>
          <w:lang w:eastAsia="de-DE"/>
        </w:rPr>
      </w:pPr>
      <w:r>
        <w:rPr>
          <w:noProof/>
        </w:rPr>
        <w:t>Formulare und Buttons</w:t>
      </w:r>
      <w:r>
        <w:rPr>
          <w:noProof/>
        </w:rPr>
        <w:tab/>
      </w:r>
      <w:r>
        <w:rPr>
          <w:noProof/>
        </w:rPr>
        <w:fldChar w:fldCharType="begin"/>
      </w:r>
      <w:r>
        <w:rPr>
          <w:noProof/>
        </w:rPr>
        <w:instrText xml:space="preserve"> PAGEREF _Toc157945438 \h </w:instrText>
      </w:r>
      <w:r>
        <w:rPr>
          <w:noProof/>
        </w:rPr>
      </w:r>
      <w:r>
        <w:rPr>
          <w:noProof/>
        </w:rPr>
        <w:fldChar w:fldCharType="separate"/>
      </w:r>
      <w:r>
        <w:rPr>
          <w:noProof/>
        </w:rPr>
        <w:t>334</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Parameterprofil Eingeben</w:t>
      </w:r>
      <w:r>
        <w:rPr>
          <w:noProof/>
        </w:rPr>
        <w:tab/>
      </w:r>
      <w:r>
        <w:rPr>
          <w:noProof/>
        </w:rPr>
        <w:fldChar w:fldCharType="begin"/>
      </w:r>
      <w:r>
        <w:rPr>
          <w:noProof/>
        </w:rPr>
        <w:instrText xml:space="preserve"> PAGEREF _Toc157945439 \h </w:instrText>
      </w:r>
      <w:r>
        <w:rPr>
          <w:noProof/>
        </w:rPr>
      </w:r>
      <w:r>
        <w:rPr>
          <w:noProof/>
        </w:rPr>
        <w:fldChar w:fldCharType="separate"/>
      </w:r>
      <w:r>
        <w:rPr>
          <w:noProof/>
        </w:rPr>
        <w:t>335</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Grundeinstellungen</w:t>
      </w:r>
      <w:r>
        <w:rPr>
          <w:noProof/>
        </w:rPr>
        <w:tab/>
      </w:r>
      <w:r>
        <w:rPr>
          <w:noProof/>
        </w:rPr>
        <w:fldChar w:fldCharType="begin"/>
      </w:r>
      <w:r>
        <w:rPr>
          <w:noProof/>
        </w:rPr>
        <w:instrText xml:space="preserve"> PAGEREF _Toc157945440 \h </w:instrText>
      </w:r>
      <w:r>
        <w:rPr>
          <w:noProof/>
        </w:rPr>
      </w:r>
      <w:r>
        <w:rPr>
          <w:noProof/>
        </w:rPr>
        <w:fldChar w:fldCharType="separate"/>
      </w:r>
      <w:r>
        <w:rPr>
          <w:noProof/>
        </w:rPr>
        <w:t>339</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Objekteingabehilfe</w:t>
      </w:r>
      <w:r>
        <w:rPr>
          <w:noProof/>
        </w:rPr>
        <w:tab/>
      </w:r>
      <w:r>
        <w:rPr>
          <w:noProof/>
        </w:rPr>
        <w:fldChar w:fldCharType="begin"/>
      </w:r>
      <w:r>
        <w:rPr>
          <w:noProof/>
        </w:rPr>
        <w:instrText xml:space="preserve"> PAGEREF _Toc157945441 \h </w:instrText>
      </w:r>
      <w:r>
        <w:rPr>
          <w:noProof/>
        </w:rPr>
      </w:r>
      <w:r>
        <w:rPr>
          <w:noProof/>
        </w:rPr>
        <w:fldChar w:fldCharType="separate"/>
      </w:r>
      <w:r>
        <w:rPr>
          <w:noProof/>
        </w:rPr>
        <w:t>341</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Buttons</w:t>
      </w:r>
      <w:r>
        <w:rPr>
          <w:noProof/>
        </w:rPr>
        <w:tab/>
      </w:r>
      <w:r>
        <w:rPr>
          <w:noProof/>
        </w:rPr>
        <w:fldChar w:fldCharType="begin"/>
      </w:r>
      <w:r>
        <w:rPr>
          <w:noProof/>
        </w:rPr>
        <w:instrText xml:space="preserve"> PAGEREF _Toc157945442 \h </w:instrText>
      </w:r>
      <w:r>
        <w:rPr>
          <w:noProof/>
        </w:rPr>
      </w:r>
      <w:r>
        <w:rPr>
          <w:noProof/>
        </w:rPr>
        <w:fldChar w:fldCharType="separate"/>
      </w:r>
      <w:r>
        <w:rPr>
          <w:noProof/>
        </w:rPr>
        <w:t>344</w:t>
      </w:r>
      <w:r>
        <w:rPr>
          <w:noProof/>
        </w:rPr>
        <w:fldChar w:fldCharType="end"/>
      </w:r>
    </w:p>
    <w:p w:rsidR="00656C68" w:rsidRDefault="00656C68">
      <w:pPr>
        <w:pStyle w:val="Verzeichnis1"/>
        <w:rPr>
          <w:rFonts w:asciiTheme="minorHAnsi" w:eastAsiaTheme="minorEastAsia" w:hAnsiTheme="minorHAnsi"/>
          <w:b w:val="0"/>
          <w:noProof/>
          <w:sz w:val="22"/>
          <w:lang w:eastAsia="de-DE"/>
        </w:rPr>
      </w:pPr>
      <w:r>
        <w:rPr>
          <w:noProof/>
        </w:rPr>
        <w:t>Anhang</w:t>
      </w:r>
      <w:r>
        <w:rPr>
          <w:noProof/>
        </w:rPr>
        <w:tab/>
      </w:r>
      <w:r>
        <w:rPr>
          <w:noProof/>
        </w:rPr>
        <w:fldChar w:fldCharType="begin"/>
      </w:r>
      <w:r>
        <w:rPr>
          <w:noProof/>
        </w:rPr>
        <w:instrText xml:space="preserve"> PAGEREF _Toc157945443 \h </w:instrText>
      </w:r>
      <w:r>
        <w:rPr>
          <w:noProof/>
        </w:rPr>
      </w:r>
      <w:r>
        <w:rPr>
          <w:noProof/>
        </w:rPr>
        <w:fldChar w:fldCharType="separate"/>
      </w:r>
      <w:r>
        <w:rPr>
          <w:noProof/>
        </w:rPr>
        <w:t>348</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Querschnitte mit Vermaßung und AutoBeule</w:t>
      </w:r>
      <w:r>
        <w:rPr>
          <w:noProof/>
        </w:rPr>
        <w:tab/>
      </w:r>
      <w:r>
        <w:rPr>
          <w:noProof/>
        </w:rPr>
        <w:fldChar w:fldCharType="begin"/>
      </w:r>
      <w:r>
        <w:rPr>
          <w:noProof/>
        </w:rPr>
        <w:instrText xml:space="preserve"> PAGEREF _Toc157945444 \h </w:instrText>
      </w:r>
      <w:r>
        <w:rPr>
          <w:noProof/>
        </w:rPr>
      </w:r>
      <w:r>
        <w:rPr>
          <w:noProof/>
        </w:rPr>
        <w:fldChar w:fldCharType="separate"/>
      </w:r>
      <w:r>
        <w:rPr>
          <w:noProof/>
        </w:rPr>
        <w:t>348</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Querschnitte mit Vermaßung und Beule</w:t>
      </w:r>
      <w:r>
        <w:rPr>
          <w:noProof/>
        </w:rPr>
        <w:tab/>
      </w:r>
      <w:r>
        <w:rPr>
          <w:noProof/>
        </w:rPr>
        <w:fldChar w:fldCharType="begin"/>
      </w:r>
      <w:r>
        <w:rPr>
          <w:noProof/>
        </w:rPr>
        <w:instrText xml:space="preserve"> PAGEREF _Toc157945445 \h </w:instrText>
      </w:r>
      <w:r>
        <w:rPr>
          <w:noProof/>
        </w:rPr>
      </w:r>
      <w:r>
        <w:rPr>
          <w:noProof/>
        </w:rPr>
        <w:fldChar w:fldCharType="separate"/>
      </w:r>
      <w:r>
        <w:rPr>
          <w:noProof/>
        </w:rPr>
        <w:t>355</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Knotenpunkte xm und ym</w:t>
      </w:r>
      <w:r>
        <w:rPr>
          <w:noProof/>
        </w:rPr>
        <w:tab/>
      </w:r>
      <w:r>
        <w:rPr>
          <w:noProof/>
        </w:rPr>
        <w:fldChar w:fldCharType="begin"/>
      </w:r>
      <w:r>
        <w:rPr>
          <w:noProof/>
        </w:rPr>
        <w:instrText xml:space="preserve"> PAGEREF _Toc157945446 \h </w:instrText>
      </w:r>
      <w:r>
        <w:rPr>
          <w:noProof/>
        </w:rPr>
      </w:r>
      <w:r>
        <w:rPr>
          <w:noProof/>
        </w:rPr>
        <w:fldChar w:fldCharType="separate"/>
      </w:r>
      <w:r>
        <w:rPr>
          <w:noProof/>
        </w:rPr>
        <w:t>363</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Knotenpunkte für Beule boX buX Ybo Ybu</w:t>
      </w:r>
      <w:r>
        <w:rPr>
          <w:noProof/>
        </w:rPr>
        <w:tab/>
      </w:r>
      <w:r>
        <w:rPr>
          <w:noProof/>
        </w:rPr>
        <w:fldChar w:fldCharType="begin"/>
      </w:r>
      <w:r>
        <w:rPr>
          <w:noProof/>
        </w:rPr>
        <w:instrText xml:space="preserve"> PAGEREF _Toc157945447 \h </w:instrText>
      </w:r>
      <w:r>
        <w:rPr>
          <w:noProof/>
        </w:rPr>
      </w:r>
      <w:r>
        <w:rPr>
          <w:noProof/>
        </w:rPr>
        <w:fldChar w:fldCharType="separate"/>
      </w:r>
      <w:r>
        <w:rPr>
          <w:noProof/>
        </w:rPr>
        <w:t>371</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Knotenpunkte für Beule Xbl, Xbr, blY, brY</w:t>
      </w:r>
      <w:r>
        <w:rPr>
          <w:noProof/>
        </w:rPr>
        <w:tab/>
      </w:r>
      <w:r>
        <w:rPr>
          <w:noProof/>
        </w:rPr>
        <w:fldChar w:fldCharType="begin"/>
      </w:r>
      <w:r>
        <w:rPr>
          <w:noProof/>
        </w:rPr>
        <w:instrText xml:space="preserve"> PAGEREF _Toc157945448 \h </w:instrText>
      </w:r>
      <w:r>
        <w:rPr>
          <w:noProof/>
        </w:rPr>
      </w:r>
      <w:r>
        <w:rPr>
          <w:noProof/>
        </w:rPr>
        <w:fldChar w:fldCharType="separate"/>
      </w:r>
      <w:r>
        <w:rPr>
          <w:noProof/>
        </w:rPr>
        <w:t>378</w:t>
      </w:r>
      <w:r>
        <w:rPr>
          <w:noProof/>
        </w:rPr>
        <w:fldChar w:fldCharType="end"/>
      </w:r>
    </w:p>
    <w:p w:rsidR="00656C68" w:rsidRDefault="00656C68">
      <w:pPr>
        <w:pStyle w:val="Verzeichnis2"/>
        <w:rPr>
          <w:rFonts w:asciiTheme="minorHAnsi" w:eastAsiaTheme="minorEastAsia" w:hAnsiTheme="minorHAnsi"/>
          <w:noProof/>
          <w:sz w:val="22"/>
          <w:lang w:eastAsia="de-DE"/>
        </w:rPr>
      </w:pPr>
      <w:r>
        <w:rPr>
          <w:noProof/>
        </w:rPr>
        <w:t>Balkenzeichnen</w:t>
      </w:r>
      <w:r>
        <w:rPr>
          <w:noProof/>
        </w:rPr>
        <w:tab/>
      </w:r>
      <w:r>
        <w:rPr>
          <w:noProof/>
        </w:rPr>
        <w:fldChar w:fldCharType="begin"/>
      </w:r>
      <w:r>
        <w:rPr>
          <w:noProof/>
        </w:rPr>
        <w:instrText xml:space="preserve"> PAGEREF _Toc157945449 \h </w:instrText>
      </w:r>
      <w:r>
        <w:rPr>
          <w:noProof/>
        </w:rPr>
      </w:r>
      <w:r>
        <w:rPr>
          <w:noProof/>
        </w:rPr>
        <w:fldChar w:fldCharType="separate"/>
      </w:r>
      <w:r>
        <w:rPr>
          <w:noProof/>
        </w:rPr>
        <w:t>386</w:t>
      </w:r>
      <w:r>
        <w:rPr>
          <w:noProof/>
        </w:rPr>
        <w:fldChar w:fldCharType="end"/>
      </w:r>
    </w:p>
    <w:p w:rsidR="00656C68" w:rsidRDefault="00656C68">
      <w:pPr>
        <w:pStyle w:val="Verzeichnis1"/>
        <w:rPr>
          <w:rFonts w:asciiTheme="minorHAnsi" w:eastAsiaTheme="minorEastAsia" w:hAnsiTheme="minorHAnsi"/>
          <w:b w:val="0"/>
          <w:noProof/>
          <w:sz w:val="22"/>
          <w:lang w:eastAsia="de-DE"/>
        </w:rPr>
      </w:pPr>
      <w:r>
        <w:rPr>
          <w:noProof/>
        </w:rPr>
        <w:t>Abbildungsverzeichnis</w:t>
      </w:r>
      <w:r>
        <w:rPr>
          <w:noProof/>
        </w:rPr>
        <w:tab/>
      </w:r>
      <w:r>
        <w:rPr>
          <w:noProof/>
        </w:rPr>
        <w:fldChar w:fldCharType="begin"/>
      </w:r>
      <w:r>
        <w:rPr>
          <w:noProof/>
        </w:rPr>
        <w:instrText xml:space="preserve"> PAGEREF _Toc157945450 \h </w:instrText>
      </w:r>
      <w:r>
        <w:rPr>
          <w:noProof/>
        </w:rPr>
      </w:r>
      <w:r>
        <w:rPr>
          <w:noProof/>
        </w:rPr>
        <w:fldChar w:fldCharType="separate"/>
      </w:r>
      <w:r>
        <w:rPr>
          <w:noProof/>
        </w:rPr>
        <w:t>390</w:t>
      </w:r>
      <w:r>
        <w:rPr>
          <w:noProof/>
        </w:rPr>
        <w:fldChar w:fldCharType="end"/>
      </w:r>
    </w:p>
    <w:p w:rsidR="00ED6485" w:rsidRDefault="00540C34" w:rsidP="00087CF7">
      <w:r>
        <w:fldChar w:fldCharType="end"/>
      </w:r>
    </w:p>
    <w:p w:rsidR="00ED6485" w:rsidRDefault="00ED6485">
      <w:pPr>
        <w:spacing w:line="240" w:lineRule="auto"/>
      </w:pPr>
      <w:r>
        <w:br w:type="page"/>
      </w:r>
    </w:p>
    <w:p w:rsidR="00974971" w:rsidRDefault="00E43B72" w:rsidP="00974971">
      <w:pPr>
        <w:pStyle w:val="berschrift1"/>
      </w:pPr>
      <w:bookmarkStart w:id="2" w:name="_Toc157945362"/>
      <w:r>
        <w:lastRenderedPageBreak/>
        <w:t>Vorteile</w:t>
      </w:r>
      <w:bookmarkEnd w:id="2"/>
    </w:p>
    <w:p w:rsidR="00CD2651" w:rsidRDefault="004D0A4B" w:rsidP="00974971">
      <w:r>
        <w:t>Der WMF-</w:t>
      </w:r>
      <w:r w:rsidR="00974971">
        <w:t>Balken</w:t>
      </w:r>
      <w:r>
        <w:t xml:space="preserve"> </w:t>
      </w:r>
      <w:r w:rsidR="00974971">
        <w:t>ist</w:t>
      </w:r>
      <w:r>
        <w:t xml:space="preserve"> ein</w:t>
      </w:r>
      <w:r w:rsidR="00FA1334">
        <w:t xml:space="preserve"> konkurrenzfähiges</w:t>
      </w:r>
      <w:r>
        <w:t xml:space="preserve"> Open-Source Programm für Excel</w:t>
      </w:r>
      <w:r w:rsidR="00562DDD">
        <w:t xml:space="preserve"> und dient zur Berechnung von Durchlaufträgern</w:t>
      </w:r>
      <w:r>
        <w:t>. Das Programm liest aus einem Excelblatt die Angaben raus und kreiert daraus ein statisches System. Dieses statische System wird berechnet. Während der Berechnung wird eine RTF-Datei generiert, in der die Berechnung dokumentiert ist. Der Nutzer kopiert den RTFinhalt in seine Statik.</w:t>
      </w:r>
      <w:r w:rsidR="00674466">
        <w:t xml:space="preserve"> </w:t>
      </w:r>
      <w:r w:rsidR="00F36D09">
        <w:t>Entwickelt ist es für Office 2007.</w:t>
      </w:r>
    </w:p>
    <w:p w:rsidR="004D0A4B" w:rsidRDefault="004D0A4B" w:rsidP="004D0A4B"/>
    <w:p w:rsidR="005324A2" w:rsidRDefault="005324A2" w:rsidP="005324A2">
      <w:r>
        <w:t xml:space="preserve">Dieses Dokument unterliegt der </w:t>
      </w:r>
      <w:r w:rsidRPr="005324A2">
        <w:rPr>
          <w:i/>
          <w:iCs/>
          <w:u w:val="single"/>
        </w:rPr>
        <w:t>C</w:t>
      </w:r>
      <w:r>
        <w:rPr>
          <w:i/>
          <w:iCs/>
          <w:u w:val="single"/>
        </w:rPr>
        <w:t>reative Commons Lizenz</w:t>
      </w:r>
      <w:r w:rsidRPr="005324A2">
        <w:rPr>
          <w:i/>
          <w:iCs/>
          <w:u w:val="single"/>
        </w:rPr>
        <w:t xml:space="preserve"> cc-by-sa</w:t>
      </w:r>
    </w:p>
    <w:p w:rsidR="005324A2" w:rsidRDefault="005324A2" w:rsidP="004D0A4B">
      <w:r>
        <w:t xml:space="preserve">und das zugehörige Programm WMF-Balken unterliegt der </w:t>
      </w:r>
      <w:r w:rsidRPr="005324A2">
        <w:rPr>
          <w:i/>
          <w:iCs/>
          <w:u w:val="single"/>
        </w:rPr>
        <w:t>GNU GPLv3</w:t>
      </w:r>
      <w:r>
        <w:t>.</w:t>
      </w:r>
    </w:p>
    <w:p w:rsidR="00BC1A2D" w:rsidRDefault="00BC1A2D" w:rsidP="004D0A4B"/>
    <w:p w:rsidR="00BC1A2D" w:rsidRDefault="00BC1A2D" w:rsidP="002075F2">
      <w:r>
        <w:t xml:space="preserve">Der WMF-Balken hat </w:t>
      </w:r>
      <w:r w:rsidR="00F36D09">
        <w:t>7</w:t>
      </w:r>
      <w:r>
        <w:t xml:space="preserve"> Vorteile gegenüber herkömmlichen Durchlaufträgern</w:t>
      </w:r>
    </w:p>
    <w:p w:rsidR="00BC1A2D" w:rsidRDefault="00BC1A2D" w:rsidP="000C28C2">
      <w:pPr>
        <w:pStyle w:val="Listenabsatz"/>
        <w:numPr>
          <w:ilvl w:val="0"/>
          <w:numId w:val="11"/>
        </w:numPr>
      </w:pPr>
      <w:r>
        <w:t>Wirtschaftlichkeit durch gute Anbindung an Excel und Word</w:t>
      </w:r>
    </w:p>
    <w:p w:rsidR="00015784" w:rsidRDefault="00015784" w:rsidP="000C28C2">
      <w:pPr>
        <w:pStyle w:val="Listenabsatz"/>
        <w:numPr>
          <w:ilvl w:val="0"/>
          <w:numId w:val="11"/>
        </w:numPr>
      </w:pPr>
      <w:r>
        <w:t>Beulquerschnittsprogramm</w:t>
      </w:r>
    </w:p>
    <w:p w:rsidR="00BC1A2D" w:rsidRDefault="00BC1A2D" w:rsidP="000C28C2">
      <w:pPr>
        <w:pStyle w:val="Listenabsatz"/>
        <w:numPr>
          <w:ilvl w:val="0"/>
          <w:numId w:val="11"/>
        </w:numPr>
      </w:pPr>
      <w:r>
        <w:t>kunstvolle Gestaltung des statischen Systems</w:t>
      </w:r>
    </w:p>
    <w:p w:rsidR="00BC1A2D" w:rsidRDefault="00BC1A2D" w:rsidP="000C28C2">
      <w:pPr>
        <w:pStyle w:val="Listenabsatz"/>
        <w:numPr>
          <w:ilvl w:val="0"/>
          <w:numId w:val="11"/>
        </w:numPr>
      </w:pPr>
      <w:r>
        <w:t>gestochen scharfe Grafiken durch starke Datenkompression</w:t>
      </w:r>
    </w:p>
    <w:p w:rsidR="00015784" w:rsidRDefault="00F36D09" w:rsidP="000C28C2">
      <w:pPr>
        <w:pStyle w:val="Listenabsatz"/>
        <w:numPr>
          <w:ilvl w:val="0"/>
          <w:numId w:val="11"/>
        </w:numPr>
      </w:pPr>
      <w:r>
        <w:t>kleinere</w:t>
      </w:r>
      <w:r w:rsidR="00015784">
        <w:t xml:space="preserve"> Vorteile wie z.B. Kurvendiskussion</w:t>
      </w:r>
    </w:p>
    <w:p w:rsidR="00015784" w:rsidRDefault="00015784" w:rsidP="000C28C2">
      <w:pPr>
        <w:pStyle w:val="Listenabsatz"/>
        <w:numPr>
          <w:ilvl w:val="0"/>
          <w:numId w:val="11"/>
        </w:numPr>
      </w:pPr>
      <w:r>
        <w:t xml:space="preserve">kostenlos und </w:t>
      </w:r>
      <w:r w:rsidR="00F36D09">
        <w:t>anonym</w:t>
      </w:r>
    </w:p>
    <w:p w:rsidR="00A66ECD" w:rsidRDefault="00E15495" w:rsidP="000C28C2">
      <w:pPr>
        <w:pStyle w:val="Listenabsatz"/>
        <w:numPr>
          <w:ilvl w:val="0"/>
          <w:numId w:val="11"/>
        </w:numPr>
      </w:pPr>
      <w:r>
        <w:t>GNU GPL</w:t>
      </w:r>
    </w:p>
    <w:p w:rsidR="00BC1A2D" w:rsidRDefault="00BC1A2D" w:rsidP="004D0A4B"/>
    <w:p w:rsidR="00562DDD" w:rsidRDefault="00562DDD" w:rsidP="00562DDD">
      <w:r>
        <w:t>Die statischen Fähigkeiten des WMF-Balkens sind diese:</w:t>
      </w:r>
    </w:p>
    <w:p w:rsidR="00562DDD" w:rsidRDefault="00562DDD" w:rsidP="000C28C2">
      <w:pPr>
        <w:pStyle w:val="Listenabsatz"/>
        <w:numPr>
          <w:ilvl w:val="0"/>
          <w:numId w:val="13"/>
        </w:numPr>
      </w:pPr>
      <w:r>
        <w:t>Ermittlung der Schnittgrößen und Auslastungen nach Theorie 1.Ordnung</w:t>
      </w:r>
    </w:p>
    <w:p w:rsidR="00562DDD" w:rsidRDefault="00562DDD" w:rsidP="000C28C2">
      <w:pPr>
        <w:pStyle w:val="Listenabsatz"/>
        <w:numPr>
          <w:ilvl w:val="0"/>
          <w:numId w:val="13"/>
        </w:numPr>
      </w:pPr>
      <w:r>
        <w:t>Trapezlasten, Einzellasten, Momente</w:t>
      </w:r>
    </w:p>
    <w:p w:rsidR="00562DDD" w:rsidRDefault="00562DDD" w:rsidP="000C28C2">
      <w:pPr>
        <w:pStyle w:val="Listenabsatz"/>
        <w:numPr>
          <w:ilvl w:val="0"/>
          <w:numId w:val="13"/>
        </w:numPr>
      </w:pPr>
      <w:r>
        <w:t>Lager und Einspannungen</w:t>
      </w:r>
    </w:p>
    <w:p w:rsidR="00562DDD" w:rsidRDefault="00562DDD" w:rsidP="000C28C2">
      <w:pPr>
        <w:pStyle w:val="Listenabsatz"/>
        <w:numPr>
          <w:ilvl w:val="0"/>
          <w:numId w:val="13"/>
        </w:numPr>
      </w:pPr>
      <w:r>
        <w:t>Lager mit Federsteifigkeit oder Lagersenkung</w:t>
      </w:r>
    </w:p>
    <w:p w:rsidR="00562DDD" w:rsidRDefault="00562DDD" w:rsidP="000C28C2">
      <w:pPr>
        <w:pStyle w:val="Listenabsatz"/>
        <w:numPr>
          <w:ilvl w:val="0"/>
          <w:numId w:val="13"/>
        </w:numPr>
      </w:pPr>
      <w:r>
        <w:t>Gelenke für Moment und Querkraft</w:t>
      </w:r>
    </w:p>
    <w:p w:rsidR="00562DDD" w:rsidRDefault="00562DDD" w:rsidP="000C28C2">
      <w:pPr>
        <w:pStyle w:val="Listenabsatz"/>
        <w:numPr>
          <w:ilvl w:val="0"/>
          <w:numId w:val="13"/>
        </w:numPr>
      </w:pPr>
      <w:r>
        <w:t>Gelenke mit Federsteifigkeiten</w:t>
      </w:r>
      <w:r w:rsidRPr="00BB69B6">
        <w:t xml:space="preserve"> oder Knicke</w:t>
      </w:r>
    </w:p>
    <w:p w:rsidR="00562DDD" w:rsidRDefault="00562DDD" w:rsidP="000C28C2">
      <w:pPr>
        <w:pStyle w:val="Listenabsatz"/>
        <w:numPr>
          <w:ilvl w:val="0"/>
          <w:numId w:val="13"/>
        </w:numPr>
      </w:pPr>
      <w:r>
        <w:t>Balken mit unterschiedlichen Querschnitten</w:t>
      </w:r>
    </w:p>
    <w:p w:rsidR="00562DDD" w:rsidRDefault="00015784" w:rsidP="005F69DD">
      <w:pPr>
        <w:pStyle w:val="Listenabsatz"/>
        <w:numPr>
          <w:ilvl w:val="0"/>
          <w:numId w:val="13"/>
        </w:numPr>
      </w:pPr>
      <w:r>
        <w:t>Beulquerschnittsprogramm</w:t>
      </w:r>
    </w:p>
    <w:p w:rsidR="00104D9E" w:rsidRDefault="00104D9E" w:rsidP="000C28C2">
      <w:pPr>
        <w:pStyle w:val="Listenabsatz"/>
        <w:numPr>
          <w:ilvl w:val="0"/>
          <w:numId w:val="13"/>
        </w:numPr>
      </w:pPr>
      <w:r>
        <w:t>Stahl</w:t>
      </w:r>
      <w:r w:rsidR="005F69DD">
        <w:t>, Aluminium und Holz</w:t>
      </w:r>
    </w:p>
    <w:p w:rsidR="00A60628" w:rsidRDefault="00A60628" w:rsidP="000C28C2">
      <w:pPr>
        <w:pStyle w:val="Listenabsatz"/>
        <w:numPr>
          <w:ilvl w:val="0"/>
          <w:numId w:val="13"/>
        </w:numPr>
      </w:pPr>
      <w:r>
        <w:t>Klasse 2 bis Klasse 4 Querschnitte</w:t>
      </w:r>
    </w:p>
    <w:p w:rsidR="009970DE" w:rsidRDefault="009970DE" w:rsidP="000C28C2">
      <w:pPr>
        <w:pStyle w:val="Listenabsatz"/>
        <w:numPr>
          <w:ilvl w:val="0"/>
          <w:numId w:val="13"/>
        </w:numPr>
      </w:pPr>
      <w:r>
        <w:t>Nutz- und Wanderlasten</w:t>
      </w:r>
    </w:p>
    <w:p w:rsidR="009970DE" w:rsidRDefault="009970DE" w:rsidP="000C28C2">
      <w:pPr>
        <w:pStyle w:val="Listenabsatz"/>
        <w:numPr>
          <w:ilvl w:val="0"/>
          <w:numId w:val="13"/>
        </w:numPr>
      </w:pPr>
      <w:r>
        <w:t>Lastfallkombinationen</w:t>
      </w:r>
    </w:p>
    <w:p w:rsidR="00562DDD" w:rsidRDefault="00D84315" w:rsidP="004D0A4B">
      <w:r w:rsidRPr="00D84315">
        <w:t>Nicht vorhanden sind Normalkräfte, Theorie 2.Ordnung, Fließgelenke, Lagerausfall, Biegedrillknicken, Wölbkrafttorsion, plastische Interaktion zwischen Moment und Querkraft, Überhöhungen</w:t>
      </w:r>
      <w:r w:rsidR="009970DE">
        <w:t>, Doppelbiegung und Betonbewehrung</w:t>
      </w:r>
      <w:r w:rsidRPr="00D84315">
        <w:t>.</w:t>
      </w:r>
    </w:p>
    <w:p w:rsidR="00D84315" w:rsidRDefault="00C55737" w:rsidP="004D0A4B">
      <w:r w:rsidRPr="00C55737">
        <w:t>Im Gegensatz zu anderen Programmen hat der WMF-Balken keine grafische Be</w:t>
      </w:r>
      <w:r>
        <w:t>nutzeroberfläche. Das statische System</w:t>
      </w:r>
      <w:r w:rsidRPr="00C55737">
        <w:t xml:space="preserve"> wird ganz primitiv nach einer vorgegebenen Syntax in die gewohnten Excelzellen eingetippt. Dafür können die Vorteile der Excelzellen genutzt werden.</w:t>
      </w:r>
      <w:r w:rsidR="00015784">
        <w:t xml:space="preserve"> Es gibt allerdings ein paar Buttons, die das Eingeben erleichtern.</w:t>
      </w:r>
    </w:p>
    <w:p w:rsidR="00C55737" w:rsidRDefault="00C55737" w:rsidP="004D0A4B"/>
    <w:p w:rsidR="00BC1A2D" w:rsidRDefault="00BC1A2D" w:rsidP="00BC1A2D">
      <w:pPr>
        <w:pStyle w:val="berschrift2"/>
      </w:pPr>
      <w:bookmarkStart w:id="3" w:name="_Toc157945363"/>
      <w:r>
        <w:t>1.Wirtschaftlichkeit</w:t>
      </w:r>
      <w:bookmarkEnd w:id="3"/>
    </w:p>
    <w:p w:rsidR="004D0A4B" w:rsidRDefault="004D0A4B" w:rsidP="00711880">
      <w:r>
        <w:t>In vielen Ingenieurbüros wird Excel eingesetzt. Für einfache Systeme werden die Lasten per Excel ermittelt, dann in ein Programm abgeschrieben, dann die Ergebnisse nach Excel abgeschrieben und in Excel weiter verarbeitet.</w:t>
      </w:r>
      <w:r w:rsidRPr="004D0A4B">
        <w:t xml:space="preserve"> </w:t>
      </w:r>
      <w:r w:rsidR="00711880">
        <w:t>Später</w:t>
      </w:r>
      <w:r>
        <w:t xml:space="preserve"> werden die Lasten </w:t>
      </w:r>
      <w:r w:rsidR="00711880">
        <w:t>geändert</w:t>
      </w:r>
      <w:r>
        <w:t>, dann in ein Programm abgeschrieben, dann die Ergebnisse nach Excel a</w:t>
      </w:r>
      <w:r w:rsidR="00711880">
        <w:t xml:space="preserve">bgeschrieben, in Excel weiter verarbeitet, später werden wieder die </w:t>
      </w:r>
      <w:r w:rsidR="00711880">
        <w:lastRenderedPageBreak/>
        <w:t>Lasten geändert, dann in ein Programm abgeschrieben, dann die Ergebnisse nach Excel abgeschrieben</w:t>
      </w:r>
      <w:r w:rsidR="00C07419">
        <w:t xml:space="preserve"> und</w:t>
      </w:r>
      <w:r w:rsidR="00711880">
        <w:t xml:space="preserve"> in Excel weiter verarbeitet. Das nervt!</w:t>
      </w:r>
    </w:p>
    <w:p w:rsidR="00BC1A2D" w:rsidRDefault="00BC1A2D" w:rsidP="00BC1A2D"/>
    <w:p w:rsidR="00BC1A2D" w:rsidRDefault="00BC1A2D" w:rsidP="00BC1A2D">
      <w:r>
        <w:t xml:space="preserve">An </w:t>
      </w:r>
      <w:r w:rsidR="00616DAF">
        <w:t>proprietären</w:t>
      </w:r>
      <w:r>
        <w:t xml:space="preserve"> Programmen auf Excelbasis stört, dass sie zwar in Excel rechnen, aber mit so vielen Passwörtern, Ketten, Beschränkungen, Kopierschutz und Restriktionen versehen sind, dass man sie einfach nicht sinnvoll einsetzen kann. Man sieht zwar Excel, aber man kann Excel nicht nutzen. Das Layout ist vorgegeben, irgendwelche Wasserzeichen, Zellen sind gesperrt, Arbeitsblätter blockiert, der Rechenweg uneinsehbar, total unflexibel, kein individuellen Anpassungen möglich. Die Ausgabe ist in einigen Programmen miserabel, da nur PDF, die dann als Bitmap in Word</w:t>
      </w:r>
      <w:r w:rsidR="005F1ADC">
        <w:t xml:space="preserve"> landet</w:t>
      </w:r>
      <w:r>
        <w:t xml:space="preserve">. </w:t>
      </w:r>
      <w:r w:rsidR="00616DAF">
        <w:t>Proprietäre</w:t>
      </w:r>
      <w:r>
        <w:t xml:space="preserve"> Excelprogramme sind für die Mülltonne.</w:t>
      </w:r>
    </w:p>
    <w:p w:rsidR="00015784" w:rsidRDefault="00015784">
      <w:pPr>
        <w:spacing w:line="240" w:lineRule="auto"/>
      </w:pPr>
      <w:r>
        <w:br w:type="page"/>
      </w:r>
    </w:p>
    <w:p w:rsidR="00BC1A2D" w:rsidRDefault="00BC1A2D" w:rsidP="00BC1A2D">
      <w:r>
        <w:lastRenderedPageBreak/>
        <w:t xml:space="preserve">So widerlich sieht die Menüleiste einer </w:t>
      </w:r>
      <w:r w:rsidR="00616DAF">
        <w:t>proprietären</w:t>
      </w:r>
      <w:r>
        <w:t xml:space="preserve"> Exceltabelle aus:</w:t>
      </w:r>
    </w:p>
    <w:p w:rsidR="00BC1A2D" w:rsidRDefault="00BC1A2D" w:rsidP="00E2482A">
      <w:r>
        <w:rPr>
          <w:noProof/>
          <w:lang w:eastAsia="de-DE"/>
        </w:rPr>
        <w:drawing>
          <wp:inline distT="0" distB="0" distL="0" distR="0">
            <wp:extent cx="6192520" cy="1548130"/>
            <wp:effectExtent l="19050" t="0" r="0" b="0"/>
            <wp:docPr id="15" name="Grafik 17" descr="ExcelP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Prop.PNG"/>
                    <pic:cNvPicPr/>
                  </pic:nvPicPr>
                  <pic:blipFill>
                    <a:blip r:embed="rId9" cstate="print"/>
                    <a:stretch>
                      <a:fillRect/>
                    </a:stretch>
                  </pic:blipFill>
                  <pic:spPr>
                    <a:xfrm>
                      <a:off x="0" y="0"/>
                      <a:ext cx="6192520" cy="1548130"/>
                    </a:xfrm>
                    <a:prstGeom prst="rect">
                      <a:avLst/>
                    </a:prstGeom>
                  </pic:spPr>
                </pic:pic>
              </a:graphicData>
            </a:graphic>
          </wp:inline>
        </w:drawing>
      </w:r>
      <w:r w:rsidR="00E2482A" w:rsidRPr="00E2482A">
        <w:t xml:space="preserve"> </w:t>
      </w:r>
      <w:r w:rsidR="00E2482A">
        <w:t>B</w:t>
      </w:r>
      <w:fldSimple w:instr=" seq Bitmap ">
        <w:r w:rsidR="00B32D8A">
          <w:rPr>
            <w:noProof/>
          </w:rPr>
          <w:t>1</w:t>
        </w:r>
      </w:fldSimple>
      <w:r w:rsidR="00540C34">
        <w:fldChar w:fldCharType="begin"/>
      </w:r>
      <w:r w:rsidR="00E2482A">
        <w:instrText xml:space="preserve"> TC "</w:instrText>
      </w:r>
      <w:bookmarkStart w:id="4" w:name="_Toc157945351"/>
      <w:r w:rsidR="00E2482A">
        <w:instrText xml:space="preserve">Bitmap </w:instrText>
      </w:r>
      <w:fldSimple w:instr=" seq Bitmap \c ">
        <w:r w:rsidR="00ED7E90">
          <w:rPr>
            <w:noProof/>
          </w:rPr>
          <w:instrText>1</w:instrText>
        </w:r>
      </w:fldSimple>
      <w:r w:rsidR="00E2482A">
        <w:tab/>
      </w:r>
      <w:r w:rsidR="004C5C12">
        <w:instrText>propitäre Exceltabelle</w:instrText>
      </w:r>
      <w:bookmarkEnd w:id="4"/>
      <w:r w:rsidR="00E2482A">
        <w:instrText xml:space="preserve">" \f B \l "2" </w:instrText>
      </w:r>
      <w:r w:rsidR="00540C34">
        <w:fldChar w:fldCharType="end"/>
      </w:r>
    </w:p>
    <w:p w:rsidR="00BC1A2D" w:rsidRDefault="00BC1A2D" w:rsidP="00711880"/>
    <w:p w:rsidR="00ED6485" w:rsidRDefault="00ED6485" w:rsidP="00711880">
      <w:r>
        <w:t>Dies ist der klassische Arbeitsweg</w:t>
      </w:r>
    </w:p>
    <w:p w:rsidR="00ED6485" w:rsidRDefault="00ED6485" w:rsidP="00ED6485">
      <w:pPr>
        <w:tabs>
          <w:tab w:val="left" w:pos="567"/>
          <w:tab w:val="left" w:pos="2552"/>
          <w:tab w:val="left" w:pos="4820"/>
        </w:tabs>
        <w:rPr>
          <w:b/>
        </w:rPr>
      </w:pPr>
      <w:r>
        <w:rPr>
          <w:b/>
        </w:rPr>
        <w:tab/>
      </w:r>
      <w:r w:rsidRPr="00960279">
        <w:rPr>
          <w:b/>
        </w:rPr>
        <w:t>Tabelle davor</w:t>
      </w:r>
      <w:r w:rsidRPr="00960279">
        <w:rPr>
          <w:b/>
        </w:rPr>
        <w:tab/>
      </w:r>
      <w:r>
        <w:rPr>
          <w:b/>
        </w:rPr>
        <w:t>weg blockiert</w:t>
      </w:r>
      <w:r w:rsidRPr="00960279">
        <w:rPr>
          <w:b/>
        </w:rPr>
        <w:tab/>
        <w:t>Tabelle danach</w:t>
      </w:r>
    </w:p>
    <w:p w:rsidR="00ED6485" w:rsidRPr="00ED6485" w:rsidRDefault="00ED6485" w:rsidP="00ED6485">
      <w:pPr>
        <w:tabs>
          <w:tab w:val="left" w:pos="567"/>
          <w:tab w:val="left" w:pos="2552"/>
          <w:tab w:val="left" w:pos="4820"/>
        </w:tabs>
      </w:pPr>
      <w:r>
        <w:tab/>
      </w:r>
      <w:r w:rsidRPr="00ED6485">
        <w:t>Eingabewerte</w:t>
      </w:r>
      <w:r w:rsidRPr="00ED6485">
        <w:tab/>
      </w:r>
      <w:r w:rsidRPr="00ED6485">
        <w:tab/>
        <w:t>Ausgabewerte</w:t>
      </w:r>
    </w:p>
    <w:p w:rsidR="00ED6485" w:rsidRPr="00ED6485" w:rsidRDefault="00ED6485" w:rsidP="00ED6485">
      <w:pPr>
        <w:tabs>
          <w:tab w:val="left" w:pos="567"/>
          <w:tab w:val="left" w:pos="2552"/>
          <w:tab w:val="left" w:pos="4820"/>
        </w:tabs>
      </w:pPr>
      <w:r>
        <w:tab/>
      </w:r>
      <w:r w:rsidRPr="00ED6485">
        <w:t>ermitteln</w:t>
      </w:r>
      <w:r w:rsidRPr="00ED6485">
        <w:tab/>
      </w:r>
      <w:r>
        <w:t>Umweg nehmen</w:t>
      </w:r>
      <w:r w:rsidRPr="00ED6485">
        <w:tab/>
        <w:t>weiterverarbeiten</w:t>
      </w:r>
    </w:p>
    <w:p w:rsidR="005324A2" w:rsidRDefault="00ED6485" w:rsidP="00E2482A">
      <w:r>
        <w:rPr>
          <w:noProof/>
          <w:lang w:eastAsia="de-DE"/>
        </w:rPr>
        <w:drawing>
          <wp:inline distT="0" distB="0" distL="0" distR="0">
            <wp:extent cx="4133334" cy="4904761"/>
            <wp:effectExtent l="19050" t="0" r="516" b="0"/>
            <wp:docPr id="26" name="Grafik 25" descr="Exc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2.PNG"/>
                    <pic:cNvPicPr/>
                  </pic:nvPicPr>
                  <pic:blipFill>
                    <a:blip r:embed="rId10" cstate="print"/>
                    <a:stretch>
                      <a:fillRect/>
                    </a:stretch>
                  </pic:blipFill>
                  <pic:spPr>
                    <a:xfrm>
                      <a:off x="0" y="0"/>
                      <a:ext cx="4133334" cy="4904761"/>
                    </a:xfrm>
                    <a:prstGeom prst="rect">
                      <a:avLst/>
                    </a:prstGeom>
                  </pic:spPr>
                </pic:pic>
              </a:graphicData>
            </a:graphic>
          </wp:inline>
        </w:drawing>
      </w:r>
      <w:r w:rsidR="00E2482A" w:rsidRPr="00E2482A">
        <w:t xml:space="preserve"> </w:t>
      </w:r>
      <w:r w:rsidR="00E2482A">
        <w:t>B</w:t>
      </w:r>
      <w:fldSimple w:instr=" seq Bitmap ">
        <w:r w:rsidR="00ED7E90">
          <w:rPr>
            <w:noProof/>
          </w:rPr>
          <w:t>2</w:t>
        </w:r>
      </w:fldSimple>
      <w:r w:rsidR="00540C34">
        <w:fldChar w:fldCharType="begin"/>
      </w:r>
      <w:r w:rsidR="00E2482A">
        <w:instrText xml:space="preserve"> TC "</w:instrText>
      </w:r>
      <w:bookmarkStart w:id="5" w:name="_Toc157945352"/>
      <w:r w:rsidR="00E2482A">
        <w:instrText xml:space="preserve">Bitmap </w:instrText>
      </w:r>
      <w:fldSimple w:instr=" seq Bitmap \c ">
        <w:r w:rsidR="00ED7E90">
          <w:rPr>
            <w:noProof/>
          </w:rPr>
          <w:instrText>2</w:instrText>
        </w:r>
      </w:fldSimple>
      <w:r w:rsidR="00E2482A">
        <w:tab/>
      </w:r>
      <w:r w:rsidR="004C5C12">
        <w:instrText>Umweg über Externes Durchlaufträgerprogramm</w:instrText>
      </w:r>
      <w:bookmarkEnd w:id="5"/>
      <w:r w:rsidR="00E2482A">
        <w:instrText xml:space="preserve">" \f B \l "2" </w:instrText>
      </w:r>
      <w:r w:rsidR="00540C34">
        <w:fldChar w:fldCharType="end"/>
      </w:r>
    </w:p>
    <w:p w:rsidR="005324A2" w:rsidRDefault="00ED6485" w:rsidP="00A66ECD">
      <w:r>
        <w:t>Die Berechnung wird an einem externen Programm gemacht.</w:t>
      </w:r>
      <w:r w:rsidR="009A7D84">
        <w:t xml:space="preserve"> Da zu viele Ingenieure keine Ahnung haben, wie man ein Bild in Word rein bekommt, leidet die Dokumentqualität.</w:t>
      </w:r>
      <w:r w:rsidR="00A66ECD">
        <w:t xml:space="preserve"> Billige Snippingtoolz sind zwar schnell schnell, aber das Resultat sieht einfach nur kacke aus.</w:t>
      </w:r>
    </w:p>
    <w:p w:rsidR="005F1ADC" w:rsidRDefault="005F1ADC">
      <w:pPr>
        <w:spacing w:line="240" w:lineRule="auto"/>
      </w:pPr>
    </w:p>
    <w:p w:rsidR="00F45DD0" w:rsidRDefault="00711880" w:rsidP="00974971">
      <w:r>
        <w:t xml:space="preserve">Ganz anders hingegen </w:t>
      </w:r>
      <w:r w:rsidR="00974971">
        <w:t>ist</w:t>
      </w:r>
      <w:r>
        <w:t xml:space="preserve"> der WMF-</w:t>
      </w:r>
      <w:r w:rsidR="00974971">
        <w:t>Balken</w:t>
      </w:r>
      <w:r>
        <w:t xml:space="preserve">. </w:t>
      </w:r>
      <w:r w:rsidR="00C07419">
        <w:t>Hier ist der Nutzer nicht Sklave des Programms, sondern der absolute King. Der WMF-</w:t>
      </w:r>
      <w:r w:rsidR="00974971">
        <w:t>Balken</w:t>
      </w:r>
      <w:r w:rsidR="00C07419">
        <w:t xml:space="preserve"> kann </w:t>
      </w:r>
      <w:r w:rsidR="00616DAF">
        <w:t>nahtlos</w:t>
      </w:r>
      <w:r w:rsidR="00C07419">
        <w:t xml:space="preserve"> mit der Tabelle davor und der Tabelle </w:t>
      </w:r>
      <w:r w:rsidR="00C07419">
        <w:lastRenderedPageBreak/>
        <w:t>danach verbunden werden. Auch im Code kann nach Belieben geschaut, experimentiert, bearbeitet oder erweitert werden.</w:t>
      </w:r>
    </w:p>
    <w:p w:rsidR="005F1ADC" w:rsidRDefault="005F1ADC" w:rsidP="00711880"/>
    <w:p w:rsidR="002B5158" w:rsidRDefault="002B5158" w:rsidP="00711880">
      <w:r>
        <w:t>Der WMF-Balken bildet einen geschlossenen Arbeitsablauf:</w:t>
      </w:r>
    </w:p>
    <w:p w:rsidR="00960279" w:rsidRDefault="00960279" w:rsidP="00711880"/>
    <w:p w:rsidR="0030763C" w:rsidRPr="00960279" w:rsidRDefault="0030763C" w:rsidP="0030763C">
      <w:pPr>
        <w:tabs>
          <w:tab w:val="left" w:pos="1985"/>
          <w:tab w:val="left" w:pos="4253"/>
        </w:tabs>
        <w:rPr>
          <w:b/>
        </w:rPr>
      </w:pPr>
      <w:r w:rsidRPr="00960279">
        <w:rPr>
          <w:b/>
        </w:rPr>
        <w:t>Tabelle davor</w:t>
      </w:r>
      <w:r w:rsidRPr="00960279">
        <w:rPr>
          <w:b/>
        </w:rPr>
        <w:tab/>
        <w:t>WMF-Balken</w:t>
      </w:r>
      <w:r w:rsidRPr="00960279">
        <w:rPr>
          <w:b/>
        </w:rPr>
        <w:tab/>
        <w:t>Tabelle danach</w:t>
      </w:r>
    </w:p>
    <w:p w:rsidR="00960279" w:rsidRDefault="00960279" w:rsidP="00960279">
      <w:pPr>
        <w:tabs>
          <w:tab w:val="left" w:pos="1985"/>
          <w:tab w:val="left" w:pos="4253"/>
        </w:tabs>
      </w:pPr>
      <w:r>
        <w:t>Eingabewerte</w:t>
      </w:r>
      <w:r>
        <w:tab/>
        <w:t>Berechnung</w:t>
      </w:r>
      <w:r>
        <w:tab/>
        <w:t>Ausgabewerte</w:t>
      </w:r>
    </w:p>
    <w:p w:rsidR="00960279" w:rsidRDefault="00960279" w:rsidP="00960279">
      <w:pPr>
        <w:tabs>
          <w:tab w:val="left" w:pos="1985"/>
          <w:tab w:val="left" w:pos="4253"/>
        </w:tabs>
      </w:pPr>
      <w:r>
        <w:t>ermitteln</w:t>
      </w:r>
      <w:r>
        <w:tab/>
        <w:t>durchführen</w:t>
      </w:r>
      <w:r>
        <w:tab/>
        <w:t>weiterverarbeiten</w:t>
      </w:r>
    </w:p>
    <w:p w:rsidR="0030763C" w:rsidRDefault="00960279" w:rsidP="00E2482A">
      <w:r>
        <w:rPr>
          <w:noProof/>
          <w:lang w:eastAsia="de-DE"/>
        </w:rPr>
        <w:drawing>
          <wp:inline distT="0" distB="0" distL="0" distR="0">
            <wp:extent cx="3267531" cy="3743847"/>
            <wp:effectExtent l="19050" t="0" r="9069" b="0"/>
            <wp:docPr id="17" name="Grafik 16" descr="Ex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PNG"/>
                    <pic:cNvPicPr/>
                  </pic:nvPicPr>
                  <pic:blipFill>
                    <a:blip r:embed="rId11" cstate="print"/>
                    <a:stretch>
                      <a:fillRect/>
                    </a:stretch>
                  </pic:blipFill>
                  <pic:spPr>
                    <a:xfrm>
                      <a:off x="0" y="0"/>
                      <a:ext cx="3267531" cy="3743847"/>
                    </a:xfrm>
                    <a:prstGeom prst="rect">
                      <a:avLst/>
                    </a:prstGeom>
                  </pic:spPr>
                </pic:pic>
              </a:graphicData>
            </a:graphic>
          </wp:inline>
        </w:drawing>
      </w:r>
      <w:r w:rsidR="00E2482A" w:rsidRPr="00E2482A">
        <w:t xml:space="preserve"> </w:t>
      </w:r>
      <w:r w:rsidR="00E2482A">
        <w:t>B</w:t>
      </w:r>
      <w:fldSimple w:instr=" seq Bitmap ">
        <w:r w:rsidR="00ED7E90">
          <w:rPr>
            <w:noProof/>
          </w:rPr>
          <w:t>3</w:t>
        </w:r>
      </w:fldSimple>
      <w:r w:rsidR="00540C34">
        <w:fldChar w:fldCharType="begin"/>
      </w:r>
      <w:r w:rsidR="00E2482A">
        <w:instrText xml:space="preserve"> TC "</w:instrText>
      </w:r>
      <w:bookmarkStart w:id="6" w:name="_Toc157945353"/>
      <w:r w:rsidR="00E2482A">
        <w:instrText xml:space="preserve">Bitmap </w:instrText>
      </w:r>
      <w:fldSimple w:instr=" seq Bitmap \c ">
        <w:r w:rsidR="00ED7E90">
          <w:rPr>
            <w:noProof/>
          </w:rPr>
          <w:instrText>3</w:instrText>
        </w:r>
      </w:fldSimple>
      <w:r w:rsidR="00E2482A">
        <w:tab/>
      </w:r>
      <w:r w:rsidR="004C5C12">
        <w:instrText>direkter Weg mit WMF-Balken</w:instrText>
      </w:r>
      <w:bookmarkEnd w:id="6"/>
      <w:r w:rsidR="00E2482A">
        <w:instrText xml:space="preserve">" \f B \l "2" </w:instrText>
      </w:r>
      <w:r w:rsidR="00540C34">
        <w:fldChar w:fldCharType="end"/>
      </w:r>
    </w:p>
    <w:p w:rsidR="002B5158" w:rsidRDefault="002B5158" w:rsidP="00711880">
      <w:r>
        <w:t>Dadurch ist der</w:t>
      </w:r>
      <w:r w:rsidR="00960279">
        <w:t xml:space="preserve"> WMF-Balken sehr wirtschaftlich, weil ein lückenloser Arbeitsfluss ermöglicht wird.</w:t>
      </w:r>
    </w:p>
    <w:p w:rsidR="00960279" w:rsidRDefault="00960279" w:rsidP="00711880"/>
    <w:p w:rsidR="00F36D09" w:rsidRDefault="00F36D09" w:rsidP="00711880">
      <w:r>
        <w:t>Bei FESTPUNKT wird der WMF-Balken als Build-In verwendet. Oben werden die Produkte eingetragen und irgendwo ganz unten in der Tabelle werden verbeulte Durchlaufträger generiert, die man nicht mal ankucken braucht, weil oben nur interessant ist, ob die Produkte halten. WMF-Balken läuft im Hintergrund, wird nicht bedient und auch gar nicht mehr beachtet. Auch die WMF-Engine tackert hinten Byte für Byte zusammen, um Produktgrafiken zu erzeugen. In 10 Minuten wird eine Fließbandstatik mit vielen Grafiken rausgehauen.</w:t>
      </w:r>
      <w:r w:rsidR="001F7AE1">
        <w:t xml:space="preserve"> So geht Statik mit WMF-Balken und WMF-Engine: Statiker und Zeichner einsparen!</w:t>
      </w:r>
    </w:p>
    <w:p w:rsidR="00F36D09" w:rsidRDefault="00F36D09" w:rsidP="00711880"/>
    <w:p w:rsidR="001565FB" w:rsidRDefault="001565FB" w:rsidP="001565FB">
      <w:pPr>
        <w:pStyle w:val="berschrift2"/>
      </w:pPr>
      <w:bookmarkStart w:id="7" w:name="_Toc157945364"/>
      <w:r>
        <w:t>2. mächtiges Beulquerschnittsprogramm</w:t>
      </w:r>
      <w:bookmarkEnd w:id="7"/>
    </w:p>
    <w:p w:rsidR="001565FB" w:rsidRDefault="001565FB" w:rsidP="00711880">
      <w:r>
        <w:t>Jeder Balken besteht aus einem Querschnitt. Mit WMF-Balken2 wurde dieses Thema gründlich durchgearbeitet</w:t>
      </w:r>
      <w:r w:rsidR="00390C43">
        <w:t>, da WMF-Balken in der Praxis gezeigt hat, dass Rechtecke, U und I nicht ausreichen</w:t>
      </w:r>
      <w:r>
        <w:t>. Zur Auswahl steht eine große Menge</w:t>
      </w:r>
      <w:r w:rsidR="00390C43">
        <w:t xml:space="preserve"> an parametrischen Querschnitten:</w:t>
      </w:r>
    </w:p>
    <w:p w:rsidR="00390C43" w:rsidRDefault="00390C43" w:rsidP="00182D8A">
      <w:pPr>
        <w:pStyle w:val="Listenabsatz"/>
        <w:numPr>
          <w:ilvl w:val="0"/>
          <w:numId w:val="106"/>
        </w:numPr>
      </w:pPr>
      <w:r>
        <w:t>runde Rechtecke</w:t>
      </w:r>
    </w:p>
    <w:p w:rsidR="00390C43" w:rsidRDefault="00390C43" w:rsidP="00182D8A">
      <w:pPr>
        <w:pStyle w:val="Listenabsatz"/>
        <w:numPr>
          <w:ilvl w:val="0"/>
          <w:numId w:val="106"/>
        </w:numPr>
      </w:pPr>
      <w:r>
        <w:t>Kreise, Rohre, hohle Ellipsen</w:t>
      </w:r>
    </w:p>
    <w:p w:rsidR="00390C43" w:rsidRDefault="00390C43" w:rsidP="00182D8A">
      <w:pPr>
        <w:pStyle w:val="Listenabsatz"/>
        <w:numPr>
          <w:ilvl w:val="0"/>
          <w:numId w:val="106"/>
        </w:numPr>
      </w:pPr>
      <w:r>
        <w:t>Hohlrechtecke</w:t>
      </w:r>
    </w:p>
    <w:p w:rsidR="00390C43" w:rsidRDefault="00390C43" w:rsidP="00182D8A">
      <w:pPr>
        <w:pStyle w:val="Listenabsatz"/>
        <w:numPr>
          <w:ilvl w:val="0"/>
          <w:numId w:val="106"/>
        </w:numPr>
      </w:pPr>
      <w:r>
        <w:t>Kastenträger</w:t>
      </w:r>
    </w:p>
    <w:p w:rsidR="00390C43" w:rsidRDefault="00390C43" w:rsidP="00182D8A">
      <w:pPr>
        <w:pStyle w:val="Listenabsatz"/>
        <w:numPr>
          <w:ilvl w:val="0"/>
          <w:numId w:val="106"/>
        </w:numPr>
      </w:pPr>
      <w:r>
        <w:t>Schweißquerschnitt</w:t>
      </w:r>
    </w:p>
    <w:p w:rsidR="00390C43" w:rsidRDefault="00390C43" w:rsidP="00182D8A">
      <w:pPr>
        <w:pStyle w:val="Listenabsatz"/>
        <w:numPr>
          <w:ilvl w:val="0"/>
          <w:numId w:val="106"/>
        </w:numPr>
      </w:pPr>
      <w:r>
        <w:lastRenderedPageBreak/>
        <w:t>I, T, U, L</w:t>
      </w:r>
    </w:p>
    <w:p w:rsidR="00390C43" w:rsidRDefault="00390C43" w:rsidP="00182D8A">
      <w:pPr>
        <w:pStyle w:val="Listenabsatz"/>
        <w:numPr>
          <w:ilvl w:val="0"/>
          <w:numId w:val="106"/>
        </w:numPr>
      </w:pPr>
      <w:r>
        <w:t>Flügelträger</w:t>
      </w:r>
    </w:p>
    <w:p w:rsidR="00390C43" w:rsidRDefault="00390C43" w:rsidP="00182D8A">
      <w:pPr>
        <w:pStyle w:val="Listenabsatz"/>
        <w:numPr>
          <w:ilvl w:val="0"/>
          <w:numId w:val="106"/>
        </w:numPr>
      </w:pPr>
      <w:r>
        <w:t>II und UU</w:t>
      </w:r>
    </w:p>
    <w:p w:rsidR="001565FB" w:rsidRDefault="00390C43" w:rsidP="00711880">
      <w:r>
        <w:t>Die Querschnitte können mit diesen Optionen kombiniert werden:</w:t>
      </w:r>
    </w:p>
    <w:p w:rsidR="00390C43" w:rsidRDefault="00390C43" w:rsidP="00182D8A">
      <w:pPr>
        <w:pStyle w:val="Listenabsatz"/>
        <w:numPr>
          <w:ilvl w:val="0"/>
          <w:numId w:val="107"/>
        </w:numPr>
      </w:pPr>
      <w:r>
        <w:t>Als Teil eines Dreipunktquerschnittes (Fachwerk)</w:t>
      </w:r>
    </w:p>
    <w:p w:rsidR="00390C43" w:rsidRDefault="002148CF" w:rsidP="00182D8A">
      <w:pPr>
        <w:pStyle w:val="Listenabsatz"/>
        <w:numPr>
          <w:ilvl w:val="0"/>
          <w:numId w:val="107"/>
        </w:numPr>
      </w:pPr>
      <w:r>
        <w:t>Serifen</w:t>
      </w:r>
    </w:p>
    <w:p w:rsidR="00390C43" w:rsidRDefault="00390C43" w:rsidP="00182D8A">
      <w:pPr>
        <w:pStyle w:val="Listenabsatz"/>
        <w:numPr>
          <w:ilvl w:val="0"/>
          <w:numId w:val="107"/>
        </w:numPr>
      </w:pPr>
      <w:r>
        <w:t>90° Drehen</w:t>
      </w:r>
    </w:p>
    <w:p w:rsidR="00390C43" w:rsidRDefault="00390C43" w:rsidP="00182D8A">
      <w:pPr>
        <w:pStyle w:val="Listenabsatz"/>
        <w:numPr>
          <w:ilvl w:val="0"/>
          <w:numId w:val="107"/>
        </w:numPr>
      </w:pPr>
      <w:r>
        <w:t>Beulnachweis nach DIN EN 1993-1-5</w:t>
      </w:r>
    </w:p>
    <w:p w:rsidR="00390C43" w:rsidRDefault="00390C43" w:rsidP="00711880">
      <w:r>
        <w:t xml:space="preserve">Außerdem können die </w:t>
      </w:r>
      <w:r w:rsidR="002148CF">
        <w:t>Normp</w:t>
      </w:r>
      <w:r>
        <w:t>rofile</w:t>
      </w:r>
      <w:r w:rsidR="002148CF">
        <w:t xml:space="preserve"> wie z.B. U200 oder HEA350</w:t>
      </w:r>
      <w:r>
        <w:t xml:space="preserve"> im Schneider dir</w:t>
      </w:r>
      <w:r w:rsidR="002148CF">
        <w:t>ekt in Excel eingegeben werden. Mittels Qwerte stehen die Querschnittswerte für Nebenrechnungen immer zur Verfügung. Also keine lästigen Extraexcelblätter, wo man mit dem Sverweis Daten aus Profiltabellen lesen muss.</w:t>
      </w:r>
    </w:p>
    <w:p w:rsidR="002148CF" w:rsidRDefault="002148CF" w:rsidP="00711880"/>
    <w:p w:rsidR="002148CF" w:rsidRDefault="002148CF" w:rsidP="00711880">
      <w:r>
        <w:t>Querschnitt2 ist nicht nur ein Querschnittsprogramm, sondern ein Beulquerschnittsprogramm, weil es den Beulnachweis nach de</w:t>
      </w:r>
      <w:r w:rsidR="00007E80">
        <w:t>m</w:t>
      </w:r>
      <w:r>
        <w:t xml:space="preserve"> Modell der wirksamen Breiten führt. Der Beulnachweis beansprucht </w:t>
      </w:r>
      <w:r w:rsidR="00007E80">
        <w:t>eine Menge</w:t>
      </w:r>
      <w:r>
        <w:t xml:space="preserve"> Code und leistet viel:</w:t>
      </w:r>
    </w:p>
    <w:p w:rsidR="002148CF" w:rsidRDefault="002148CF" w:rsidP="00182D8A">
      <w:pPr>
        <w:pStyle w:val="Listenabsatz"/>
        <w:numPr>
          <w:ilvl w:val="0"/>
          <w:numId w:val="107"/>
        </w:numPr>
      </w:pPr>
      <w:r>
        <w:t>manuelle Beulen und Querschnittsschwächungen</w:t>
      </w:r>
    </w:p>
    <w:p w:rsidR="002148CF" w:rsidRDefault="002148CF" w:rsidP="00182D8A">
      <w:pPr>
        <w:pStyle w:val="Listenabsatz"/>
        <w:numPr>
          <w:ilvl w:val="0"/>
          <w:numId w:val="107"/>
        </w:numPr>
      </w:pPr>
      <w:r>
        <w:t xml:space="preserve">Beulnachweis für </w:t>
      </w:r>
      <w:r w:rsidR="00007E80">
        <w:t>E-Modul</w:t>
      </w:r>
      <w:r>
        <w:t xml:space="preserve"> nach DIN EN 1993-1-5</w:t>
      </w:r>
    </w:p>
    <w:p w:rsidR="002148CF" w:rsidRDefault="002148CF" w:rsidP="00182D8A">
      <w:pPr>
        <w:pStyle w:val="Listenabsatz"/>
        <w:numPr>
          <w:ilvl w:val="0"/>
          <w:numId w:val="107"/>
        </w:numPr>
      </w:pPr>
      <w:r>
        <w:t>Beulnachweis für Aluminium nach DIN EN 1999-1</w:t>
      </w:r>
      <w:r w:rsidR="00007E80">
        <w:br/>
        <w:t>Ideal für Alu-Strangpressprofile mit Serifen</w:t>
      </w:r>
    </w:p>
    <w:p w:rsidR="002148CF" w:rsidRDefault="002148CF" w:rsidP="00182D8A">
      <w:pPr>
        <w:pStyle w:val="Listenabsatz"/>
        <w:numPr>
          <w:ilvl w:val="0"/>
          <w:numId w:val="107"/>
        </w:numPr>
      </w:pPr>
      <w:r>
        <w:t>Schubverzerrung nach DIN EN 1993-1-5 = DIN EN 1999-1 Anhang K</w:t>
      </w:r>
    </w:p>
    <w:p w:rsidR="002148CF" w:rsidRDefault="002148CF" w:rsidP="00182D8A">
      <w:pPr>
        <w:pStyle w:val="Listenabsatz"/>
        <w:numPr>
          <w:ilvl w:val="0"/>
          <w:numId w:val="107"/>
        </w:numPr>
      </w:pPr>
      <w:r>
        <w:t>Übersichtsgrafik für Beulnachweis</w:t>
      </w:r>
    </w:p>
    <w:p w:rsidR="00007E80" w:rsidRDefault="00007E80" w:rsidP="00182D8A">
      <w:pPr>
        <w:pStyle w:val="Listenabsatz"/>
        <w:numPr>
          <w:ilvl w:val="0"/>
          <w:numId w:val="107"/>
        </w:numPr>
      </w:pPr>
      <w:r>
        <w:t>sichtbarer Rechenweg</w:t>
      </w:r>
    </w:p>
    <w:p w:rsidR="002148CF" w:rsidRDefault="002148CF" w:rsidP="00182D8A">
      <w:pPr>
        <w:pStyle w:val="Listenabsatz"/>
        <w:numPr>
          <w:ilvl w:val="0"/>
          <w:numId w:val="107"/>
        </w:numPr>
      </w:pPr>
      <w:r>
        <w:t xml:space="preserve">prächtige Darstellung </w:t>
      </w:r>
      <w:r w:rsidR="00001BB6">
        <w:t>des</w:t>
      </w:r>
      <w:r>
        <w:t xml:space="preserve"> verbeulten Balken</w:t>
      </w:r>
      <w:r w:rsidR="00001BB6">
        <w:t>s</w:t>
      </w:r>
      <w:r>
        <w:t xml:space="preserve"> im statischen System</w:t>
      </w:r>
    </w:p>
    <w:p w:rsidR="00390C43" w:rsidRDefault="00007E80" w:rsidP="00182D8A">
      <w:pPr>
        <w:pStyle w:val="Listenabsatz"/>
        <w:numPr>
          <w:ilvl w:val="0"/>
          <w:numId w:val="107"/>
        </w:numPr>
      </w:pPr>
      <w:r>
        <w:t>plastische Tragreserven bereitstellen, wenn der Querschnitt dicker ist als Klasse 3</w:t>
      </w:r>
    </w:p>
    <w:p w:rsidR="001565FB" w:rsidRDefault="001565FB" w:rsidP="00711880"/>
    <w:p w:rsidR="00015784" w:rsidRDefault="00015784" w:rsidP="00711880"/>
    <w:p w:rsidR="00BC1A2D" w:rsidRDefault="00015784" w:rsidP="00BC1A2D">
      <w:pPr>
        <w:pStyle w:val="berschrift2"/>
      </w:pPr>
      <w:bookmarkStart w:id="8" w:name="_Toc157945365"/>
      <w:r>
        <w:t>3</w:t>
      </w:r>
      <w:r w:rsidR="00BC1A2D">
        <w:t>. kunstvolle Darstellung</w:t>
      </w:r>
      <w:bookmarkEnd w:id="8"/>
    </w:p>
    <w:p w:rsidR="00C07419" w:rsidRDefault="00C07419" w:rsidP="008C1167">
      <w:r>
        <w:t>WMF-</w:t>
      </w:r>
      <w:r w:rsidR="001F7AE1">
        <w:t>Balken</w:t>
      </w:r>
      <w:r>
        <w:t xml:space="preserve"> </w:t>
      </w:r>
      <w:r w:rsidR="001565FB">
        <w:t xml:space="preserve">hat </w:t>
      </w:r>
      <w:r>
        <w:t xml:space="preserve">eine bessere Darstellung des statischen Systems. </w:t>
      </w:r>
      <w:r w:rsidR="008C1167">
        <w:t xml:space="preserve">Die Lasten und Lager </w:t>
      </w:r>
      <w:r w:rsidR="00E02A79">
        <w:t xml:space="preserve">können mit einem Namen versehen werden. Kennt das Programm den Namen, dann erscheint im statischen System zusätzlich ein Bild. Nennt man eine Last HEB 300, so erscheint hinter dem Lastpfeil ein grauer HEB 300 Querschnitt. Auch nicht statisch wirksame Objekte </w:t>
      </w:r>
      <w:r w:rsidR="008E5C3F">
        <w:t>können</w:t>
      </w:r>
      <w:r w:rsidR="00E02A79">
        <w:t xml:space="preserve"> in die Grafik des statischen Systems </w:t>
      </w:r>
      <w:r w:rsidR="008E5C3F">
        <w:t>aufgenommen werden</w:t>
      </w:r>
      <w:r w:rsidR="00E02A79">
        <w:t xml:space="preserve">. Z.B. ein fetter Pfeil, ein Kreis und dazu ein Text. </w:t>
      </w:r>
    </w:p>
    <w:p w:rsidR="00711880" w:rsidRDefault="00711880" w:rsidP="00087CF7">
      <w:pPr>
        <w:rPr>
          <w:noProof/>
          <w:lang w:eastAsia="de-DE"/>
        </w:rPr>
      </w:pPr>
    </w:p>
    <w:p w:rsidR="00025AD6" w:rsidRDefault="00103A86" w:rsidP="00103A86">
      <w:r>
        <w:t xml:space="preserve">Wichtig bei der Grafik ist, dass der Text genauso groß ist, wie im Worddokument, sodass Grafik und Fließtext ineinander verschmelzen. Grafiken aus </w:t>
      </w:r>
      <w:r w:rsidR="00616DAF">
        <w:t>proprietären</w:t>
      </w:r>
      <w:r>
        <w:t xml:space="preserve"> Programmen haben eine vorgegebene Schriftart, die nicht mit dem Dokument harmoniert.</w:t>
      </w:r>
    </w:p>
    <w:p w:rsidR="00103A86" w:rsidRDefault="00103A86" w:rsidP="00087CF7"/>
    <w:p w:rsidR="004D0A4B" w:rsidRDefault="008875B1" w:rsidP="00BD1403">
      <w:r>
        <w:rPr>
          <w:noProof/>
          <w:lang w:eastAsia="de-DE"/>
        </w:rPr>
        <w:lastRenderedPageBreak/>
        <w:drawing>
          <wp:inline distT="0" distB="0" distL="0" distR="0">
            <wp:extent cx="5621760" cy="2314800"/>
            <wp:effectExtent l="19050" t="0" r="0" b="0"/>
            <wp:docPr id="389" name="Grafik 388" descr="a_Syste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ystem.wmf"/>
                    <pic:cNvPicPr/>
                  </pic:nvPicPr>
                  <pic:blipFill>
                    <a:blip r:embed="rId12" cstate="print"/>
                    <a:stretch>
                      <a:fillRect/>
                    </a:stretch>
                  </pic:blipFill>
                  <pic:spPr>
                    <a:xfrm>
                      <a:off x="0" y="0"/>
                      <a:ext cx="5621760" cy="2314800"/>
                    </a:xfrm>
                    <a:prstGeom prst="rect">
                      <a:avLst/>
                    </a:prstGeom>
                  </pic:spPr>
                </pic:pic>
              </a:graphicData>
            </a:graphic>
          </wp:inline>
        </w:drawing>
      </w:r>
      <w:r w:rsidR="00BD1403" w:rsidRPr="00BD1403">
        <w:t xml:space="preserve"> </w:t>
      </w:r>
      <w:r w:rsidR="00BD1403">
        <w:t>P</w:t>
      </w:r>
      <w:fldSimple w:instr=" seq Programm ">
        <w:r w:rsidR="00B32D8A">
          <w:rPr>
            <w:noProof/>
          </w:rPr>
          <w:t>2</w:t>
        </w:r>
      </w:fldSimple>
      <w:r w:rsidR="00540C34">
        <w:fldChar w:fldCharType="begin"/>
      </w:r>
      <w:r w:rsidR="00BD1403">
        <w:instrText xml:space="preserve"> TC "</w:instrText>
      </w:r>
      <w:bookmarkStart w:id="9" w:name="_Toc157945064"/>
      <w:r w:rsidR="00BD1403">
        <w:instrText xml:space="preserve">Programmausdruck </w:instrText>
      </w:r>
      <w:fldSimple w:instr=" seq Programm \c ">
        <w:r w:rsidR="00ED7E90">
          <w:rPr>
            <w:noProof/>
          </w:rPr>
          <w:instrText>2</w:instrText>
        </w:r>
      </w:fldSimple>
      <w:r w:rsidR="00BD1403">
        <w:tab/>
      </w:r>
      <w:r w:rsidR="004C5C12">
        <w:instrText>ungeschminktes statisches System</w:instrText>
      </w:r>
      <w:bookmarkEnd w:id="9"/>
      <w:r w:rsidR="00BD1403">
        <w:instrText xml:space="preserve">" \f P \l "2" </w:instrText>
      </w:r>
      <w:r w:rsidR="00540C34">
        <w:fldChar w:fldCharType="end"/>
      </w:r>
    </w:p>
    <w:p w:rsidR="008875B1" w:rsidRDefault="008875B1" w:rsidP="00087CF7"/>
    <w:p w:rsidR="009E431B" w:rsidRDefault="009E431B" w:rsidP="00974971">
      <w:r>
        <w:t xml:space="preserve">Dies </w:t>
      </w:r>
      <w:r w:rsidR="00974971">
        <w:t>kann der WMF-Balken</w:t>
      </w:r>
      <w:r w:rsidR="00624806">
        <w:t xml:space="preserve"> statisch berechnen</w:t>
      </w:r>
      <w:r>
        <w:t>:</w:t>
      </w:r>
    </w:p>
    <w:p w:rsidR="009E431B" w:rsidRDefault="009E431B" w:rsidP="000C28C2">
      <w:pPr>
        <w:pStyle w:val="Listenabsatz"/>
        <w:numPr>
          <w:ilvl w:val="0"/>
          <w:numId w:val="1"/>
        </w:numPr>
      </w:pPr>
      <w:r>
        <w:t>Einzellasten</w:t>
      </w:r>
    </w:p>
    <w:p w:rsidR="009E431B" w:rsidRDefault="00974971" w:rsidP="000C28C2">
      <w:pPr>
        <w:pStyle w:val="Listenabsatz"/>
        <w:numPr>
          <w:ilvl w:val="0"/>
          <w:numId w:val="1"/>
        </w:numPr>
      </w:pPr>
      <w:r>
        <w:t>Trapezlasten</w:t>
      </w:r>
    </w:p>
    <w:p w:rsidR="00A74624" w:rsidRDefault="00974971" w:rsidP="000C28C2">
      <w:pPr>
        <w:pStyle w:val="Listenabsatz"/>
        <w:numPr>
          <w:ilvl w:val="0"/>
          <w:numId w:val="1"/>
        </w:numPr>
      </w:pPr>
      <w:r>
        <w:t>Momente</w:t>
      </w:r>
    </w:p>
    <w:p w:rsidR="00A74624" w:rsidRDefault="00A74624" w:rsidP="000C28C2">
      <w:pPr>
        <w:pStyle w:val="Listenabsatz"/>
        <w:numPr>
          <w:ilvl w:val="0"/>
          <w:numId w:val="1"/>
        </w:numPr>
      </w:pPr>
      <w:r>
        <w:t>Balken aus Holz oder Stahl mit Querschnittswerte</w:t>
      </w:r>
    </w:p>
    <w:p w:rsidR="00A74624" w:rsidRDefault="00974971" w:rsidP="000C28C2">
      <w:pPr>
        <w:pStyle w:val="Listenabsatz"/>
        <w:numPr>
          <w:ilvl w:val="0"/>
          <w:numId w:val="1"/>
        </w:numPr>
      </w:pPr>
      <w:r>
        <w:t>Auflager</w:t>
      </w:r>
      <w:r w:rsidR="00624806">
        <w:t xml:space="preserve"> und Federn</w:t>
      </w:r>
    </w:p>
    <w:p w:rsidR="00A74624" w:rsidRDefault="00A74624" w:rsidP="000C28C2">
      <w:pPr>
        <w:pStyle w:val="Listenabsatz"/>
        <w:numPr>
          <w:ilvl w:val="0"/>
          <w:numId w:val="1"/>
        </w:numPr>
      </w:pPr>
      <w:r>
        <w:t>Gelenke-</w:t>
      </w:r>
      <w:r w:rsidR="00974971">
        <w:t xml:space="preserve"> und Gelenkfedern</w:t>
      </w:r>
    </w:p>
    <w:p w:rsidR="00974971" w:rsidRDefault="00974971" w:rsidP="000C28C2">
      <w:pPr>
        <w:pStyle w:val="Listenabsatz"/>
        <w:numPr>
          <w:ilvl w:val="0"/>
          <w:numId w:val="1"/>
        </w:numPr>
      </w:pPr>
      <w:r>
        <w:t>Excelausgaben</w:t>
      </w:r>
    </w:p>
    <w:p w:rsidR="009E431B" w:rsidRDefault="009E431B" w:rsidP="00087CF7"/>
    <w:p w:rsidR="00624806" w:rsidRDefault="008875B1" w:rsidP="00087CF7">
      <w:r>
        <w:t>Das stat</w:t>
      </w:r>
      <w:r w:rsidR="00624806">
        <w:t>isch</w:t>
      </w:r>
      <w:r w:rsidR="00616DAF">
        <w:t>e System lässt sich mit dem WMF-B</w:t>
      </w:r>
      <w:r w:rsidR="00624806">
        <w:t>alken schminken</w:t>
      </w:r>
    </w:p>
    <w:p w:rsidR="00624806" w:rsidRDefault="00624806" w:rsidP="000C28C2">
      <w:pPr>
        <w:pStyle w:val="Listenabsatz"/>
        <w:numPr>
          <w:ilvl w:val="0"/>
          <w:numId w:val="1"/>
        </w:numPr>
      </w:pPr>
      <w:r w:rsidRPr="00624806">
        <w:t xml:space="preserve">rohe </w:t>
      </w:r>
      <w:r w:rsidR="008875B1">
        <w:t>Zahlen mit Formelzeichen stylen</w:t>
      </w:r>
    </w:p>
    <w:p w:rsidR="00624806" w:rsidRDefault="00624806" w:rsidP="000C28C2">
      <w:pPr>
        <w:pStyle w:val="Listenabsatz"/>
        <w:numPr>
          <w:ilvl w:val="0"/>
          <w:numId w:val="1"/>
        </w:numPr>
      </w:pPr>
      <w:r>
        <w:t>Beschriftung der Trapezlasten</w:t>
      </w:r>
    </w:p>
    <w:p w:rsidR="00624806" w:rsidRDefault="00624806" w:rsidP="000C28C2">
      <w:pPr>
        <w:pStyle w:val="Listenabsatz"/>
        <w:numPr>
          <w:ilvl w:val="0"/>
          <w:numId w:val="1"/>
        </w:numPr>
      </w:pPr>
      <w:r>
        <w:t>manuelle Maßkette; Lasten, Lager, Streckenlasten oder Elemente vermaßen</w:t>
      </w:r>
    </w:p>
    <w:p w:rsidR="00624806" w:rsidRDefault="00624806" w:rsidP="000C28C2">
      <w:pPr>
        <w:pStyle w:val="Listenabsatz"/>
        <w:numPr>
          <w:ilvl w:val="0"/>
          <w:numId w:val="1"/>
        </w:numPr>
      </w:pPr>
      <w:r>
        <w:t xml:space="preserve">Objekte (Rechteck, Ellipse, Linie, Kreuz, Pfeile, Text) im statischen System </w:t>
      </w:r>
      <w:r w:rsidR="00616DAF">
        <w:t>ein malen</w:t>
      </w:r>
    </w:p>
    <w:p w:rsidR="00624806" w:rsidRDefault="00624806" w:rsidP="000C28C2">
      <w:pPr>
        <w:pStyle w:val="Listenabsatz"/>
        <w:numPr>
          <w:ilvl w:val="0"/>
          <w:numId w:val="1"/>
        </w:numPr>
      </w:pPr>
      <w:r>
        <w:t xml:space="preserve">Auflager </w:t>
      </w:r>
      <w:r w:rsidR="009401BD">
        <w:t xml:space="preserve">und Einzellasten </w:t>
      </w:r>
      <w:r>
        <w:t>mit Symbol schmücken</w:t>
      </w:r>
    </w:p>
    <w:p w:rsidR="00624806" w:rsidRDefault="008875B1" w:rsidP="004C5C12">
      <w:r>
        <w:rPr>
          <w:noProof/>
          <w:lang w:eastAsia="de-DE"/>
        </w:rPr>
        <w:drawing>
          <wp:inline distT="0" distB="0" distL="0" distR="0">
            <wp:extent cx="5621760" cy="2830680"/>
            <wp:effectExtent l="19050" t="0" r="0" b="0"/>
            <wp:docPr id="27" name="Grafik 26" descr="a_Syste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ystem.wmf"/>
                    <pic:cNvPicPr/>
                  </pic:nvPicPr>
                  <pic:blipFill>
                    <a:blip r:embed="rId13" cstate="print"/>
                    <a:stretch>
                      <a:fillRect/>
                    </a:stretch>
                  </pic:blipFill>
                  <pic:spPr>
                    <a:xfrm>
                      <a:off x="0" y="0"/>
                      <a:ext cx="5621760" cy="2830680"/>
                    </a:xfrm>
                    <a:prstGeom prst="rect">
                      <a:avLst/>
                    </a:prstGeom>
                  </pic:spPr>
                </pic:pic>
              </a:graphicData>
            </a:graphic>
          </wp:inline>
        </w:drawing>
      </w:r>
      <w:r w:rsidR="00BD1403" w:rsidRPr="00BD1403">
        <w:t xml:space="preserve"> </w:t>
      </w:r>
      <w:r w:rsidR="00BD1403">
        <w:t>P</w:t>
      </w:r>
      <w:fldSimple w:instr=" seq Programm ">
        <w:r w:rsidR="00ED7E90">
          <w:rPr>
            <w:noProof/>
          </w:rPr>
          <w:t>3</w:t>
        </w:r>
      </w:fldSimple>
      <w:r w:rsidR="00540C34">
        <w:fldChar w:fldCharType="begin"/>
      </w:r>
      <w:r w:rsidR="00BD1403">
        <w:instrText xml:space="preserve"> TC "</w:instrText>
      </w:r>
      <w:bookmarkStart w:id="10" w:name="_Toc157945065"/>
      <w:r w:rsidR="00BD1403">
        <w:instrText xml:space="preserve">Programmausdruck </w:instrText>
      </w:r>
      <w:fldSimple w:instr=" seq Programm \c ">
        <w:r w:rsidR="00ED7E90">
          <w:rPr>
            <w:noProof/>
          </w:rPr>
          <w:instrText>3</w:instrText>
        </w:r>
      </w:fldSimple>
      <w:r w:rsidR="00BD1403">
        <w:tab/>
      </w:r>
      <w:r w:rsidR="004C5C12">
        <w:instrText>statisches System mit Schminke</w:instrText>
      </w:r>
      <w:bookmarkEnd w:id="10"/>
      <w:r w:rsidR="00BD1403">
        <w:instrText xml:space="preserve">" \f P \l "2" </w:instrText>
      </w:r>
      <w:r w:rsidR="00540C34">
        <w:fldChar w:fldCharType="end"/>
      </w:r>
    </w:p>
    <w:p w:rsidR="008875B1" w:rsidRDefault="008875B1" w:rsidP="00087CF7"/>
    <w:p w:rsidR="00A74624" w:rsidRDefault="00A74624" w:rsidP="00A74624">
      <w:r>
        <w:t>Die Eingabe ist schlicht und einfach gehalten. Der Nutzer muss die Werte korrekt eintragen. Falsche Werte werden vom Programm ignoriert.</w:t>
      </w:r>
    </w:p>
    <w:p w:rsidR="00103A86" w:rsidRDefault="00103A86" w:rsidP="00087CF7">
      <w:r>
        <w:lastRenderedPageBreak/>
        <w:t>Dort, wo Zahlenwerte eingegeben werden können, können auch Buchstaben vorgesetzt werden. Dies beeinflusst, wie das statische System beschriftet wird.</w:t>
      </w:r>
    </w:p>
    <w:p w:rsidR="00024607" w:rsidRDefault="00024607" w:rsidP="000C28C2">
      <w:pPr>
        <w:pStyle w:val="Listenabsatz"/>
        <w:numPr>
          <w:ilvl w:val="0"/>
          <w:numId w:val="2"/>
        </w:numPr>
      </w:pPr>
      <w:r>
        <w:t>4,4 beschriftet 4,4</w:t>
      </w:r>
    </w:p>
    <w:p w:rsidR="00024607" w:rsidRDefault="00024607" w:rsidP="000C28C2">
      <w:pPr>
        <w:pStyle w:val="Listenabsatz"/>
        <w:numPr>
          <w:ilvl w:val="0"/>
          <w:numId w:val="2"/>
        </w:numPr>
      </w:pPr>
      <w:r>
        <w:t>F1=4,4 beschriftet F1=4,4</w:t>
      </w:r>
    </w:p>
    <w:p w:rsidR="00024607" w:rsidRDefault="00024607" w:rsidP="000C28C2">
      <w:pPr>
        <w:pStyle w:val="Listenabsatz"/>
        <w:numPr>
          <w:ilvl w:val="0"/>
          <w:numId w:val="2"/>
        </w:numPr>
      </w:pPr>
      <w:r>
        <w:t>F1==4,4 beschriftet F1</w:t>
      </w:r>
    </w:p>
    <w:p w:rsidR="00A66ECD" w:rsidRDefault="00A66ECD" w:rsidP="00087CF7"/>
    <w:p w:rsidR="00A66ECD" w:rsidRDefault="00A66ECD" w:rsidP="00A66ECD">
      <w:r>
        <w:t>oder zusätzliche Gestaltungsmöglichkeiten für architektonisch anspruchsvolle Träger.</w:t>
      </w:r>
    </w:p>
    <w:p w:rsidR="00A66ECD" w:rsidRDefault="00A66ECD" w:rsidP="00BD1403">
      <w:r w:rsidRPr="00A66ECD">
        <w:rPr>
          <w:noProof/>
          <w:lang w:eastAsia="de-DE"/>
        </w:rPr>
        <w:drawing>
          <wp:inline distT="0" distB="0" distL="0" distR="0">
            <wp:extent cx="5143500" cy="3092101"/>
            <wp:effectExtent l="0" t="0" r="0" b="0"/>
            <wp:docPr id="418" name="Grafik 388" descr="d_Syste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_System.wmf"/>
                    <pic:cNvPicPr/>
                  </pic:nvPicPr>
                  <pic:blipFill>
                    <a:blip r:embed="rId14" cstate="print"/>
                    <a:stretch>
                      <a:fillRect/>
                    </a:stretch>
                  </pic:blipFill>
                  <pic:spPr>
                    <a:xfrm>
                      <a:off x="0" y="0"/>
                      <a:ext cx="5143500" cy="3092101"/>
                    </a:xfrm>
                    <a:prstGeom prst="rect">
                      <a:avLst/>
                    </a:prstGeom>
                  </pic:spPr>
                </pic:pic>
              </a:graphicData>
            </a:graphic>
          </wp:inline>
        </w:drawing>
      </w:r>
      <w:r w:rsidR="00BD1403" w:rsidRPr="00BD1403">
        <w:t xml:space="preserve"> </w:t>
      </w:r>
      <w:r w:rsidR="00BD1403">
        <w:t>P</w:t>
      </w:r>
      <w:fldSimple w:instr=" seq Programm ">
        <w:r w:rsidR="00ED7E90">
          <w:rPr>
            <w:noProof/>
          </w:rPr>
          <w:t>4</w:t>
        </w:r>
      </w:fldSimple>
      <w:r w:rsidR="00540C34">
        <w:fldChar w:fldCharType="begin"/>
      </w:r>
      <w:r w:rsidR="00BD1403">
        <w:instrText xml:space="preserve"> TC "</w:instrText>
      </w:r>
      <w:bookmarkStart w:id="11" w:name="_Toc157945066"/>
      <w:r w:rsidR="00BD1403">
        <w:instrText xml:space="preserve">Programmausdruck </w:instrText>
      </w:r>
      <w:fldSimple w:instr=" seq Programm \c ">
        <w:r w:rsidR="00ED7E90">
          <w:rPr>
            <w:noProof/>
          </w:rPr>
          <w:instrText>4</w:instrText>
        </w:r>
      </w:fldSimple>
      <w:r w:rsidR="00BD1403">
        <w:tab/>
      </w:r>
      <w:r w:rsidR="004C5C12">
        <w:instrText>architektonisches statisches System</w:instrText>
      </w:r>
      <w:bookmarkEnd w:id="11"/>
      <w:r w:rsidR="00BD1403">
        <w:instrText xml:space="preserve">" \f P \l "2" </w:instrText>
      </w:r>
      <w:r w:rsidR="00540C34">
        <w:fldChar w:fldCharType="end"/>
      </w:r>
    </w:p>
    <w:p w:rsidR="00A66ECD" w:rsidRDefault="00A66ECD" w:rsidP="00087CF7"/>
    <w:p w:rsidR="00BC1A2D" w:rsidRDefault="00015784" w:rsidP="00BC1A2D">
      <w:pPr>
        <w:pStyle w:val="berschrift2"/>
      </w:pPr>
      <w:bookmarkStart w:id="12" w:name="_Toc157945366"/>
      <w:r>
        <w:t>4</w:t>
      </w:r>
      <w:r w:rsidR="00BC1A2D">
        <w:t xml:space="preserve">. </w:t>
      </w:r>
      <w:r w:rsidR="003926FC">
        <w:t>starke Grafik-Engine</w:t>
      </w:r>
      <w:bookmarkEnd w:id="12"/>
    </w:p>
    <w:p w:rsidR="00FF1D7E" w:rsidRDefault="00FF1D7E" w:rsidP="00C27558">
      <w:r>
        <w:t xml:space="preserve">Die </w:t>
      </w:r>
      <w:r w:rsidR="00BC1A2D">
        <w:t>besondere</w:t>
      </w:r>
      <w:r>
        <w:t xml:space="preserve"> Fähigkeit des WMF-Balkens ist ein</w:t>
      </w:r>
      <w:r w:rsidR="00BC1A2D">
        <w:t xml:space="preserve">e </w:t>
      </w:r>
      <w:r w:rsidR="003926FC">
        <w:t>leistungssta</w:t>
      </w:r>
      <w:r w:rsidR="00F11C92">
        <w:t>rke Grafikengine. Der magische Bildkompressionsalgorithmus komprimiert die Grafiken so stark, sodass sie hochauflösend werden. Ein 400 Megapixel JPG braucht etwa 40 Megabyte ist beim Ranzoomen unscharf.</w:t>
      </w:r>
      <w:r w:rsidR="001565FB">
        <w:t xml:space="preserve"> Und wenn man das Bild auf 5 Megabyte komprimiert, dann wird es nicht schärfer, sondern noch unschärfer.</w:t>
      </w:r>
      <w:r w:rsidR="00F11C92">
        <w:t xml:space="preserve"> Da die WMF-Grafiken nur etwa 0,01 Megabyte benötigen, sieht man keine Pixel - weder in Word noch in PDF. Die WMF-Engine ist mit seinem Kompressionsfaktor von etwa 100% weniger Datenvolumen </w:t>
      </w:r>
      <w:r w:rsidR="001565FB">
        <w:t>ein technologischer Meilenstein, der andere Software weit überlegen ist.</w:t>
      </w:r>
    </w:p>
    <w:p w:rsidR="001565FB" w:rsidRDefault="001565FB" w:rsidP="00C27558"/>
    <w:p w:rsidR="00FF1D7E" w:rsidRDefault="00FF1D7E" w:rsidP="00C27558">
      <w:r>
        <w:t xml:space="preserve">Die grafische Ausgabe des WMF-Balkens ist allen </w:t>
      </w:r>
      <w:r w:rsidR="00616DAF">
        <w:t>herkömmlichen</w:t>
      </w:r>
      <w:r>
        <w:t xml:space="preserve"> Programmen weit überlegen.</w:t>
      </w:r>
    </w:p>
    <w:p w:rsidR="00FF1D7E" w:rsidRDefault="00FF1D7E" w:rsidP="00C27558">
      <w:r>
        <w:t>Dies betrifft sowohl</w:t>
      </w:r>
    </w:p>
    <w:p w:rsidR="00FF1D7E" w:rsidRDefault="00FF1D7E" w:rsidP="000C28C2">
      <w:pPr>
        <w:pStyle w:val="Listenabsatz"/>
        <w:numPr>
          <w:ilvl w:val="0"/>
          <w:numId w:val="7"/>
        </w:numPr>
      </w:pPr>
      <w:r>
        <w:t>die Schärfe</w:t>
      </w:r>
    </w:p>
    <w:p w:rsidR="00FF1D7E" w:rsidRDefault="00FF1D7E" w:rsidP="000C28C2">
      <w:pPr>
        <w:pStyle w:val="Listenabsatz"/>
        <w:numPr>
          <w:ilvl w:val="0"/>
          <w:numId w:val="7"/>
        </w:numPr>
      </w:pPr>
      <w:r>
        <w:t>die Datenkompression</w:t>
      </w:r>
    </w:p>
    <w:p w:rsidR="00FF1D7E" w:rsidRDefault="00FF1D7E" w:rsidP="00C27558"/>
    <w:p w:rsidR="00FF1D7E" w:rsidRPr="00FF1D7E" w:rsidRDefault="00FF1D7E" w:rsidP="00C27558">
      <w:pPr>
        <w:rPr>
          <w:b/>
        </w:rPr>
      </w:pPr>
      <w:r w:rsidRPr="00FF1D7E">
        <w:rPr>
          <w:b/>
        </w:rPr>
        <w:t>Schärfe</w:t>
      </w:r>
    </w:p>
    <w:p w:rsidR="00866599" w:rsidRDefault="00FF1D7E" w:rsidP="00C27558">
      <w:r>
        <w:t>Herkömmliche Programme haben entweder gar keine Vektorausgabe oder dessen Vektorgrafiken sind krank.</w:t>
      </w:r>
      <w:r w:rsidR="00866599">
        <w:t xml:space="preserve"> Bei </w:t>
      </w:r>
      <w:r w:rsidR="00616DAF">
        <w:t>proprietären</w:t>
      </w:r>
      <w:r w:rsidR="00866599">
        <w:t xml:space="preserve"> Programmen habe ich dieses entdeckt:</w:t>
      </w:r>
    </w:p>
    <w:p w:rsidR="00FF1D7E" w:rsidRDefault="00FF1D7E" w:rsidP="000C28C2">
      <w:pPr>
        <w:pStyle w:val="Listenabsatz"/>
        <w:numPr>
          <w:ilvl w:val="0"/>
          <w:numId w:val="8"/>
        </w:numPr>
      </w:pPr>
      <w:r>
        <w:t xml:space="preserve">RStab und RFEM von Dlubal geben zwar EMF aus, aber das </w:t>
      </w:r>
      <w:r w:rsidR="00866599">
        <w:t>einzige, was da Vektor ist, si</w:t>
      </w:r>
      <w:r>
        <w:t xml:space="preserve">nd die Texte. Das statische System und die Schnittgrößen sind eine billige Bitmap! Früher war </w:t>
      </w:r>
      <w:r w:rsidR="00616DAF">
        <w:t>RStab</w:t>
      </w:r>
      <w:r>
        <w:t xml:space="preserve"> Vektorfähig.</w:t>
      </w:r>
    </w:p>
    <w:p w:rsidR="00FF1D7E" w:rsidRDefault="00866599" w:rsidP="000C28C2">
      <w:pPr>
        <w:pStyle w:val="Listenabsatz"/>
        <w:numPr>
          <w:ilvl w:val="0"/>
          <w:numId w:val="8"/>
        </w:numPr>
      </w:pPr>
      <w:r>
        <w:lastRenderedPageBreak/>
        <w:t xml:space="preserve">Ich habe bisher mit Frilo gearbeitet und kenne die </w:t>
      </w:r>
      <w:r w:rsidR="00616DAF">
        <w:t>Ausgabedateien</w:t>
      </w:r>
      <w:r>
        <w:t xml:space="preserve"> genau. Der Frilo Durc</w:t>
      </w:r>
      <w:r w:rsidR="00BC1A2D">
        <w:t xml:space="preserve">hlaufträger ist vektorfähig aber mit </w:t>
      </w:r>
      <w:r>
        <w:t xml:space="preserve">Krankheiten: Es fehlen Strichstärken, Füller werden weggeworden anstatt bei </w:t>
      </w:r>
      <w:r w:rsidR="00616DAF">
        <w:t>Seite</w:t>
      </w:r>
      <w:r>
        <w:t xml:space="preserve"> gelegt, </w:t>
      </w:r>
      <w:r w:rsidR="00616DAF">
        <w:t>zusammenhängende</w:t>
      </w:r>
      <w:r>
        <w:t xml:space="preserve"> Objekte in Fragmenten.</w:t>
      </w:r>
    </w:p>
    <w:p w:rsidR="00866599" w:rsidRDefault="00866599" w:rsidP="00B075DF">
      <w:pPr>
        <w:pStyle w:val="Listenabsatz"/>
        <w:numPr>
          <w:ilvl w:val="0"/>
          <w:numId w:val="8"/>
        </w:numPr>
      </w:pPr>
      <w:r>
        <w:t>Nun gibt es noch Durchlaufträger von D.I.E.</w:t>
      </w:r>
      <w:r w:rsidR="00B075DF">
        <w:t>,</w:t>
      </w:r>
      <w:r>
        <w:t xml:space="preserve"> MBstatik</w:t>
      </w:r>
      <w:r w:rsidR="00B075DF">
        <w:t xml:space="preserve"> und weiteren Herstellern</w:t>
      </w:r>
      <w:r>
        <w:t>. Ob die Vektordatei</w:t>
      </w:r>
      <w:r w:rsidR="00616DAF">
        <w:t>e</w:t>
      </w:r>
      <w:r>
        <w:t>n innerlich krank sind kann ich nur teilweise sehen</w:t>
      </w:r>
      <w:r w:rsidR="00CE3E1B">
        <w:t>, denn benutzt habe ich diese nie</w:t>
      </w:r>
      <w:r>
        <w:t>. D.I.E. scheint zu schwächeln, während die Ausgabe von MBstatik gesund aussieht.</w:t>
      </w:r>
    </w:p>
    <w:p w:rsidR="00FF1D7E" w:rsidRDefault="00866599" w:rsidP="00C27558">
      <w:r>
        <w:t>Der WMF-Balken erzeugt gesunde WMF-</w:t>
      </w:r>
      <w:r w:rsidR="00616DAF">
        <w:t>Dateien</w:t>
      </w:r>
      <w:r>
        <w:t>.</w:t>
      </w:r>
      <w:r w:rsidR="0091381D">
        <w:t xml:space="preserve"> Diese haben Strichstärken, Texte und sind frei von Müll und Fragmenten. Beim </w:t>
      </w:r>
      <w:r w:rsidR="00616DAF">
        <w:t>ran zoomen</w:t>
      </w:r>
      <w:r w:rsidR="0091381D">
        <w:t xml:space="preserve"> mit Word2007 oder in PDF erscheinen keine Pixel, denn Linien sind Linien.</w:t>
      </w:r>
    </w:p>
    <w:p w:rsidR="00866599" w:rsidRDefault="00866599" w:rsidP="00C27558"/>
    <w:p w:rsidR="00FF1D7E" w:rsidRPr="00FF1D7E" w:rsidRDefault="00FF1D7E" w:rsidP="00C27558">
      <w:pPr>
        <w:rPr>
          <w:b/>
        </w:rPr>
      </w:pPr>
      <w:r w:rsidRPr="00FF1D7E">
        <w:rPr>
          <w:b/>
        </w:rPr>
        <w:t>Datenkompression</w:t>
      </w:r>
    </w:p>
    <w:p w:rsidR="0091381D" w:rsidRDefault="0091381D" w:rsidP="00C27558">
      <w:r>
        <w:t>Die Datenkompression korreliert mit der Schärfe der Grafik. Je schärfer eine Grafik ist, desto niedriger ist der Speicherbedarf.</w:t>
      </w:r>
    </w:p>
    <w:p w:rsidR="0091381D" w:rsidRDefault="0091381D" w:rsidP="000C28C2">
      <w:pPr>
        <w:pStyle w:val="Listenabsatz"/>
        <w:numPr>
          <w:ilvl w:val="0"/>
          <w:numId w:val="9"/>
        </w:numPr>
      </w:pPr>
      <w:r>
        <w:t>Hässliche Bitmap = hohes Datenvolumen</w:t>
      </w:r>
    </w:p>
    <w:p w:rsidR="0091381D" w:rsidRDefault="0091381D" w:rsidP="000C28C2">
      <w:pPr>
        <w:pStyle w:val="Listenabsatz"/>
        <w:numPr>
          <w:ilvl w:val="0"/>
          <w:numId w:val="9"/>
        </w:numPr>
      </w:pPr>
      <w:r>
        <w:t>schwer kranke Vektordatei= sehr hohes Datenvolumen</w:t>
      </w:r>
    </w:p>
    <w:p w:rsidR="0091381D" w:rsidRDefault="0091381D" w:rsidP="000C28C2">
      <w:pPr>
        <w:pStyle w:val="Listenabsatz"/>
        <w:numPr>
          <w:ilvl w:val="0"/>
          <w:numId w:val="9"/>
        </w:numPr>
      </w:pPr>
      <w:r>
        <w:t>kranke Vektordatei = mittleres Datenvolumen</w:t>
      </w:r>
    </w:p>
    <w:p w:rsidR="0091381D" w:rsidRDefault="0091381D" w:rsidP="000C28C2">
      <w:pPr>
        <w:pStyle w:val="Listenabsatz"/>
        <w:numPr>
          <w:ilvl w:val="0"/>
          <w:numId w:val="9"/>
        </w:numPr>
      </w:pPr>
      <w:r>
        <w:t>gesunde Vektordatei = geringes Datenvolumen</w:t>
      </w:r>
    </w:p>
    <w:p w:rsidR="0091381D" w:rsidRDefault="0091381D" w:rsidP="000C28C2">
      <w:pPr>
        <w:pStyle w:val="Listenabsatz"/>
        <w:numPr>
          <w:ilvl w:val="0"/>
          <w:numId w:val="9"/>
        </w:numPr>
      </w:pPr>
      <w:r>
        <w:t>WMF-Balken = winziges Datenvolumen</w:t>
      </w:r>
    </w:p>
    <w:p w:rsidR="00FF1D7E" w:rsidRDefault="00FF1D7E" w:rsidP="00C27558"/>
    <w:p w:rsidR="003926FC" w:rsidRDefault="003926FC" w:rsidP="003926FC">
      <w:r>
        <w:t>Diese Tabelle zeigt den Unterschied zwischen den Vektordateien</w:t>
      </w:r>
    </w:p>
    <w:tbl>
      <w:tblPr>
        <w:tblStyle w:val="Tabellengitternetz"/>
        <w:tblW w:w="0" w:type="auto"/>
        <w:tblLook w:val="04A0"/>
      </w:tblPr>
      <w:tblGrid>
        <w:gridCol w:w="2473"/>
        <w:gridCol w:w="2473"/>
        <w:gridCol w:w="2473"/>
        <w:gridCol w:w="2473"/>
      </w:tblGrid>
      <w:tr w:rsidR="003926FC" w:rsidTr="009022DE">
        <w:tc>
          <w:tcPr>
            <w:tcW w:w="2473" w:type="dxa"/>
          </w:tcPr>
          <w:p w:rsidR="003926FC" w:rsidRDefault="003926FC" w:rsidP="009022DE">
            <w:pPr>
              <w:spacing w:line="240" w:lineRule="auto"/>
            </w:pPr>
          </w:p>
        </w:tc>
        <w:tc>
          <w:tcPr>
            <w:tcW w:w="2473" w:type="dxa"/>
          </w:tcPr>
          <w:p w:rsidR="003926FC" w:rsidRPr="0091381D" w:rsidRDefault="003926FC" w:rsidP="009022DE">
            <w:pPr>
              <w:spacing w:line="240" w:lineRule="auto"/>
              <w:rPr>
                <w:b/>
              </w:rPr>
            </w:pPr>
            <w:r w:rsidRPr="0091381D">
              <w:rPr>
                <w:b/>
              </w:rPr>
              <w:t>schwer kranke WMF</w:t>
            </w:r>
          </w:p>
        </w:tc>
        <w:tc>
          <w:tcPr>
            <w:tcW w:w="2473" w:type="dxa"/>
          </w:tcPr>
          <w:p w:rsidR="003926FC" w:rsidRPr="0091381D" w:rsidRDefault="003926FC" w:rsidP="009022DE">
            <w:pPr>
              <w:spacing w:line="240" w:lineRule="auto"/>
              <w:rPr>
                <w:b/>
              </w:rPr>
            </w:pPr>
            <w:r w:rsidRPr="0091381D">
              <w:rPr>
                <w:b/>
              </w:rPr>
              <w:t>kranke WMF</w:t>
            </w:r>
          </w:p>
        </w:tc>
        <w:tc>
          <w:tcPr>
            <w:tcW w:w="2473" w:type="dxa"/>
          </w:tcPr>
          <w:p w:rsidR="003926FC" w:rsidRPr="0091381D" w:rsidRDefault="003926FC" w:rsidP="009022DE">
            <w:pPr>
              <w:spacing w:line="240" w:lineRule="auto"/>
              <w:rPr>
                <w:b/>
              </w:rPr>
            </w:pPr>
            <w:r w:rsidRPr="0091381D">
              <w:rPr>
                <w:b/>
              </w:rPr>
              <w:t>gesunde WMF</w:t>
            </w:r>
          </w:p>
        </w:tc>
      </w:tr>
      <w:tr w:rsidR="003926FC" w:rsidTr="009022DE">
        <w:tc>
          <w:tcPr>
            <w:tcW w:w="2473" w:type="dxa"/>
          </w:tcPr>
          <w:p w:rsidR="003926FC" w:rsidRPr="0091381D" w:rsidRDefault="003926FC" w:rsidP="009022DE">
            <w:pPr>
              <w:spacing w:line="240" w:lineRule="auto"/>
              <w:rPr>
                <w:b/>
              </w:rPr>
            </w:pPr>
            <w:r w:rsidRPr="0091381D">
              <w:rPr>
                <w:b/>
              </w:rPr>
              <w:t>Strichstärken</w:t>
            </w:r>
          </w:p>
        </w:tc>
        <w:tc>
          <w:tcPr>
            <w:tcW w:w="2473" w:type="dxa"/>
          </w:tcPr>
          <w:p w:rsidR="003926FC" w:rsidRDefault="003926FC" w:rsidP="009022DE">
            <w:pPr>
              <w:spacing w:line="240" w:lineRule="auto"/>
            </w:pPr>
            <w:r>
              <w:t>dünne Dreiecke</w:t>
            </w:r>
          </w:p>
        </w:tc>
        <w:tc>
          <w:tcPr>
            <w:tcW w:w="2473" w:type="dxa"/>
          </w:tcPr>
          <w:p w:rsidR="003926FC" w:rsidRDefault="003926FC" w:rsidP="009022DE">
            <w:pPr>
              <w:spacing w:line="240" w:lineRule="auto"/>
            </w:pPr>
            <w:r>
              <w:t>fehlt</w:t>
            </w:r>
          </w:p>
        </w:tc>
        <w:tc>
          <w:tcPr>
            <w:tcW w:w="2473" w:type="dxa"/>
          </w:tcPr>
          <w:p w:rsidR="003926FC" w:rsidRDefault="003926FC" w:rsidP="009022DE">
            <w:pPr>
              <w:spacing w:line="240" w:lineRule="auto"/>
            </w:pPr>
            <w:r>
              <w:t>nativ</w:t>
            </w:r>
          </w:p>
        </w:tc>
      </w:tr>
      <w:tr w:rsidR="003926FC" w:rsidTr="009022DE">
        <w:tc>
          <w:tcPr>
            <w:tcW w:w="2473" w:type="dxa"/>
          </w:tcPr>
          <w:p w:rsidR="003926FC" w:rsidRPr="0091381D" w:rsidRDefault="003926FC" w:rsidP="009022DE">
            <w:pPr>
              <w:spacing w:line="240" w:lineRule="auto"/>
              <w:rPr>
                <w:b/>
              </w:rPr>
            </w:pPr>
            <w:r w:rsidRPr="0091381D">
              <w:rPr>
                <w:b/>
              </w:rPr>
              <w:t>Text</w:t>
            </w:r>
          </w:p>
        </w:tc>
        <w:tc>
          <w:tcPr>
            <w:tcW w:w="2473" w:type="dxa"/>
          </w:tcPr>
          <w:p w:rsidR="003926FC" w:rsidRDefault="003926FC" w:rsidP="009022DE">
            <w:pPr>
              <w:spacing w:line="240" w:lineRule="auto"/>
            </w:pPr>
            <w:r>
              <w:t>Polygone oder</w:t>
            </w:r>
          </w:p>
          <w:p w:rsidR="003926FC" w:rsidRDefault="003926FC" w:rsidP="009022DE">
            <w:pPr>
              <w:spacing w:line="240" w:lineRule="auto"/>
            </w:pPr>
            <w:r>
              <w:t>einzelne Buchstaben</w:t>
            </w:r>
          </w:p>
        </w:tc>
        <w:tc>
          <w:tcPr>
            <w:tcW w:w="2473" w:type="dxa"/>
          </w:tcPr>
          <w:p w:rsidR="003926FC" w:rsidRDefault="003926FC" w:rsidP="009022DE">
            <w:pPr>
              <w:spacing w:line="240" w:lineRule="auto"/>
            </w:pPr>
            <w:r>
              <w:t>Text</w:t>
            </w:r>
          </w:p>
        </w:tc>
        <w:tc>
          <w:tcPr>
            <w:tcW w:w="2473" w:type="dxa"/>
          </w:tcPr>
          <w:p w:rsidR="003926FC" w:rsidRDefault="003926FC" w:rsidP="009022DE">
            <w:pPr>
              <w:spacing w:line="240" w:lineRule="auto"/>
            </w:pPr>
            <w:r>
              <w:t>Text</w:t>
            </w:r>
          </w:p>
        </w:tc>
      </w:tr>
      <w:tr w:rsidR="003926FC" w:rsidTr="009022DE">
        <w:tc>
          <w:tcPr>
            <w:tcW w:w="2473" w:type="dxa"/>
          </w:tcPr>
          <w:p w:rsidR="003926FC" w:rsidRPr="0091381D" w:rsidRDefault="003926FC" w:rsidP="009022DE">
            <w:pPr>
              <w:spacing w:line="240" w:lineRule="auto"/>
              <w:rPr>
                <w:b/>
              </w:rPr>
            </w:pPr>
            <w:r w:rsidRPr="0091381D">
              <w:rPr>
                <w:b/>
              </w:rPr>
              <w:t>Rechtecke</w:t>
            </w:r>
          </w:p>
        </w:tc>
        <w:tc>
          <w:tcPr>
            <w:tcW w:w="2473" w:type="dxa"/>
          </w:tcPr>
          <w:p w:rsidR="003926FC" w:rsidRDefault="003926FC" w:rsidP="009022DE">
            <w:pPr>
              <w:spacing w:line="240" w:lineRule="auto"/>
            </w:pPr>
            <w:r>
              <w:t>einzelne Linien</w:t>
            </w:r>
          </w:p>
        </w:tc>
        <w:tc>
          <w:tcPr>
            <w:tcW w:w="2473" w:type="dxa"/>
          </w:tcPr>
          <w:p w:rsidR="003926FC" w:rsidRDefault="003926FC" w:rsidP="009022DE">
            <w:pPr>
              <w:spacing w:line="240" w:lineRule="auto"/>
            </w:pPr>
            <w:r>
              <w:t>Polygon</w:t>
            </w:r>
          </w:p>
        </w:tc>
        <w:tc>
          <w:tcPr>
            <w:tcW w:w="2473" w:type="dxa"/>
          </w:tcPr>
          <w:p w:rsidR="003926FC" w:rsidRDefault="003926FC" w:rsidP="009022DE">
            <w:pPr>
              <w:spacing w:line="240" w:lineRule="auto"/>
            </w:pPr>
            <w:r>
              <w:t>Rechteck</w:t>
            </w:r>
          </w:p>
        </w:tc>
      </w:tr>
      <w:tr w:rsidR="003926FC" w:rsidTr="009022DE">
        <w:tc>
          <w:tcPr>
            <w:tcW w:w="2473" w:type="dxa"/>
          </w:tcPr>
          <w:p w:rsidR="003926FC" w:rsidRPr="0091381D" w:rsidRDefault="003926FC" w:rsidP="009022DE">
            <w:pPr>
              <w:spacing w:line="240" w:lineRule="auto"/>
              <w:rPr>
                <w:b/>
              </w:rPr>
            </w:pPr>
            <w:r w:rsidRPr="0091381D">
              <w:rPr>
                <w:b/>
              </w:rPr>
              <w:t>Kreis</w:t>
            </w:r>
          </w:p>
        </w:tc>
        <w:tc>
          <w:tcPr>
            <w:tcW w:w="2473" w:type="dxa"/>
          </w:tcPr>
          <w:p w:rsidR="003926FC" w:rsidRDefault="003926FC" w:rsidP="009022DE">
            <w:pPr>
              <w:spacing w:line="240" w:lineRule="auto"/>
            </w:pPr>
            <w:r>
              <w:t>einzelne Linien</w:t>
            </w:r>
          </w:p>
        </w:tc>
        <w:tc>
          <w:tcPr>
            <w:tcW w:w="2473" w:type="dxa"/>
          </w:tcPr>
          <w:p w:rsidR="003926FC" w:rsidRDefault="003926FC" w:rsidP="009022DE">
            <w:pPr>
              <w:spacing w:line="240" w:lineRule="auto"/>
            </w:pPr>
            <w:r>
              <w:t>Polygon</w:t>
            </w:r>
          </w:p>
        </w:tc>
        <w:tc>
          <w:tcPr>
            <w:tcW w:w="2473" w:type="dxa"/>
          </w:tcPr>
          <w:p w:rsidR="003926FC" w:rsidRDefault="003926FC" w:rsidP="009022DE">
            <w:pPr>
              <w:spacing w:line="240" w:lineRule="auto"/>
            </w:pPr>
            <w:r>
              <w:t>Kreis</w:t>
            </w:r>
          </w:p>
        </w:tc>
      </w:tr>
      <w:tr w:rsidR="003926FC" w:rsidTr="009022DE">
        <w:tc>
          <w:tcPr>
            <w:tcW w:w="2473" w:type="dxa"/>
          </w:tcPr>
          <w:p w:rsidR="003926FC" w:rsidRPr="0091381D" w:rsidRDefault="003926FC" w:rsidP="009022DE">
            <w:pPr>
              <w:spacing w:line="240" w:lineRule="auto"/>
              <w:rPr>
                <w:b/>
              </w:rPr>
            </w:pPr>
            <w:r>
              <w:rPr>
                <w:b/>
              </w:rPr>
              <w:t>Bogen</w:t>
            </w:r>
          </w:p>
        </w:tc>
        <w:tc>
          <w:tcPr>
            <w:tcW w:w="2473" w:type="dxa"/>
          </w:tcPr>
          <w:p w:rsidR="003926FC" w:rsidRDefault="003926FC" w:rsidP="009022DE">
            <w:pPr>
              <w:spacing w:line="240" w:lineRule="auto"/>
            </w:pPr>
            <w:r>
              <w:t>einzelne Linien</w:t>
            </w:r>
          </w:p>
        </w:tc>
        <w:tc>
          <w:tcPr>
            <w:tcW w:w="2473" w:type="dxa"/>
          </w:tcPr>
          <w:p w:rsidR="003926FC" w:rsidRDefault="003926FC" w:rsidP="009022DE">
            <w:pPr>
              <w:spacing w:line="240" w:lineRule="auto"/>
            </w:pPr>
            <w:r>
              <w:t>Polylinie</w:t>
            </w:r>
          </w:p>
        </w:tc>
        <w:tc>
          <w:tcPr>
            <w:tcW w:w="2473" w:type="dxa"/>
          </w:tcPr>
          <w:p w:rsidR="003926FC" w:rsidRDefault="003926FC" w:rsidP="009022DE">
            <w:pPr>
              <w:spacing w:line="240" w:lineRule="auto"/>
            </w:pPr>
            <w:r>
              <w:t>Bogen</w:t>
            </w:r>
          </w:p>
        </w:tc>
      </w:tr>
      <w:tr w:rsidR="003926FC" w:rsidTr="009022DE">
        <w:tc>
          <w:tcPr>
            <w:tcW w:w="2473" w:type="dxa"/>
          </w:tcPr>
          <w:p w:rsidR="003926FC" w:rsidRPr="0091381D" w:rsidRDefault="003926FC" w:rsidP="009022DE">
            <w:pPr>
              <w:spacing w:line="240" w:lineRule="auto"/>
              <w:rPr>
                <w:b/>
              </w:rPr>
            </w:pPr>
            <w:r>
              <w:rPr>
                <w:b/>
              </w:rPr>
              <w:t>Flächenfüllung</w:t>
            </w:r>
          </w:p>
        </w:tc>
        <w:tc>
          <w:tcPr>
            <w:tcW w:w="2473" w:type="dxa"/>
          </w:tcPr>
          <w:p w:rsidR="003926FC" w:rsidRDefault="003926FC" w:rsidP="009022DE">
            <w:pPr>
              <w:spacing w:line="240" w:lineRule="auto"/>
            </w:pPr>
            <w:r>
              <w:t>fragmentierte Dreiecke oder Bitmap</w:t>
            </w:r>
          </w:p>
        </w:tc>
        <w:tc>
          <w:tcPr>
            <w:tcW w:w="2473" w:type="dxa"/>
          </w:tcPr>
          <w:p w:rsidR="003926FC" w:rsidRDefault="003926FC" w:rsidP="009022DE">
            <w:pPr>
              <w:spacing w:line="240" w:lineRule="auto"/>
            </w:pPr>
            <w:r>
              <w:t>Vierecke</w:t>
            </w:r>
          </w:p>
        </w:tc>
        <w:tc>
          <w:tcPr>
            <w:tcW w:w="2473" w:type="dxa"/>
          </w:tcPr>
          <w:p w:rsidR="003926FC" w:rsidRDefault="003926FC" w:rsidP="009022DE">
            <w:pPr>
              <w:spacing w:line="240" w:lineRule="auto"/>
            </w:pPr>
            <w:r>
              <w:t>nativ</w:t>
            </w:r>
          </w:p>
        </w:tc>
      </w:tr>
      <w:tr w:rsidR="003926FC" w:rsidTr="009022DE">
        <w:tc>
          <w:tcPr>
            <w:tcW w:w="2473" w:type="dxa"/>
          </w:tcPr>
          <w:p w:rsidR="003926FC" w:rsidRPr="0091381D" w:rsidRDefault="003926FC" w:rsidP="009022DE">
            <w:pPr>
              <w:spacing w:line="240" w:lineRule="auto"/>
              <w:rPr>
                <w:b/>
              </w:rPr>
            </w:pPr>
            <w:r>
              <w:rPr>
                <w:b/>
              </w:rPr>
              <w:t>Farbe wexeln</w:t>
            </w:r>
          </w:p>
        </w:tc>
        <w:tc>
          <w:tcPr>
            <w:tcW w:w="2473" w:type="dxa"/>
          </w:tcPr>
          <w:p w:rsidR="003926FC" w:rsidRDefault="003926FC" w:rsidP="009022DE">
            <w:pPr>
              <w:spacing w:line="240" w:lineRule="auto"/>
            </w:pPr>
            <w:r>
              <w:t>Füller und Pinsel werden jedes Mal weggeworfen</w:t>
            </w:r>
          </w:p>
        </w:tc>
        <w:tc>
          <w:tcPr>
            <w:tcW w:w="2473" w:type="dxa"/>
          </w:tcPr>
          <w:p w:rsidR="003926FC" w:rsidRDefault="003926FC" w:rsidP="009022DE">
            <w:pPr>
              <w:spacing w:line="240" w:lineRule="auto"/>
            </w:pPr>
            <w:r>
              <w:t>Füller und Pinsel werden jedes Mal weg</w:t>
            </w:r>
            <w:r w:rsidR="00D40F63">
              <w:t xml:space="preserve"> ge</w:t>
            </w:r>
            <w:r>
              <w:t>worfen</w:t>
            </w:r>
          </w:p>
        </w:tc>
        <w:tc>
          <w:tcPr>
            <w:tcW w:w="2473" w:type="dxa"/>
          </w:tcPr>
          <w:p w:rsidR="003926FC" w:rsidRDefault="003926FC" w:rsidP="009022DE">
            <w:pPr>
              <w:spacing w:line="240" w:lineRule="auto"/>
            </w:pPr>
            <w:r>
              <w:t>Füller und Pinsel werden bei Seite gelegt, um diese später zu nutzen</w:t>
            </w:r>
          </w:p>
        </w:tc>
      </w:tr>
      <w:tr w:rsidR="003926FC" w:rsidTr="009022DE">
        <w:tc>
          <w:tcPr>
            <w:tcW w:w="2473" w:type="dxa"/>
          </w:tcPr>
          <w:p w:rsidR="003926FC" w:rsidRDefault="003926FC" w:rsidP="009022DE">
            <w:pPr>
              <w:spacing w:line="240" w:lineRule="auto"/>
              <w:rPr>
                <w:b/>
              </w:rPr>
            </w:pPr>
            <w:r>
              <w:rPr>
                <w:b/>
              </w:rPr>
              <w:t>Auflösung</w:t>
            </w:r>
          </w:p>
        </w:tc>
        <w:tc>
          <w:tcPr>
            <w:tcW w:w="2473" w:type="dxa"/>
          </w:tcPr>
          <w:p w:rsidR="003926FC" w:rsidRDefault="003926FC" w:rsidP="009022DE">
            <w:pPr>
              <w:spacing w:line="240" w:lineRule="auto"/>
            </w:pPr>
            <w:r>
              <w:t>Integer wird nur bis 1000 genutzt</w:t>
            </w:r>
          </w:p>
        </w:tc>
        <w:tc>
          <w:tcPr>
            <w:tcW w:w="2473" w:type="dxa"/>
          </w:tcPr>
          <w:p w:rsidR="003926FC" w:rsidRDefault="003926FC" w:rsidP="009022DE">
            <w:pPr>
              <w:spacing w:line="240" w:lineRule="auto"/>
            </w:pPr>
            <w:r>
              <w:t>Integer gut ausgenutzt</w:t>
            </w:r>
          </w:p>
        </w:tc>
        <w:tc>
          <w:tcPr>
            <w:tcW w:w="2473" w:type="dxa"/>
          </w:tcPr>
          <w:p w:rsidR="003926FC" w:rsidRDefault="003926FC" w:rsidP="009022DE">
            <w:pPr>
              <w:spacing w:line="240" w:lineRule="auto"/>
            </w:pPr>
            <w:r>
              <w:t>Integer gut ausgenutzt</w:t>
            </w:r>
          </w:p>
        </w:tc>
      </w:tr>
    </w:tbl>
    <w:p w:rsidR="003926FC" w:rsidRDefault="003926FC" w:rsidP="003926FC">
      <w:pPr>
        <w:spacing w:line="240" w:lineRule="auto"/>
      </w:pPr>
    </w:p>
    <w:p w:rsidR="003926FC" w:rsidRDefault="003926FC" w:rsidP="003926FC">
      <w:pPr>
        <w:spacing w:line="240" w:lineRule="auto"/>
      </w:pPr>
      <w:r>
        <w:t>Einige speicherfressenden Symptome kann man an den Grafiken sehen</w:t>
      </w:r>
    </w:p>
    <w:tbl>
      <w:tblPr>
        <w:tblStyle w:val="Tabellengitternetz"/>
        <w:tblW w:w="0" w:type="auto"/>
        <w:tblLook w:val="04A0"/>
      </w:tblPr>
      <w:tblGrid>
        <w:gridCol w:w="2518"/>
        <w:gridCol w:w="7374"/>
      </w:tblGrid>
      <w:tr w:rsidR="003926FC" w:rsidTr="009022DE">
        <w:tc>
          <w:tcPr>
            <w:tcW w:w="2518" w:type="dxa"/>
          </w:tcPr>
          <w:p w:rsidR="003926FC" w:rsidRDefault="003926FC" w:rsidP="009022DE">
            <w:pPr>
              <w:spacing w:line="240" w:lineRule="auto"/>
            </w:pPr>
          </w:p>
        </w:tc>
        <w:tc>
          <w:tcPr>
            <w:tcW w:w="7374" w:type="dxa"/>
          </w:tcPr>
          <w:p w:rsidR="003926FC" w:rsidRDefault="003926FC" w:rsidP="009022DE">
            <w:pPr>
              <w:spacing w:line="240" w:lineRule="auto"/>
            </w:pPr>
            <w:r>
              <w:rPr>
                <w:b/>
              </w:rPr>
              <w:t>(</w:t>
            </w:r>
            <w:r w:rsidRPr="0091381D">
              <w:rPr>
                <w:b/>
              </w:rPr>
              <w:t>schwer</w:t>
            </w:r>
            <w:r>
              <w:rPr>
                <w:b/>
              </w:rPr>
              <w:t>)</w:t>
            </w:r>
            <w:r w:rsidRPr="0091381D">
              <w:rPr>
                <w:b/>
              </w:rPr>
              <w:t xml:space="preserve"> kranke WMF</w:t>
            </w:r>
          </w:p>
        </w:tc>
      </w:tr>
      <w:tr w:rsidR="003926FC" w:rsidTr="009022DE">
        <w:tc>
          <w:tcPr>
            <w:tcW w:w="2518" w:type="dxa"/>
          </w:tcPr>
          <w:p w:rsidR="003926FC" w:rsidRPr="0091381D" w:rsidRDefault="003926FC" w:rsidP="009022DE">
            <w:pPr>
              <w:spacing w:line="240" w:lineRule="auto"/>
              <w:rPr>
                <w:b/>
              </w:rPr>
            </w:pPr>
            <w:r w:rsidRPr="0091381D">
              <w:rPr>
                <w:b/>
              </w:rPr>
              <w:t>Strichstärken</w:t>
            </w:r>
          </w:p>
        </w:tc>
        <w:tc>
          <w:tcPr>
            <w:tcW w:w="7374" w:type="dxa"/>
          </w:tcPr>
          <w:p w:rsidR="003926FC" w:rsidRDefault="003926FC" w:rsidP="009022DE">
            <w:pPr>
              <w:spacing w:line="240" w:lineRule="auto"/>
            </w:pPr>
            <w:r>
              <w:t>unpassende Dicke oder im Druck hauch dünn</w:t>
            </w:r>
          </w:p>
        </w:tc>
      </w:tr>
      <w:tr w:rsidR="003926FC" w:rsidTr="009022DE">
        <w:tc>
          <w:tcPr>
            <w:tcW w:w="2518" w:type="dxa"/>
          </w:tcPr>
          <w:p w:rsidR="003926FC" w:rsidRPr="0091381D" w:rsidRDefault="003926FC" w:rsidP="009022DE">
            <w:pPr>
              <w:spacing w:line="240" w:lineRule="auto"/>
              <w:rPr>
                <w:b/>
              </w:rPr>
            </w:pPr>
            <w:r w:rsidRPr="0091381D">
              <w:rPr>
                <w:b/>
              </w:rPr>
              <w:t>Text</w:t>
            </w:r>
          </w:p>
        </w:tc>
        <w:tc>
          <w:tcPr>
            <w:tcW w:w="7374" w:type="dxa"/>
          </w:tcPr>
          <w:p w:rsidR="003926FC" w:rsidRDefault="003926FC" w:rsidP="009022DE">
            <w:pPr>
              <w:spacing w:line="240" w:lineRule="auto"/>
            </w:pPr>
            <w:r>
              <w:t>Der Text ist eckig und das scrollen ruckelt.</w:t>
            </w:r>
          </w:p>
        </w:tc>
      </w:tr>
      <w:tr w:rsidR="003926FC" w:rsidTr="009022DE">
        <w:tc>
          <w:tcPr>
            <w:tcW w:w="2518" w:type="dxa"/>
          </w:tcPr>
          <w:p w:rsidR="003926FC" w:rsidRPr="0091381D" w:rsidRDefault="003926FC" w:rsidP="009022DE">
            <w:pPr>
              <w:spacing w:line="240" w:lineRule="auto"/>
              <w:rPr>
                <w:b/>
              </w:rPr>
            </w:pPr>
            <w:r w:rsidRPr="0091381D">
              <w:rPr>
                <w:b/>
              </w:rPr>
              <w:t>Rechtecke</w:t>
            </w:r>
          </w:p>
        </w:tc>
        <w:tc>
          <w:tcPr>
            <w:tcW w:w="7374" w:type="dxa"/>
          </w:tcPr>
          <w:p w:rsidR="003926FC" w:rsidRDefault="003926FC" w:rsidP="009022DE">
            <w:pPr>
              <w:spacing w:line="240" w:lineRule="auto"/>
            </w:pPr>
            <w:r>
              <w:t>(nicht zu sehen)</w:t>
            </w:r>
          </w:p>
        </w:tc>
      </w:tr>
      <w:tr w:rsidR="003926FC" w:rsidTr="009022DE">
        <w:tc>
          <w:tcPr>
            <w:tcW w:w="2518" w:type="dxa"/>
          </w:tcPr>
          <w:p w:rsidR="003926FC" w:rsidRPr="0091381D" w:rsidRDefault="003926FC" w:rsidP="009022DE">
            <w:pPr>
              <w:spacing w:line="240" w:lineRule="auto"/>
              <w:rPr>
                <w:b/>
              </w:rPr>
            </w:pPr>
            <w:r w:rsidRPr="0091381D">
              <w:rPr>
                <w:b/>
              </w:rPr>
              <w:t>Kreis</w:t>
            </w:r>
          </w:p>
        </w:tc>
        <w:tc>
          <w:tcPr>
            <w:tcW w:w="7374" w:type="dxa"/>
          </w:tcPr>
          <w:p w:rsidR="003926FC" w:rsidRDefault="003926FC" w:rsidP="009022DE">
            <w:pPr>
              <w:spacing w:line="240" w:lineRule="auto"/>
            </w:pPr>
            <w:r>
              <w:t>Der Kreis ist eckig</w:t>
            </w:r>
          </w:p>
        </w:tc>
      </w:tr>
      <w:tr w:rsidR="003926FC" w:rsidTr="009022DE">
        <w:tc>
          <w:tcPr>
            <w:tcW w:w="2518" w:type="dxa"/>
          </w:tcPr>
          <w:p w:rsidR="003926FC" w:rsidRPr="0091381D" w:rsidRDefault="003926FC" w:rsidP="009022DE">
            <w:pPr>
              <w:spacing w:line="240" w:lineRule="auto"/>
              <w:rPr>
                <w:b/>
              </w:rPr>
            </w:pPr>
            <w:r>
              <w:rPr>
                <w:b/>
              </w:rPr>
              <w:t>Bogen</w:t>
            </w:r>
          </w:p>
        </w:tc>
        <w:tc>
          <w:tcPr>
            <w:tcW w:w="7374" w:type="dxa"/>
          </w:tcPr>
          <w:p w:rsidR="003926FC" w:rsidRDefault="003926FC" w:rsidP="009022DE">
            <w:pPr>
              <w:spacing w:line="240" w:lineRule="auto"/>
            </w:pPr>
            <w:r>
              <w:t>Der Bogen ist eckig</w:t>
            </w:r>
          </w:p>
        </w:tc>
      </w:tr>
      <w:tr w:rsidR="003926FC" w:rsidTr="009022DE">
        <w:tc>
          <w:tcPr>
            <w:tcW w:w="2518" w:type="dxa"/>
          </w:tcPr>
          <w:p w:rsidR="003926FC" w:rsidRPr="0091381D" w:rsidRDefault="003926FC" w:rsidP="009022DE">
            <w:pPr>
              <w:spacing w:line="240" w:lineRule="auto"/>
              <w:rPr>
                <w:b/>
              </w:rPr>
            </w:pPr>
            <w:r>
              <w:rPr>
                <w:b/>
              </w:rPr>
              <w:t>Flächenfüllung</w:t>
            </w:r>
          </w:p>
        </w:tc>
        <w:tc>
          <w:tcPr>
            <w:tcW w:w="7374" w:type="dxa"/>
          </w:tcPr>
          <w:p w:rsidR="003926FC" w:rsidRDefault="003926FC" w:rsidP="009022DE">
            <w:pPr>
              <w:spacing w:line="240" w:lineRule="auto"/>
            </w:pPr>
            <w:r>
              <w:t>weiße diagonale hauch dünne Linien in PDF</w:t>
            </w:r>
          </w:p>
        </w:tc>
      </w:tr>
      <w:tr w:rsidR="003926FC" w:rsidTr="009022DE">
        <w:tc>
          <w:tcPr>
            <w:tcW w:w="2518" w:type="dxa"/>
          </w:tcPr>
          <w:p w:rsidR="003926FC" w:rsidRPr="0091381D" w:rsidRDefault="003926FC" w:rsidP="009022DE">
            <w:pPr>
              <w:spacing w:line="240" w:lineRule="auto"/>
              <w:rPr>
                <w:b/>
              </w:rPr>
            </w:pPr>
            <w:r>
              <w:rPr>
                <w:b/>
              </w:rPr>
              <w:t>Farbe wexeln</w:t>
            </w:r>
          </w:p>
        </w:tc>
        <w:tc>
          <w:tcPr>
            <w:tcW w:w="7374" w:type="dxa"/>
          </w:tcPr>
          <w:p w:rsidR="003926FC" w:rsidRDefault="003926FC" w:rsidP="009022DE">
            <w:pPr>
              <w:spacing w:line="240" w:lineRule="auto"/>
            </w:pPr>
            <w:r>
              <w:t>(nicht zu sehen)</w:t>
            </w:r>
          </w:p>
        </w:tc>
      </w:tr>
      <w:tr w:rsidR="003926FC" w:rsidTr="009022DE">
        <w:tc>
          <w:tcPr>
            <w:tcW w:w="2518" w:type="dxa"/>
          </w:tcPr>
          <w:p w:rsidR="003926FC" w:rsidRDefault="003926FC" w:rsidP="009022DE">
            <w:pPr>
              <w:spacing w:line="240" w:lineRule="auto"/>
              <w:rPr>
                <w:b/>
              </w:rPr>
            </w:pPr>
            <w:r>
              <w:rPr>
                <w:b/>
              </w:rPr>
              <w:t>Auflösung</w:t>
            </w:r>
          </w:p>
        </w:tc>
        <w:tc>
          <w:tcPr>
            <w:tcW w:w="7374" w:type="dxa"/>
          </w:tcPr>
          <w:p w:rsidR="003926FC" w:rsidRDefault="003926FC" w:rsidP="009022DE">
            <w:pPr>
              <w:spacing w:line="240" w:lineRule="auto"/>
            </w:pPr>
            <w:r>
              <w:t>zikzackige Rundungen (kein Problem bei gesunde WMF, da Bögen rund sind)</w:t>
            </w:r>
          </w:p>
        </w:tc>
      </w:tr>
    </w:tbl>
    <w:p w:rsidR="003926FC" w:rsidRDefault="003926FC" w:rsidP="003926FC"/>
    <w:p w:rsidR="0091381D" w:rsidRDefault="0091381D" w:rsidP="00DA1EFD">
      <w:r>
        <w:lastRenderedPageBreak/>
        <w:t xml:space="preserve">Der WMF-Balken </w:t>
      </w:r>
      <w:r w:rsidR="00723FCA">
        <w:t>ver</w:t>
      </w:r>
      <w:r>
        <w:t xml:space="preserve">wendet zusätzlich </w:t>
      </w:r>
      <w:r w:rsidR="00DA1EFD">
        <w:t>grafisch</w:t>
      </w:r>
      <w:r>
        <w:t xml:space="preserve"> </w:t>
      </w:r>
      <w:r w:rsidR="00DA1EFD">
        <w:t>un</w:t>
      </w:r>
      <w:r>
        <w:t>sichtbare Kompressionsmechanismen.</w:t>
      </w:r>
      <w:r w:rsidR="00723FCA">
        <w:t xml:space="preserve"> Diese sind:</w:t>
      </w:r>
    </w:p>
    <w:p w:rsidR="00723FCA" w:rsidRDefault="00723FCA" w:rsidP="000C28C2">
      <w:pPr>
        <w:pStyle w:val="Listenabsatz"/>
        <w:numPr>
          <w:ilvl w:val="0"/>
          <w:numId w:val="10"/>
        </w:numPr>
      </w:pPr>
      <w:r>
        <w:t>Objekte einsparen und zusammenfassen bei Maßketten</w:t>
      </w:r>
    </w:p>
    <w:p w:rsidR="00723FCA" w:rsidRDefault="00723FCA" w:rsidP="000C28C2">
      <w:pPr>
        <w:pStyle w:val="Listenabsatz"/>
        <w:numPr>
          <w:ilvl w:val="0"/>
          <w:numId w:val="10"/>
        </w:numPr>
      </w:pPr>
      <w:r>
        <w:t>Beim Pfeilrechteck wird eine Polylinie mit dem nativen Polypolygon kombiniert</w:t>
      </w:r>
    </w:p>
    <w:p w:rsidR="00723FCA" w:rsidRDefault="00723FCA" w:rsidP="000C28C2">
      <w:pPr>
        <w:pStyle w:val="Listenabsatz"/>
        <w:numPr>
          <w:ilvl w:val="0"/>
          <w:numId w:val="10"/>
        </w:numPr>
      </w:pPr>
      <w:r>
        <w:t>Polylinie im Diagramm glätten</w:t>
      </w:r>
    </w:p>
    <w:p w:rsidR="004F1BC1" w:rsidRDefault="004F1BC1" w:rsidP="000C28C2">
      <w:pPr>
        <w:pStyle w:val="Listenabsatz"/>
        <w:numPr>
          <w:ilvl w:val="0"/>
          <w:numId w:val="10"/>
        </w:numPr>
      </w:pPr>
      <w:r>
        <w:t>verdecke Werte im Auslastungsdiagramm auf 0 gesetzt</w:t>
      </w:r>
    </w:p>
    <w:p w:rsidR="00BF1B6A" w:rsidRDefault="00BF1B6A" w:rsidP="000C28C2">
      <w:pPr>
        <w:pStyle w:val="Listenabsatz"/>
        <w:numPr>
          <w:ilvl w:val="0"/>
          <w:numId w:val="10"/>
        </w:numPr>
      </w:pPr>
      <w:r>
        <w:t>effizienter Layeralgorithmus, der Objektwahlen einspart und nur Malobjekte einfügt, die auch wirklich benutzt werden.</w:t>
      </w:r>
    </w:p>
    <w:p w:rsidR="0091381D" w:rsidRDefault="0091381D" w:rsidP="00C27558"/>
    <w:p w:rsidR="000067EB" w:rsidRDefault="00015784" w:rsidP="000067EB">
      <w:pPr>
        <w:pStyle w:val="berschrift2"/>
      </w:pPr>
      <w:bookmarkStart w:id="13" w:name="_Toc157945367"/>
      <w:r>
        <w:t>5</w:t>
      </w:r>
      <w:r w:rsidR="000067EB">
        <w:t>. weitere Vorteile</w:t>
      </w:r>
      <w:bookmarkEnd w:id="13"/>
    </w:p>
    <w:p w:rsidR="000067EB" w:rsidRDefault="000067EB" w:rsidP="00C27558">
      <w:r>
        <w:t>Statik ist nicht alles. Diese zusätzlichen Details machen WMF-Balken schön:</w:t>
      </w:r>
    </w:p>
    <w:p w:rsidR="000067EB" w:rsidRDefault="000067EB" w:rsidP="000067EB">
      <w:pPr>
        <w:pStyle w:val="Listenabsatz"/>
        <w:numPr>
          <w:ilvl w:val="0"/>
          <w:numId w:val="10"/>
        </w:numPr>
      </w:pPr>
      <w:r>
        <w:t>Schnittgrößen nach Kurvendiskussion: keine fehlenden oder spammigen Zahlen</w:t>
      </w:r>
    </w:p>
    <w:p w:rsidR="00D70758" w:rsidRDefault="00D70758" w:rsidP="000067EB">
      <w:pPr>
        <w:pStyle w:val="Listenabsatz"/>
        <w:numPr>
          <w:ilvl w:val="0"/>
          <w:numId w:val="10"/>
        </w:numPr>
      </w:pPr>
      <w:r>
        <w:t>weniger überlappende Zahlen in überfüllte</w:t>
      </w:r>
      <w:r w:rsidR="00001BB6">
        <w:t>n</w:t>
      </w:r>
      <w:r>
        <w:t xml:space="preserve"> Diagramme</w:t>
      </w:r>
      <w:r w:rsidR="00001BB6">
        <w:t>n</w:t>
      </w:r>
    </w:p>
    <w:p w:rsidR="000067EB" w:rsidRDefault="000067EB" w:rsidP="000067EB">
      <w:pPr>
        <w:pStyle w:val="Listenabsatz"/>
        <w:numPr>
          <w:ilvl w:val="0"/>
          <w:numId w:val="10"/>
        </w:numPr>
      </w:pPr>
      <w:r>
        <w:t xml:space="preserve">intuitive </w:t>
      </w:r>
      <w:r w:rsidR="00001BB6">
        <w:t>Zahlen</w:t>
      </w:r>
      <w:r>
        <w:t>: keine fixe Länge an Nachkommastellen</w:t>
      </w:r>
    </w:p>
    <w:p w:rsidR="009970DE" w:rsidRDefault="009970DE" w:rsidP="000067EB">
      <w:pPr>
        <w:pStyle w:val="Listenabsatz"/>
        <w:numPr>
          <w:ilvl w:val="0"/>
          <w:numId w:val="10"/>
        </w:numPr>
      </w:pPr>
      <w:r>
        <w:t>straffe Ausgabe: Ein Satz zur Lagerung statt Tabelle</w:t>
      </w:r>
    </w:p>
    <w:p w:rsidR="000067EB" w:rsidRDefault="000067EB" w:rsidP="000067EB">
      <w:pPr>
        <w:pStyle w:val="Listenabsatz"/>
        <w:numPr>
          <w:ilvl w:val="0"/>
          <w:numId w:val="10"/>
        </w:numPr>
      </w:pPr>
      <w:r>
        <w:t>aussagekräftige Systemgrafik: Grafik statt Tabellen</w:t>
      </w:r>
    </w:p>
    <w:p w:rsidR="00D70758" w:rsidRDefault="00D70758" w:rsidP="000067EB">
      <w:pPr>
        <w:pStyle w:val="Listenabsatz"/>
        <w:numPr>
          <w:ilvl w:val="0"/>
          <w:numId w:val="10"/>
        </w:numPr>
      </w:pPr>
      <w:r>
        <w:t>Beulnachweis in Excel, RTF und Grafik: Verstehe, was da gerechnet wird</w:t>
      </w:r>
    </w:p>
    <w:p w:rsidR="00D70758" w:rsidRDefault="00D70758" w:rsidP="000067EB">
      <w:pPr>
        <w:pStyle w:val="Listenabsatz"/>
        <w:numPr>
          <w:ilvl w:val="0"/>
          <w:numId w:val="10"/>
        </w:numPr>
      </w:pPr>
      <w:r>
        <w:t>Formeldarsteller: Nutze das Tool, um deinen Rechenweg besser prüfen zu können</w:t>
      </w:r>
    </w:p>
    <w:p w:rsidR="00D70758" w:rsidRDefault="00D70758" w:rsidP="000067EB">
      <w:pPr>
        <w:pStyle w:val="Listenabsatz"/>
        <w:numPr>
          <w:ilvl w:val="0"/>
          <w:numId w:val="10"/>
        </w:numPr>
      </w:pPr>
      <w:r>
        <w:t>intelligente Bemaßung der Querschnitte: kein winziger Querschnitt mit 4 Maßketten rechts</w:t>
      </w:r>
    </w:p>
    <w:p w:rsidR="00D70758" w:rsidRDefault="00D70758" w:rsidP="000067EB">
      <w:pPr>
        <w:pStyle w:val="Listenabsatz"/>
        <w:numPr>
          <w:ilvl w:val="0"/>
          <w:numId w:val="10"/>
        </w:numPr>
      </w:pPr>
      <w:r>
        <w:t>Farbenblinde Option: unterscheide bunt auf dem Graustufendrucker</w:t>
      </w:r>
    </w:p>
    <w:p w:rsidR="000067EB" w:rsidRDefault="000067EB" w:rsidP="00C27558"/>
    <w:p w:rsidR="000067EB" w:rsidRDefault="000067EB" w:rsidP="00C27558"/>
    <w:p w:rsidR="009022DE" w:rsidRDefault="00015784" w:rsidP="009022DE">
      <w:pPr>
        <w:pStyle w:val="berschrift2"/>
      </w:pPr>
      <w:bookmarkStart w:id="14" w:name="_Toc157945368"/>
      <w:r>
        <w:t>6</w:t>
      </w:r>
      <w:r w:rsidR="009022DE">
        <w:t>. Datenschutz</w:t>
      </w:r>
      <w:bookmarkEnd w:id="14"/>
    </w:p>
    <w:p w:rsidR="00824F1A" w:rsidRDefault="009022DE" w:rsidP="00C27558">
      <w:r>
        <w:t xml:space="preserve">WMF-Balken ist </w:t>
      </w:r>
      <w:r w:rsidR="00C44AF9">
        <w:t>nicht nur kostenlos, sondern auch</w:t>
      </w:r>
      <w:r>
        <w:t xml:space="preserve"> anonym und </w:t>
      </w:r>
      <w:r w:rsidR="00D70758">
        <w:t>datenschutzfrei</w:t>
      </w:r>
      <w:r>
        <w:t xml:space="preserve">. In den letzten 10 Jahren hat sich die Funxionalität der Programme kaum verbessert, aber die Diamorphinierung der Geschäftsmodelle ist immer weiter </w:t>
      </w:r>
      <w:r w:rsidR="00001BB6">
        <w:t>entgleist</w:t>
      </w:r>
      <w:r>
        <w:t xml:space="preserve">. Da musst du eine ewig lange Datenschutzerklärung zustimmen, und du wirst dreist angelogen, dass man deine Daten </w:t>
      </w:r>
      <w:r w:rsidR="001F7AE1">
        <w:t xml:space="preserve">nur </w:t>
      </w:r>
      <w:r>
        <w:t xml:space="preserve">für Newsletter und personalisierte Werbung nutzt. In Wahrheit sind da viele versteckte Tricks, die dich zum permanenten </w:t>
      </w:r>
      <w:r w:rsidR="00C44AF9">
        <w:t>Bezahlen</w:t>
      </w:r>
      <w:r>
        <w:t xml:space="preserve"> zwingen.</w:t>
      </w:r>
      <w:r w:rsidR="00C44AF9">
        <w:t xml:space="preserve"> Die Daten werden genutzt </w:t>
      </w:r>
      <w:r w:rsidR="001F7AE1">
        <w:t>um</w:t>
      </w:r>
      <w:r w:rsidR="00C44AF9">
        <w:t xml:space="preserve"> dein Handeln zu kontrollieren. Eine starke Abhängigkeit, aus der man nur schwer wieder rauskommt.</w:t>
      </w:r>
    </w:p>
    <w:p w:rsidR="00C44AF9" w:rsidRDefault="00C44AF9" w:rsidP="00C27558">
      <w:r>
        <w:t xml:space="preserve">Ganz anders ist es mit WMF-Balken. Runterladen, </w:t>
      </w:r>
      <w:r w:rsidR="00172B3C">
        <w:t xml:space="preserve">offline </w:t>
      </w:r>
      <w:r>
        <w:t>ausprobieren und wenn es dir nicht gefällt, dann wirst du es auf 2 einfache Möglichkeiten wieder los. Entweder ziehe per Drag and Drop die Exceldatei in den Papierkorb oder anklicken und auf Entfernen drücken. WMF-Balken ist damit vollständig weg, das bedeutet, dass keine deiner Daten sich auf meinen Rechner befinden, die irgendwas Hinterlistiges mit dir machen.</w:t>
      </w:r>
    </w:p>
    <w:p w:rsidR="009022DE" w:rsidRDefault="009022DE" w:rsidP="00C27558"/>
    <w:p w:rsidR="000067EB" w:rsidRDefault="000067EB" w:rsidP="00C27558">
      <w:r>
        <w:t xml:space="preserve">Hier ist meine Datenschutzerklärung: Ich weiß nicht, </w:t>
      </w:r>
      <w:r w:rsidR="001F7AE1">
        <w:t>ob</w:t>
      </w:r>
      <w:r>
        <w:t xml:space="preserve"> du dir WMF-Balken runtergeladen hast</w:t>
      </w:r>
      <w:r w:rsidR="001F7AE1">
        <w:t xml:space="preserve"> und was du damit machst.</w:t>
      </w:r>
    </w:p>
    <w:p w:rsidR="009022DE" w:rsidRDefault="009022DE" w:rsidP="00C27558"/>
    <w:p w:rsidR="000067EB" w:rsidRDefault="000067EB" w:rsidP="00C27558"/>
    <w:p w:rsidR="005F1ADC" w:rsidRDefault="00015784" w:rsidP="00C27558">
      <w:pPr>
        <w:pStyle w:val="berschrift2"/>
      </w:pPr>
      <w:bookmarkStart w:id="15" w:name="_Toc157945369"/>
      <w:r>
        <w:t>7</w:t>
      </w:r>
      <w:r w:rsidR="005F1ADC">
        <w:t>. GNU GPL</w:t>
      </w:r>
      <w:bookmarkEnd w:id="15"/>
    </w:p>
    <w:p w:rsidR="00606B8C" w:rsidRDefault="005F1ADC" w:rsidP="00C27558">
      <w:r>
        <w:t>Die general public Lizenz bietet weitere Vorteile, die andere Lizenzen niemals</w:t>
      </w:r>
      <w:r w:rsidR="00606B8C">
        <w:t xml:space="preserve"> bieten können.</w:t>
      </w:r>
    </w:p>
    <w:p w:rsidR="005F1ADC" w:rsidRDefault="005F3063" w:rsidP="000C28C2">
      <w:pPr>
        <w:pStyle w:val="Listenabsatz"/>
        <w:numPr>
          <w:ilvl w:val="0"/>
          <w:numId w:val="12"/>
        </w:numPr>
      </w:pPr>
      <w:r>
        <w:rPr>
          <w:noProof/>
          <w:lang w:eastAsia="de-DE"/>
        </w:rPr>
        <w:drawing>
          <wp:anchor distT="0" distB="0" distL="114300" distR="114300" simplePos="0" relativeHeight="251669504" behindDoc="0" locked="0" layoutInCell="1" allowOverlap="1">
            <wp:simplePos x="0" y="0"/>
            <wp:positionH relativeFrom="column">
              <wp:posOffset>3983355</wp:posOffset>
            </wp:positionH>
            <wp:positionV relativeFrom="paragraph">
              <wp:posOffset>6350</wp:posOffset>
            </wp:positionV>
            <wp:extent cx="2122805" cy="866140"/>
            <wp:effectExtent l="0" t="0" r="0" b="0"/>
            <wp:wrapSquare wrapText="bothSides"/>
            <wp:docPr id="419" name="Grafik 418" descr="GLP.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P.wmf"/>
                    <pic:cNvPicPr/>
                  </pic:nvPicPr>
                  <pic:blipFill>
                    <a:blip r:embed="rId15" cstate="print"/>
                    <a:stretch>
                      <a:fillRect/>
                    </a:stretch>
                  </pic:blipFill>
                  <pic:spPr>
                    <a:xfrm>
                      <a:off x="0" y="0"/>
                      <a:ext cx="2122805" cy="866140"/>
                    </a:xfrm>
                    <a:prstGeom prst="rect">
                      <a:avLst/>
                    </a:prstGeom>
                  </pic:spPr>
                </pic:pic>
              </a:graphicData>
            </a:graphic>
          </wp:anchor>
        </w:drawing>
      </w:r>
      <w:r w:rsidR="005F1ADC">
        <w:t xml:space="preserve">Der WMF-Balken ist ein Open Source Programm. </w:t>
      </w:r>
      <w:r w:rsidR="00606B8C">
        <w:t>Man darf den Quellcode verändern, anpassen, erweitern und modifizieren, wie man möchte.</w:t>
      </w:r>
    </w:p>
    <w:p w:rsidR="00606B8C" w:rsidRDefault="00606B8C" w:rsidP="000C28C2">
      <w:pPr>
        <w:pStyle w:val="Listenabsatz"/>
        <w:numPr>
          <w:ilvl w:val="0"/>
          <w:numId w:val="12"/>
        </w:numPr>
      </w:pPr>
      <w:r>
        <w:lastRenderedPageBreak/>
        <w:t>Durch die Sichtbarkeit des Quellcodes kann man das Programm verstehen. Man gewinnt Weiterbildung und neue Erkenntnisse, die man dann anderweitig anwenden kann.</w:t>
      </w:r>
    </w:p>
    <w:p w:rsidR="00606B8C" w:rsidRDefault="00606B8C" w:rsidP="000C28C2">
      <w:pPr>
        <w:pStyle w:val="Listenabsatz"/>
        <w:numPr>
          <w:ilvl w:val="0"/>
          <w:numId w:val="12"/>
        </w:numPr>
      </w:pPr>
      <w:r>
        <w:t>Man darf das Programm kostenlos benutzen und beliebig oft kopieren.</w:t>
      </w:r>
      <w:r>
        <w:br/>
        <w:t>Der WMF-Balken ist ein Open Source Programm und nicht Freeware. Beim Freewaredreck ist der Quellcode nicht einsehbar. Man weiß nicht, was das Programm macht. Freeware kann ausspionieren, trojanern oder andere zusätzliche Hinterhältigkeiten enthalten.</w:t>
      </w:r>
      <w:r>
        <w:br/>
        <w:t xml:space="preserve">Open Source Programme haben außerdem eine höhere Qualität als Freeware, weil die mit Liebe programmiert wurden und mit </w:t>
      </w:r>
      <w:r w:rsidR="00616DAF">
        <w:t>proprietären</w:t>
      </w:r>
      <w:r>
        <w:t xml:space="preserve"> Programmen konkurrieren wollen.</w:t>
      </w:r>
    </w:p>
    <w:p w:rsidR="00606B8C" w:rsidRDefault="00606B8C" w:rsidP="000C28C2">
      <w:pPr>
        <w:pStyle w:val="Listenabsatz"/>
        <w:numPr>
          <w:ilvl w:val="0"/>
          <w:numId w:val="12"/>
        </w:numPr>
      </w:pPr>
      <w:r>
        <w:t>Es gibt ein</w:t>
      </w:r>
      <w:r w:rsidR="00333025">
        <w:t>ige Lizenzen, bei dem</w:t>
      </w:r>
      <w:r>
        <w:t xml:space="preserve"> man den Quellcode sehen kann und</w:t>
      </w:r>
      <w:r w:rsidR="00333025">
        <w:t xml:space="preserve"> man kann das Programm kostenlos zu Forschungszwecken nutzen. Nachteilig ist, dass man dieses Programm nicht kommerziell nutzen darf. Der Open Source WMF-Balken hingegen darf kommerziell genutzt werden und ich habe ihn auch so entworfen, dass man damit schnell Profite generieren kann.</w:t>
      </w:r>
    </w:p>
    <w:p w:rsidR="005F3063" w:rsidRDefault="005F3063" w:rsidP="000C28C2">
      <w:pPr>
        <w:pStyle w:val="Listenabsatz"/>
        <w:numPr>
          <w:ilvl w:val="0"/>
          <w:numId w:val="12"/>
        </w:numPr>
      </w:pPr>
      <w:r>
        <w:t xml:space="preserve">Geld und Zeit sparen. Ändert sich die Norm, dann leeren die etablierten Softwarefirmen das Konto, da ein Update meist ¼ des Programmpreises kostet. </w:t>
      </w:r>
      <w:r w:rsidR="00616DAF">
        <w:t>Da der WMF-Balken zwischen der Tabelle davor und der Tabelle danach verknüpft ist, braucht nur die Tabelle danach geändert werden. Man ändert also selbst die Formel in der Tabelle, die man selbst erstellt hat. Die Zeit bleibt erspart für den Programmupdate, Passwörter &amp; Freischaltcodes eingeben und eine Recherche, ob das Programm schon aktualisiert wurde.</w:t>
      </w:r>
    </w:p>
    <w:p w:rsidR="005F69DD" w:rsidRDefault="005F69DD" w:rsidP="005F69DD">
      <w:pPr>
        <w:pStyle w:val="Listenabsatz"/>
        <w:numPr>
          <w:ilvl w:val="0"/>
          <w:numId w:val="12"/>
        </w:numPr>
      </w:pPr>
      <w:r>
        <w:t xml:space="preserve">WMF-Balken ist Oldschool. Bei moderner Software musst du eine Datenschutzerklärung unterschreiben, dass du deren Service mieten kannst, dass Fremde deine Daten für dich verbinden. Beim WMF-Balken weiß ich nicht, was du damit machst. All deine Dateien sind bei dir aufm Rechner und du verarbeitest sie mit den Fähigkeiten des WMF-Balkens so wie dir es gefällt. WMF-Balken sendet nichts. Ich sehe nicht, wie oft du es </w:t>
      </w:r>
      <w:r w:rsidR="00D40F63">
        <w:t>kopierst</w:t>
      </w:r>
      <w:r>
        <w:t>. WMF-Balken läuft offline vollständig. Aber du siehst alles, was ich programmiert habe.</w:t>
      </w:r>
    </w:p>
    <w:p w:rsidR="005F1ADC" w:rsidRDefault="005F1ADC" w:rsidP="00C27558"/>
    <w:p w:rsidR="005F1ADC" w:rsidRDefault="005F1ADC" w:rsidP="00C27558"/>
    <w:p w:rsidR="005F1ADC" w:rsidRDefault="005F1ADC" w:rsidP="00C27558"/>
    <w:p w:rsidR="005F1ADC" w:rsidRDefault="005F1ADC" w:rsidP="00C27558"/>
    <w:p w:rsidR="00CE3E1B" w:rsidRDefault="00CE3E1B" w:rsidP="00C27558">
      <w:r>
        <w:br w:type="page"/>
      </w:r>
    </w:p>
    <w:p w:rsidR="00042EEF" w:rsidRDefault="00E87CE1" w:rsidP="00E87CE1">
      <w:pPr>
        <w:pStyle w:val="berschrift1"/>
      </w:pPr>
      <w:bookmarkStart w:id="16" w:name="_Toc157945370"/>
      <w:r>
        <w:lastRenderedPageBreak/>
        <w:t>Hilfe zur Anwendung des WMF-Balkens</w:t>
      </w:r>
      <w:bookmarkEnd w:id="16"/>
    </w:p>
    <w:p w:rsidR="00E87CE1" w:rsidRPr="00E87CE1" w:rsidRDefault="00E87CE1" w:rsidP="00E87CE1">
      <w:pPr>
        <w:rPr>
          <w:b/>
        </w:rPr>
      </w:pPr>
      <w:r w:rsidRPr="00E87CE1">
        <w:rPr>
          <w:b/>
        </w:rPr>
        <w:t>Allgemeines</w:t>
      </w:r>
    </w:p>
    <w:p w:rsidR="00E87CE1" w:rsidRDefault="00E87CE1" w:rsidP="00E87CE1">
      <w:r>
        <w:t xml:space="preserve">In Excel ist eine schlanke Version der Hilfe drin. </w:t>
      </w:r>
    </w:p>
    <w:p w:rsidR="00E87CE1" w:rsidRDefault="00E87CE1" w:rsidP="00E87CE1"/>
    <w:p w:rsidR="00E87CE1" w:rsidRDefault="00E87CE1" w:rsidP="00E053FC">
      <w:r>
        <w:t>Die statische Berechnung erfolgt durch VBA, die Eingabe wird in einem beliebigen Tabellenblatt gemacht. Die Gestaltung des Tabellenblatt kann außerhalb der Objekt-Zeilen frei gewählt werden. Das VBA-Programm ignoriert Textformatierungen in den Zellen, z.B. Farbe, Rahmen,... (AUSNAHME: Datei-Objekt). Die Spalten A bis H werden vom VBA-Programm auf Grundlage einer vorgegebenen Syntax eingelesen. In der Spalte A wird immer das gewünschte Objekt eingetragen. Mit de</w:t>
      </w:r>
      <w:r w:rsidR="00E053FC">
        <w:t>m</w:t>
      </w:r>
      <w:r>
        <w:t xml:space="preserve"> Button einzutrageneWerteEinausblenden wird die erforderliche Syntax ergänzt. Pflichtfelder werden in der Hilfe </w:t>
      </w:r>
      <w:r w:rsidRPr="0097313D">
        <w:rPr>
          <w:color w:val="FF0000"/>
        </w:rPr>
        <w:t>Rot</w:t>
      </w:r>
      <w:r>
        <w:t xml:space="preserve"> markiert und optionale Felder </w:t>
      </w:r>
      <w:r w:rsidRPr="0097313D">
        <w:rPr>
          <w:color w:val="00B0F0"/>
        </w:rPr>
        <w:t>Blau</w:t>
      </w:r>
    </w:p>
    <w:p w:rsidR="00E87CE1" w:rsidRDefault="00E87CE1" w:rsidP="00E87CE1"/>
    <w:p w:rsidR="00E87CE1" w:rsidRPr="0097313D" w:rsidRDefault="00E87CE1" w:rsidP="00E87CE1">
      <w:pPr>
        <w:rPr>
          <w:b/>
        </w:rPr>
      </w:pPr>
      <w:r w:rsidRPr="0097313D">
        <w:rPr>
          <w:b/>
        </w:rPr>
        <w:t>Eingabe und Starten der Berechnung</w:t>
      </w:r>
    </w:p>
    <w:p w:rsidR="00E87CE1" w:rsidRDefault="00E87CE1" w:rsidP="00E87CE1">
      <w:r>
        <w:t xml:space="preserve">Die </w:t>
      </w:r>
      <w:r w:rsidR="00E053FC">
        <w:t>aktuelle</w:t>
      </w:r>
      <w:r>
        <w:t xml:space="preserve"> angewählte Zelle entscheidet darüber, welche Datei berechnet wird. Hierbei liest das Programm die aktuell angewählte Zeile aus, wandert ganz nach links, dann nach oben bis zum nächsten Datei-Objekt. Und beginnt ab da mit dem Lesen der Eingabewerte. Das Objekt Datei markiert den Beginn der einzulesenden Daten des Durchlaufträgers. Ein zweites Dateiobjekt, die Eingabe "EoF" (=End of File) oder 5</w:t>
      </w:r>
      <w:r w:rsidR="00E053FC">
        <w:t xml:space="preserve"> leere Zeilen stoppen das Datei</w:t>
      </w:r>
      <w:r>
        <w:t>einlesen. Die Berechnung wird mit Strg+k gestartet, oder mit dem 1001 Button in der Titelleiste von Excel (ganz oben).</w:t>
      </w:r>
    </w:p>
    <w:p w:rsidR="00E87CE1" w:rsidRDefault="00E87CE1" w:rsidP="00E87CE1">
      <w:r>
        <w:t>WMF zerlegen oder zusammensetzen geht wie beim WMFzerleger mit Strg+j oder Strg+L. Zum WMFzerlegen muss der Start nicht Datei heißen, sondern Dateiname.</w:t>
      </w:r>
    </w:p>
    <w:p w:rsidR="00E87CE1" w:rsidRDefault="00E87CE1" w:rsidP="00E87CE1">
      <w:r>
        <w:t>Mit Alt+F11 wird der VBA-Editor geöffnet. Das Startprogramm heißt DurchlaufträgerBerechnen.</w:t>
      </w:r>
    </w:p>
    <w:p w:rsidR="00E87CE1" w:rsidRDefault="00E87CE1" w:rsidP="00E87CE1"/>
    <w:p w:rsidR="00E87CE1" w:rsidRDefault="00E87CE1" w:rsidP="00E87CE1">
      <w:r>
        <w:t>Die Systemgrafik kann so geschminkt werden, sodass allgemeine Buchstaben oder Formelzeichen statt reiner Zahlenwerte auftauchen. In jeder Zelle dürfen die Zahlen vorne einen Präfix und hinten eine Einheit haben. Der Präfix wird durch = oder == von der Zahl getrennt. Werden == verwendet, dann erscheint nur der Präfix in der Systemgrafik. In alle anderen Fälle erscheint die ganze Textzahl. Die Einheit wird mit der Zahl zu einem Wert verschmolzen, mit dem der WMF-Balken dann rechnet. Eine Einheit besteht aus 3 Teile bzw. 7 Teile mit Bruchstrich</w:t>
      </w:r>
    </w:p>
    <w:p w:rsidR="00E87CE1" w:rsidRDefault="00E87CE1" w:rsidP="00E87CE1">
      <w:r>
        <w:t>Vorsilbe</w:t>
      </w:r>
      <w:r>
        <w:tab/>
        <w:t>Hauptteil</w:t>
      </w:r>
      <w:r>
        <w:tab/>
        <w:t>Exponent</w:t>
      </w:r>
    </w:p>
    <w:p w:rsidR="00E87CE1" w:rsidRDefault="00E87CE1" w:rsidP="00E87CE1">
      <w:r>
        <w:t>Vorsilbe</w:t>
      </w:r>
      <w:r>
        <w:tab/>
        <w:t>Hauptteil</w:t>
      </w:r>
      <w:r>
        <w:tab/>
        <w:t>Exponent</w:t>
      </w:r>
      <w:r>
        <w:tab/>
        <w:t>Bruchstrich</w:t>
      </w:r>
      <w:r>
        <w:tab/>
        <w:t>Vorsilbe</w:t>
      </w:r>
      <w:r>
        <w:tab/>
        <w:t>Hauptteil</w:t>
      </w:r>
      <w:r>
        <w:tab/>
        <w:t>Exponent</w:t>
      </w:r>
    </w:p>
    <w:p w:rsidR="00E87CE1" w:rsidRDefault="00E87CE1" w:rsidP="00E87CE1">
      <w:r>
        <w:t>Für Einheiten werden diese Vorsilben erkannt: M;k;;d;c;m;y für 1000000;1000;1;0,1;0,01;0,001; 0,000001. Außerdem wird eine Ziffer als Exponent und ein Bruchstrich erkannt. Der Hauptteil ist bei der Einheitenumrechung bedeutungslos. Aus 12MN werden 12000 mit der Bedeutung, dass es sich dabei um kN handelt. Aus MN wird der Faktor 1000000 und aus kN der Divisor 1000 extrahiert.</w:t>
      </w:r>
    </w:p>
    <w:p w:rsidR="00E87CE1" w:rsidRDefault="00E87CE1" w:rsidP="00E87CE1">
      <w:r>
        <w:t>Achtung: Kräfte dürfen auch in mm, kN/cm² oder m³ angegeben werden.</w:t>
      </w:r>
    </w:p>
    <w:p w:rsidR="00E87CE1" w:rsidRDefault="00E87CE1" w:rsidP="00E87CE1">
      <w:r>
        <w:t>Beispiel</w:t>
      </w:r>
    </w:p>
    <w:tbl>
      <w:tblPr>
        <w:tblW w:w="7440" w:type="dxa"/>
        <w:tblInd w:w="60" w:type="dxa"/>
        <w:tblCellMar>
          <w:left w:w="70" w:type="dxa"/>
          <w:right w:w="70" w:type="dxa"/>
        </w:tblCellMar>
        <w:tblLook w:val="04A0"/>
      </w:tblPr>
      <w:tblGrid>
        <w:gridCol w:w="2860"/>
        <w:gridCol w:w="1800"/>
        <w:gridCol w:w="2780"/>
      </w:tblGrid>
      <w:tr w:rsidR="00E87CE1" w:rsidRPr="00E87CE1" w:rsidTr="0056594F">
        <w:trPr>
          <w:trHeight w:val="328"/>
        </w:trPr>
        <w:tc>
          <w:tcPr>
            <w:tcW w:w="28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87CE1" w:rsidRPr="00E87CE1" w:rsidRDefault="00E87CE1" w:rsidP="00E87CE1">
            <w:pPr>
              <w:rPr>
                <w:lang w:eastAsia="de-DE" w:bidi="he-IL"/>
              </w:rPr>
            </w:pPr>
            <w:r w:rsidRPr="00E87CE1">
              <w:rPr>
                <w:lang w:eastAsia="de-DE" w:bidi="he-IL"/>
              </w:rPr>
              <w:t>Beispiel</w:t>
            </w:r>
          </w:p>
        </w:tc>
        <w:tc>
          <w:tcPr>
            <w:tcW w:w="1800" w:type="dxa"/>
            <w:tcBorders>
              <w:top w:val="single" w:sz="8" w:space="0" w:color="auto"/>
              <w:left w:val="nil"/>
              <w:bottom w:val="single" w:sz="4" w:space="0" w:color="auto"/>
              <w:right w:val="nil"/>
            </w:tcBorders>
            <w:shd w:val="clear" w:color="auto" w:fill="auto"/>
            <w:noWrap/>
            <w:vAlign w:val="center"/>
            <w:hideMark/>
          </w:tcPr>
          <w:p w:rsidR="00E87CE1" w:rsidRPr="00E87CE1" w:rsidRDefault="00E87CE1" w:rsidP="00E87CE1">
            <w:pPr>
              <w:rPr>
                <w:lang w:eastAsia="de-DE" w:bidi="he-IL"/>
              </w:rPr>
            </w:pPr>
            <w:r w:rsidRPr="00E87CE1">
              <w:rPr>
                <w:lang w:eastAsia="de-DE" w:bidi="he-IL"/>
              </w:rPr>
              <w:t>Statisch wirksam</w:t>
            </w:r>
          </w:p>
        </w:tc>
        <w:tc>
          <w:tcPr>
            <w:tcW w:w="2780" w:type="dxa"/>
            <w:tcBorders>
              <w:top w:val="single" w:sz="8" w:space="0" w:color="auto"/>
              <w:left w:val="nil"/>
              <w:bottom w:val="single" w:sz="4" w:space="0" w:color="auto"/>
              <w:right w:val="single" w:sz="8" w:space="0" w:color="auto"/>
            </w:tcBorders>
            <w:shd w:val="clear" w:color="auto" w:fill="auto"/>
            <w:noWrap/>
            <w:vAlign w:val="center"/>
            <w:hideMark/>
          </w:tcPr>
          <w:p w:rsidR="00E87CE1" w:rsidRPr="00E87CE1" w:rsidRDefault="00E87CE1" w:rsidP="00E87CE1">
            <w:pPr>
              <w:rPr>
                <w:lang w:eastAsia="de-DE" w:bidi="he-IL"/>
              </w:rPr>
            </w:pPr>
            <w:r w:rsidRPr="00E87CE1">
              <w:rPr>
                <w:lang w:eastAsia="de-DE" w:bidi="he-IL"/>
              </w:rPr>
              <w:t>In Systemgrafik angezeigt</w:t>
            </w:r>
          </w:p>
        </w:tc>
      </w:tr>
      <w:tr w:rsidR="00E87CE1" w:rsidRPr="00E87CE1" w:rsidTr="0056594F">
        <w:trPr>
          <w:trHeight w:val="328"/>
        </w:trPr>
        <w:tc>
          <w:tcPr>
            <w:tcW w:w="2860" w:type="dxa"/>
            <w:tcBorders>
              <w:top w:val="nil"/>
              <w:left w:val="single" w:sz="8" w:space="0" w:color="auto"/>
              <w:bottom w:val="nil"/>
              <w:right w:val="single" w:sz="4" w:space="0" w:color="auto"/>
            </w:tcBorders>
            <w:shd w:val="clear" w:color="auto" w:fill="auto"/>
            <w:noWrap/>
            <w:vAlign w:val="center"/>
            <w:hideMark/>
          </w:tcPr>
          <w:p w:rsidR="00E87CE1" w:rsidRPr="00E87CE1" w:rsidRDefault="00E87CE1" w:rsidP="00E87CE1">
            <w:pPr>
              <w:rPr>
                <w:lang w:eastAsia="de-DE" w:bidi="he-IL"/>
              </w:rPr>
            </w:pPr>
            <w:r w:rsidRPr="00E87CE1">
              <w:rPr>
                <w:lang w:eastAsia="de-DE" w:bidi="he-IL"/>
              </w:rPr>
              <w:t>12</w:t>
            </w:r>
          </w:p>
        </w:tc>
        <w:tc>
          <w:tcPr>
            <w:tcW w:w="1800" w:type="dxa"/>
            <w:tcBorders>
              <w:top w:val="nil"/>
              <w:left w:val="nil"/>
              <w:bottom w:val="nil"/>
              <w:right w:val="nil"/>
            </w:tcBorders>
            <w:shd w:val="clear" w:color="auto" w:fill="auto"/>
            <w:noWrap/>
            <w:vAlign w:val="center"/>
            <w:hideMark/>
          </w:tcPr>
          <w:p w:rsidR="00E87CE1" w:rsidRPr="00E87CE1" w:rsidRDefault="00E87CE1" w:rsidP="00E87CE1">
            <w:pPr>
              <w:rPr>
                <w:lang w:eastAsia="de-DE" w:bidi="he-IL"/>
              </w:rPr>
            </w:pPr>
            <w:r w:rsidRPr="00E87CE1">
              <w:rPr>
                <w:lang w:eastAsia="de-DE" w:bidi="he-IL"/>
              </w:rPr>
              <w:t>12</w:t>
            </w:r>
          </w:p>
        </w:tc>
        <w:tc>
          <w:tcPr>
            <w:tcW w:w="2780" w:type="dxa"/>
            <w:tcBorders>
              <w:top w:val="nil"/>
              <w:left w:val="nil"/>
              <w:bottom w:val="nil"/>
              <w:right w:val="single" w:sz="8" w:space="0" w:color="auto"/>
            </w:tcBorders>
            <w:shd w:val="clear" w:color="auto" w:fill="auto"/>
            <w:noWrap/>
            <w:vAlign w:val="center"/>
            <w:hideMark/>
          </w:tcPr>
          <w:p w:rsidR="00E87CE1" w:rsidRPr="00E87CE1" w:rsidRDefault="00E87CE1" w:rsidP="00E87CE1">
            <w:pPr>
              <w:rPr>
                <w:lang w:eastAsia="de-DE" w:bidi="he-IL"/>
              </w:rPr>
            </w:pPr>
            <w:r w:rsidRPr="00E87CE1">
              <w:rPr>
                <w:lang w:eastAsia="de-DE" w:bidi="he-IL"/>
              </w:rPr>
              <w:t>12</w:t>
            </w:r>
          </w:p>
        </w:tc>
      </w:tr>
      <w:tr w:rsidR="00E87CE1" w:rsidRPr="00E87CE1" w:rsidTr="0056594F">
        <w:trPr>
          <w:trHeight w:val="328"/>
        </w:trPr>
        <w:tc>
          <w:tcPr>
            <w:tcW w:w="2860" w:type="dxa"/>
            <w:tcBorders>
              <w:top w:val="nil"/>
              <w:left w:val="single" w:sz="8" w:space="0" w:color="auto"/>
              <w:bottom w:val="nil"/>
              <w:right w:val="single" w:sz="4" w:space="0" w:color="auto"/>
            </w:tcBorders>
            <w:shd w:val="clear" w:color="auto" w:fill="auto"/>
            <w:noWrap/>
            <w:vAlign w:val="center"/>
            <w:hideMark/>
          </w:tcPr>
          <w:p w:rsidR="00E87CE1" w:rsidRPr="00E87CE1" w:rsidRDefault="00E87CE1" w:rsidP="00E87CE1">
            <w:pPr>
              <w:rPr>
                <w:lang w:eastAsia="de-DE" w:bidi="he-IL"/>
              </w:rPr>
            </w:pPr>
            <w:r w:rsidRPr="00E87CE1">
              <w:rPr>
                <w:lang w:eastAsia="de-DE" w:bidi="he-IL"/>
              </w:rPr>
              <w:t>F</w:t>
            </w:r>
          </w:p>
        </w:tc>
        <w:tc>
          <w:tcPr>
            <w:tcW w:w="1800" w:type="dxa"/>
            <w:tcBorders>
              <w:top w:val="nil"/>
              <w:left w:val="nil"/>
              <w:bottom w:val="nil"/>
              <w:right w:val="nil"/>
            </w:tcBorders>
            <w:shd w:val="clear" w:color="auto" w:fill="auto"/>
            <w:noWrap/>
            <w:vAlign w:val="center"/>
            <w:hideMark/>
          </w:tcPr>
          <w:p w:rsidR="00E87CE1" w:rsidRPr="00E87CE1" w:rsidRDefault="00E87CE1" w:rsidP="00E87CE1">
            <w:pPr>
              <w:rPr>
                <w:lang w:eastAsia="de-DE" w:bidi="he-IL"/>
              </w:rPr>
            </w:pPr>
            <w:r w:rsidRPr="00E87CE1">
              <w:rPr>
                <w:lang w:eastAsia="de-DE" w:bidi="he-IL"/>
              </w:rPr>
              <w:t>0</w:t>
            </w:r>
          </w:p>
        </w:tc>
        <w:tc>
          <w:tcPr>
            <w:tcW w:w="2780" w:type="dxa"/>
            <w:tcBorders>
              <w:top w:val="nil"/>
              <w:left w:val="nil"/>
              <w:bottom w:val="nil"/>
              <w:right w:val="single" w:sz="8" w:space="0" w:color="auto"/>
            </w:tcBorders>
            <w:shd w:val="clear" w:color="auto" w:fill="auto"/>
            <w:noWrap/>
            <w:vAlign w:val="center"/>
            <w:hideMark/>
          </w:tcPr>
          <w:p w:rsidR="00E87CE1" w:rsidRPr="00E87CE1" w:rsidRDefault="00E87CE1" w:rsidP="00E87CE1">
            <w:pPr>
              <w:rPr>
                <w:lang w:eastAsia="de-DE" w:bidi="he-IL"/>
              </w:rPr>
            </w:pPr>
            <w:r w:rsidRPr="00E87CE1">
              <w:rPr>
                <w:lang w:eastAsia="de-DE" w:bidi="he-IL"/>
              </w:rPr>
              <w:t>F</w:t>
            </w:r>
          </w:p>
        </w:tc>
      </w:tr>
      <w:tr w:rsidR="00E87CE1" w:rsidRPr="00E87CE1" w:rsidTr="0056594F">
        <w:trPr>
          <w:trHeight w:val="328"/>
        </w:trPr>
        <w:tc>
          <w:tcPr>
            <w:tcW w:w="2860" w:type="dxa"/>
            <w:tcBorders>
              <w:top w:val="nil"/>
              <w:left w:val="single" w:sz="8" w:space="0" w:color="auto"/>
              <w:bottom w:val="nil"/>
              <w:right w:val="single" w:sz="4" w:space="0" w:color="auto"/>
            </w:tcBorders>
            <w:shd w:val="clear" w:color="auto" w:fill="auto"/>
            <w:noWrap/>
            <w:vAlign w:val="center"/>
            <w:hideMark/>
          </w:tcPr>
          <w:p w:rsidR="00E87CE1" w:rsidRPr="00E87CE1" w:rsidRDefault="00E87CE1" w:rsidP="00E87CE1">
            <w:pPr>
              <w:rPr>
                <w:lang w:eastAsia="de-DE" w:bidi="he-IL"/>
              </w:rPr>
            </w:pPr>
            <w:r w:rsidRPr="00E87CE1">
              <w:rPr>
                <w:lang w:eastAsia="de-DE" w:bidi="he-IL"/>
              </w:rPr>
              <w:t>F=12</w:t>
            </w:r>
          </w:p>
        </w:tc>
        <w:tc>
          <w:tcPr>
            <w:tcW w:w="1800" w:type="dxa"/>
            <w:tcBorders>
              <w:top w:val="nil"/>
              <w:left w:val="nil"/>
              <w:bottom w:val="nil"/>
              <w:right w:val="nil"/>
            </w:tcBorders>
            <w:shd w:val="clear" w:color="auto" w:fill="auto"/>
            <w:noWrap/>
            <w:vAlign w:val="center"/>
            <w:hideMark/>
          </w:tcPr>
          <w:p w:rsidR="00E87CE1" w:rsidRPr="00E87CE1" w:rsidRDefault="00E87CE1" w:rsidP="00E87CE1">
            <w:pPr>
              <w:rPr>
                <w:lang w:eastAsia="de-DE" w:bidi="he-IL"/>
              </w:rPr>
            </w:pPr>
            <w:r w:rsidRPr="00E87CE1">
              <w:rPr>
                <w:lang w:eastAsia="de-DE" w:bidi="he-IL"/>
              </w:rPr>
              <w:t>12</w:t>
            </w:r>
          </w:p>
        </w:tc>
        <w:tc>
          <w:tcPr>
            <w:tcW w:w="2780" w:type="dxa"/>
            <w:tcBorders>
              <w:top w:val="nil"/>
              <w:left w:val="nil"/>
              <w:bottom w:val="nil"/>
              <w:right w:val="single" w:sz="8" w:space="0" w:color="auto"/>
            </w:tcBorders>
            <w:shd w:val="clear" w:color="auto" w:fill="auto"/>
            <w:noWrap/>
            <w:vAlign w:val="center"/>
            <w:hideMark/>
          </w:tcPr>
          <w:p w:rsidR="00E87CE1" w:rsidRPr="00E87CE1" w:rsidRDefault="00E87CE1" w:rsidP="00E87CE1">
            <w:pPr>
              <w:rPr>
                <w:lang w:eastAsia="de-DE" w:bidi="he-IL"/>
              </w:rPr>
            </w:pPr>
            <w:r w:rsidRPr="00E87CE1">
              <w:rPr>
                <w:lang w:eastAsia="de-DE" w:bidi="he-IL"/>
              </w:rPr>
              <w:t>F=12</w:t>
            </w:r>
          </w:p>
        </w:tc>
      </w:tr>
      <w:tr w:rsidR="00E87CE1" w:rsidRPr="00E87CE1" w:rsidTr="0056594F">
        <w:trPr>
          <w:trHeight w:val="328"/>
        </w:trPr>
        <w:tc>
          <w:tcPr>
            <w:tcW w:w="2860" w:type="dxa"/>
            <w:tcBorders>
              <w:top w:val="nil"/>
              <w:left w:val="single" w:sz="8" w:space="0" w:color="auto"/>
              <w:bottom w:val="nil"/>
              <w:right w:val="single" w:sz="4" w:space="0" w:color="auto"/>
            </w:tcBorders>
            <w:shd w:val="clear" w:color="auto" w:fill="auto"/>
            <w:noWrap/>
            <w:vAlign w:val="center"/>
            <w:hideMark/>
          </w:tcPr>
          <w:p w:rsidR="00E87CE1" w:rsidRPr="00E87CE1" w:rsidRDefault="00E87CE1" w:rsidP="00E87CE1">
            <w:pPr>
              <w:rPr>
                <w:lang w:eastAsia="de-DE" w:bidi="he-IL"/>
              </w:rPr>
            </w:pPr>
            <w:r w:rsidRPr="00E87CE1">
              <w:rPr>
                <w:lang w:eastAsia="de-DE" w:bidi="he-IL"/>
              </w:rPr>
              <w:t>F==12</w:t>
            </w:r>
          </w:p>
        </w:tc>
        <w:tc>
          <w:tcPr>
            <w:tcW w:w="1800" w:type="dxa"/>
            <w:tcBorders>
              <w:top w:val="nil"/>
              <w:left w:val="nil"/>
              <w:bottom w:val="nil"/>
              <w:right w:val="nil"/>
            </w:tcBorders>
            <w:shd w:val="clear" w:color="auto" w:fill="auto"/>
            <w:noWrap/>
            <w:vAlign w:val="center"/>
            <w:hideMark/>
          </w:tcPr>
          <w:p w:rsidR="00E87CE1" w:rsidRPr="00E87CE1" w:rsidRDefault="00E87CE1" w:rsidP="00E87CE1">
            <w:pPr>
              <w:rPr>
                <w:lang w:eastAsia="de-DE" w:bidi="he-IL"/>
              </w:rPr>
            </w:pPr>
            <w:r w:rsidRPr="00E87CE1">
              <w:rPr>
                <w:lang w:eastAsia="de-DE" w:bidi="he-IL"/>
              </w:rPr>
              <w:t>12</w:t>
            </w:r>
          </w:p>
        </w:tc>
        <w:tc>
          <w:tcPr>
            <w:tcW w:w="2780" w:type="dxa"/>
            <w:tcBorders>
              <w:top w:val="nil"/>
              <w:left w:val="nil"/>
              <w:bottom w:val="nil"/>
              <w:right w:val="single" w:sz="8" w:space="0" w:color="auto"/>
            </w:tcBorders>
            <w:shd w:val="clear" w:color="auto" w:fill="auto"/>
            <w:noWrap/>
            <w:vAlign w:val="center"/>
            <w:hideMark/>
          </w:tcPr>
          <w:p w:rsidR="00E87CE1" w:rsidRPr="00E87CE1" w:rsidRDefault="00E87CE1" w:rsidP="00E87CE1">
            <w:pPr>
              <w:rPr>
                <w:lang w:eastAsia="de-DE" w:bidi="he-IL"/>
              </w:rPr>
            </w:pPr>
            <w:r w:rsidRPr="00E87CE1">
              <w:rPr>
                <w:lang w:eastAsia="de-DE" w:bidi="he-IL"/>
              </w:rPr>
              <w:t>F</w:t>
            </w:r>
          </w:p>
        </w:tc>
      </w:tr>
      <w:tr w:rsidR="00E87CE1" w:rsidRPr="00E87CE1" w:rsidTr="0056594F">
        <w:trPr>
          <w:trHeight w:val="328"/>
        </w:trPr>
        <w:tc>
          <w:tcPr>
            <w:tcW w:w="2860" w:type="dxa"/>
            <w:tcBorders>
              <w:top w:val="nil"/>
              <w:left w:val="single" w:sz="8" w:space="0" w:color="auto"/>
              <w:bottom w:val="nil"/>
              <w:right w:val="single" w:sz="4" w:space="0" w:color="auto"/>
            </w:tcBorders>
            <w:shd w:val="clear" w:color="auto" w:fill="auto"/>
            <w:noWrap/>
            <w:vAlign w:val="center"/>
            <w:hideMark/>
          </w:tcPr>
          <w:p w:rsidR="00E87CE1" w:rsidRPr="00E87CE1" w:rsidRDefault="00E87CE1" w:rsidP="00E87CE1">
            <w:pPr>
              <w:rPr>
                <w:lang w:eastAsia="de-DE" w:bidi="he-IL"/>
              </w:rPr>
            </w:pPr>
            <w:r w:rsidRPr="00E87CE1">
              <w:rPr>
                <w:lang w:eastAsia="de-DE" w:bidi="he-IL"/>
              </w:rPr>
              <w:t>12=F</w:t>
            </w:r>
          </w:p>
        </w:tc>
        <w:tc>
          <w:tcPr>
            <w:tcW w:w="1800" w:type="dxa"/>
            <w:tcBorders>
              <w:top w:val="nil"/>
              <w:left w:val="nil"/>
              <w:bottom w:val="nil"/>
              <w:right w:val="nil"/>
            </w:tcBorders>
            <w:shd w:val="clear" w:color="auto" w:fill="auto"/>
            <w:noWrap/>
            <w:vAlign w:val="center"/>
            <w:hideMark/>
          </w:tcPr>
          <w:p w:rsidR="00E87CE1" w:rsidRPr="00E87CE1" w:rsidRDefault="00E87CE1" w:rsidP="00E87CE1">
            <w:pPr>
              <w:rPr>
                <w:lang w:eastAsia="de-DE" w:bidi="he-IL"/>
              </w:rPr>
            </w:pPr>
            <w:r w:rsidRPr="00E87CE1">
              <w:rPr>
                <w:lang w:eastAsia="de-DE" w:bidi="he-IL"/>
              </w:rPr>
              <w:t>0</w:t>
            </w:r>
          </w:p>
        </w:tc>
        <w:tc>
          <w:tcPr>
            <w:tcW w:w="2780" w:type="dxa"/>
            <w:tcBorders>
              <w:top w:val="nil"/>
              <w:left w:val="nil"/>
              <w:bottom w:val="nil"/>
              <w:right w:val="single" w:sz="8" w:space="0" w:color="auto"/>
            </w:tcBorders>
            <w:shd w:val="clear" w:color="auto" w:fill="auto"/>
            <w:noWrap/>
            <w:vAlign w:val="center"/>
            <w:hideMark/>
          </w:tcPr>
          <w:p w:rsidR="00E87CE1" w:rsidRPr="00E87CE1" w:rsidRDefault="00E87CE1" w:rsidP="00E87CE1">
            <w:pPr>
              <w:rPr>
                <w:lang w:eastAsia="de-DE" w:bidi="he-IL"/>
              </w:rPr>
            </w:pPr>
            <w:r w:rsidRPr="00E87CE1">
              <w:rPr>
                <w:lang w:eastAsia="de-DE" w:bidi="he-IL"/>
              </w:rPr>
              <w:t>12=F</w:t>
            </w:r>
          </w:p>
        </w:tc>
      </w:tr>
      <w:tr w:rsidR="00E87CE1" w:rsidRPr="00E87CE1" w:rsidTr="0056594F">
        <w:trPr>
          <w:trHeight w:val="328"/>
        </w:trPr>
        <w:tc>
          <w:tcPr>
            <w:tcW w:w="2860" w:type="dxa"/>
            <w:tcBorders>
              <w:top w:val="nil"/>
              <w:left w:val="single" w:sz="8" w:space="0" w:color="auto"/>
              <w:bottom w:val="nil"/>
              <w:right w:val="single" w:sz="4" w:space="0" w:color="auto"/>
            </w:tcBorders>
            <w:shd w:val="clear" w:color="auto" w:fill="auto"/>
            <w:noWrap/>
            <w:vAlign w:val="center"/>
            <w:hideMark/>
          </w:tcPr>
          <w:p w:rsidR="00E87CE1" w:rsidRPr="00E87CE1" w:rsidRDefault="00E87CE1" w:rsidP="00E87CE1">
            <w:pPr>
              <w:rPr>
                <w:lang w:eastAsia="de-DE" w:bidi="he-IL"/>
              </w:rPr>
            </w:pPr>
            <w:r w:rsidRPr="00E87CE1">
              <w:rPr>
                <w:lang w:eastAsia="de-DE" w:bidi="he-IL"/>
              </w:rPr>
              <w:t xml:space="preserve">F_1==12 </w:t>
            </w:r>
          </w:p>
        </w:tc>
        <w:tc>
          <w:tcPr>
            <w:tcW w:w="1800" w:type="dxa"/>
            <w:tcBorders>
              <w:top w:val="nil"/>
              <w:left w:val="nil"/>
              <w:bottom w:val="nil"/>
              <w:right w:val="nil"/>
            </w:tcBorders>
            <w:shd w:val="clear" w:color="auto" w:fill="auto"/>
            <w:noWrap/>
            <w:vAlign w:val="center"/>
            <w:hideMark/>
          </w:tcPr>
          <w:p w:rsidR="00E87CE1" w:rsidRPr="00E87CE1" w:rsidRDefault="00E87CE1" w:rsidP="00E87CE1">
            <w:pPr>
              <w:rPr>
                <w:lang w:eastAsia="de-DE" w:bidi="he-IL"/>
              </w:rPr>
            </w:pPr>
            <w:r w:rsidRPr="00E87CE1">
              <w:rPr>
                <w:lang w:eastAsia="de-DE" w:bidi="he-IL"/>
              </w:rPr>
              <w:t>12</w:t>
            </w:r>
          </w:p>
        </w:tc>
        <w:tc>
          <w:tcPr>
            <w:tcW w:w="2780" w:type="dxa"/>
            <w:tcBorders>
              <w:top w:val="nil"/>
              <w:left w:val="nil"/>
              <w:bottom w:val="nil"/>
              <w:right w:val="single" w:sz="8" w:space="0" w:color="auto"/>
            </w:tcBorders>
            <w:shd w:val="clear" w:color="auto" w:fill="auto"/>
            <w:noWrap/>
            <w:vAlign w:val="center"/>
            <w:hideMark/>
          </w:tcPr>
          <w:p w:rsidR="00E87CE1" w:rsidRPr="00E87CE1" w:rsidRDefault="00E87CE1" w:rsidP="00E87CE1">
            <w:pPr>
              <w:rPr>
                <w:lang w:eastAsia="de-DE" w:bidi="he-IL"/>
              </w:rPr>
            </w:pPr>
            <w:r w:rsidRPr="00E87CE1">
              <w:rPr>
                <w:lang w:eastAsia="de-DE" w:bidi="he-IL"/>
              </w:rPr>
              <w:t>F</w:t>
            </w:r>
            <w:r w:rsidRPr="00E87CE1">
              <w:rPr>
                <w:vertAlign w:val="subscript"/>
                <w:lang w:eastAsia="de-DE" w:bidi="he-IL"/>
              </w:rPr>
              <w:t>1</w:t>
            </w:r>
          </w:p>
        </w:tc>
      </w:tr>
      <w:tr w:rsidR="00E87CE1" w:rsidRPr="00E87CE1" w:rsidTr="0056594F">
        <w:trPr>
          <w:trHeight w:val="328"/>
        </w:trPr>
        <w:tc>
          <w:tcPr>
            <w:tcW w:w="2860" w:type="dxa"/>
            <w:tcBorders>
              <w:top w:val="nil"/>
              <w:left w:val="single" w:sz="8" w:space="0" w:color="auto"/>
              <w:bottom w:val="nil"/>
              <w:right w:val="single" w:sz="4" w:space="0" w:color="auto"/>
            </w:tcBorders>
            <w:shd w:val="clear" w:color="auto" w:fill="auto"/>
            <w:noWrap/>
            <w:vAlign w:val="center"/>
            <w:hideMark/>
          </w:tcPr>
          <w:p w:rsidR="00E87CE1" w:rsidRPr="00E87CE1" w:rsidRDefault="00E87CE1" w:rsidP="00E87CE1">
            <w:pPr>
              <w:rPr>
                <w:lang w:eastAsia="de-DE" w:bidi="he-IL"/>
              </w:rPr>
            </w:pPr>
            <w:r w:rsidRPr="00E87CE1">
              <w:rPr>
                <w:lang w:eastAsia="de-DE" w:bidi="he-IL"/>
              </w:rPr>
              <w:t>F==12N</w:t>
            </w:r>
          </w:p>
        </w:tc>
        <w:tc>
          <w:tcPr>
            <w:tcW w:w="1800" w:type="dxa"/>
            <w:tcBorders>
              <w:top w:val="nil"/>
              <w:left w:val="nil"/>
              <w:bottom w:val="nil"/>
              <w:right w:val="nil"/>
            </w:tcBorders>
            <w:shd w:val="clear" w:color="auto" w:fill="auto"/>
            <w:noWrap/>
            <w:vAlign w:val="center"/>
            <w:hideMark/>
          </w:tcPr>
          <w:p w:rsidR="00E87CE1" w:rsidRPr="00E87CE1" w:rsidRDefault="00E87CE1" w:rsidP="00E87CE1">
            <w:pPr>
              <w:rPr>
                <w:lang w:eastAsia="de-DE" w:bidi="he-IL"/>
              </w:rPr>
            </w:pPr>
            <w:r w:rsidRPr="00E87CE1">
              <w:rPr>
                <w:lang w:eastAsia="de-DE" w:bidi="he-IL"/>
              </w:rPr>
              <w:t>0,012</w:t>
            </w:r>
          </w:p>
        </w:tc>
        <w:tc>
          <w:tcPr>
            <w:tcW w:w="2780" w:type="dxa"/>
            <w:tcBorders>
              <w:top w:val="nil"/>
              <w:left w:val="nil"/>
              <w:bottom w:val="nil"/>
              <w:right w:val="single" w:sz="8" w:space="0" w:color="auto"/>
            </w:tcBorders>
            <w:shd w:val="clear" w:color="auto" w:fill="auto"/>
            <w:noWrap/>
            <w:vAlign w:val="center"/>
            <w:hideMark/>
          </w:tcPr>
          <w:p w:rsidR="00E87CE1" w:rsidRPr="00E87CE1" w:rsidRDefault="00E87CE1" w:rsidP="00E87CE1">
            <w:pPr>
              <w:rPr>
                <w:lang w:eastAsia="de-DE" w:bidi="he-IL"/>
              </w:rPr>
            </w:pPr>
            <w:r w:rsidRPr="00E87CE1">
              <w:rPr>
                <w:lang w:eastAsia="de-DE" w:bidi="he-IL"/>
              </w:rPr>
              <w:t>F</w:t>
            </w:r>
          </w:p>
        </w:tc>
      </w:tr>
      <w:tr w:rsidR="00E87CE1" w:rsidRPr="00E87CE1" w:rsidTr="0056594F">
        <w:trPr>
          <w:trHeight w:val="328"/>
        </w:trPr>
        <w:tc>
          <w:tcPr>
            <w:tcW w:w="2860" w:type="dxa"/>
            <w:tcBorders>
              <w:top w:val="nil"/>
              <w:left w:val="single" w:sz="8" w:space="0" w:color="auto"/>
              <w:bottom w:val="single" w:sz="8" w:space="0" w:color="auto"/>
              <w:right w:val="single" w:sz="4" w:space="0" w:color="auto"/>
            </w:tcBorders>
            <w:shd w:val="clear" w:color="auto" w:fill="auto"/>
            <w:noWrap/>
            <w:vAlign w:val="center"/>
            <w:hideMark/>
          </w:tcPr>
          <w:p w:rsidR="00E87CE1" w:rsidRPr="00E87CE1" w:rsidRDefault="00E87CE1" w:rsidP="00E87CE1">
            <w:pPr>
              <w:rPr>
                <w:lang w:eastAsia="de-DE" w:bidi="he-IL"/>
              </w:rPr>
            </w:pPr>
            <w:r w:rsidRPr="00E87CE1">
              <w:rPr>
                <w:lang w:eastAsia="de-DE" w:bidi="he-IL"/>
              </w:rPr>
              <w:t>12MN</w:t>
            </w:r>
          </w:p>
        </w:tc>
        <w:tc>
          <w:tcPr>
            <w:tcW w:w="1800" w:type="dxa"/>
            <w:tcBorders>
              <w:top w:val="nil"/>
              <w:left w:val="nil"/>
              <w:bottom w:val="single" w:sz="8" w:space="0" w:color="auto"/>
              <w:right w:val="nil"/>
            </w:tcBorders>
            <w:shd w:val="clear" w:color="auto" w:fill="auto"/>
            <w:noWrap/>
            <w:vAlign w:val="center"/>
            <w:hideMark/>
          </w:tcPr>
          <w:p w:rsidR="00E87CE1" w:rsidRPr="00E87CE1" w:rsidRDefault="00E87CE1" w:rsidP="00E87CE1">
            <w:pPr>
              <w:rPr>
                <w:lang w:eastAsia="de-DE" w:bidi="he-IL"/>
              </w:rPr>
            </w:pPr>
            <w:r w:rsidRPr="00E87CE1">
              <w:rPr>
                <w:lang w:eastAsia="de-DE" w:bidi="he-IL"/>
              </w:rPr>
              <w:t>12000</w:t>
            </w:r>
          </w:p>
        </w:tc>
        <w:tc>
          <w:tcPr>
            <w:tcW w:w="2780" w:type="dxa"/>
            <w:tcBorders>
              <w:top w:val="nil"/>
              <w:left w:val="nil"/>
              <w:bottom w:val="single" w:sz="8" w:space="0" w:color="auto"/>
              <w:right w:val="single" w:sz="8" w:space="0" w:color="auto"/>
            </w:tcBorders>
            <w:shd w:val="clear" w:color="auto" w:fill="auto"/>
            <w:noWrap/>
            <w:vAlign w:val="center"/>
            <w:hideMark/>
          </w:tcPr>
          <w:p w:rsidR="00E87CE1" w:rsidRPr="00E87CE1" w:rsidRDefault="00E87CE1" w:rsidP="00E87CE1">
            <w:pPr>
              <w:rPr>
                <w:lang w:eastAsia="de-DE" w:bidi="he-IL"/>
              </w:rPr>
            </w:pPr>
            <w:r w:rsidRPr="00E87CE1">
              <w:rPr>
                <w:lang w:eastAsia="de-DE" w:bidi="he-IL"/>
              </w:rPr>
              <w:t>12MN</w:t>
            </w:r>
          </w:p>
        </w:tc>
      </w:tr>
    </w:tbl>
    <w:p w:rsidR="00E87CE1" w:rsidRDefault="00E87CE1" w:rsidP="00E87CE1">
      <w:r>
        <w:lastRenderedPageBreak/>
        <w:t>Mit _ wird der nachfolgende Text bis zum =, Ende oder ^ tiefgestellt. Mit ^ wird der nachfolgende Text bis zum =, Ende oder _ hochgestellt. _ und ^ können nur einmal verwendet werden und sind nur für einfache Formatierungen und keine komplexen Formeln gedacht.</w:t>
      </w:r>
    </w:p>
    <w:p w:rsidR="00E87CE1" w:rsidRDefault="00E87CE1" w:rsidP="00E87CE1"/>
    <w:p w:rsidR="00E87CE1" w:rsidRPr="0097313D" w:rsidRDefault="00E87CE1" w:rsidP="00E87CE1">
      <w:pPr>
        <w:rPr>
          <w:b/>
        </w:rPr>
      </w:pPr>
      <w:r w:rsidRPr="0097313D">
        <w:rPr>
          <w:b/>
        </w:rPr>
        <w:t>Fehlerbehebung</w:t>
      </w:r>
    </w:p>
    <w:p w:rsidR="00E87CE1" w:rsidRDefault="00A3262B" w:rsidP="00E053FC">
      <w:r>
        <w:t>K</w:t>
      </w:r>
      <w:r w:rsidR="00E87CE1">
        <w:t xml:space="preserve">eine Panik bei Programmabsturz: Normalerweise </w:t>
      </w:r>
      <w:r w:rsidR="00E053FC">
        <w:t>ö</w:t>
      </w:r>
      <w:r w:rsidR="00E87CE1">
        <w:t xml:space="preserve">ffnet sich der VBA-Editor und meckert, an welcher Stelle er hängen geblieben ist. Er gibt eine wenig hilfreiche Meldung wie z.B. Division durch 0 oder Objekt außerhalb der Liste. Klicke dann auf das Quadrat "zurücksetzen". Danach schaue, ob du alle "müssen"-Felder eingehalten hast, oder ob du in die richtige Tabelle geklickt hast. </w:t>
      </w:r>
      <w:r w:rsidR="009970DE" w:rsidRPr="009970DE">
        <w:t>Schaue in die Eingabefelder auch korrekte Werte drin sind. z.B. Hast du vor einigen Monaten deine Belastung über einen Sverweis berechnet und nach der Änderung in der Zelle steht #NV drin, dann ist das die Absturzursache.</w:t>
      </w:r>
      <w:r w:rsidR="009970DE">
        <w:t xml:space="preserve"> </w:t>
      </w:r>
      <w:r w:rsidR="00E87CE1">
        <w:t xml:space="preserve">Findest du keinen Fehler bei dir, dann schreib mir eine Email an simonapie@googlemail.com. </w:t>
      </w:r>
    </w:p>
    <w:p w:rsidR="009970DE" w:rsidRDefault="009970DE" w:rsidP="00E053FC">
      <w:r w:rsidRPr="009970DE">
        <w:t>Ist das Programm abgestürzt, dann schalte in Excel die Berechnung von Manuell wieder auf Automatisch um. Formeln =&gt; Berechnung =&gt; Automatisch</w:t>
      </w:r>
    </w:p>
    <w:p w:rsidR="00E87CE1" w:rsidRDefault="00E87CE1" w:rsidP="00E87CE1"/>
    <w:p w:rsidR="00E87CE1" w:rsidRPr="0097313D" w:rsidRDefault="00E87CE1" w:rsidP="00E87CE1">
      <w:pPr>
        <w:rPr>
          <w:b/>
        </w:rPr>
      </w:pPr>
      <w:r w:rsidRPr="0097313D">
        <w:rPr>
          <w:b/>
        </w:rPr>
        <w:t>Buttons</w:t>
      </w:r>
    </w:p>
    <w:p w:rsidR="00E87CE1" w:rsidRDefault="00E87CE1" w:rsidP="0097313D">
      <w:r>
        <w:t xml:space="preserve">Die Menüleiste hat </w:t>
      </w:r>
      <w:r w:rsidR="00E053FC">
        <w:t>oben links</w:t>
      </w:r>
      <w:r>
        <w:t xml:space="preserve"> Buttons, die in anderen Exceltabellen nicht vorkommen.</w:t>
      </w:r>
      <w:r w:rsidR="0097313D">
        <w:t xml:space="preserve"> </w:t>
      </w:r>
      <w:r>
        <w:t>Die Buttons können daher nur in diesem Excelblatt verwendet werden.</w:t>
      </w:r>
      <w:r w:rsidR="0097313D">
        <w:t xml:space="preserve"> </w:t>
      </w:r>
      <w:r>
        <w:t>Wichtig: Die Tastenkürzel für die Buttons sind in allen geöffneten Exceldatein gültig - auch diejenigen ohne Makros!</w:t>
      </w:r>
      <w:r w:rsidR="0097313D">
        <w:t xml:space="preserve"> </w:t>
      </w:r>
      <w:r>
        <w:t>Achtung: Buttons und Tastenkürzel können nicht rückgängig gemacht werden.</w:t>
      </w:r>
    </w:p>
    <w:tbl>
      <w:tblPr>
        <w:tblW w:w="7840" w:type="dxa"/>
        <w:tblInd w:w="65" w:type="dxa"/>
        <w:tblCellMar>
          <w:left w:w="70" w:type="dxa"/>
          <w:right w:w="70" w:type="dxa"/>
        </w:tblCellMar>
        <w:tblLook w:val="04A0"/>
      </w:tblPr>
      <w:tblGrid>
        <w:gridCol w:w="6639"/>
        <w:gridCol w:w="1233"/>
      </w:tblGrid>
      <w:tr w:rsidR="0097313D" w:rsidRPr="00C51629" w:rsidTr="00C51629">
        <w:trPr>
          <w:trHeight w:val="308"/>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97313D" w:rsidRPr="00C51629" w:rsidRDefault="0097313D" w:rsidP="00C51629">
            <w:pPr>
              <w:jc w:val="right"/>
              <w:rPr>
                <w:sz w:val="20"/>
                <w:szCs w:val="20"/>
                <w:lang w:eastAsia="de-DE" w:bidi="he-IL"/>
              </w:rPr>
            </w:pPr>
            <w:r w:rsidRPr="00C51629">
              <w:rPr>
                <w:sz w:val="20"/>
                <w:szCs w:val="20"/>
                <w:lang w:eastAsia="de-DE" w:bidi="he-IL"/>
              </w:rPr>
              <w:t>Bedeutung</w:t>
            </w:r>
          </w:p>
        </w:tc>
        <w:tc>
          <w:tcPr>
            <w:tcW w:w="0" w:type="auto"/>
            <w:tcBorders>
              <w:top w:val="single" w:sz="4" w:space="0" w:color="auto"/>
              <w:left w:val="nil"/>
              <w:bottom w:val="nil"/>
              <w:right w:val="single" w:sz="4" w:space="0" w:color="auto"/>
            </w:tcBorders>
            <w:shd w:val="clear" w:color="auto" w:fill="auto"/>
            <w:noWrap/>
            <w:vAlign w:val="center"/>
            <w:hideMark/>
          </w:tcPr>
          <w:p w:rsidR="0097313D" w:rsidRPr="00C51629" w:rsidRDefault="0097313D" w:rsidP="00C51629">
            <w:pPr>
              <w:rPr>
                <w:sz w:val="20"/>
                <w:szCs w:val="20"/>
                <w:lang w:eastAsia="de-DE" w:bidi="he-IL"/>
              </w:rPr>
            </w:pPr>
            <w:r w:rsidRPr="00C51629">
              <w:rPr>
                <w:sz w:val="20"/>
                <w:szCs w:val="20"/>
                <w:lang w:eastAsia="de-DE" w:bidi="he-IL"/>
              </w:rPr>
              <w:t>Tastenkürzel</w:t>
            </w:r>
          </w:p>
        </w:tc>
      </w:tr>
      <w:tr w:rsidR="0097313D" w:rsidRPr="00C51629" w:rsidTr="00C51629">
        <w:trPr>
          <w:trHeight w:val="308"/>
        </w:trPr>
        <w:tc>
          <w:tcPr>
            <w:tcW w:w="0" w:type="auto"/>
            <w:tcBorders>
              <w:top w:val="nil"/>
              <w:left w:val="single" w:sz="4" w:space="0" w:color="auto"/>
              <w:bottom w:val="nil"/>
              <w:right w:val="single" w:sz="4" w:space="0" w:color="auto"/>
            </w:tcBorders>
            <w:shd w:val="clear" w:color="auto" w:fill="auto"/>
            <w:noWrap/>
            <w:vAlign w:val="center"/>
            <w:hideMark/>
          </w:tcPr>
          <w:p w:rsidR="0097313D" w:rsidRPr="00C51629" w:rsidRDefault="0097313D" w:rsidP="00C51629">
            <w:pPr>
              <w:jc w:val="right"/>
              <w:rPr>
                <w:sz w:val="20"/>
                <w:szCs w:val="20"/>
                <w:lang w:eastAsia="de-DE" w:bidi="he-IL"/>
              </w:rPr>
            </w:pPr>
            <w:r w:rsidRPr="00C51629">
              <w:rPr>
                <w:sz w:val="20"/>
                <w:szCs w:val="20"/>
                <w:lang w:eastAsia="de-DE" w:bidi="he-IL"/>
              </w:rPr>
              <w:t xml:space="preserve">Zerlegt eine WMF-Grafik und </w:t>
            </w:r>
            <w:r w:rsidR="00E053FC" w:rsidRPr="00C51629">
              <w:rPr>
                <w:sz w:val="20"/>
                <w:szCs w:val="20"/>
                <w:lang w:eastAsia="de-DE" w:bidi="he-IL"/>
              </w:rPr>
              <w:t>liest</w:t>
            </w:r>
            <w:r w:rsidRPr="00C51629">
              <w:rPr>
                <w:sz w:val="20"/>
                <w:szCs w:val="20"/>
                <w:lang w:eastAsia="de-DE" w:bidi="he-IL"/>
              </w:rPr>
              <w:t xml:space="preserve"> die Daten in Excel ein</w:t>
            </w:r>
          </w:p>
        </w:tc>
        <w:tc>
          <w:tcPr>
            <w:tcW w:w="0" w:type="auto"/>
            <w:tcBorders>
              <w:top w:val="nil"/>
              <w:left w:val="nil"/>
              <w:bottom w:val="nil"/>
              <w:right w:val="single" w:sz="4" w:space="0" w:color="auto"/>
            </w:tcBorders>
            <w:shd w:val="clear" w:color="auto" w:fill="auto"/>
            <w:noWrap/>
            <w:vAlign w:val="center"/>
            <w:hideMark/>
          </w:tcPr>
          <w:p w:rsidR="0097313D" w:rsidRPr="00C51629" w:rsidRDefault="0097313D" w:rsidP="00C51629">
            <w:pPr>
              <w:rPr>
                <w:sz w:val="20"/>
                <w:szCs w:val="20"/>
                <w:lang w:eastAsia="de-DE" w:bidi="he-IL"/>
              </w:rPr>
            </w:pPr>
            <w:r w:rsidRPr="00C51629">
              <w:rPr>
                <w:sz w:val="20"/>
                <w:szCs w:val="20"/>
                <w:lang w:eastAsia="de-DE" w:bidi="he-IL"/>
              </w:rPr>
              <w:t>Strg+j</w:t>
            </w:r>
          </w:p>
        </w:tc>
      </w:tr>
      <w:tr w:rsidR="0097313D" w:rsidRPr="00C51629" w:rsidTr="00C51629">
        <w:trPr>
          <w:trHeight w:val="308"/>
        </w:trPr>
        <w:tc>
          <w:tcPr>
            <w:tcW w:w="0" w:type="auto"/>
            <w:tcBorders>
              <w:top w:val="nil"/>
              <w:left w:val="single" w:sz="4" w:space="0" w:color="auto"/>
              <w:bottom w:val="nil"/>
              <w:right w:val="single" w:sz="4" w:space="0" w:color="auto"/>
            </w:tcBorders>
            <w:shd w:val="clear" w:color="auto" w:fill="auto"/>
            <w:noWrap/>
            <w:vAlign w:val="center"/>
            <w:hideMark/>
          </w:tcPr>
          <w:p w:rsidR="0097313D" w:rsidRPr="00C51629" w:rsidRDefault="0097313D" w:rsidP="00C51629">
            <w:pPr>
              <w:jc w:val="right"/>
              <w:rPr>
                <w:sz w:val="20"/>
                <w:szCs w:val="20"/>
                <w:lang w:eastAsia="de-DE" w:bidi="he-IL"/>
              </w:rPr>
            </w:pPr>
            <w:r w:rsidRPr="00C51629">
              <w:rPr>
                <w:sz w:val="20"/>
                <w:szCs w:val="20"/>
                <w:lang w:eastAsia="de-DE" w:bidi="he-IL"/>
              </w:rPr>
              <w:t>Baut geometrische WMF-Daten in Excel zu einer Datei zusammen</w:t>
            </w:r>
          </w:p>
        </w:tc>
        <w:tc>
          <w:tcPr>
            <w:tcW w:w="0" w:type="auto"/>
            <w:tcBorders>
              <w:top w:val="nil"/>
              <w:left w:val="nil"/>
              <w:bottom w:val="nil"/>
              <w:right w:val="single" w:sz="4" w:space="0" w:color="auto"/>
            </w:tcBorders>
            <w:shd w:val="clear" w:color="auto" w:fill="auto"/>
            <w:noWrap/>
            <w:vAlign w:val="center"/>
            <w:hideMark/>
          </w:tcPr>
          <w:p w:rsidR="0097313D" w:rsidRPr="00C51629" w:rsidRDefault="0097313D" w:rsidP="00C51629">
            <w:pPr>
              <w:rPr>
                <w:sz w:val="20"/>
                <w:szCs w:val="20"/>
                <w:lang w:eastAsia="de-DE" w:bidi="he-IL"/>
              </w:rPr>
            </w:pPr>
            <w:r w:rsidRPr="00C51629">
              <w:rPr>
                <w:sz w:val="20"/>
                <w:szCs w:val="20"/>
                <w:lang w:eastAsia="de-DE" w:bidi="he-IL"/>
              </w:rPr>
              <w:t>Strg+L</w:t>
            </w:r>
          </w:p>
        </w:tc>
      </w:tr>
      <w:tr w:rsidR="0097313D" w:rsidRPr="00C51629" w:rsidTr="00C51629">
        <w:trPr>
          <w:trHeight w:val="308"/>
        </w:trPr>
        <w:tc>
          <w:tcPr>
            <w:tcW w:w="0" w:type="auto"/>
            <w:tcBorders>
              <w:top w:val="nil"/>
              <w:left w:val="single" w:sz="4" w:space="0" w:color="auto"/>
              <w:bottom w:val="nil"/>
              <w:right w:val="single" w:sz="4" w:space="0" w:color="auto"/>
            </w:tcBorders>
            <w:shd w:val="clear" w:color="auto" w:fill="auto"/>
            <w:noWrap/>
            <w:vAlign w:val="center"/>
            <w:hideMark/>
          </w:tcPr>
          <w:p w:rsidR="0097313D" w:rsidRPr="00C51629" w:rsidRDefault="0097313D" w:rsidP="00C51629">
            <w:pPr>
              <w:jc w:val="right"/>
              <w:rPr>
                <w:sz w:val="20"/>
                <w:szCs w:val="20"/>
                <w:lang w:eastAsia="de-DE" w:bidi="he-IL"/>
              </w:rPr>
            </w:pPr>
            <w:r w:rsidRPr="00C51629">
              <w:rPr>
                <w:sz w:val="20"/>
                <w:szCs w:val="20"/>
                <w:lang w:eastAsia="de-DE" w:bidi="he-IL"/>
              </w:rPr>
              <w:t>Berechnet einen Durchlaufträger</w:t>
            </w:r>
          </w:p>
        </w:tc>
        <w:tc>
          <w:tcPr>
            <w:tcW w:w="0" w:type="auto"/>
            <w:tcBorders>
              <w:top w:val="nil"/>
              <w:left w:val="nil"/>
              <w:bottom w:val="nil"/>
              <w:right w:val="single" w:sz="4" w:space="0" w:color="auto"/>
            </w:tcBorders>
            <w:shd w:val="clear" w:color="auto" w:fill="auto"/>
            <w:noWrap/>
            <w:vAlign w:val="center"/>
            <w:hideMark/>
          </w:tcPr>
          <w:p w:rsidR="0097313D" w:rsidRPr="00C51629" w:rsidRDefault="0097313D" w:rsidP="00C51629">
            <w:pPr>
              <w:rPr>
                <w:sz w:val="20"/>
                <w:szCs w:val="20"/>
                <w:lang w:eastAsia="de-DE" w:bidi="he-IL"/>
              </w:rPr>
            </w:pPr>
            <w:r w:rsidRPr="00C51629">
              <w:rPr>
                <w:sz w:val="20"/>
                <w:szCs w:val="20"/>
                <w:lang w:eastAsia="de-DE" w:bidi="he-IL"/>
              </w:rPr>
              <w:t>Strg+k</w:t>
            </w:r>
          </w:p>
        </w:tc>
      </w:tr>
      <w:tr w:rsidR="0097313D" w:rsidRPr="00C51629" w:rsidTr="00C51629">
        <w:trPr>
          <w:trHeight w:val="308"/>
        </w:trPr>
        <w:tc>
          <w:tcPr>
            <w:tcW w:w="0" w:type="auto"/>
            <w:tcBorders>
              <w:top w:val="nil"/>
              <w:left w:val="single" w:sz="4" w:space="0" w:color="auto"/>
              <w:bottom w:val="nil"/>
              <w:right w:val="single" w:sz="4" w:space="0" w:color="auto"/>
            </w:tcBorders>
            <w:shd w:val="clear" w:color="auto" w:fill="auto"/>
            <w:noWrap/>
            <w:vAlign w:val="center"/>
            <w:hideMark/>
          </w:tcPr>
          <w:p w:rsidR="0097313D" w:rsidRPr="00C51629" w:rsidRDefault="0097313D" w:rsidP="00C51629">
            <w:pPr>
              <w:jc w:val="right"/>
              <w:rPr>
                <w:sz w:val="20"/>
                <w:szCs w:val="20"/>
                <w:lang w:eastAsia="de-DE" w:bidi="he-IL"/>
              </w:rPr>
            </w:pPr>
            <w:r w:rsidRPr="00C51629">
              <w:rPr>
                <w:sz w:val="20"/>
                <w:szCs w:val="20"/>
                <w:lang w:eastAsia="de-DE" w:bidi="he-IL"/>
              </w:rPr>
              <w:t>Berechnet alle Durchlaufträger in der Tabelle von oben nach unten durch</w:t>
            </w:r>
          </w:p>
        </w:tc>
        <w:tc>
          <w:tcPr>
            <w:tcW w:w="0" w:type="auto"/>
            <w:tcBorders>
              <w:top w:val="nil"/>
              <w:left w:val="nil"/>
              <w:bottom w:val="nil"/>
              <w:right w:val="single" w:sz="4" w:space="0" w:color="auto"/>
            </w:tcBorders>
            <w:shd w:val="clear" w:color="auto" w:fill="auto"/>
            <w:noWrap/>
            <w:vAlign w:val="center"/>
            <w:hideMark/>
          </w:tcPr>
          <w:p w:rsidR="0097313D" w:rsidRPr="00C51629" w:rsidRDefault="0097313D" w:rsidP="00C51629">
            <w:pPr>
              <w:rPr>
                <w:sz w:val="20"/>
                <w:szCs w:val="20"/>
                <w:lang w:eastAsia="de-DE" w:bidi="he-IL"/>
              </w:rPr>
            </w:pPr>
            <w:r w:rsidRPr="00C51629">
              <w:rPr>
                <w:sz w:val="20"/>
                <w:szCs w:val="20"/>
                <w:lang w:eastAsia="de-DE" w:bidi="he-IL"/>
              </w:rPr>
              <w:t>Strg+Shift+k</w:t>
            </w:r>
          </w:p>
        </w:tc>
      </w:tr>
      <w:tr w:rsidR="0097313D" w:rsidRPr="00C51629" w:rsidTr="00C51629">
        <w:trPr>
          <w:trHeight w:val="308"/>
        </w:trPr>
        <w:tc>
          <w:tcPr>
            <w:tcW w:w="0" w:type="auto"/>
            <w:tcBorders>
              <w:top w:val="nil"/>
              <w:left w:val="single" w:sz="4" w:space="0" w:color="auto"/>
              <w:bottom w:val="nil"/>
              <w:right w:val="single" w:sz="4" w:space="0" w:color="auto"/>
            </w:tcBorders>
            <w:shd w:val="clear" w:color="auto" w:fill="auto"/>
            <w:noWrap/>
            <w:vAlign w:val="center"/>
            <w:hideMark/>
          </w:tcPr>
          <w:p w:rsidR="0097313D" w:rsidRPr="00C51629" w:rsidRDefault="0097313D" w:rsidP="00C51629">
            <w:pPr>
              <w:jc w:val="right"/>
              <w:rPr>
                <w:sz w:val="20"/>
                <w:szCs w:val="20"/>
                <w:lang w:eastAsia="de-DE" w:bidi="he-IL"/>
              </w:rPr>
            </w:pPr>
            <w:r w:rsidRPr="00C51629">
              <w:rPr>
                <w:sz w:val="20"/>
                <w:szCs w:val="20"/>
                <w:lang w:eastAsia="de-DE" w:bidi="he-IL"/>
              </w:rPr>
              <w:t>Zeigt an oder aus, welche Daten die Durchlaufträgerobjekte benötigen</w:t>
            </w:r>
          </w:p>
        </w:tc>
        <w:tc>
          <w:tcPr>
            <w:tcW w:w="0" w:type="auto"/>
            <w:tcBorders>
              <w:top w:val="nil"/>
              <w:left w:val="nil"/>
              <w:bottom w:val="nil"/>
              <w:right w:val="single" w:sz="4" w:space="0" w:color="auto"/>
            </w:tcBorders>
            <w:shd w:val="clear" w:color="auto" w:fill="auto"/>
            <w:noWrap/>
            <w:vAlign w:val="center"/>
            <w:hideMark/>
          </w:tcPr>
          <w:p w:rsidR="0097313D" w:rsidRPr="00C51629" w:rsidRDefault="0097313D" w:rsidP="00C51629">
            <w:pPr>
              <w:rPr>
                <w:sz w:val="20"/>
                <w:szCs w:val="20"/>
                <w:lang w:eastAsia="de-DE" w:bidi="he-IL"/>
              </w:rPr>
            </w:pPr>
            <w:r w:rsidRPr="00C51629">
              <w:rPr>
                <w:sz w:val="20"/>
                <w:szCs w:val="20"/>
                <w:lang w:eastAsia="de-DE" w:bidi="he-IL"/>
              </w:rPr>
              <w:t>Strg+q</w:t>
            </w:r>
          </w:p>
        </w:tc>
      </w:tr>
      <w:tr w:rsidR="0097313D" w:rsidRPr="00C51629" w:rsidTr="00C51629">
        <w:trPr>
          <w:trHeight w:val="308"/>
        </w:trPr>
        <w:tc>
          <w:tcPr>
            <w:tcW w:w="0" w:type="auto"/>
            <w:tcBorders>
              <w:top w:val="nil"/>
              <w:left w:val="single" w:sz="4" w:space="0" w:color="auto"/>
              <w:bottom w:val="nil"/>
              <w:right w:val="single" w:sz="4" w:space="0" w:color="auto"/>
            </w:tcBorders>
            <w:shd w:val="clear" w:color="auto" w:fill="auto"/>
            <w:noWrap/>
            <w:vAlign w:val="center"/>
            <w:hideMark/>
          </w:tcPr>
          <w:p w:rsidR="0097313D" w:rsidRPr="00C51629" w:rsidRDefault="0097313D" w:rsidP="00C51629">
            <w:pPr>
              <w:jc w:val="right"/>
              <w:rPr>
                <w:sz w:val="20"/>
                <w:szCs w:val="20"/>
                <w:lang w:eastAsia="de-DE" w:bidi="he-IL"/>
              </w:rPr>
            </w:pPr>
            <w:r w:rsidRPr="00C51629">
              <w:rPr>
                <w:sz w:val="20"/>
                <w:szCs w:val="20"/>
                <w:lang w:eastAsia="de-DE" w:bidi="he-IL"/>
              </w:rPr>
              <w:t>Öffnet den Dialog für Grundeinstellungen und schreibt sie neben das Dateiobjekt</w:t>
            </w:r>
          </w:p>
        </w:tc>
        <w:tc>
          <w:tcPr>
            <w:tcW w:w="0" w:type="auto"/>
            <w:tcBorders>
              <w:top w:val="nil"/>
              <w:left w:val="nil"/>
              <w:bottom w:val="nil"/>
              <w:right w:val="single" w:sz="4" w:space="0" w:color="auto"/>
            </w:tcBorders>
            <w:shd w:val="clear" w:color="auto" w:fill="auto"/>
            <w:noWrap/>
            <w:vAlign w:val="center"/>
            <w:hideMark/>
          </w:tcPr>
          <w:p w:rsidR="0097313D" w:rsidRPr="00C51629" w:rsidRDefault="0097313D" w:rsidP="00C51629">
            <w:pPr>
              <w:rPr>
                <w:sz w:val="20"/>
                <w:szCs w:val="20"/>
                <w:lang w:eastAsia="de-DE" w:bidi="he-IL"/>
              </w:rPr>
            </w:pPr>
            <w:r w:rsidRPr="00C51629">
              <w:rPr>
                <w:sz w:val="20"/>
                <w:szCs w:val="20"/>
                <w:lang w:eastAsia="de-DE" w:bidi="he-IL"/>
              </w:rPr>
              <w:t>Strg+g</w:t>
            </w:r>
          </w:p>
        </w:tc>
      </w:tr>
      <w:tr w:rsidR="0097313D" w:rsidRPr="00C51629" w:rsidTr="00D40F63">
        <w:trPr>
          <w:trHeight w:val="308"/>
        </w:trPr>
        <w:tc>
          <w:tcPr>
            <w:tcW w:w="0" w:type="auto"/>
            <w:tcBorders>
              <w:top w:val="nil"/>
              <w:left w:val="single" w:sz="4" w:space="0" w:color="auto"/>
              <w:bottom w:val="nil"/>
              <w:right w:val="single" w:sz="4" w:space="0" w:color="auto"/>
            </w:tcBorders>
            <w:shd w:val="clear" w:color="auto" w:fill="auto"/>
            <w:noWrap/>
            <w:vAlign w:val="center"/>
            <w:hideMark/>
          </w:tcPr>
          <w:p w:rsidR="0097313D" w:rsidRPr="00C51629" w:rsidRDefault="0097313D" w:rsidP="00C51629">
            <w:pPr>
              <w:jc w:val="right"/>
              <w:rPr>
                <w:sz w:val="20"/>
                <w:szCs w:val="20"/>
                <w:lang w:eastAsia="de-DE" w:bidi="he-IL"/>
              </w:rPr>
            </w:pPr>
            <w:r w:rsidRPr="00C51629">
              <w:rPr>
                <w:sz w:val="20"/>
                <w:szCs w:val="20"/>
                <w:lang w:eastAsia="de-DE" w:bidi="he-IL"/>
              </w:rPr>
              <w:t>Ö</w:t>
            </w:r>
            <w:r w:rsidR="00E053FC">
              <w:rPr>
                <w:sz w:val="20"/>
                <w:szCs w:val="20"/>
                <w:lang w:eastAsia="de-DE" w:bidi="he-IL"/>
              </w:rPr>
              <w:t>ffnet den Dialog für ein Paramete</w:t>
            </w:r>
            <w:r w:rsidRPr="00C51629">
              <w:rPr>
                <w:sz w:val="20"/>
                <w:szCs w:val="20"/>
                <w:lang w:eastAsia="de-DE" w:bidi="he-IL"/>
              </w:rPr>
              <w:t>rprofil und schreibt es in die gewählte Zelle</w:t>
            </w:r>
          </w:p>
        </w:tc>
        <w:tc>
          <w:tcPr>
            <w:tcW w:w="0" w:type="auto"/>
            <w:tcBorders>
              <w:top w:val="nil"/>
              <w:left w:val="nil"/>
              <w:bottom w:val="nil"/>
              <w:right w:val="single" w:sz="4" w:space="0" w:color="auto"/>
            </w:tcBorders>
            <w:shd w:val="clear" w:color="auto" w:fill="auto"/>
            <w:noWrap/>
            <w:vAlign w:val="center"/>
            <w:hideMark/>
          </w:tcPr>
          <w:p w:rsidR="0097313D" w:rsidRPr="00C51629" w:rsidRDefault="0097313D" w:rsidP="00C51629">
            <w:pPr>
              <w:rPr>
                <w:sz w:val="20"/>
                <w:szCs w:val="20"/>
                <w:lang w:eastAsia="de-DE" w:bidi="he-IL"/>
              </w:rPr>
            </w:pPr>
            <w:r w:rsidRPr="00C51629">
              <w:rPr>
                <w:sz w:val="20"/>
                <w:szCs w:val="20"/>
                <w:lang w:eastAsia="de-DE" w:bidi="he-IL"/>
              </w:rPr>
              <w:t>Strg+i</w:t>
            </w:r>
          </w:p>
        </w:tc>
      </w:tr>
      <w:tr w:rsidR="00D40F63" w:rsidRPr="00C51629" w:rsidTr="00C51629">
        <w:trPr>
          <w:trHeight w:val="30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40F63" w:rsidRPr="00C51629" w:rsidRDefault="00D40F63" w:rsidP="00C51629">
            <w:pPr>
              <w:jc w:val="right"/>
              <w:rPr>
                <w:sz w:val="20"/>
                <w:szCs w:val="20"/>
                <w:lang w:eastAsia="de-DE" w:bidi="he-IL"/>
              </w:rPr>
            </w:pPr>
            <w:r w:rsidRPr="00D40F63">
              <w:rPr>
                <w:sz w:val="20"/>
                <w:szCs w:val="20"/>
                <w:lang w:eastAsia="de-DE" w:bidi="he-IL"/>
              </w:rPr>
              <w:t>Setzt die Zahlen in eine Excelformel ein und stellt sie grafisch dar</w:t>
            </w:r>
          </w:p>
        </w:tc>
        <w:tc>
          <w:tcPr>
            <w:tcW w:w="0" w:type="auto"/>
            <w:tcBorders>
              <w:top w:val="nil"/>
              <w:left w:val="nil"/>
              <w:bottom w:val="single" w:sz="4" w:space="0" w:color="auto"/>
              <w:right w:val="single" w:sz="4" w:space="0" w:color="auto"/>
            </w:tcBorders>
            <w:shd w:val="clear" w:color="auto" w:fill="auto"/>
            <w:noWrap/>
            <w:vAlign w:val="center"/>
            <w:hideMark/>
          </w:tcPr>
          <w:p w:rsidR="00D40F63" w:rsidRPr="00C51629" w:rsidRDefault="00D40F63" w:rsidP="00C51629">
            <w:pPr>
              <w:rPr>
                <w:sz w:val="20"/>
                <w:szCs w:val="20"/>
                <w:lang w:eastAsia="de-DE" w:bidi="he-IL"/>
              </w:rPr>
            </w:pPr>
            <w:r w:rsidRPr="00D40F63">
              <w:rPr>
                <w:sz w:val="20"/>
                <w:szCs w:val="20"/>
                <w:lang w:eastAsia="de-DE" w:bidi="he-IL"/>
              </w:rPr>
              <w:t>Strg+Shift+A</w:t>
            </w:r>
          </w:p>
        </w:tc>
      </w:tr>
    </w:tbl>
    <w:p w:rsidR="00E87CE1" w:rsidRDefault="00E87CE1" w:rsidP="00E87CE1">
      <w:r>
        <w:t>Wird eine WMF-Grafik zerlegt, dann werden viele Zeilen nach unten überschrieben. Der Befehl kann nicht rückgängig gemacht werden.</w:t>
      </w:r>
    </w:p>
    <w:p w:rsidR="00E87CE1" w:rsidRDefault="00E87CE1" w:rsidP="0097313D">
      <w:r>
        <w:t>Der Button für alle Durchlaufträger rechnet von oben nach unten. Grafiken werden nicht in Excel eingefügt.</w:t>
      </w:r>
      <w:r w:rsidR="0097313D">
        <w:t xml:space="preserve"> </w:t>
      </w:r>
      <w:r>
        <w:t>Verwendet ein oberer Träger die Auflagerkräfte aus einem weiter unten liegenden als Lasten, dann sind seine Lasten veraltet.</w:t>
      </w:r>
    </w:p>
    <w:p w:rsidR="00E87CE1" w:rsidRDefault="00E87CE1" w:rsidP="00E87CE1"/>
    <w:p w:rsidR="00E87CE1" w:rsidRPr="0097313D" w:rsidRDefault="00E87CE1" w:rsidP="00E87CE1">
      <w:pPr>
        <w:rPr>
          <w:b/>
        </w:rPr>
      </w:pPr>
      <w:r w:rsidRPr="0097313D">
        <w:rPr>
          <w:b/>
        </w:rPr>
        <w:t>Die einzelnen Objekte</w:t>
      </w:r>
    </w:p>
    <w:p w:rsidR="00E87CE1" w:rsidRDefault="00E87CE1" w:rsidP="00E87CE1">
      <w:r>
        <w:t>Übersicht der wichtigsten Objekttypen und deren Syntax:</w:t>
      </w:r>
    </w:p>
    <w:tbl>
      <w:tblPr>
        <w:tblW w:w="9674" w:type="dxa"/>
        <w:tblInd w:w="60" w:type="dxa"/>
        <w:tblCellMar>
          <w:left w:w="70" w:type="dxa"/>
          <w:right w:w="70" w:type="dxa"/>
        </w:tblCellMar>
        <w:tblLook w:val="04A0"/>
      </w:tblPr>
      <w:tblGrid>
        <w:gridCol w:w="1116"/>
        <w:gridCol w:w="808"/>
        <w:gridCol w:w="1240"/>
        <w:gridCol w:w="1169"/>
        <w:gridCol w:w="1081"/>
        <w:gridCol w:w="1085"/>
        <w:gridCol w:w="1819"/>
        <w:gridCol w:w="1356"/>
      </w:tblGrid>
      <w:tr w:rsidR="00B368FD" w:rsidRPr="00B368FD" w:rsidTr="00B368FD">
        <w:trPr>
          <w:trHeight w:val="194"/>
        </w:trPr>
        <w:tc>
          <w:tcPr>
            <w:tcW w:w="0" w:type="auto"/>
            <w:tcBorders>
              <w:top w:val="single" w:sz="8" w:space="0" w:color="auto"/>
              <w:left w:val="single" w:sz="8" w:space="0" w:color="auto"/>
              <w:bottom w:val="single" w:sz="4" w:space="0" w:color="auto"/>
              <w:right w:val="nil"/>
            </w:tcBorders>
            <w:shd w:val="clear" w:color="auto" w:fill="auto"/>
            <w:noWrap/>
            <w:vAlign w:val="center"/>
            <w:hideMark/>
          </w:tcPr>
          <w:p w:rsidR="0097313D" w:rsidRPr="00B368FD" w:rsidRDefault="0097313D" w:rsidP="0097313D">
            <w:pPr>
              <w:rPr>
                <w:sz w:val="12"/>
                <w:szCs w:val="12"/>
                <w:lang w:eastAsia="de-DE" w:bidi="he-IL"/>
              </w:rPr>
            </w:pPr>
            <w:r w:rsidRPr="00B368FD">
              <w:rPr>
                <w:sz w:val="12"/>
                <w:szCs w:val="12"/>
                <w:lang w:eastAsia="de-DE" w:bidi="he-IL"/>
              </w:rPr>
              <w:t>Objekt</w:t>
            </w:r>
          </w:p>
        </w:tc>
        <w:tc>
          <w:tcPr>
            <w:tcW w:w="0" w:type="auto"/>
            <w:tcBorders>
              <w:top w:val="single" w:sz="8" w:space="0" w:color="auto"/>
              <w:left w:val="nil"/>
              <w:bottom w:val="single" w:sz="4" w:space="0" w:color="auto"/>
              <w:right w:val="nil"/>
            </w:tcBorders>
            <w:shd w:val="clear" w:color="auto" w:fill="auto"/>
            <w:noWrap/>
            <w:vAlign w:val="center"/>
            <w:hideMark/>
          </w:tcPr>
          <w:p w:rsidR="0097313D" w:rsidRPr="00B368FD" w:rsidRDefault="0097313D" w:rsidP="0097313D">
            <w:pPr>
              <w:rPr>
                <w:sz w:val="12"/>
                <w:szCs w:val="12"/>
                <w:lang w:eastAsia="de-DE" w:bidi="he-IL"/>
              </w:rPr>
            </w:pPr>
            <w:r w:rsidRPr="00B368FD">
              <w:rPr>
                <w:sz w:val="12"/>
                <w:szCs w:val="12"/>
                <w:lang w:eastAsia="de-DE" w:bidi="he-IL"/>
              </w:rPr>
              <w:t>Name</w:t>
            </w:r>
          </w:p>
        </w:tc>
        <w:tc>
          <w:tcPr>
            <w:tcW w:w="0" w:type="auto"/>
            <w:tcBorders>
              <w:top w:val="single" w:sz="8" w:space="0" w:color="auto"/>
              <w:left w:val="nil"/>
              <w:bottom w:val="single" w:sz="4" w:space="0" w:color="auto"/>
              <w:right w:val="nil"/>
            </w:tcBorders>
            <w:shd w:val="clear" w:color="auto" w:fill="auto"/>
            <w:noWrap/>
            <w:vAlign w:val="center"/>
            <w:hideMark/>
          </w:tcPr>
          <w:p w:rsidR="0097313D" w:rsidRPr="00B368FD" w:rsidRDefault="0097313D" w:rsidP="0097313D">
            <w:pPr>
              <w:rPr>
                <w:sz w:val="12"/>
                <w:szCs w:val="12"/>
                <w:lang w:eastAsia="de-DE" w:bidi="he-IL"/>
              </w:rPr>
            </w:pPr>
            <w:r w:rsidRPr="00B368FD">
              <w:rPr>
                <w:sz w:val="12"/>
                <w:szCs w:val="12"/>
                <w:lang w:eastAsia="de-DE" w:bidi="he-IL"/>
              </w:rPr>
              <w:t>Größe1</w:t>
            </w:r>
          </w:p>
        </w:tc>
        <w:tc>
          <w:tcPr>
            <w:tcW w:w="0" w:type="auto"/>
            <w:tcBorders>
              <w:top w:val="single" w:sz="8" w:space="0" w:color="auto"/>
              <w:left w:val="nil"/>
              <w:bottom w:val="single" w:sz="4" w:space="0" w:color="auto"/>
              <w:right w:val="nil"/>
            </w:tcBorders>
            <w:shd w:val="clear" w:color="auto" w:fill="auto"/>
            <w:noWrap/>
            <w:vAlign w:val="center"/>
            <w:hideMark/>
          </w:tcPr>
          <w:p w:rsidR="0097313D" w:rsidRPr="00B368FD" w:rsidRDefault="0097313D" w:rsidP="0097313D">
            <w:pPr>
              <w:rPr>
                <w:sz w:val="12"/>
                <w:szCs w:val="12"/>
                <w:lang w:eastAsia="de-DE" w:bidi="he-IL"/>
              </w:rPr>
            </w:pPr>
            <w:r w:rsidRPr="00B368FD">
              <w:rPr>
                <w:sz w:val="12"/>
                <w:szCs w:val="12"/>
                <w:lang w:eastAsia="de-DE" w:bidi="he-IL"/>
              </w:rPr>
              <w:t>Größe2</w:t>
            </w:r>
          </w:p>
        </w:tc>
        <w:tc>
          <w:tcPr>
            <w:tcW w:w="0" w:type="auto"/>
            <w:tcBorders>
              <w:top w:val="single" w:sz="8" w:space="0" w:color="auto"/>
              <w:left w:val="nil"/>
              <w:bottom w:val="single" w:sz="4" w:space="0" w:color="auto"/>
              <w:right w:val="nil"/>
            </w:tcBorders>
            <w:shd w:val="clear" w:color="auto" w:fill="auto"/>
            <w:noWrap/>
            <w:vAlign w:val="center"/>
            <w:hideMark/>
          </w:tcPr>
          <w:p w:rsidR="0097313D" w:rsidRPr="00B368FD" w:rsidRDefault="0097313D" w:rsidP="0097313D">
            <w:pPr>
              <w:rPr>
                <w:sz w:val="12"/>
                <w:szCs w:val="12"/>
                <w:lang w:eastAsia="de-DE" w:bidi="he-IL"/>
              </w:rPr>
            </w:pPr>
            <w:r w:rsidRPr="00B368FD">
              <w:rPr>
                <w:sz w:val="12"/>
                <w:szCs w:val="12"/>
                <w:lang w:eastAsia="de-DE" w:bidi="he-IL"/>
              </w:rPr>
              <w:t>Ort1</w:t>
            </w:r>
          </w:p>
        </w:tc>
        <w:tc>
          <w:tcPr>
            <w:tcW w:w="0" w:type="auto"/>
            <w:tcBorders>
              <w:top w:val="single" w:sz="8" w:space="0" w:color="auto"/>
              <w:left w:val="nil"/>
              <w:bottom w:val="single" w:sz="4" w:space="0" w:color="auto"/>
              <w:right w:val="nil"/>
            </w:tcBorders>
            <w:shd w:val="clear" w:color="auto" w:fill="auto"/>
            <w:noWrap/>
            <w:vAlign w:val="center"/>
            <w:hideMark/>
          </w:tcPr>
          <w:p w:rsidR="0097313D" w:rsidRPr="00B368FD" w:rsidRDefault="0097313D" w:rsidP="0097313D">
            <w:pPr>
              <w:rPr>
                <w:sz w:val="12"/>
                <w:szCs w:val="12"/>
                <w:lang w:eastAsia="de-DE" w:bidi="he-IL"/>
              </w:rPr>
            </w:pPr>
            <w:r w:rsidRPr="00B368FD">
              <w:rPr>
                <w:sz w:val="12"/>
                <w:szCs w:val="12"/>
                <w:lang w:eastAsia="de-DE" w:bidi="he-IL"/>
              </w:rPr>
              <w:t>Ort2</w:t>
            </w:r>
          </w:p>
        </w:tc>
        <w:tc>
          <w:tcPr>
            <w:tcW w:w="0" w:type="auto"/>
            <w:tcBorders>
              <w:top w:val="single" w:sz="8" w:space="0" w:color="auto"/>
              <w:left w:val="nil"/>
              <w:bottom w:val="single" w:sz="4" w:space="0" w:color="auto"/>
              <w:right w:val="nil"/>
            </w:tcBorders>
            <w:shd w:val="clear" w:color="auto" w:fill="auto"/>
            <w:noWrap/>
            <w:vAlign w:val="center"/>
            <w:hideMark/>
          </w:tcPr>
          <w:p w:rsidR="0097313D" w:rsidRPr="00B368FD" w:rsidRDefault="0097313D" w:rsidP="0097313D">
            <w:pPr>
              <w:rPr>
                <w:sz w:val="12"/>
                <w:szCs w:val="12"/>
                <w:lang w:eastAsia="de-DE" w:bidi="he-IL"/>
              </w:rPr>
            </w:pPr>
            <w:r w:rsidRPr="00B368FD">
              <w:rPr>
                <w:sz w:val="12"/>
                <w:szCs w:val="12"/>
                <w:lang w:eastAsia="de-DE" w:bidi="he-IL"/>
              </w:rPr>
              <w:t>Y zeichnen</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rsidR="0097313D" w:rsidRPr="00B368FD" w:rsidRDefault="0097313D" w:rsidP="0097313D">
            <w:pPr>
              <w:rPr>
                <w:sz w:val="12"/>
                <w:szCs w:val="12"/>
                <w:lang w:eastAsia="de-DE" w:bidi="he-IL"/>
              </w:rPr>
            </w:pPr>
            <w:r w:rsidRPr="00B368FD">
              <w:rPr>
                <w:sz w:val="12"/>
                <w:szCs w:val="12"/>
                <w:lang w:eastAsia="de-DE" w:bidi="he-IL"/>
              </w:rPr>
              <w:t>Lastfall</w:t>
            </w:r>
          </w:p>
        </w:tc>
      </w:tr>
      <w:tr w:rsidR="00B368FD" w:rsidRPr="00B368FD" w:rsidTr="00B368FD">
        <w:trPr>
          <w:trHeight w:val="188"/>
        </w:trPr>
        <w:tc>
          <w:tcPr>
            <w:tcW w:w="0" w:type="auto"/>
            <w:tcBorders>
              <w:top w:val="nil"/>
              <w:left w:val="single" w:sz="8" w:space="0" w:color="auto"/>
              <w:bottom w:val="nil"/>
              <w:right w:val="nil"/>
            </w:tcBorders>
            <w:shd w:val="clear" w:color="auto" w:fill="auto"/>
            <w:noWrap/>
            <w:vAlign w:val="center"/>
            <w:hideMark/>
          </w:tcPr>
          <w:p w:rsidR="0097313D" w:rsidRPr="00B368FD" w:rsidRDefault="0097313D" w:rsidP="0097313D">
            <w:pPr>
              <w:rPr>
                <w:color w:val="FF0000"/>
                <w:sz w:val="12"/>
                <w:szCs w:val="12"/>
                <w:lang w:eastAsia="de-DE" w:bidi="he-IL"/>
              </w:rPr>
            </w:pPr>
            <w:r w:rsidRPr="00B368FD">
              <w:rPr>
                <w:color w:val="FF0000"/>
                <w:sz w:val="12"/>
                <w:szCs w:val="12"/>
                <w:lang w:eastAsia="de-DE" w:bidi="he-IL"/>
              </w:rPr>
              <w:t>Datei</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FF0000"/>
                <w:sz w:val="12"/>
                <w:szCs w:val="12"/>
                <w:lang w:eastAsia="de-DE" w:bidi="he-IL"/>
              </w:rPr>
            </w:pPr>
            <w:r w:rsidRPr="00B368FD">
              <w:rPr>
                <w:color w:val="FF0000"/>
                <w:sz w:val="12"/>
                <w:szCs w:val="12"/>
                <w:lang w:eastAsia="de-DE" w:bidi="he-IL"/>
              </w:rPr>
              <w:t>Dateiname</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Einstellungen</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sz w:val="12"/>
                <w:szCs w:val="12"/>
                <w:lang w:eastAsia="de-DE" w:bidi="he-IL"/>
              </w:rPr>
            </w:pP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sz w:val="12"/>
                <w:szCs w:val="12"/>
                <w:lang w:eastAsia="de-DE" w:bidi="he-IL"/>
              </w:rPr>
            </w:pP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sz w:val="12"/>
                <w:szCs w:val="12"/>
                <w:lang w:eastAsia="de-DE" w:bidi="he-IL"/>
              </w:rPr>
            </w:pP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sz w:val="12"/>
                <w:szCs w:val="12"/>
                <w:lang w:eastAsia="de-DE" w:bidi="he-IL"/>
              </w:rPr>
            </w:pPr>
          </w:p>
        </w:tc>
        <w:tc>
          <w:tcPr>
            <w:tcW w:w="0" w:type="auto"/>
            <w:tcBorders>
              <w:top w:val="nil"/>
              <w:left w:val="nil"/>
              <w:bottom w:val="nil"/>
              <w:right w:val="single" w:sz="8" w:space="0" w:color="auto"/>
            </w:tcBorders>
            <w:shd w:val="clear" w:color="auto" w:fill="auto"/>
            <w:noWrap/>
            <w:vAlign w:val="center"/>
            <w:hideMark/>
          </w:tcPr>
          <w:p w:rsidR="0097313D" w:rsidRPr="00B368FD" w:rsidRDefault="0097313D" w:rsidP="0097313D">
            <w:pPr>
              <w:rPr>
                <w:sz w:val="12"/>
                <w:szCs w:val="12"/>
                <w:lang w:eastAsia="de-DE" w:bidi="he-IL"/>
              </w:rPr>
            </w:pPr>
            <w:r w:rsidRPr="00B368FD">
              <w:rPr>
                <w:sz w:val="12"/>
                <w:szCs w:val="12"/>
                <w:lang w:eastAsia="de-DE" w:bidi="he-IL"/>
              </w:rPr>
              <w:t> </w:t>
            </w:r>
          </w:p>
        </w:tc>
      </w:tr>
      <w:tr w:rsidR="00B368FD" w:rsidRPr="00B368FD" w:rsidTr="00B368FD">
        <w:trPr>
          <w:trHeight w:val="188"/>
        </w:trPr>
        <w:tc>
          <w:tcPr>
            <w:tcW w:w="0" w:type="auto"/>
            <w:tcBorders>
              <w:top w:val="nil"/>
              <w:left w:val="single" w:sz="8" w:space="0" w:color="auto"/>
              <w:bottom w:val="nil"/>
              <w:right w:val="nil"/>
            </w:tcBorders>
            <w:shd w:val="clear" w:color="auto" w:fill="auto"/>
            <w:noWrap/>
            <w:vAlign w:val="center"/>
            <w:hideMark/>
          </w:tcPr>
          <w:p w:rsidR="0097313D" w:rsidRPr="00B368FD" w:rsidRDefault="0097313D" w:rsidP="0097313D">
            <w:pPr>
              <w:rPr>
                <w:color w:val="FF0000"/>
                <w:sz w:val="12"/>
                <w:szCs w:val="12"/>
                <w:lang w:eastAsia="de-DE" w:bidi="he-IL"/>
              </w:rPr>
            </w:pPr>
            <w:r w:rsidRPr="00B368FD">
              <w:rPr>
                <w:color w:val="FF0000"/>
                <w:sz w:val="12"/>
                <w:szCs w:val="12"/>
                <w:lang w:eastAsia="de-DE" w:bidi="he-IL"/>
              </w:rPr>
              <w:t>Balken</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FF0000"/>
                <w:sz w:val="12"/>
                <w:szCs w:val="12"/>
                <w:lang w:eastAsia="de-DE" w:bidi="he-IL"/>
              </w:rPr>
            </w:pPr>
            <w:r w:rsidRPr="00B368FD">
              <w:rPr>
                <w:color w:val="FF0000"/>
                <w:sz w:val="12"/>
                <w:szCs w:val="12"/>
                <w:lang w:eastAsia="de-DE" w:bidi="he-IL"/>
              </w:rPr>
              <w:t>Querschnitt</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FF0000"/>
                <w:sz w:val="12"/>
                <w:szCs w:val="12"/>
                <w:lang w:eastAsia="de-DE" w:bidi="he-IL"/>
              </w:rPr>
            </w:pPr>
            <w:r w:rsidRPr="00B368FD">
              <w:rPr>
                <w:color w:val="FF0000"/>
                <w:sz w:val="12"/>
                <w:szCs w:val="12"/>
                <w:lang w:eastAsia="de-DE" w:bidi="he-IL"/>
              </w:rPr>
              <w:t>Materialgüte</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Iy [cm4]</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von [m]</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bis [m]</w:t>
            </w:r>
          </w:p>
        </w:tc>
        <w:tc>
          <w:tcPr>
            <w:tcW w:w="0" w:type="auto"/>
            <w:tcBorders>
              <w:top w:val="nil"/>
              <w:left w:val="nil"/>
              <w:bottom w:val="nil"/>
              <w:right w:val="nil"/>
            </w:tcBorders>
            <w:shd w:val="clear" w:color="auto" w:fill="auto"/>
            <w:noWrap/>
            <w:vAlign w:val="center"/>
            <w:hideMark/>
          </w:tcPr>
          <w:p w:rsidR="0097313D" w:rsidRPr="00B368FD" w:rsidRDefault="000F7E9A" w:rsidP="0097313D">
            <w:pPr>
              <w:rPr>
                <w:color w:val="0099FF"/>
                <w:sz w:val="12"/>
                <w:szCs w:val="12"/>
                <w:lang w:eastAsia="de-DE" w:bidi="he-IL"/>
              </w:rPr>
            </w:pPr>
            <w:r>
              <w:rPr>
                <w:color w:val="0099FF"/>
                <w:sz w:val="12"/>
                <w:szCs w:val="12"/>
                <w:lang w:eastAsia="de-DE" w:bidi="he-IL"/>
              </w:rPr>
              <w:t>E [kN/cm²]</w:t>
            </w:r>
          </w:p>
        </w:tc>
        <w:tc>
          <w:tcPr>
            <w:tcW w:w="0" w:type="auto"/>
            <w:tcBorders>
              <w:top w:val="nil"/>
              <w:left w:val="nil"/>
              <w:bottom w:val="nil"/>
              <w:right w:val="single" w:sz="8" w:space="0" w:color="auto"/>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MRd [kNm];VRD [kN]</w:t>
            </w:r>
          </w:p>
        </w:tc>
      </w:tr>
      <w:tr w:rsidR="00B368FD" w:rsidRPr="00B368FD" w:rsidTr="00B368FD">
        <w:trPr>
          <w:trHeight w:val="188"/>
        </w:trPr>
        <w:tc>
          <w:tcPr>
            <w:tcW w:w="0" w:type="auto"/>
            <w:tcBorders>
              <w:top w:val="nil"/>
              <w:left w:val="single" w:sz="8" w:space="0" w:color="auto"/>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Lager</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Name</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Feder [kN/m]</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Drehfeder [kNm/m]</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FF0000"/>
                <w:sz w:val="12"/>
                <w:szCs w:val="12"/>
                <w:lang w:eastAsia="de-DE" w:bidi="he-IL"/>
              </w:rPr>
            </w:pPr>
            <w:r w:rsidRPr="00B368FD">
              <w:rPr>
                <w:color w:val="FF0000"/>
                <w:sz w:val="12"/>
                <w:szCs w:val="12"/>
                <w:lang w:eastAsia="de-DE" w:bidi="he-IL"/>
              </w:rPr>
              <w:t>Lagerort [m]</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Lagersenkung [m]</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Lagerdrehung [m/m]</w:t>
            </w:r>
          </w:p>
        </w:tc>
        <w:tc>
          <w:tcPr>
            <w:tcW w:w="0" w:type="auto"/>
            <w:tcBorders>
              <w:top w:val="nil"/>
              <w:left w:val="nil"/>
              <w:bottom w:val="nil"/>
              <w:right w:val="single" w:sz="8" w:space="0" w:color="auto"/>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Lastfall</w:t>
            </w:r>
          </w:p>
        </w:tc>
      </w:tr>
      <w:tr w:rsidR="00B368FD" w:rsidRPr="00B368FD" w:rsidTr="00B368FD">
        <w:trPr>
          <w:trHeight w:val="188"/>
        </w:trPr>
        <w:tc>
          <w:tcPr>
            <w:tcW w:w="0" w:type="auto"/>
            <w:tcBorders>
              <w:top w:val="nil"/>
              <w:left w:val="single" w:sz="8" w:space="0" w:color="auto"/>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Gelenk</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Name</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Feder [kN/m]</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Drehfeder [kNm/m]</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FF0000"/>
                <w:sz w:val="12"/>
                <w:szCs w:val="12"/>
                <w:lang w:eastAsia="de-DE" w:bidi="he-IL"/>
              </w:rPr>
            </w:pPr>
            <w:r w:rsidRPr="00B368FD">
              <w:rPr>
                <w:color w:val="FF0000"/>
                <w:sz w:val="12"/>
                <w:szCs w:val="12"/>
                <w:lang w:eastAsia="de-DE" w:bidi="he-IL"/>
              </w:rPr>
              <w:t>Gelenkort [m]</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Sprung [m]</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Knick [m/m]</w:t>
            </w:r>
          </w:p>
        </w:tc>
        <w:tc>
          <w:tcPr>
            <w:tcW w:w="0" w:type="auto"/>
            <w:tcBorders>
              <w:top w:val="nil"/>
              <w:left w:val="nil"/>
              <w:bottom w:val="nil"/>
              <w:right w:val="single" w:sz="8" w:space="0" w:color="auto"/>
            </w:tcBorders>
            <w:shd w:val="clear" w:color="auto" w:fill="auto"/>
            <w:noWrap/>
            <w:vAlign w:val="center"/>
            <w:hideMark/>
          </w:tcPr>
          <w:p w:rsidR="0097313D" w:rsidRPr="00B368FD" w:rsidRDefault="0097313D" w:rsidP="0097313D">
            <w:pPr>
              <w:rPr>
                <w:color w:val="FFFFFF"/>
                <w:sz w:val="12"/>
                <w:szCs w:val="12"/>
                <w:lang w:eastAsia="de-DE" w:bidi="he-IL"/>
              </w:rPr>
            </w:pPr>
            <w:r w:rsidRPr="00B368FD">
              <w:rPr>
                <w:color w:val="FFFFFF"/>
                <w:sz w:val="12"/>
                <w:szCs w:val="12"/>
                <w:lang w:eastAsia="de-DE" w:bidi="he-IL"/>
              </w:rPr>
              <w:t>Lastfall</w:t>
            </w:r>
          </w:p>
        </w:tc>
      </w:tr>
      <w:tr w:rsidR="00B368FD" w:rsidRPr="00B368FD" w:rsidTr="00B368FD">
        <w:trPr>
          <w:trHeight w:val="188"/>
        </w:trPr>
        <w:tc>
          <w:tcPr>
            <w:tcW w:w="0" w:type="auto"/>
            <w:tcBorders>
              <w:top w:val="nil"/>
              <w:left w:val="single" w:sz="8" w:space="0" w:color="auto"/>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Last</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Name</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FF0000"/>
                <w:sz w:val="12"/>
                <w:szCs w:val="12"/>
                <w:lang w:eastAsia="de-DE" w:bidi="he-IL"/>
              </w:rPr>
            </w:pPr>
            <w:r w:rsidRPr="00B368FD">
              <w:rPr>
                <w:color w:val="FF0000"/>
                <w:sz w:val="12"/>
                <w:szCs w:val="12"/>
                <w:lang w:eastAsia="de-DE" w:bidi="he-IL"/>
              </w:rPr>
              <w:t>Lastgröße [kN]</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sz w:val="12"/>
                <w:szCs w:val="12"/>
                <w:lang w:eastAsia="de-DE" w:bidi="he-IL"/>
              </w:rPr>
            </w:pP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FF0000"/>
                <w:sz w:val="12"/>
                <w:szCs w:val="12"/>
                <w:lang w:eastAsia="de-DE" w:bidi="he-IL"/>
              </w:rPr>
            </w:pPr>
            <w:r w:rsidRPr="00B368FD">
              <w:rPr>
                <w:color w:val="FF0000"/>
                <w:sz w:val="12"/>
                <w:szCs w:val="12"/>
                <w:lang w:eastAsia="de-DE" w:bidi="he-IL"/>
              </w:rPr>
              <w:t>Lastort [m]</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sz w:val="12"/>
                <w:szCs w:val="12"/>
                <w:lang w:eastAsia="de-DE" w:bidi="he-IL"/>
              </w:rPr>
            </w:pP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Pfeilhöhe [Twip]</w:t>
            </w:r>
          </w:p>
        </w:tc>
        <w:tc>
          <w:tcPr>
            <w:tcW w:w="0" w:type="auto"/>
            <w:tcBorders>
              <w:top w:val="nil"/>
              <w:left w:val="nil"/>
              <w:bottom w:val="nil"/>
              <w:right w:val="single" w:sz="8" w:space="0" w:color="auto"/>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Lastfall</w:t>
            </w:r>
          </w:p>
        </w:tc>
      </w:tr>
      <w:tr w:rsidR="00B368FD" w:rsidRPr="00B368FD" w:rsidTr="00B368FD">
        <w:trPr>
          <w:trHeight w:val="188"/>
        </w:trPr>
        <w:tc>
          <w:tcPr>
            <w:tcW w:w="0" w:type="auto"/>
            <w:tcBorders>
              <w:top w:val="nil"/>
              <w:left w:val="single" w:sz="8" w:space="0" w:color="auto"/>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Streckenlast</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Name</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FF0000"/>
                <w:sz w:val="12"/>
                <w:szCs w:val="12"/>
                <w:lang w:eastAsia="de-DE" w:bidi="he-IL"/>
              </w:rPr>
            </w:pPr>
            <w:r w:rsidRPr="00B368FD">
              <w:rPr>
                <w:color w:val="FF0000"/>
                <w:sz w:val="12"/>
                <w:szCs w:val="12"/>
                <w:lang w:eastAsia="de-DE" w:bidi="he-IL"/>
              </w:rPr>
              <w:t>q links [kN/m]</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q rechts [kN/m]</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FF0000"/>
                <w:sz w:val="12"/>
                <w:szCs w:val="12"/>
                <w:lang w:eastAsia="de-DE" w:bidi="he-IL"/>
              </w:rPr>
            </w:pPr>
            <w:r w:rsidRPr="00B368FD">
              <w:rPr>
                <w:color w:val="FF0000"/>
                <w:sz w:val="12"/>
                <w:szCs w:val="12"/>
                <w:lang w:eastAsia="de-DE" w:bidi="he-IL"/>
              </w:rPr>
              <w:t>von [m]</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bis [m]</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Höhe des Pfeilrechteckes [Twip]</w:t>
            </w:r>
          </w:p>
        </w:tc>
        <w:tc>
          <w:tcPr>
            <w:tcW w:w="0" w:type="auto"/>
            <w:tcBorders>
              <w:top w:val="nil"/>
              <w:left w:val="nil"/>
              <w:bottom w:val="nil"/>
              <w:right w:val="single" w:sz="8" w:space="0" w:color="auto"/>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Lastfall</w:t>
            </w:r>
          </w:p>
        </w:tc>
      </w:tr>
      <w:tr w:rsidR="00B368FD" w:rsidRPr="00B368FD" w:rsidTr="00B368FD">
        <w:trPr>
          <w:trHeight w:val="188"/>
        </w:trPr>
        <w:tc>
          <w:tcPr>
            <w:tcW w:w="0" w:type="auto"/>
            <w:tcBorders>
              <w:top w:val="nil"/>
              <w:left w:val="single" w:sz="8" w:space="0" w:color="auto"/>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Moment</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Name</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FF0000"/>
                <w:sz w:val="12"/>
                <w:szCs w:val="12"/>
                <w:lang w:eastAsia="de-DE" w:bidi="he-IL"/>
              </w:rPr>
            </w:pPr>
            <w:r w:rsidRPr="00B368FD">
              <w:rPr>
                <w:color w:val="FF0000"/>
                <w:sz w:val="12"/>
                <w:szCs w:val="12"/>
                <w:lang w:eastAsia="de-DE" w:bidi="he-IL"/>
              </w:rPr>
              <w:t>Momentgröße [kNm]</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Startwinkel</w:t>
            </w:r>
            <w:r w:rsidRPr="00B368FD">
              <w:rPr>
                <w:color w:val="FF0000"/>
                <w:sz w:val="12"/>
                <w:szCs w:val="12"/>
                <w:lang w:eastAsia="de-DE" w:bidi="he-IL"/>
              </w:rPr>
              <w:t xml:space="preserve"> [°]</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FF0000"/>
                <w:sz w:val="12"/>
                <w:szCs w:val="12"/>
                <w:lang w:eastAsia="de-DE" w:bidi="he-IL"/>
              </w:rPr>
            </w:pPr>
            <w:r w:rsidRPr="00B368FD">
              <w:rPr>
                <w:color w:val="FF0000"/>
                <w:sz w:val="12"/>
                <w:szCs w:val="12"/>
                <w:lang w:eastAsia="de-DE" w:bidi="he-IL"/>
              </w:rPr>
              <w:t>Momentort</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 xml:space="preserve">Endwinkel </w:t>
            </w:r>
            <w:r w:rsidRPr="00B368FD">
              <w:rPr>
                <w:color w:val="FF0000"/>
                <w:sz w:val="12"/>
                <w:szCs w:val="12"/>
                <w:lang w:eastAsia="de-DE" w:bidi="he-IL"/>
              </w:rPr>
              <w:t>[°]</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Drehpfeilhöhe [Twip]</w:t>
            </w:r>
          </w:p>
        </w:tc>
        <w:tc>
          <w:tcPr>
            <w:tcW w:w="0" w:type="auto"/>
            <w:tcBorders>
              <w:top w:val="nil"/>
              <w:left w:val="nil"/>
              <w:bottom w:val="nil"/>
              <w:right w:val="single" w:sz="8" w:space="0" w:color="auto"/>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Lastfall</w:t>
            </w:r>
          </w:p>
        </w:tc>
      </w:tr>
      <w:tr w:rsidR="00B368FD" w:rsidRPr="00B368FD" w:rsidTr="00B368FD">
        <w:trPr>
          <w:trHeight w:val="188"/>
        </w:trPr>
        <w:tc>
          <w:tcPr>
            <w:tcW w:w="0" w:type="auto"/>
            <w:tcBorders>
              <w:top w:val="nil"/>
              <w:left w:val="single" w:sz="8" w:space="0" w:color="auto"/>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Maßkette</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kurzer Name</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FF0000"/>
                <w:sz w:val="12"/>
                <w:szCs w:val="12"/>
                <w:lang w:eastAsia="de-DE" w:bidi="he-IL"/>
              </w:rPr>
            </w:pPr>
            <w:r w:rsidRPr="00B368FD">
              <w:rPr>
                <w:color w:val="FF0000"/>
                <w:sz w:val="12"/>
                <w:szCs w:val="12"/>
                <w:lang w:eastAsia="de-DE" w:bidi="he-IL"/>
              </w:rPr>
              <w:t>Objekte</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relativ</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Array</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sz w:val="12"/>
                <w:szCs w:val="12"/>
                <w:lang w:eastAsia="de-DE" w:bidi="he-IL"/>
              </w:rPr>
            </w:pP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Yhöhe [Twip]</w:t>
            </w:r>
          </w:p>
        </w:tc>
        <w:tc>
          <w:tcPr>
            <w:tcW w:w="0" w:type="auto"/>
            <w:tcBorders>
              <w:top w:val="nil"/>
              <w:left w:val="nil"/>
              <w:bottom w:val="nil"/>
              <w:right w:val="single" w:sz="8" w:space="0" w:color="auto"/>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Lastfall</w:t>
            </w:r>
          </w:p>
        </w:tc>
      </w:tr>
      <w:tr w:rsidR="00B368FD" w:rsidRPr="00B368FD" w:rsidTr="00B368FD">
        <w:trPr>
          <w:trHeight w:val="188"/>
        </w:trPr>
        <w:tc>
          <w:tcPr>
            <w:tcW w:w="0" w:type="auto"/>
            <w:tcBorders>
              <w:top w:val="nil"/>
              <w:left w:val="single" w:sz="8" w:space="0" w:color="auto"/>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Kommentar</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Position</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Text1</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Text2</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Text3</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Text4</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Text5</w:t>
            </w:r>
          </w:p>
        </w:tc>
        <w:tc>
          <w:tcPr>
            <w:tcW w:w="0" w:type="auto"/>
            <w:tcBorders>
              <w:top w:val="nil"/>
              <w:left w:val="nil"/>
              <w:bottom w:val="nil"/>
              <w:right w:val="single" w:sz="8" w:space="0" w:color="auto"/>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Text6</w:t>
            </w:r>
          </w:p>
        </w:tc>
      </w:tr>
      <w:tr w:rsidR="0097313D" w:rsidRPr="00B368FD" w:rsidTr="00B368FD">
        <w:trPr>
          <w:trHeight w:val="188"/>
        </w:trPr>
        <w:tc>
          <w:tcPr>
            <w:tcW w:w="0" w:type="auto"/>
            <w:tcBorders>
              <w:top w:val="nil"/>
              <w:left w:val="single" w:sz="8" w:space="0" w:color="auto"/>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Ausgabe</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sz w:val="12"/>
                <w:szCs w:val="12"/>
                <w:lang w:eastAsia="de-DE" w:bidi="he-IL"/>
              </w:rPr>
            </w:pP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FF0000"/>
                <w:sz w:val="12"/>
                <w:szCs w:val="12"/>
                <w:lang w:eastAsia="de-DE" w:bidi="he-IL"/>
              </w:rPr>
            </w:pPr>
            <w:r w:rsidRPr="00B368FD">
              <w:rPr>
                <w:color w:val="FF0000"/>
                <w:sz w:val="12"/>
                <w:szCs w:val="12"/>
                <w:lang w:eastAsia="de-DE" w:bidi="he-IL"/>
              </w:rPr>
              <w:t>gewünschte Werte</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sz w:val="12"/>
                <w:szCs w:val="12"/>
                <w:lang w:eastAsia="de-DE" w:bidi="he-IL"/>
              </w:rPr>
            </w:pPr>
          </w:p>
        </w:tc>
        <w:tc>
          <w:tcPr>
            <w:tcW w:w="0" w:type="auto"/>
            <w:gridSpan w:val="2"/>
            <w:tcBorders>
              <w:top w:val="nil"/>
              <w:left w:val="nil"/>
              <w:bottom w:val="nil"/>
              <w:right w:val="nil"/>
            </w:tcBorders>
            <w:shd w:val="clear" w:color="auto" w:fill="auto"/>
            <w:noWrap/>
            <w:vAlign w:val="center"/>
            <w:hideMark/>
          </w:tcPr>
          <w:p w:rsidR="0097313D" w:rsidRPr="00B368FD" w:rsidRDefault="0097313D" w:rsidP="0097313D">
            <w:pPr>
              <w:rPr>
                <w:color w:val="FF0000"/>
                <w:sz w:val="12"/>
                <w:szCs w:val="12"/>
                <w:lang w:eastAsia="de-DE" w:bidi="he-IL"/>
              </w:rPr>
            </w:pPr>
            <w:r w:rsidRPr="00B368FD">
              <w:rPr>
                <w:color w:val="FF0000"/>
                <w:sz w:val="12"/>
                <w:szCs w:val="12"/>
                <w:lang w:eastAsia="de-DE" w:bidi="he-IL"/>
              </w:rPr>
              <w:t>Anzahl der Teilungen</w:t>
            </w:r>
            <w:r w:rsidR="00A3262B">
              <w:rPr>
                <w:color w:val="0099FF"/>
                <w:sz w:val="12"/>
                <w:szCs w:val="12"/>
                <w:lang w:eastAsia="de-DE" w:bidi="he-IL"/>
              </w:rPr>
              <w:t xml:space="preserve"> Zielarbeitsblatt</w:t>
            </w:r>
          </w:p>
        </w:tc>
        <w:tc>
          <w:tcPr>
            <w:tcW w:w="0" w:type="auto"/>
            <w:tcBorders>
              <w:top w:val="nil"/>
              <w:left w:val="nil"/>
              <w:bottom w:val="nil"/>
              <w:right w:val="nil"/>
            </w:tcBorders>
            <w:shd w:val="clear" w:color="auto" w:fill="auto"/>
            <w:noWrap/>
            <w:vAlign w:val="center"/>
            <w:hideMark/>
          </w:tcPr>
          <w:p w:rsidR="0097313D" w:rsidRPr="00B368FD" w:rsidRDefault="00A3262B" w:rsidP="0097313D">
            <w:pPr>
              <w:rPr>
                <w:color w:val="0099FF"/>
                <w:sz w:val="12"/>
                <w:szCs w:val="12"/>
                <w:lang w:eastAsia="de-DE" w:bidi="he-IL"/>
              </w:rPr>
            </w:pPr>
            <w:r>
              <w:rPr>
                <w:color w:val="0099FF"/>
                <w:sz w:val="12"/>
                <w:szCs w:val="12"/>
                <w:lang w:eastAsia="de-DE" w:bidi="he-IL"/>
              </w:rPr>
              <w:t>Zielz</w:t>
            </w:r>
            <w:r w:rsidR="0097313D" w:rsidRPr="00B368FD">
              <w:rPr>
                <w:color w:val="0099FF"/>
                <w:sz w:val="12"/>
                <w:szCs w:val="12"/>
                <w:lang w:eastAsia="de-DE" w:bidi="he-IL"/>
              </w:rPr>
              <w:t>eile</w:t>
            </w:r>
          </w:p>
        </w:tc>
        <w:tc>
          <w:tcPr>
            <w:tcW w:w="0" w:type="auto"/>
            <w:tcBorders>
              <w:top w:val="nil"/>
              <w:left w:val="nil"/>
              <w:bottom w:val="nil"/>
              <w:right w:val="single" w:sz="8" w:space="0" w:color="auto"/>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Lastfall</w:t>
            </w:r>
          </w:p>
        </w:tc>
      </w:tr>
      <w:tr w:rsidR="00B368FD" w:rsidRPr="00B368FD" w:rsidTr="00B368FD">
        <w:trPr>
          <w:trHeight w:val="188"/>
        </w:trPr>
        <w:tc>
          <w:tcPr>
            <w:tcW w:w="0" w:type="auto"/>
            <w:tcBorders>
              <w:top w:val="nil"/>
              <w:left w:val="single" w:sz="8" w:space="0" w:color="auto"/>
              <w:bottom w:val="nil"/>
              <w:right w:val="nil"/>
            </w:tcBorders>
            <w:shd w:val="clear" w:color="auto" w:fill="auto"/>
            <w:noWrap/>
            <w:vAlign w:val="center"/>
            <w:hideMark/>
          </w:tcPr>
          <w:p w:rsidR="0097313D" w:rsidRPr="00B368FD" w:rsidRDefault="009970DE" w:rsidP="0097313D">
            <w:pPr>
              <w:rPr>
                <w:color w:val="0099FF"/>
                <w:sz w:val="12"/>
                <w:szCs w:val="12"/>
                <w:lang w:eastAsia="de-DE" w:bidi="he-IL"/>
              </w:rPr>
            </w:pPr>
            <w:r>
              <w:rPr>
                <w:color w:val="0099FF"/>
                <w:sz w:val="12"/>
                <w:szCs w:val="12"/>
                <w:lang w:eastAsia="de-DE" w:bidi="he-IL"/>
              </w:rPr>
              <w:t>Lastkombi</w:t>
            </w:r>
          </w:p>
        </w:tc>
        <w:tc>
          <w:tcPr>
            <w:tcW w:w="0" w:type="auto"/>
            <w:tcBorders>
              <w:top w:val="nil"/>
              <w:left w:val="nil"/>
              <w:bottom w:val="nil"/>
              <w:right w:val="nil"/>
            </w:tcBorders>
            <w:shd w:val="clear" w:color="auto" w:fill="auto"/>
            <w:noWrap/>
            <w:vAlign w:val="center"/>
            <w:hideMark/>
          </w:tcPr>
          <w:p w:rsidR="0097313D" w:rsidRPr="009970DE" w:rsidRDefault="0097313D" w:rsidP="0097313D">
            <w:pPr>
              <w:rPr>
                <w:color w:val="FF0000"/>
                <w:sz w:val="12"/>
                <w:szCs w:val="12"/>
                <w:lang w:eastAsia="de-DE" w:bidi="he-IL"/>
              </w:rPr>
            </w:pPr>
            <w:r w:rsidRPr="009970DE">
              <w:rPr>
                <w:color w:val="FF0000"/>
                <w:sz w:val="12"/>
                <w:szCs w:val="12"/>
                <w:lang w:eastAsia="de-DE" w:bidi="he-IL"/>
              </w:rPr>
              <w:t>TSBW</w:t>
            </w:r>
            <w:r w:rsidR="009970DE" w:rsidRPr="009970DE">
              <w:rPr>
                <w:color w:val="FF0000"/>
                <w:sz w:val="12"/>
                <w:szCs w:val="12"/>
                <w:lang w:eastAsia="de-DE" w:bidi="he-IL"/>
              </w:rPr>
              <w:t>g</w:t>
            </w:r>
          </w:p>
        </w:tc>
        <w:tc>
          <w:tcPr>
            <w:tcW w:w="0" w:type="auto"/>
            <w:tcBorders>
              <w:top w:val="nil"/>
              <w:left w:val="nil"/>
              <w:bottom w:val="nil"/>
              <w:right w:val="nil"/>
            </w:tcBorders>
            <w:shd w:val="clear" w:color="auto" w:fill="auto"/>
            <w:noWrap/>
            <w:vAlign w:val="center"/>
            <w:hideMark/>
          </w:tcPr>
          <w:p w:rsidR="0097313D" w:rsidRPr="009970DE" w:rsidRDefault="009970DE" w:rsidP="0097313D">
            <w:pPr>
              <w:rPr>
                <w:color w:val="FF0000"/>
                <w:sz w:val="12"/>
                <w:szCs w:val="12"/>
                <w:lang w:eastAsia="de-DE" w:bidi="he-IL"/>
              </w:rPr>
            </w:pPr>
            <w:r w:rsidRPr="009970DE">
              <w:rPr>
                <w:color w:val="FF0000"/>
                <w:sz w:val="12"/>
                <w:szCs w:val="12"/>
                <w:lang w:eastAsia="de-DE" w:bidi="he-IL"/>
              </w:rPr>
              <w:t>TSBWq1</w:t>
            </w:r>
          </w:p>
        </w:tc>
        <w:tc>
          <w:tcPr>
            <w:tcW w:w="0" w:type="auto"/>
            <w:tcBorders>
              <w:top w:val="nil"/>
              <w:left w:val="nil"/>
              <w:bottom w:val="nil"/>
              <w:right w:val="nil"/>
            </w:tcBorders>
            <w:shd w:val="clear" w:color="auto" w:fill="auto"/>
            <w:noWrap/>
            <w:vAlign w:val="center"/>
            <w:hideMark/>
          </w:tcPr>
          <w:p w:rsidR="0097313D" w:rsidRPr="009970DE" w:rsidRDefault="009970DE" w:rsidP="0097313D">
            <w:pPr>
              <w:rPr>
                <w:color w:val="FF0000"/>
                <w:sz w:val="12"/>
                <w:szCs w:val="12"/>
                <w:lang w:eastAsia="de-DE" w:bidi="he-IL"/>
              </w:rPr>
            </w:pPr>
            <w:r w:rsidRPr="009970DE">
              <w:rPr>
                <w:color w:val="FF0000"/>
                <w:sz w:val="12"/>
                <w:szCs w:val="12"/>
                <w:lang w:eastAsia="de-DE" w:bidi="he-IL"/>
              </w:rPr>
              <w:t>TSBWq2</w:t>
            </w:r>
          </w:p>
        </w:tc>
        <w:tc>
          <w:tcPr>
            <w:tcW w:w="0" w:type="auto"/>
            <w:tcBorders>
              <w:top w:val="nil"/>
              <w:left w:val="nil"/>
              <w:bottom w:val="nil"/>
              <w:right w:val="nil"/>
            </w:tcBorders>
            <w:shd w:val="clear" w:color="auto" w:fill="auto"/>
            <w:noWrap/>
            <w:vAlign w:val="center"/>
            <w:hideMark/>
          </w:tcPr>
          <w:p w:rsidR="0097313D" w:rsidRPr="009970DE" w:rsidRDefault="009970DE" w:rsidP="0097313D">
            <w:pPr>
              <w:rPr>
                <w:color w:val="FF0000"/>
                <w:sz w:val="12"/>
                <w:szCs w:val="12"/>
                <w:lang w:eastAsia="de-DE" w:bidi="he-IL"/>
              </w:rPr>
            </w:pPr>
            <w:r w:rsidRPr="009970DE">
              <w:rPr>
                <w:color w:val="FF0000"/>
                <w:sz w:val="12"/>
                <w:szCs w:val="12"/>
                <w:lang w:eastAsia="de-DE" w:bidi="he-IL"/>
              </w:rPr>
              <w:t>TSBWq3</w:t>
            </w:r>
          </w:p>
        </w:tc>
        <w:tc>
          <w:tcPr>
            <w:tcW w:w="0" w:type="auto"/>
            <w:tcBorders>
              <w:top w:val="nil"/>
              <w:left w:val="nil"/>
              <w:bottom w:val="nil"/>
              <w:right w:val="nil"/>
            </w:tcBorders>
            <w:shd w:val="clear" w:color="auto" w:fill="auto"/>
            <w:noWrap/>
            <w:vAlign w:val="center"/>
            <w:hideMark/>
          </w:tcPr>
          <w:p w:rsidR="0097313D" w:rsidRPr="009970DE" w:rsidRDefault="009970DE" w:rsidP="0097313D">
            <w:pPr>
              <w:rPr>
                <w:color w:val="FF0000"/>
                <w:sz w:val="12"/>
                <w:szCs w:val="12"/>
                <w:lang w:eastAsia="de-DE" w:bidi="he-IL"/>
              </w:rPr>
            </w:pPr>
            <w:r w:rsidRPr="009970DE">
              <w:rPr>
                <w:color w:val="FF0000"/>
                <w:sz w:val="12"/>
                <w:szCs w:val="12"/>
                <w:lang w:eastAsia="de-DE" w:bidi="he-IL"/>
              </w:rPr>
              <w:t>TSBWq4</w:t>
            </w:r>
          </w:p>
        </w:tc>
        <w:tc>
          <w:tcPr>
            <w:tcW w:w="0" w:type="auto"/>
            <w:tcBorders>
              <w:top w:val="nil"/>
              <w:left w:val="nil"/>
              <w:bottom w:val="nil"/>
              <w:right w:val="nil"/>
            </w:tcBorders>
            <w:shd w:val="clear" w:color="auto" w:fill="auto"/>
            <w:noWrap/>
            <w:vAlign w:val="center"/>
            <w:hideMark/>
          </w:tcPr>
          <w:p w:rsidR="0097313D" w:rsidRPr="009970DE" w:rsidRDefault="009970DE" w:rsidP="0097313D">
            <w:pPr>
              <w:rPr>
                <w:color w:val="FF0000"/>
                <w:sz w:val="12"/>
                <w:szCs w:val="12"/>
                <w:lang w:eastAsia="de-DE" w:bidi="he-IL"/>
              </w:rPr>
            </w:pPr>
            <w:r w:rsidRPr="009970DE">
              <w:rPr>
                <w:color w:val="FF0000"/>
                <w:sz w:val="12"/>
                <w:szCs w:val="12"/>
                <w:lang w:eastAsia="de-DE" w:bidi="he-IL"/>
              </w:rPr>
              <w:t>TSBWqx</w:t>
            </w:r>
          </w:p>
        </w:tc>
        <w:tc>
          <w:tcPr>
            <w:tcW w:w="0" w:type="auto"/>
            <w:tcBorders>
              <w:top w:val="nil"/>
              <w:left w:val="nil"/>
              <w:bottom w:val="nil"/>
              <w:right w:val="single" w:sz="8" w:space="0" w:color="auto"/>
            </w:tcBorders>
            <w:shd w:val="clear" w:color="auto" w:fill="auto"/>
            <w:noWrap/>
            <w:vAlign w:val="center"/>
            <w:hideMark/>
          </w:tcPr>
          <w:p w:rsidR="0097313D" w:rsidRPr="00B368FD" w:rsidRDefault="009970DE" w:rsidP="0097313D">
            <w:pPr>
              <w:rPr>
                <w:color w:val="0099FF"/>
                <w:sz w:val="12"/>
                <w:szCs w:val="12"/>
                <w:lang w:eastAsia="de-DE" w:bidi="he-IL"/>
              </w:rPr>
            </w:pPr>
            <w:r>
              <w:rPr>
                <w:color w:val="0099FF"/>
                <w:sz w:val="12"/>
                <w:szCs w:val="12"/>
                <w:lang w:eastAsia="de-DE" w:bidi="he-IL"/>
              </w:rPr>
              <w:t>TSBW</w:t>
            </w:r>
          </w:p>
        </w:tc>
      </w:tr>
      <w:tr w:rsidR="00B368FD" w:rsidRPr="00B368FD" w:rsidTr="00B368FD">
        <w:trPr>
          <w:trHeight w:val="188"/>
        </w:trPr>
        <w:tc>
          <w:tcPr>
            <w:tcW w:w="0" w:type="auto"/>
            <w:tcBorders>
              <w:top w:val="nil"/>
              <w:left w:val="single" w:sz="8" w:space="0" w:color="auto"/>
              <w:bottom w:val="nil"/>
              <w:right w:val="nil"/>
            </w:tcBorders>
            <w:shd w:val="clear" w:color="auto" w:fill="auto"/>
            <w:noWrap/>
            <w:vAlign w:val="center"/>
            <w:hideMark/>
          </w:tcPr>
          <w:p w:rsidR="0097313D" w:rsidRPr="00B368FD" w:rsidRDefault="00A3262B" w:rsidP="0097313D">
            <w:pPr>
              <w:rPr>
                <w:color w:val="0099FF"/>
                <w:sz w:val="12"/>
                <w:szCs w:val="12"/>
                <w:lang w:eastAsia="de-DE" w:bidi="he-IL"/>
              </w:rPr>
            </w:pPr>
            <w:r>
              <w:rPr>
                <w:color w:val="0099FF"/>
                <w:sz w:val="12"/>
                <w:szCs w:val="12"/>
                <w:lang w:eastAsia="de-DE" w:bidi="he-IL"/>
              </w:rPr>
              <w:t>Lastfall</w:t>
            </w:r>
            <w:r w:rsidR="0097313D" w:rsidRPr="00B368FD">
              <w:rPr>
                <w:color w:val="0099FF"/>
                <w:sz w:val="12"/>
                <w:szCs w:val="12"/>
                <w:lang w:eastAsia="de-DE" w:bidi="he-IL"/>
              </w:rPr>
              <w:t>reihenfolge</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FF0000"/>
                <w:sz w:val="12"/>
                <w:szCs w:val="12"/>
                <w:lang w:eastAsia="de-DE" w:bidi="he-IL"/>
              </w:rPr>
            </w:pPr>
            <w:r w:rsidRPr="00B368FD">
              <w:rPr>
                <w:color w:val="FF0000"/>
                <w:sz w:val="12"/>
                <w:szCs w:val="12"/>
                <w:lang w:eastAsia="de-DE" w:bidi="he-IL"/>
              </w:rPr>
              <w:t>LF1</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LF2</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LF3</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LF4</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LF5</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LF6</w:t>
            </w:r>
          </w:p>
        </w:tc>
        <w:tc>
          <w:tcPr>
            <w:tcW w:w="0" w:type="auto"/>
            <w:tcBorders>
              <w:top w:val="nil"/>
              <w:left w:val="nil"/>
              <w:bottom w:val="nil"/>
              <w:right w:val="single" w:sz="8" w:space="0" w:color="auto"/>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LF7</w:t>
            </w:r>
          </w:p>
        </w:tc>
      </w:tr>
      <w:tr w:rsidR="00B368FD" w:rsidRPr="00B368FD" w:rsidTr="00B368FD">
        <w:trPr>
          <w:trHeight w:val="188"/>
        </w:trPr>
        <w:tc>
          <w:tcPr>
            <w:tcW w:w="0" w:type="auto"/>
            <w:tcBorders>
              <w:top w:val="nil"/>
              <w:left w:val="single" w:sz="8" w:space="0" w:color="auto"/>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Grafikbreite</w:t>
            </w: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sz w:val="12"/>
                <w:szCs w:val="12"/>
                <w:lang w:eastAsia="de-DE" w:bidi="he-IL"/>
              </w:rPr>
            </w:pP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sz w:val="12"/>
                <w:szCs w:val="12"/>
                <w:lang w:eastAsia="de-DE" w:bidi="he-IL"/>
              </w:rPr>
            </w:pP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sz w:val="12"/>
                <w:szCs w:val="12"/>
                <w:lang w:eastAsia="de-DE" w:bidi="he-IL"/>
              </w:rPr>
            </w:pP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sz w:val="12"/>
                <w:szCs w:val="12"/>
                <w:lang w:eastAsia="de-DE" w:bidi="he-IL"/>
              </w:rPr>
            </w:pP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sz w:val="12"/>
                <w:szCs w:val="12"/>
                <w:lang w:eastAsia="de-DE" w:bidi="he-IL"/>
              </w:rPr>
            </w:pPr>
          </w:p>
        </w:tc>
        <w:tc>
          <w:tcPr>
            <w:tcW w:w="0" w:type="auto"/>
            <w:tcBorders>
              <w:top w:val="nil"/>
              <w:left w:val="nil"/>
              <w:bottom w:val="nil"/>
              <w:right w:val="nil"/>
            </w:tcBorders>
            <w:shd w:val="clear" w:color="auto" w:fill="auto"/>
            <w:noWrap/>
            <w:vAlign w:val="center"/>
            <w:hideMark/>
          </w:tcPr>
          <w:p w:rsidR="0097313D" w:rsidRPr="00B368FD" w:rsidRDefault="0097313D" w:rsidP="0097313D">
            <w:pPr>
              <w:rPr>
                <w:color w:val="0099FF"/>
                <w:sz w:val="12"/>
                <w:szCs w:val="12"/>
                <w:lang w:eastAsia="de-DE" w:bidi="he-IL"/>
              </w:rPr>
            </w:pPr>
            <w:r w:rsidRPr="00B368FD">
              <w:rPr>
                <w:color w:val="0099FF"/>
                <w:sz w:val="12"/>
                <w:szCs w:val="12"/>
                <w:lang w:eastAsia="de-DE" w:bidi="he-IL"/>
              </w:rPr>
              <w:t>WMF-Breite [Twip]</w:t>
            </w:r>
          </w:p>
        </w:tc>
        <w:tc>
          <w:tcPr>
            <w:tcW w:w="0" w:type="auto"/>
            <w:tcBorders>
              <w:top w:val="nil"/>
              <w:left w:val="nil"/>
              <w:bottom w:val="nil"/>
              <w:right w:val="single" w:sz="8" w:space="0" w:color="auto"/>
            </w:tcBorders>
            <w:shd w:val="clear" w:color="auto" w:fill="auto"/>
            <w:noWrap/>
            <w:vAlign w:val="center"/>
            <w:hideMark/>
          </w:tcPr>
          <w:p w:rsidR="0097313D" w:rsidRPr="00B368FD" w:rsidRDefault="0097313D" w:rsidP="0097313D">
            <w:pPr>
              <w:rPr>
                <w:sz w:val="12"/>
                <w:szCs w:val="12"/>
                <w:lang w:eastAsia="de-DE" w:bidi="he-IL"/>
              </w:rPr>
            </w:pPr>
            <w:r w:rsidRPr="00B368FD">
              <w:rPr>
                <w:sz w:val="12"/>
                <w:szCs w:val="12"/>
                <w:lang w:eastAsia="de-DE" w:bidi="he-IL"/>
              </w:rPr>
              <w:t> </w:t>
            </w:r>
          </w:p>
        </w:tc>
      </w:tr>
      <w:tr w:rsidR="009049B4" w:rsidRPr="00B368FD" w:rsidTr="00B368FD">
        <w:trPr>
          <w:trHeight w:val="188"/>
        </w:trPr>
        <w:tc>
          <w:tcPr>
            <w:tcW w:w="0" w:type="auto"/>
            <w:tcBorders>
              <w:top w:val="nil"/>
              <w:left w:val="single" w:sz="8" w:space="0" w:color="auto"/>
              <w:bottom w:val="nil"/>
              <w:right w:val="nil"/>
            </w:tcBorders>
            <w:shd w:val="clear" w:color="auto" w:fill="auto"/>
            <w:noWrap/>
            <w:vAlign w:val="center"/>
            <w:hideMark/>
          </w:tcPr>
          <w:p w:rsidR="009049B4" w:rsidRPr="00B368FD" w:rsidRDefault="009049B4" w:rsidP="009049B4">
            <w:pPr>
              <w:rPr>
                <w:color w:val="0099FF"/>
                <w:sz w:val="12"/>
                <w:szCs w:val="12"/>
                <w:lang w:eastAsia="de-DE" w:bidi="he-IL"/>
              </w:rPr>
            </w:pPr>
            <w:r w:rsidRPr="009049B4">
              <w:rPr>
                <w:color w:val="0099FF"/>
                <w:sz w:val="12"/>
                <w:szCs w:val="12"/>
                <w:lang w:eastAsia="de-DE" w:bidi="he-IL"/>
              </w:rPr>
              <w:t>Materialbeiwerte</w:t>
            </w:r>
          </w:p>
        </w:tc>
        <w:tc>
          <w:tcPr>
            <w:tcW w:w="0" w:type="auto"/>
            <w:tcBorders>
              <w:top w:val="nil"/>
              <w:left w:val="nil"/>
              <w:bottom w:val="nil"/>
              <w:right w:val="nil"/>
            </w:tcBorders>
            <w:shd w:val="clear" w:color="auto" w:fill="auto"/>
            <w:noWrap/>
            <w:vAlign w:val="center"/>
            <w:hideMark/>
          </w:tcPr>
          <w:p w:rsidR="009049B4" w:rsidRPr="00B368FD" w:rsidRDefault="009049B4" w:rsidP="009049B4">
            <w:pPr>
              <w:rPr>
                <w:sz w:val="12"/>
                <w:szCs w:val="12"/>
                <w:lang w:eastAsia="de-DE" w:bidi="he-IL"/>
              </w:rPr>
            </w:pPr>
          </w:p>
        </w:tc>
        <w:tc>
          <w:tcPr>
            <w:tcW w:w="0" w:type="auto"/>
            <w:tcBorders>
              <w:top w:val="nil"/>
              <w:left w:val="nil"/>
              <w:bottom w:val="nil"/>
              <w:right w:val="nil"/>
            </w:tcBorders>
            <w:shd w:val="clear" w:color="auto" w:fill="auto"/>
            <w:noWrap/>
            <w:vAlign w:val="center"/>
            <w:hideMark/>
          </w:tcPr>
          <w:p w:rsidR="009049B4" w:rsidRPr="009049B4" w:rsidRDefault="009049B4" w:rsidP="009049B4">
            <w:pPr>
              <w:rPr>
                <w:color w:val="0099FF"/>
                <w:sz w:val="12"/>
                <w:szCs w:val="12"/>
                <w:lang w:eastAsia="de-DE" w:bidi="he-IL"/>
              </w:rPr>
            </w:pPr>
            <w:r w:rsidRPr="009049B4">
              <w:rPr>
                <w:color w:val="0099FF"/>
                <w:sz w:val="12"/>
                <w:szCs w:val="12"/>
                <w:lang w:eastAsia="de-DE" w:bidi="he-IL"/>
              </w:rPr>
              <w:t>kmod</w:t>
            </w:r>
          </w:p>
        </w:tc>
        <w:tc>
          <w:tcPr>
            <w:tcW w:w="0" w:type="auto"/>
            <w:tcBorders>
              <w:top w:val="nil"/>
              <w:left w:val="nil"/>
              <w:bottom w:val="nil"/>
              <w:right w:val="nil"/>
            </w:tcBorders>
            <w:shd w:val="clear" w:color="auto" w:fill="auto"/>
            <w:noWrap/>
            <w:vAlign w:val="center"/>
            <w:hideMark/>
          </w:tcPr>
          <w:p w:rsidR="009049B4" w:rsidRPr="009049B4" w:rsidRDefault="009049B4" w:rsidP="009049B4">
            <w:pPr>
              <w:rPr>
                <w:color w:val="0099FF"/>
                <w:sz w:val="12"/>
                <w:szCs w:val="12"/>
                <w:lang w:eastAsia="de-DE" w:bidi="he-IL"/>
              </w:rPr>
            </w:pPr>
            <w:r w:rsidRPr="009049B4">
              <w:rPr>
                <w:color w:val="0099FF"/>
                <w:sz w:val="12"/>
                <w:szCs w:val="12"/>
                <w:lang w:eastAsia="de-DE" w:bidi="he-IL"/>
              </w:rPr>
              <w:t>gHolz</w:t>
            </w:r>
          </w:p>
        </w:tc>
        <w:tc>
          <w:tcPr>
            <w:tcW w:w="0" w:type="auto"/>
            <w:tcBorders>
              <w:top w:val="nil"/>
              <w:left w:val="nil"/>
              <w:bottom w:val="nil"/>
              <w:right w:val="nil"/>
            </w:tcBorders>
            <w:shd w:val="clear" w:color="auto" w:fill="auto"/>
            <w:noWrap/>
            <w:vAlign w:val="center"/>
            <w:hideMark/>
          </w:tcPr>
          <w:p w:rsidR="009049B4" w:rsidRPr="009049B4" w:rsidRDefault="009049B4" w:rsidP="009049B4">
            <w:pPr>
              <w:rPr>
                <w:color w:val="0099FF"/>
                <w:sz w:val="12"/>
                <w:szCs w:val="12"/>
                <w:lang w:eastAsia="de-DE" w:bidi="he-IL"/>
              </w:rPr>
            </w:pPr>
            <w:r w:rsidRPr="009049B4">
              <w:rPr>
                <w:color w:val="0099FF"/>
                <w:sz w:val="12"/>
                <w:szCs w:val="12"/>
                <w:lang w:eastAsia="de-DE" w:bidi="he-IL"/>
              </w:rPr>
              <w:t>Dauerstandsfaktor</w:t>
            </w:r>
          </w:p>
        </w:tc>
        <w:tc>
          <w:tcPr>
            <w:tcW w:w="0" w:type="auto"/>
            <w:tcBorders>
              <w:top w:val="nil"/>
              <w:left w:val="nil"/>
              <w:bottom w:val="nil"/>
              <w:right w:val="nil"/>
            </w:tcBorders>
            <w:shd w:val="clear" w:color="auto" w:fill="auto"/>
            <w:noWrap/>
            <w:vAlign w:val="center"/>
            <w:hideMark/>
          </w:tcPr>
          <w:p w:rsidR="009049B4" w:rsidRPr="009049B4" w:rsidRDefault="009049B4" w:rsidP="009049B4">
            <w:pPr>
              <w:rPr>
                <w:color w:val="0099FF"/>
                <w:sz w:val="12"/>
                <w:szCs w:val="12"/>
                <w:lang w:eastAsia="de-DE" w:bidi="he-IL"/>
              </w:rPr>
            </w:pPr>
            <w:r w:rsidRPr="009049B4">
              <w:rPr>
                <w:color w:val="0099FF"/>
                <w:sz w:val="12"/>
                <w:szCs w:val="12"/>
                <w:lang w:eastAsia="de-DE" w:bidi="he-IL"/>
              </w:rPr>
              <w:t>gBeton</w:t>
            </w:r>
          </w:p>
        </w:tc>
        <w:tc>
          <w:tcPr>
            <w:tcW w:w="0" w:type="auto"/>
            <w:tcBorders>
              <w:top w:val="nil"/>
              <w:left w:val="nil"/>
              <w:bottom w:val="nil"/>
              <w:right w:val="nil"/>
            </w:tcBorders>
            <w:shd w:val="clear" w:color="auto" w:fill="auto"/>
            <w:noWrap/>
            <w:vAlign w:val="center"/>
            <w:hideMark/>
          </w:tcPr>
          <w:p w:rsidR="009049B4" w:rsidRPr="00B368FD" w:rsidRDefault="009049B4" w:rsidP="0097313D">
            <w:pPr>
              <w:rPr>
                <w:color w:val="0099FF"/>
                <w:sz w:val="12"/>
                <w:szCs w:val="12"/>
                <w:lang w:eastAsia="de-DE" w:bidi="he-IL"/>
              </w:rPr>
            </w:pPr>
            <w:r w:rsidRPr="009049B4">
              <w:rPr>
                <w:color w:val="0099FF"/>
                <w:sz w:val="12"/>
                <w:szCs w:val="12"/>
                <w:lang w:eastAsia="de-DE" w:bidi="he-IL"/>
              </w:rPr>
              <w:t>Stahlmultiplikator</w:t>
            </w:r>
          </w:p>
        </w:tc>
        <w:tc>
          <w:tcPr>
            <w:tcW w:w="0" w:type="auto"/>
            <w:tcBorders>
              <w:top w:val="nil"/>
              <w:left w:val="nil"/>
              <w:bottom w:val="nil"/>
              <w:right w:val="single" w:sz="8" w:space="0" w:color="auto"/>
            </w:tcBorders>
            <w:shd w:val="clear" w:color="auto" w:fill="auto"/>
            <w:noWrap/>
            <w:vAlign w:val="center"/>
            <w:hideMark/>
          </w:tcPr>
          <w:p w:rsidR="009049B4" w:rsidRPr="009049B4" w:rsidRDefault="009049B4" w:rsidP="0097313D">
            <w:pPr>
              <w:rPr>
                <w:color w:val="0099FF"/>
                <w:sz w:val="12"/>
                <w:szCs w:val="12"/>
                <w:lang w:eastAsia="de-DE" w:bidi="he-IL"/>
              </w:rPr>
            </w:pPr>
            <w:r w:rsidRPr="009049B4">
              <w:rPr>
                <w:color w:val="0099FF"/>
                <w:sz w:val="12"/>
                <w:szCs w:val="12"/>
                <w:lang w:eastAsia="de-DE" w:bidi="he-IL"/>
              </w:rPr>
              <w:t>gStahl</w:t>
            </w:r>
          </w:p>
        </w:tc>
      </w:tr>
      <w:tr w:rsidR="009049B4" w:rsidRPr="00B368FD" w:rsidTr="00B368FD">
        <w:trPr>
          <w:trHeight w:val="196"/>
        </w:trPr>
        <w:tc>
          <w:tcPr>
            <w:tcW w:w="0" w:type="auto"/>
            <w:tcBorders>
              <w:top w:val="nil"/>
              <w:left w:val="single" w:sz="8" w:space="0" w:color="auto"/>
              <w:bottom w:val="single" w:sz="8" w:space="0" w:color="auto"/>
              <w:right w:val="nil"/>
            </w:tcBorders>
            <w:shd w:val="clear" w:color="auto" w:fill="auto"/>
            <w:noWrap/>
            <w:vAlign w:val="center"/>
            <w:hideMark/>
          </w:tcPr>
          <w:p w:rsidR="009049B4" w:rsidRPr="00B368FD" w:rsidRDefault="009049B4" w:rsidP="0097313D">
            <w:pPr>
              <w:rPr>
                <w:color w:val="0099FF"/>
                <w:sz w:val="12"/>
                <w:szCs w:val="12"/>
                <w:lang w:eastAsia="de-DE" w:bidi="he-IL"/>
              </w:rPr>
            </w:pPr>
            <w:r w:rsidRPr="00B368FD">
              <w:rPr>
                <w:color w:val="0099FF"/>
                <w:sz w:val="12"/>
                <w:szCs w:val="12"/>
                <w:lang w:eastAsia="de-DE" w:bidi="he-IL"/>
              </w:rPr>
              <w:lastRenderedPageBreak/>
              <w:t>EoF</w:t>
            </w:r>
          </w:p>
        </w:tc>
        <w:tc>
          <w:tcPr>
            <w:tcW w:w="0" w:type="auto"/>
            <w:tcBorders>
              <w:top w:val="nil"/>
              <w:left w:val="nil"/>
              <w:bottom w:val="single" w:sz="8" w:space="0" w:color="auto"/>
              <w:right w:val="nil"/>
            </w:tcBorders>
            <w:shd w:val="clear" w:color="auto" w:fill="auto"/>
            <w:noWrap/>
            <w:vAlign w:val="center"/>
            <w:hideMark/>
          </w:tcPr>
          <w:p w:rsidR="009049B4" w:rsidRPr="00B368FD" w:rsidRDefault="009049B4" w:rsidP="0097313D">
            <w:pPr>
              <w:rPr>
                <w:color w:val="0099FF"/>
                <w:sz w:val="12"/>
                <w:szCs w:val="12"/>
                <w:lang w:eastAsia="de-DE" w:bidi="he-IL"/>
              </w:rPr>
            </w:pPr>
            <w:r w:rsidRPr="00B368FD">
              <w:rPr>
                <w:color w:val="0099FF"/>
                <w:sz w:val="12"/>
                <w:szCs w:val="12"/>
                <w:lang w:eastAsia="de-DE" w:bidi="he-IL"/>
              </w:rPr>
              <w:t> </w:t>
            </w:r>
          </w:p>
        </w:tc>
        <w:tc>
          <w:tcPr>
            <w:tcW w:w="0" w:type="auto"/>
            <w:tcBorders>
              <w:top w:val="nil"/>
              <w:left w:val="nil"/>
              <w:bottom w:val="single" w:sz="8" w:space="0" w:color="auto"/>
              <w:right w:val="nil"/>
            </w:tcBorders>
            <w:shd w:val="clear" w:color="auto" w:fill="auto"/>
            <w:noWrap/>
            <w:vAlign w:val="center"/>
            <w:hideMark/>
          </w:tcPr>
          <w:p w:rsidR="009049B4" w:rsidRPr="00B368FD" w:rsidRDefault="009049B4" w:rsidP="0097313D">
            <w:pPr>
              <w:rPr>
                <w:color w:val="0099FF"/>
                <w:sz w:val="12"/>
                <w:szCs w:val="12"/>
                <w:lang w:eastAsia="de-DE" w:bidi="he-IL"/>
              </w:rPr>
            </w:pPr>
            <w:r w:rsidRPr="00B368FD">
              <w:rPr>
                <w:color w:val="0099FF"/>
                <w:sz w:val="12"/>
                <w:szCs w:val="12"/>
                <w:lang w:eastAsia="de-DE" w:bidi="he-IL"/>
              </w:rPr>
              <w:t> </w:t>
            </w:r>
          </w:p>
        </w:tc>
        <w:tc>
          <w:tcPr>
            <w:tcW w:w="0" w:type="auto"/>
            <w:tcBorders>
              <w:top w:val="nil"/>
              <w:left w:val="nil"/>
              <w:bottom w:val="single" w:sz="8" w:space="0" w:color="auto"/>
              <w:right w:val="nil"/>
            </w:tcBorders>
            <w:shd w:val="clear" w:color="auto" w:fill="auto"/>
            <w:noWrap/>
            <w:vAlign w:val="center"/>
            <w:hideMark/>
          </w:tcPr>
          <w:p w:rsidR="009049B4" w:rsidRPr="00B368FD" w:rsidRDefault="009049B4" w:rsidP="0097313D">
            <w:pPr>
              <w:rPr>
                <w:color w:val="0099FF"/>
                <w:sz w:val="12"/>
                <w:szCs w:val="12"/>
                <w:lang w:eastAsia="de-DE" w:bidi="he-IL"/>
              </w:rPr>
            </w:pPr>
            <w:r w:rsidRPr="00B368FD">
              <w:rPr>
                <w:color w:val="0099FF"/>
                <w:sz w:val="12"/>
                <w:szCs w:val="12"/>
                <w:lang w:eastAsia="de-DE" w:bidi="he-IL"/>
              </w:rPr>
              <w:t> </w:t>
            </w:r>
          </w:p>
        </w:tc>
        <w:tc>
          <w:tcPr>
            <w:tcW w:w="0" w:type="auto"/>
            <w:tcBorders>
              <w:top w:val="nil"/>
              <w:left w:val="nil"/>
              <w:bottom w:val="single" w:sz="8" w:space="0" w:color="auto"/>
              <w:right w:val="nil"/>
            </w:tcBorders>
            <w:shd w:val="clear" w:color="auto" w:fill="auto"/>
            <w:noWrap/>
            <w:vAlign w:val="center"/>
            <w:hideMark/>
          </w:tcPr>
          <w:p w:rsidR="009049B4" w:rsidRPr="00B368FD" w:rsidRDefault="009049B4" w:rsidP="0097313D">
            <w:pPr>
              <w:rPr>
                <w:color w:val="0099FF"/>
                <w:sz w:val="12"/>
                <w:szCs w:val="12"/>
                <w:lang w:eastAsia="de-DE" w:bidi="he-IL"/>
              </w:rPr>
            </w:pPr>
            <w:r w:rsidRPr="00B368FD">
              <w:rPr>
                <w:color w:val="0099FF"/>
                <w:sz w:val="12"/>
                <w:szCs w:val="12"/>
                <w:lang w:eastAsia="de-DE" w:bidi="he-IL"/>
              </w:rPr>
              <w:t> </w:t>
            </w:r>
          </w:p>
        </w:tc>
        <w:tc>
          <w:tcPr>
            <w:tcW w:w="0" w:type="auto"/>
            <w:tcBorders>
              <w:top w:val="nil"/>
              <w:left w:val="nil"/>
              <w:bottom w:val="single" w:sz="8" w:space="0" w:color="auto"/>
              <w:right w:val="nil"/>
            </w:tcBorders>
            <w:shd w:val="clear" w:color="auto" w:fill="auto"/>
            <w:noWrap/>
            <w:vAlign w:val="center"/>
            <w:hideMark/>
          </w:tcPr>
          <w:p w:rsidR="009049B4" w:rsidRPr="00B368FD" w:rsidRDefault="009049B4" w:rsidP="0097313D">
            <w:pPr>
              <w:rPr>
                <w:color w:val="0099FF"/>
                <w:sz w:val="12"/>
                <w:szCs w:val="12"/>
                <w:lang w:eastAsia="de-DE" w:bidi="he-IL"/>
              </w:rPr>
            </w:pPr>
            <w:r w:rsidRPr="00B368FD">
              <w:rPr>
                <w:color w:val="0099FF"/>
                <w:sz w:val="12"/>
                <w:szCs w:val="12"/>
                <w:lang w:eastAsia="de-DE" w:bidi="he-IL"/>
              </w:rPr>
              <w:t> </w:t>
            </w:r>
          </w:p>
        </w:tc>
        <w:tc>
          <w:tcPr>
            <w:tcW w:w="0" w:type="auto"/>
            <w:tcBorders>
              <w:top w:val="nil"/>
              <w:left w:val="nil"/>
              <w:bottom w:val="single" w:sz="8" w:space="0" w:color="auto"/>
              <w:right w:val="nil"/>
            </w:tcBorders>
            <w:shd w:val="clear" w:color="auto" w:fill="auto"/>
            <w:noWrap/>
            <w:vAlign w:val="center"/>
            <w:hideMark/>
          </w:tcPr>
          <w:p w:rsidR="009049B4" w:rsidRPr="00B368FD" w:rsidRDefault="009049B4" w:rsidP="0097313D">
            <w:pPr>
              <w:rPr>
                <w:color w:val="0099FF"/>
                <w:sz w:val="12"/>
                <w:szCs w:val="12"/>
                <w:lang w:eastAsia="de-DE" w:bidi="he-IL"/>
              </w:rPr>
            </w:pPr>
            <w:r w:rsidRPr="00B368FD">
              <w:rPr>
                <w:color w:val="0099FF"/>
                <w:sz w:val="12"/>
                <w:szCs w:val="12"/>
                <w:lang w:eastAsia="de-DE" w:bidi="he-IL"/>
              </w:rPr>
              <w:t> </w:t>
            </w:r>
          </w:p>
        </w:tc>
        <w:tc>
          <w:tcPr>
            <w:tcW w:w="0" w:type="auto"/>
            <w:tcBorders>
              <w:top w:val="nil"/>
              <w:left w:val="nil"/>
              <w:bottom w:val="single" w:sz="8" w:space="0" w:color="auto"/>
              <w:right w:val="single" w:sz="8" w:space="0" w:color="auto"/>
            </w:tcBorders>
            <w:shd w:val="clear" w:color="auto" w:fill="auto"/>
            <w:noWrap/>
            <w:vAlign w:val="center"/>
            <w:hideMark/>
          </w:tcPr>
          <w:p w:rsidR="009049B4" w:rsidRPr="00B368FD" w:rsidRDefault="009049B4" w:rsidP="0097313D">
            <w:pPr>
              <w:rPr>
                <w:color w:val="0099FF"/>
                <w:sz w:val="12"/>
                <w:szCs w:val="12"/>
                <w:lang w:eastAsia="de-DE" w:bidi="he-IL"/>
              </w:rPr>
            </w:pPr>
            <w:r w:rsidRPr="00B368FD">
              <w:rPr>
                <w:color w:val="0099FF"/>
                <w:sz w:val="12"/>
                <w:szCs w:val="12"/>
                <w:lang w:eastAsia="de-DE" w:bidi="he-IL"/>
              </w:rPr>
              <w:t> </w:t>
            </w:r>
          </w:p>
        </w:tc>
      </w:tr>
    </w:tbl>
    <w:p w:rsidR="00E87CE1" w:rsidRDefault="00E87CE1" w:rsidP="0097313D">
      <w:r>
        <w:t>Um sich die Positionen für den Inhalt nicht merken zu müssen, gibt es oben den &lt;&lt;&gt;&gt;ABC Button zum automatischen eintragen der Werte.</w:t>
      </w:r>
      <w:r w:rsidR="0097313D">
        <w:t xml:space="preserve"> </w:t>
      </w:r>
      <w:r>
        <w:t>Dabei trägt man in Spalte A seine Durchlaufträgerobjekte ein, klickt auf den Button und rechts daneben wird eingeblendet, was wo eingetragen werden muss.</w:t>
      </w:r>
      <w:r w:rsidR="0097313D">
        <w:t xml:space="preserve"> </w:t>
      </w:r>
      <w:r>
        <w:t>Ein zweiter Klick auf den Button löscht die Werte wieder.</w:t>
      </w:r>
    </w:p>
    <w:p w:rsidR="00E87CE1" w:rsidRDefault="00E87CE1" w:rsidP="0097313D">
      <w:r>
        <w:t>Achtung: "Steckenlasten", "Datie" und andere falsch geschriebene Begriffe sind statisch unwirksam.</w:t>
      </w:r>
      <w:r w:rsidR="0097313D">
        <w:t xml:space="preserve"> </w:t>
      </w:r>
      <w:r>
        <w:t>Falsche Buchstaben und Dreher können beim Start von der Rechtschreibkontrolle gefunden werden.</w:t>
      </w:r>
    </w:p>
    <w:p w:rsidR="009049B4" w:rsidRDefault="009049B4" w:rsidP="00E87CE1"/>
    <w:p w:rsidR="00E87CE1" w:rsidRPr="0097313D" w:rsidRDefault="00E87CE1" w:rsidP="00E87CE1">
      <w:pPr>
        <w:rPr>
          <w:b/>
        </w:rPr>
      </w:pPr>
      <w:r w:rsidRPr="0097313D">
        <w:rPr>
          <w:b/>
        </w:rPr>
        <w:t>Das Dateiobjekt</w:t>
      </w:r>
    </w:p>
    <w:tbl>
      <w:tblPr>
        <w:tblW w:w="0" w:type="auto"/>
        <w:tblInd w:w="65" w:type="dxa"/>
        <w:tblCellMar>
          <w:left w:w="70" w:type="dxa"/>
          <w:right w:w="70" w:type="dxa"/>
        </w:tblCellMar>
        <w:tblLook w:val="04A0"/>
      </w:tblPr>
      <w:tblGrid>
        <w:gridCol w:w="574"/>
        <w:gridCol w:w="1007"/>
        <w:gridCol w:w="6706"/>
        <w:gridCol w:w="285"/>
        <w:gridCol w:w="335"/>
      </w:tblGrid>
      <w:tr w:rsidR="0097313D" w:rsidRPr="0097313D" w:rsidTr="0097313D">
        <w:trPr>
          <w:trHeight w:val="34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313D" w:rsidRPr="0097313D" w:rsidRDefault="0097313D" w:rsidP="0097313D">
            <w:pPr>
              <w:rPr>
                <w:sz w:val="20"/>
                <w:szCs w:val="20"/>
                <w:lang w:eastAsia="de-DE" w:bidi="he-IL"/>
              </w:rPr>
            </w:pPr>
            <w:r w:rsidRPr="0097313D">
              <w:rPr>
                <w:sz w:val="20"/>
                <w:szCs w:val="20"/>
                <w:lang w:eastAsia="de-DE" w:bidi="he-IL"/>
              </w:rPr>
              <w:t>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7313D" w:rsidRPr="0097313D" w:rsidRDefault="0097313D" w:rsidP="0097313D">
            <w:pPr>
              <w:rPr>
                <w:color w:val="FF0000"/>
                <w:sz w:val="20"/>
                <w:szCs w:val="20"/>
                <w:lang w:eastAsia="de-DE" w:bidi="he-IL"/>
              </w:rPr>
            </w:pPr>
            <w:r w:rsidRPr="0097313D">
              <w:rPr>
                <w:color w:val="FF0000"/>
                <w:sz w:val="20"/>
                <w:szCs w:val="20"/>
                <w:lang w:eastAsia="de-DE" w:bidi="he-IL"/>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7313D" w:rsidRPr="0097313D" w:rsidRDefault="0097313D" w:rsidP="0097313D">
            <w:pPr>
              <w:rPr>
                <w:color w:val="0099FF"/>
                <w:sz w:val="20"/>
                <w:szCs w:val="20"/>
                <w:lang w:eastAsia="de-DE" w:bidi="he-IL"/>
              </w:rPr>
            </w:pPr>
            <w:r w:rsidRPr="0097313D">
              <w:rPr>
                <w:color w:val="0099FF"/>
                <w:sz w:val="20"/>
                <w:szCs w:val="20"/>
                <w:lang w:eastAsia="de-DE" w:bidi="he-IL"/>
              </w:rPr>
              <w:t>C-F</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7313D" w:rsidRPr="0097313D" w:rsidRDefault="0097313D" w:rsidP="0097313D">
            <w:pPr>
              <w:rPr>
                <w:sz w:val="20"/>
                <w:szCs w:val="20"/>
                <w:lang w:eastAsia="de-DE" w:bidi="he-IL"/>
              </w:rPr>
            </w:pPr>
            <w:r w:rsidRPr="0097313D">
              <w:rPr>
                <w:sz w:val="20"/>
                <w:szCs w:val="20"/>
                <w:lang w:eastAsia="de-DE" w:bidi="he-IL"/>
              </w:rPr>
              <w:t>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7313D" w:rsidRPr="0097313D" w:rsidRDefault="0097313D" w:rsidP="0097313D">
            <w:pPr>
              <w:rPr>
                <w:sz w:val="20"/>
                <w:szCs w:val="20"/>
                <w:lang w:eastAsia="de-DE" w:bidi="he-IL"/>
              </w:rPr>
            </w:pPr>
            <w:r w:rsidRPr="0097313D">
              <w:rPr>
                <w:sz w:val="20"/>
                <w:szCs w:val="20"/>
                <w:lang w:eastAsia="de-DE" w:bidi="he-IL"/>
              </w:rPr>
              <w:t>H </w:t>
            </w:r>
          </w:p>
        </w:tc>
      </w:tr>
      <w:tr w:rsidR="0097313D" w:rsidRPr="0097313D" w:rsidTr="0097313D">
        <w:trPr>
          <w:trHeight w:val="34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313D" w:rsidRPr="0097313D" w:rsidRDefault="0097313D" w:rsidP="0097313D">
            <w:pPr>
              <w:rPr>
                <w:sz w:val="20"/>
                <w:szCs w:val="20"/>
                <w:lang w:eastAsia="de-DE" w:bidi="he-IL"/>
              </w:rPr>
            </w:pPr>
            <w:r w:rsidRPr="0097313D">
              <w:rPr>
                <w:sz w:val="20"/>
                <w:szCs w:val="20"/>
                <w:lang w:eastAsia="de-DE" w:bidi="he-IL"/>
              </w:rPr>
              <w:t>Datei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7313D" w:rsidRPr="0097313D" w:rsidRDefault="0097313D" w:rsidP="0097313D">
            <w:pPr>
              <w:rPr>
                <w:color w:val="FF0000"/>
                <w:sz w:val="20"/>
                <w:szCs w:val="20"/>
                <w:lang w:eastAsia="de-DE" w:bidi="he-IL"/>
              </w:rPr>
            </w:pPr>
            <w:r w:rsidRPr="0097313D">
              <w:rPr>
                <w:color w:val="FF0000"/>
                <w:sz w:val="20"/>
                <w:szCs w:val="20"/>
                <w:lang w:eastAsia="de-DE" w:bidi="he-IL"/>
              </w:rPr>
              <w:t>Dateiname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7313D" w:rsidRPr="0097313D" w:rsidRDefault="0097313D" w:rsidP="0097313D">
            <w:pPr>
              <w:rPr>
                <w:color w:val="0099FF"/>
                <w:sz w:val="20"/>
                <w:szCs w:val="20"/>
                <w:lang w:eastAsia="de-DE" w:bidi="he-IL"/>
              </w:rPr>
            </w:pPr>
            <w:r w:rsidRPr="0097313D">
              <w:rPr>
                <w:color w:val="0099FF"/>
                <w:sz w:val="20"/>
                <w:szCs w:val="20"/>
                <w:lang w:eastAsia="de-DE" w:bidi="he-IL"/>
              </w:rPr>
              <w:t>Grundeinstellungen für Berechnung</w:t>
            </w:r>
            <w:r>
              <w:rPr>
                <w:color w:val="0099FF"/>
                <w:sz w:val="20"/>
                <w:szCs w:val="20"/>
                <w:lang w:eastAsia="de-DE" w:bidi="he-IL"/>
              </w:rPr>
              <w:t xml:space="preserve">, </w:t>
            </w:r>
            <w:r w:rsidRPr="0097313D">
              <w:rPr>
                <w:color w:val="0099FF"/>
                <w:sz w:val="20"/>
                <w:szCs w:val="20"/>
                <w:lang w:eastAsia="de-DE" w:bidi="he-IL"/>
              </w:rPr>
              <w:t>Excelausgabe, RTFdokument und RTFinhalt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7313D" w:rsidRPr="0097313D" w:rsidRDefault="0097313D" w:rsidP="0097313D">
            <w:pPr>
              <w:rPr>
                <w:sz w:val="20"/>
                <w:szCs w:val="20"/>
                <w:lang w:eastAsia="de-DE" w:bidi="he-IL"/>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7313D" w:rsidRPr="0097313D" w:rsidRDefault="0097313D" w:rsidP="0097313D">
            <w:pPr>
              <w:rPr>
                <w:sz w:val="20"/>
                <w:szCs w:val="20"/>
                <w:lang w:eastAsia="de-DE" w:bidi="he-IL"/>
              </w:rPr>
            </w:pPr>
          </w:p>
        </w:tc>
      </w:tr>
    </w:tbl>
    <w:p w:rsidR="00E87CE1" w:rsidRDefault="00E87CE1" w:rsidP="0097313D">
      <w:r>
        <w:t>Aus der Zelle Datei wird die Formatierung der Schriftgröße und Schriftart der später erstellten Grafiken entnommen.</w:t>
      </w:r>
      <w:r w:rsidR="0097313D">
        <w:t xml:space="preserve"> </w:t>
      </w:r>
      <w:r>
        <w:t>Soll die RTF-Ausgabe in Times New Roman in Schriftgröße 10 erscheinen, dann muss diese Zelle so formatiert sein.</w:t>
      </w:r>
      <w:r w:rsidR="0097313D">
        <w:t xml:space="preserve"> </w:t>
      </w:r>
      <w:r>
        <w:t>Die Grundeinstellungen in Spalte C bis F legen fest, was berücksichtigt werden soll und was wie dargestellt wird.</w:t>
      </w:r>
    </w:p>
    <w:p w:rsidR="00E87CE1" w:rsidRDefault="00E87CE1" w:rsidP="00E87CE1">
      <w:r>
        <w:t>Der Button für die Grundeinstellungen trägt die Optionen neben das Dateiobjekt ein</w:t>
      </w:r>
    </w:p>
    <w:p w:rsidR="00E87CE1" w:rsidRDefault="00E87CE1" w:rsidP="00E87CE1">
      <w:r>
        <w:t>Was der Zeichencode bedeutet, steht in der Programmbeschreibung</w:t>
      </w:r>
    </w:p>
    <w:p w:rsidR="00E87CE1" w:rsidRDefault="00E87CE1" w:rsidP="00E87CE1"/>
    <w:p w:rsidR="00E87CE1" w:rsidRPr="00B85549" w:rsidRDefault="00E87CE1" w:rsidP="00E87CE1">
      <w:pPr>
        <w:rPr>
          <w:b/>
        </w:rPr>
      </w:pPr>
      <w:r w:rsidRPr="00B85549">
        <w:rPr>
          <w:b/>
        </w:rPr>
        <w:t>Das Balkenobjekt</w:t>
      </w:r>
    </w:p>
    <w:tbl>
      <w:tblPr>
        <w:tblW w:w="0" w:type="auto"/>
        <w:tblInd w:w="65" w:type="dxa"/>
        <w:tblCellMar>
          <w:left w:w="70" w:type="dxa"/>
          <w:right w:w="70" w:type="dxa"/>
        </w:tblCellMar>
        <w:tblLook w:val="04A0"/>
      </w:tblPr>
      <w:tblGrid>
        <w:gridCol w:w="707"/>
        <w:gridCol w:w="1074"/>
        <w:gridCol w:w="1162"/>
        <w:gridCol w:w="1190"/>
        <w:gridCol w:w="779"/>
        <w:gridCol w:w="713"/>
        <w:gridCol w:w="1050"/>
        <w:gridCol w:w="1990"/>
      </w:tblGrid>
      <w:tr w:rsidR="0097313D" w:rsidRPr="0097313D" w:rsidTr="0097313D">
        <w:trPr>
          <w:trHeight w:val="34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313D" w:rsidRPr="0097313D" w:rsidRDefault="0097313D" w:rsidP="0097313D">
            <w:pPr>
              <w:rPr>
                <w:sz w:val="20"/>
                <w:szCs w:val="20"/>
                <w:lang w:eastAsia="de-DE" w:bidi="he-IL"/>
              </w:rPr>
            </w:pPr>
            <w:r w:rsidRPr="0097313D">
              <w:rPr>
                <w:sz w:val="20"/>
                <w:szCs w:val="20"/>
                <w:lang w:eastAsia="de-DE" w:bidi="he-IL"/>
              </w:rPr>
              <w:t>Balken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7313D" w:rsidRPr="0097313D" w:rsidRDefault="0097313D" w:rsidP="0097313D">
            <w:pPr>
              <w:rPr>
                <w:color w:val="FF0000"/>
                <w:sz w:val="20"/>
                <w:szCs w:val="20"/>
                <w:lang w:eastAsia="de-DE" w:bidi="he-IL"/>
              </w:rPr>
            </w:pPr>
            <w:r w:rsidRPr="0097313D">
              <w:rPr>
                <w:color w:val="FF0000"/>
                <w:sz w:val="20"/>
                <w:szCs w:val="20"/>
                <w:lang w:eastAsia="de-DE" w:bidi="he-IL"/>
              </w:rPr>
              <w:t>Querschnitt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7313D" w:rsidRPr="0097313D" w:rsidRDefault="0097313D" w:rsidP="0097313D">
            <w:pPr>
              <w:rPr>
                <w:color w:val="FF0000"/>
                <w:sz w:val="20"/>
                <w:szCs w:val="20"/>
                <w:lang w:eastAsia="de-DE" w:bidi="he-IL"/>
              </w:rPr>
            </w:pPr>
            <w:r w:rsidRPr="0097313D">
              <w:rPr>
                <w:color w:val="FF0000"/>
                <w:sz w:val="20"/>
                <w:szCs w:val="20"/>
                <w:lang w:eastAsia="de-DE" w:bidi="he-IL"/>
              </w:rPr>
              <w:t>Materialgüte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7313D" w:rsidRPr="0097313D" w:rsidRDefault="0097313D" w:rsidP="0097313D">
            <w:pPr>
              <w:rPr>
                <w:color w:val="0099FF"/>
                <w:sz w:val="20"/>
                <w:szCs w:val="20"/>
                <w:lang w:eastAsia="de-DE" w:bidi="he-IL"/>
              </w:rPr>
            </w:pPr>
            <w:r w:rsidRPr="0097313D">
              <w:rPr>
                <w:color w:val="0099FF"/>
                <w:sz w:val="20"/>
                <w:szCs w:val="20"/>
                <w:lang w:eastAsia="de-DE" w:bidi="he-IL"/>
              </w:rPr>
              <w:t>Iy [cm4]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7313D" w:rsidRPr="0097313D" w:rsidRDefault="0097313D" w:rsidP="0097313D">
            <w:pPr>
              <w:rPr>
                <w:color w:val="0099FF"/>
                <w:sz w:val="20"/>
                <w:szCs w:val="20"/>
                <w:lang w:eastAsia="de-DE" w:bidi="he-IL"/>
              </w:rPr>
            </w:pPr>
            <w:r w:rsidRPr="0097313D">
              <w:rPr>
                <w:color w:val="0099FF"/>
                <w:sz w:val="20"/>
                <w:szCs w:val="20"/>
                <w:lang w:eastAsia="de-DE" w:bidi="he-IL"/>
              </w:rPr>
              <w:t>von [m]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7313D" w:rsidRPr="0097313D" w:rsidRDefault="0097313D" w:rsidP="0097313D">
            <w:pPr>
              <w:rPr>
                <w:color w:val="0099FF"/>
                <w:sz w:val="20"/>
                <w:szCs w:val="20"/>
                <w:lang w:eastAsia="de-DE" w:bidi="he-IL"/>
              </w:rPr>
            </w:pPr>
            <w:r w:rsidRPr="0097313D">
              <w:rPr>
                <w:color w:val="0099FF"/>
                <w:sz w:val="20"/>
                <w:szCs w:val="20"/>
                <w:lang w:eastAsia="de-DE" w:bidi="he-IL"/>
              </w:rPr>
              <w:t>bis [m]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7313D" w:rsidRPr="0097313D" w:rsidRDefault="000F7E9A" w:rsidP="000F7E9A">
            <w:pPr>
              <w:rPr>
                <w:color w:val="0099FF"/>
                <w:sz w:val="20"/>
                <w:szCs w:val="20"/>
                <w:lang w:eastAsia="de-DE" w:bidi="he-IL"/>
              </w:rPr>
            </w:pPr>
            <w:r>
              <w:rPr>
                <w:color w:val="0099FF"/>
                <w:sz w:val="20"/>
                <w:szCs w:val="20"/>
                <w:lang w:eastAsia="de-DE" w:bidi="he-IL"/>
              </w:rPr>
              <w:t>E</w:t>
            </w:r>
            <w:r w:rsidR="0097313D" w:rsidRPr="0097313D">
              <w:rPr>
                <w:color w:val="0099FF"/>
                <w:sz w:val="20"/>
                <w:szCs w:val="20"/>
                <w:lang w:eastAsia="de-DE" w:bidi="he-IL"/>
              </w:rPr>
              <w:t xml:space="preserve"> [</w:t>
            </w:r>
            <w:r>
              <w:rPr>
                <w:color w:val="0099FF"/>
                <w:sz w:val="20"/>
                <w:szCs w:val="20"/>
                <w:lang w:eastAsia="de-DE" w:bidi="he-IL"/>
              </w:rPr>
              <w:t>kN/cm²</w:t>
            </w:r>
            <w:r w:rsidR="0097313D" w:rsidRPr="0097313D">
              <w:rPr>
                <w:color w:val="0099FF"/>
                <w:sz w:val="20"/>
                <w:szCs w:val="20"/>
                <w:lang w:eastAsia="de-DE" w:bidi="he-IL"/>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7313D" w:rsidRPr="0097313D" w:rsidRDefault="000F7E9A" w:rsidP="0097313D">
            <w:pPr>
              <w:rPr>
                <w:color w:val="0099FF"/>
                <w:sz w:val="20"/>
                <w:szCs w:val="20"/>
                <w:lang w:eastAsia="de-DE" w:bidi="he-IL"/>
              </w:rPr>
            </w:pPr>
            <w:r>
              <w:rPr>
                <w:color w:val="0099FF"/>
                <w:sz w:val="20"/>
                <w:szCs w:val="20"/>
                <w:lang w:eastAsia="de-DE" w:bidi="he-IL"/>
              </w:rPr>
              <w:t>MRd [kNm];VRD</w:t>
            </w:r>
            <w:r w:rsidR="0097313D" w:rsidRPr="0097313D">
              <w:rPr>
                <w:color w:val="0099FF"/>
                <w:sz w:val="20"/>
                <w:szCs w:val="20"/>
                <w:lang w:eastAsia="de-DE" w:bidi="he-IL"/>
              </w:rPr>
              <w:t>[kN]</w:t>
            </w:r>
          </w:p>
        </w:tc>
      </w:tr>
      <w:tr w:rsidR="0097313D" w:rsidRPr="0097313D" w:rsidTr="0097313D">
        <w:trPr>
          <w:trHeight w:val="3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7313D" w:rsidRPr="0097313D" w:rsidRDefault="0097313D" w:rsidP="0097313D">
            <w:pPr>
              <w:rPr>
                <w:color w:val="000000"/>
                <w:sz w:val="20"/>
                <w:szCs w:val="20"/>
                <w:lang w:eastAsia="de-DE" w:bidi="he-IL"/>
              </w:rPr>
            </w:pPr>
            <w:r w:rsidRPr="0097313D">
              <w:rPr>
                <w:color w:val="000000"/>
                <w:sz w:val="20"/>
                <w:szCs w:val="20"/>
                <w:lang w:eastAsia="de-DE" w:bidi="he-IL"/>
              </w:rPr>
              <w:t>Balken</w:t>
            </w:r>
          </w:p>
        </w:tc>
        <w:tc>
          <w:tcPr>
            <w:tcW w:w="0" w:type="auto"/>
            <w:tcBorders>
              <w:top w:val="nil"/>
              <w:left w:val="nil"/>
              <w:bottom w:val="single" w:sz="4" w:space="0" w:color="auto"/>
              <w:right w:val="single" w:sz="4" w:space="0" w:color="auto"/>
            </w:tcBorders>
            <w:shd w:val="clear" w:color="auto" w:fill="auto"/>
            <w:noWrap/>
            <w:vAlign w:val="center"/>
            <w:hideMark/>
          </w:tcPr>
          <w:p w:rsidR="0097313D" w:rsidRPr="0097313D" w:rsidRDefault="0097313D" w:rsidP="0097313D">
            <w:pPr>
              <w:rPr>
                <w:color w:val="FF0000"/>
                <w:sz w:val="20"/>
                <w:szCs w:val="20"/>
                <w:lang w:eastAsia="de-DE" w:bidi="he-IL"/>
              </w:rPr>
            </w:pPr>
            <w:r w:rsidRPr="0097313D">
              <w:rPr>
                <w:color w:val="FF0000"/>
                <w:sz w:val="20"/>
                <w:szCs w:val="20"/>
                <w:lang w:eastAsia="de-DE" w:bidi="he-IL"/>
              </w:rPr>
              <w:t>HEB 700</w:t>
            </w:r>
          </w:p>
        </w:tc>
        <w:tc>
          <w:tcPr>
            <w:tcW w:w="0" w:type="auto"/>
            <w:tcBorders>
              <w:top w:val="nil"/>
              <w:left w:val="nil"/>
              <w:bottom w:val="single" w:sz="4" w:space="0" w:color="auto"/>
              <w:right w:val="single" w:sz="4" w:space="0" w:color="auto"/>
            </w:tcBorders>
            <w:shd w:val="clear" w:color="auto" w:fill="auto"/>
            <w:noWrap/>
            <w:vAlign w:val="center"/>
            <w:hideMark/>
          </w:tcPr>
          <w:p w:rsidR="0097313D" w:rsidRPr="0097313D" w:rsidRDefault="0097313D" w:rsidP="0097313D">
            <w:pPr>
              <w:rPr>
                <w:color w:val="FF0000"/>
                <w:sz w:val="20"/>
                <w:szCs w:val="20"/>
                <w:lang w:eastAsia="de-DE" w:bidi="he-IL"/>
              </w:rPr>
            </w:pPr>
            <w:r w:rsidRPr="0097313D">
              <w:rPr>
                <w:color w:val="FF0000"/>
                <w:sz w:val="20"/>
                <w:szCs w:val="20"/>
                <w:lang w:eastAsia="de-DE" w:bidi="he-IL"/>
              </w:rPr>
              <w:t>S235</w:t>
            </w:r>
          </w:p>
        </w:tc>
        <w:tc>
          <w:tcPr>
            <w:tcW w:w="0" w:type="auto"/>
            <w:tcBorders>
              <w:top w:val="nil"/>
              <w:left w:val="nil"/>
              <w:bottom w:val="single" w:sz="4" w:space="0" w:color="auto"/>
              <w:right w:val="single" w:sz="4" w:space="0" w:color="auto"/>
            </w:tcBorders>
            <w:shd w:val="clear" w:color="auto" w:fill="auto"/>
            <w:noWrap/>
            <w:vAlign w:val="center"/>
            <w:hideMark/>
          </w:tcPr>
          <w:p w:rsidR="0097313D" w:rsidRPr="0097313D" w:rsidRDefault="0097313D" w:rsidP="0097313D">
            <w:pPr>
              <w:rPr>
                <w:color w:val="0099FF"/>
                <w:sz w:val="20"/>
                <w:szCs w:val="20"/>
                <w:lang w:eastAsia="de-DE" w:bidi="he-IL"/>
              </w:rPr>
            </w:pPr>
            <w:r w:rsidRPr="0097313D">
              <w:rPr>
                <w:color w:val="0099FF"/>
                <w:sz w:val="20"/>
                <w:szCs w:val="20"/>
                <w:lang w:eastAsia="de-DE" w:bidi="he-IL"/>
              </w:rPr>
              <w:t>256888,4283</w:t>
            </w:r>
          </w:p>
        </w:tc>
        <w:tc>
          <w:tcPr>
            <w:tcW w:w="0" w:type="auto"/>
            <w:tcBorders>
              <w:top w:val="nil"/>
              <w:left w:val="nil"/>
              <w:bottom w:val="single" w:sz="4" w:space="0" w:color="auto"/>
              <w:right w:val="single" w:sz="4" w:space="0" w:color="auto"/>
            </w:tcBorders>
            <w:shd w:val="clear" w:color="auto" w:fill="auto"/>
            <w:noWrap/>
            <w:vAlign w:val="center"/>
            <w:hideMark/>
          </w:tcPr>
          <w:p w:rsidR="0097313D" w:rsidRPr="0097313D" w:rsidRDefault="0097313D" w:rsidP="0097313D">
            <w:pPr>
              <w:rPr>
                <w:color w:val="0099FF"/>
                <w:sz w:val="20"/>
                <w:szCs w:val="20"/>
                <w:lang w:eastAsia="de-DE" w:bidi="he-IL"/>
              </w:rPr>
            </w:pPr>
            <w:r w:rsidRPr="0097313D">
              <w:rPr>
                <w:color w:val="0099FF"/>
                <w:sz w:val="20"/>
                <w:szCs w:val="20"/>
                <w:lang w:eastAsia="de-DE" w:bidi="he-IL"/>
              </w:rPr>
              <w:t>0</w:t>
            </w:r>
          </w:p>
        </w:tc>
        <w:tc>
          <w:tcPr>
            <w:tcW w:w="0" w:type="auto"/>
            <w:tcBorders>
              <w:top w:val="nil"/>
              <w:left w:val="nil"/>
              <w:bottom w:val="single" w:sz="4" w:space="0" w:color="auto"/>
              <w:right w:val="single" w:sz="4" w:space="0" w:color="auto"/>
            </w:tcBorders>
            <w:shd w:val="clear" w:color="auto" w:fill="auto"/>
            <w:noWrap/>
            <w:vAlign w:val="center"/>
            <w:hideMark/>
          </w:tcPr>
          <w:p w:rsidR="0097313D" w:rsidRPr="0097313D" w:rsidRDefault="0097313D" w:rsidP="0097313D">
            <w:pPr>
              <w:rPr>
                <w:color w:val="0099FF"/>
                <w:sz w:val="20"/>
                <w:szCs w:val="20"/>
                <w:lang w:eastAsia="de-DE" w:bidi="he-IL"/>
              </w:rPr>
            </w:pPr>
            <w:r w:rsidRPr="0097313D">
              <w:rPr>
                <w:color w:val="0099FF"/>
                <w:sz w:val="20"/>
                <w:szCs w:val="20"/>
                <w:lang w:eastAsia="de-DE" w:bidi="he-IL"/>
              </w:rPr>
              <w:t>6</w:t>
            </w:r>
          </w:p>
        </w:tc>
        <w:tc>
          <w:tcPr>
            <w:tcW w:w="0" w:type="auto"/>
            <w:tcBorders>
              <w:top w:val="nil"/>
              <w:left w:val="nil"/>
              <w:bottom w:val="single" w:sz="4" w:space="0" w:color="auto"/>
              <w:right w:val="single" w:sz="4" w:space="0" w:color="auto"/>
            </w:tcBorders>
            <w:shd w:val="clear" w:color="auto" w:fill="auto"/>
            <w:noWrap/>
            <w:vAlign w:val="center"/>
            <w:hideMark/>
          </w:tcPr>
          <w:p w:rsidR="0097313D" w:rsidRPr="0097313D" w:rsidRDefault="000F7E9A" w:rsidP="0097313D">
            <w:pPr>
              <w:rPr>
                <w:color w:val="0099FF"/>
                <w:sz w:val="20"/>
                <w:szCs w:val="20"/>
                <w:lang w:eastAsia="de-DE" w:bidi="he-IL"/>
              </w:rPr>
            </w:pPr>
            <w:r>
              <w:rPr>
                <w:color w:val="0099FF"/>
                <w:sz w:val="20"/>
                <w:szCs w:val="20"/>
                <w:lang w:eastAsia="de-DE" w:bidi="he-IL"/>
              </w:rPr>
              <w:t>21000</w:t>
            </w:r>
          </w:p>
        </w:tc>
        <w:tc>
          <w:tcPr>
            <w:tcW w:w="0" w:type="auto"/>
            <w:tcBorders>
              <w:top w:val="nil"/>
              <w:left w:val="nil"/>
              <w:bottom w:val="single" w:sz="4" w:space="0" w:color="auto"/>
              <w:right w:val="single" w:sz="4" w:space="0" w:color="auto"/>
            </w:tcBorders>
            <w:shd w:val="clear" w:color="auto" w:fill="auto"/>
            <w:noWrap/>
            <w:vAlign w:val="center"/>
            <w:hideMark/>
          </w:tcPr>
          <w:p w:rsidR="0097313D" w:rsidRPr="0097313D" w:rsidRDefault="000F7E9A" w:rsidP="0097313D">
            <w:pPr>
              <w:rPr>
                <w:color w:val="0099FF"/>
                <w:sz w:val="20"/>
                <w:szCs w:val="20"/>
                <w:lang w:eastAsia="de-DE" w:bidi="he-IL"/>
              </w:rPr>
            </w:pPr>
            <w:r>
              <w:rPr>
                <w:color w:val="0099FF"/>
                <w:sz w:val="20"/>
                <w:szCs w:val="20"/>
                <w:lang w:eastAsia="de-DE" w:bidi="he-IL"/>
              </w:rPr>
              <w:t>1724;1860</w:t>
            </w:r>
          </w:p>
        </w:tc>
      </w:tr>
    </w:tbl>
    <w:p w:rsidR="00E87CE1" w:rsidRDefault="00E87CE1" w:rsidP="00D40F63">
      <w:r>
        <w:t>Fehlen die Angaben zur Balkenposition, dann geht der Balken vom Balkenanfang bis Balkenende.</w:t>
      </w:r>
      <w:r w:rsidR="0097313D">
        <w:t xml:space="preserve"> </w:t>
      </w:r>
      <w:r>
        <w:t>Bei einem Balken muss der Querschnitt in gültiger Schreibweise und die Materialgüte angegeben werden.</w:t>
      </w:r>
      <w:r w:rsidR="0097313D">
        <w:t xml:space="preserve"> </w:t>
      </w:r>
      <w:r>
        <w:t>Es dürfen Leerzeichen im Querschnitt und in der Materialgüte sein. Groß- und Kleinschreibung ist egal.</w:t>
      </w:r>
      <w:r w:rsidR="0097313D">
        <w:t xml:space="preserve"> </w:t>
      </w:r>
      <w:r>
        <w:t>Als Querschnitte werden viele Normprofile und Parameterprofile unterstützt.</w:t>
      </w:r>
      <w:r w:rsidR="0097313D">
        <w:t xml:space="preserve"> </w:t>
      </w:r>
      <w:r>
        <w:t>Zurzeit werden diese Normprofile unterstützt: IPE; HEA; HEB; HEM; IPEA; IPEO; IPEV; HEAA; UPE</w:t>
      </w:r>
      <w:r w:rsidR="005F69DD">
        <w:t>,</w:t>
      </w:r>
      <w:r>
        <w:t xml:space="preserve"> U</w:t>
      </w:r>
      <w:r w:rsidR="005F69DD">
        <w:t xml:space="preserve"> und Z</w:t>
      </w:r>
      <w:r w:rsidR="0097313D">
        <w:t xml:space="preserve">. </w:t>
      </w:r>
      <w:r>
        <w:t>Um ein I-Profil zu drehen schreibe 90° davor</w:t>
      </w:r>
      <w:r w:rsidR="005F69DD">
        <w:t>.</w:t>
      </w:r>
    </w:p>
    <w:p w:rsidR="00E87CE1" w:rsidRDefault="00F9162B" w:rsidP="00F9162B">
      <w:r>
        <w:t>Die Querschnittswerte Iy, E</w:t>
      </w:r>
      <w:r w:rsidR="00E87CE1">
        <w:t>, MRd und VRd dürfen angegeben werden, um die automatisch berechneten Werte zu überschreiben.</w:t>
      </w:r>
      <w:r w:rsidR="0097313D">
        <w:t xml:space="preserve"> </w:t>
      </w:r>
      <w:r w:rsidR="00E87CE1">
        <w:t>Die Q</w:t>
      </w:r>
      <w:r>
        <w:t xml:space="preserve">uerschnittswerte können in Excel mit Qwerte </w:t>
      </w:r>
      <w:r w:rsidR="00E87CE1">
        <w:t>an beliebiger Stelle berechnet werden.</w:t>
      </w:r>
      <w:r w:rsidR="0097313D">
        <w:t xml:space="preserve"> </w:t>
      </w:r>
      <w:r w:rsidR="00E87CE1">
        <w:t>Im Balkenobjekt müssen diese jedoch an ihrem vorgeschriebenen Platz sein.</w:t>
      </w:r>
      <w:r w:rsidR="0097313D">
        <w:t xml:space="preserve"> </w:t>
      </w:r>
      <w:r w:rsidR="00E87CE1">
        <w:t>Die Querschnittswerte MRd und VRd werden in einer Zelle angegeben</w:t>
      </w:r>
      <w:r w:rsidR="0097313D">
        <w:t xml:space="preserve">. </w:t>
      </w:r>
      <w:r w:rsidR="00E87CE1">
        <w:t>Soll das Eigengewicht automatisch berechnet werden, dann sollten die Balkenlängen korrekt eingegeben werden.</w:t>
      </w:r>
    </w:p>
    <w:p w:rsidR="00E87CE1" w:rsidRDefault="00E87CE1" w:rsidP="00E87CE1"/>
    <w:p w:rsidR="0097313D" w:rsidRDefault="00E87CE1" w:rsidP="0097313D">
      <w:r>
        <w:t>Erlaubt sind übliche Materialien wie S235; C30/37; C30 oder gL24h</w:t>
      </w:r>
      <w:r w:rsidR="0097313D">
        <w:t>.</w:t>
      </w:r>
    </w:p>
    <w:p w:rsidR="00E87CE1" w:rsidRDefault="00E87CE1" w:rsidP="00290B48">
      <w:pPr>
        <w:pStyle w:val="Listenabsatz"/>
        <w:numPr>
          <w:ilvl w:val="0"/>
          <w:numId w:val="47"/>
        </w:numPr>
      </w:pPr>
      <w:r>
        <w:t>Stahl beginnt mit einem S. Die nachfolgende Zahl ist die Streckgrenze.</w:t>
      </w:r>
    </w:p>
    <w:p w:rsidR="00E87CE1" w:rsidRDefault="00E87CE1" w:rsidP="00290B48">
      <w:pPr>
        <w:pStyle w:val="Listenabsatz"/>
        <w:numPr>
          <w:ilvl w:val="0"/>
          <w:numId w:val="47"/>
        </w:numPr>
      </w:pPr>
      <w:r>
        <w:t>Aluminium beginnt mit Al. Die nachfolgende Zahl ist die Streckgrenze und das Material wird wie Stahl behandelt. E=7000kN/cm²</w:t>
      </w:r>
    </w:p>
    <w:p w:rsidR="00E87CE1" w:rsidRDefault="00E87CE1" w:rsidP="00290B48">
      <w:pPr>
        <w:pStyle w:val="Listenabsatz"/>
        <w:numPr>
          <w:ilvl w:val="0"/>
          <w:numId w:val="47"/>
        </w:numPr>
      </w:pPr>
      <w:r>
        <w:t>Beton beginnt mit einem C und hat mehr als 4 Zeichen. Die Zahl zwischen C und / ist die Festigkeit.</w:t>
      </w:r>
    </w:p>
    <w:p w:rsidR="00E87CE1" w:rsidRDefault="00E87CE1" w:rsidP="00290B48">
      <w:pPr>
        <w:pStyle w:val="Listenabsatz"/>
        <w:numPr>
          <w:ilvl w:val="0"/>
          <w:numId w:val="47"/>
        </w:numPr>
      </w:pPr>
      <w:r>
        <w:t>Holz beginnt mit einem C, D oder GL. Die Zahl danach ist die Biegefestigkeit. Bei C sind maximal 4 Zeichen erlaubt, sonst ist es Beton.</w:t>
      </w:r>
    </w:p>
    <w:p w:rsidR="00E87CE1" w:rsidRDefault="00E87CE1" w:rsidP="00E87CE1"/>
    <w:p w:rsidR="00E87CE1" w:rsidRDefault="00E87CE1" w:rsidP="0097313D">
      <w:r>
        <w:t>Die Position des Balkens</w:t>
      </w:r>
      <w:r w:rsidR="00D40F63">
        <w:t xml:space="preserve"> </w:t>
      </w:r>
      <w:r>
        <w:t>"von [m]" "bis [m]" ist optional.</w:t>
      </w:r>
      <w:r w:rsidR="0097313D">
        <w:t xml:space="preserve"> </w:t>
      </w:r>
      <w:r>
        <w:t>Der erste Balken geht immer über die gesamte Länge, egal was bei "von [m]" "bis [m]" drin steht.</w:t>
      </w:r>
      <w:r w:rsidR="0097313D">
        <w:t xml:space="preserve"> </w:t>
      </w:r>
      <w:r>
        <w:t>Jeder weitere Balken überschreibt in seiner Länge den ersten Balken.</w:t>
      </w:r>
      <w:r w:rsidR="0097313D">
        <w:t xml:space="preserve"> </w:t>
      </w:r>
      <w:r>
        <w:t xml:space="preserve">Befindet sich der zweite Balken in der Mitte, so ist links und rechts </w:t>
      </w:r>
      <w:r>
        <w:lastRenderedPageBreak/>
        <w:t>davon noch der erste Balken.</w:t>
      </w:r>
      <w:r w:rsidR="0097313D">
        <w:t xml:space="preserve"> </w:t>
      </w:r>
      <w:r>
        <w:t>Der Balkenanfang liegt bei 0m und das Balkenende ist die größte gefundene Koordinate in Belastung, Balken und Lagerung.</w:t>
      </w:r>
      <w:r w:rsidR="0097313D">
        <w:t xml:space="preserve"> </w:t>
      </w:r>
      <w:r>
        <w:t>Achtung: Es muss mindestens eine Koordinate irgendwo angegeben werden.</w:t>
      </w:r>
    </w:p>
    <w:p w:rsidR="00E87CE1" w:rsidRDefault="00E87CE1" w:rsidP="00E87CE1"/>
    <w:p w:rsidR="00E87CE1" w:rsidRPr="0097313D" w:rsidRDefault="00E87CE1" w:rsidP="00E87CE1">
      <w:pPr>
        <w:rPr>
          <w:b/>
        </w:rPr>
      </w:pPr>
      <w:r w:rsidRPr="0097313D">
        <w:rPr>
          <w:b/>
        </w:rPr>
        <w:t>Querschnittsbezeichnung für Balken</w:t>
      </w:r>
    </w:p>
    <w:p w:rsidR="005A7250" w:rsidRDefault="00E87CE1" w:rsidP="00B368FD">
      <w:r>
        <w:t>Ein Balkenobjekt muss eine gültige Querschnittsbezeichnung haben</w:t>
      </w:r>
      <w:r w:rsidR="0097313D">
        <w:t xml:space="preserve">. </w:t>
      </w:r>
      <w:r>
        <w:t xml:space="preserve">Eine gültige Querschnittsbezeichnung wird auch </w:t>
      </w:r>
      <w:r w:rsidR="005A7250">
        <w:t xml:space="preserve">zum Zeichnen verwendet. </w:t>
      </w:r>
      <w:r>
        <w:t>Für Parameterprofile gibt es einen Button.</w:t>
      </w:r>
      <w:r w:rsidR="005A7250">
        <w:t xml:space="preserve"> </w:t>
      </w:r>
      <w:r>
        <w:t>Alle Längenangaben der Querschnitte sind in cm. Die Zahlen werden durch ein Zeichen (nicht Zellen) getrennt, das weder eine Zahl, ist noch ,.[](){}</w:t>
      </w:r>
      <w:r w:rsidR="005A7250">
        <w:t xml:space="preserve">. </w:t>
      </w:r>
      <w:r>
        <w:t xml:space="preserve">20x40  20/40  20a40  20;40 haben die gleiche Bedeutung und beschreiben ein Rechteck mit 20cm </w:t>
      </w:r>
      <w:r w:rsidR="00172B3C">
        <w:t>Höhe</w:t>
      </w:r>
      <w:r>
        <w:t xml:space="preserve">, 40 cm </w:t>
      </w:r>
      <w:r w:rsidR="00172B3C">
        <w:t>Breite</w:t>
      </w:r>
      <w:r>
        <w:t xml:space="preserve"> und 0cm Abrundung.</w:t>
      </w:r>
    </w:p>
    <w:tbl>
      <w:tblPr>
        <w:tblW w:w="0" w:type="auto"/>
        <w:tblInd w:w="60" w:type="dxa"/>
        <w:tblCellMar>
          <w:left w:w="70" w:type="dxa"/>
          <w:right w:w="70" w:type="dxa"/>
        </w:tblCellMar>
        <w:tblLook w:val="04A0"/>
      </w:tblPr>
      <w:tblGrid>
        <w:gridCol w:w="1715"/>
        <w:gridCol w:w="441"/>
        <w:gridCol w:w="622"/>
        <w:gridCol w:w="622"/>
        <w:gridCol w:w="622"/>
        <w:gridCol w:w="622"/>
        <w:gridCol w:w="622"/>
        <w:gridCol w:w="622"/>
        <w:gridCol w:w="622"/>
        <w:gridCol w:w="622"/>
        <w:gridCol w:w="622"/>
      </w:tblGrid>
      <w:tr w:rsidR="00DB3A06" w:rsidRPr="00DB3A06" w:rsidTr="00DB3A06">
        <w:trPr>
          <w:trHeight w:val="33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 </w:t>
            </w:r>
          </w:p>
        </w:tc>
        <w:tc>
          <w:tcPr>
            <w:tcW w:w="0" w:type="auto"/>
            <w:tcBorders>
              <w:top w:val="single" w:sz="8" w:space="0" w:color="auto"/>
              <w:left w:val="nil"/>
              <w:bottom w:val="single" w:sz="4" w:space="0" w:color="auto"/>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Typ</w:t>
            </w:r>
          </w:p>
        </w:tc>
        <w:tc>
          <w:tcPr>
            <w:tcW w:w="0" w:type="auto"/>
            <w:tcBorders>
              <w:top w:val="single" w:sz="8" w:space="0" w:color="auto"/>
              <w:left w:val="nil"/>
              <w:bottom w:val="single" w:sz="4" w:space="0" w:color="auto"/>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Wert1</w:t>
            </w:r>
          </w:p>
        </w:tc>
        <w:tc>
          <w:tcPr>
            <w:tcW w:w="0" w:type="auto"/>
            <w:tcBorders>
              <w:top w:val="single" w:sz="8" w:space="0" w:color="auto"/>
              <w:left w:val="nil"/>
              <w:bottom w:val="single" w:sz="4" w:space="0" w:color="auto"/>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Wert2</w:t>
            </w:r>
          </w:p>
        </w:tc>
        <w:tc>
          <w:tcPr>
            <w:tcW w:w="0" w:type="auto"/>
            <w:tcBorders>
              <w:top w:val="single" w:sz="8" w:space="0" w:color="auto"/>
              <w:left w:val="nil"/>
              <w:bottom w:val="single" w:sz="4" w:space="0" w:color="auto"/>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Wert3</w:t>
            </w:r>
          </w:p>
        </w:tc>
        <w:tc>
          <w:tcPr>
            <w:tcW w:w="0" w:type="auto"/>
            <w:tcBorders>
              <w:top w:val="single" w:sz="8" w:space="0" w:color="auto"/>
              <w:left w:val="nil"/>
              <w:bottom w:val="single" w:sz="4" w:space="0" w:color="auto"/>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Wert4</w:t>
            </w:r>
          </w:p>
        </w:tc>
        <w:tc>
          <w:tcPr>
            <w:tcW w:w="0" w:type="auto"/>
            <w:tcBorders>
              <w:top w:val="single" w:sz="8" w:space="0" w:color="auto"/>
              <w:left w:val="nil"/>
              <w:bottom w:val="single" w:sz="4" w:space="0" w:color="auto"/>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Wert5</w:t>
            </w:r>
          </w:p>
        </w:tc>
        <w:tc>
          <w:tcPr>
            <w:tcW w:w="0" w:type="auto"/>
            <w:tcBorders>
              <w:top w:val="single" w:sz="8" w:space="0" w:color="auto"/>
              <w:left w:val="nil"/>
              <w:bottom w:val="single" w:sz="4" w:space="0" w:color="auto"/>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Wert6</w:t>
            </w:r>
          </w:p>
        </w:tc>
        <w:tc>
          <w:tcPr>
            <w:tcW w:w="0" w:type="auto"/>
            <w:tcBorders>
              <w:top w:val="single" w:sz="8" w:space="0" w:color="auto"/>
              <w:left w:val="nil"/>
              <w:bottom w:val="single" w:sz="4" w:space="0" w:color="auto"/>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Wert7</w:t>
            </w:r>
          </w:p>
        </w:tc>
        <w:tc>
          <w:tcPr>
            <w:tcW w:w="0" w:type="auto"/>
            <w:tcBorders>
              <w:top w:val="single" w:sz="8" w:space="0" w:color="auto"/>
              <w:left w:val="nil"/>
              <w:bottom w:val="single" w:sz="4" w:space="0" w:color="auto"/>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Wert8</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Wert9</w:t>
            </w:r>
          </w:p>
        </w:tc>
      </w:tr>
      <w:tr w:rsidR="00DB3A06" w:rsidRPr="00DB3A06" w:rsidTr="00DB3A06">
        <w:trPr>
          <w:trHeight w:val="330"/>
        </w:trPr>
        <w:tc>
          <w:tcPr>
            <w:tcW w:w="0" w:type="auto"/>
            <w:tcBorders>
              <w:top w:val="nil"/>
              <w:left w:val="single" w:sz="8" w:space="0" w:color="auto"/>
              <w:bottom w:val="nil"/>
              <w:right w:val="single" w:sz="4"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Rechteckprofil:</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99FF"/>
                <w:sz w:val="22"/>
                <w:lang w:eastAsia="de-DE"/>
              </w:rPr>
              <w:t>N</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lang w:eastAsia="de-DE"/>
              </w:rPr>
            </w:pPr>
            <w:r w:rsidRPr="00DB3A06">
              <w:rPr>
                <w:rFonts w:ascii="Arial Narrow" w:eastAsia="Times New Roman" w:hAnsi="Arial Narrow" w:cs="Calibri"/>
                <w:sz w:val="22"/>
                <w:lang w:eastAsia="de-DE"/>
              </w:rPr>
              <w:t>Höhe</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lang w:eastAsia="de-DE"/>
              </w:rPr>
            </w:pPr>
            <w:r w:rsidRPr="00DB3A06">
              <w:rPr>
                <w:rFonts w:ascii="Arial Narrow" w:eastAsia="Times New Roman" w:hAnsi="Arial Narrow" w:cs="Calibri"/>
                <w:sz w:val="22"/>
                <w:lang w:eastAsia="de-DE"/>
              </w:rPr>
              <w:t>Breite</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ra</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p>
        </w:tc>
        <w:tc>
          <w:tcPr>
            <w:tcW w:w="0" w:type="auto"/>
            <w:tcBorders>
              <w:top w:val="nil"/>
              <w:left w:val="nil"/>
              <w:bottom w:val="nil"/>
              <w:right w:val="single" w:sz="8"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 </w:t>
            </w:r>
          </w:p>
        </w:tc>
      </w:tr>
      <w:tr w:rsidR="00DB3A06" w:rsidRPr="00DB3A06" w:rsidTr="00DB3A06">
        <w:trPr>
          <w:trHeight w:val="330"/>
        </w:trPr>
        <w:tc>
          <w:tcPr>
            <w:tcW w:w="0" w:type="auto"/>
            <w:tcBorders>
              <w:top w:val="nil"/>
              <w:left w:val="single" w:sz="8" w:space="0" w:color="auto"/>
              <w:bottom w:val="nil"/>
              <w:right w:val="single" w:sz="4"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Rohr</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RO</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lang w:eastAsia="de-DE"/>
              </w:rPr>
            </w:pPr>
            <w:r w:rsidRPr="00DB3A06">
              <w:rPr>
                <w:rFonts w:ascii="Arial Narrow" w:eastAsia="Times New Roman" w:hAnsi="Arial Narrow" w:cs="Calibri"/>
                <w:sz w:val="22"/>
                <w:lang w:eastAsia="de-DE"/>
              </w:rPr>
              <w:t>Höhe</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lang w:eastAsia="de-DE"/>
              </w:rPr>
            </w:pPr>
            <w:r w:rsidRPr="00DB3A06">
              <w:rPr>
                <w:rFonts w:ascii="Arial Narrow" w:eastAsia="Times New Roman" w:hAnsi="Arial Narrow" w:cs="Calibri"/>
                <w:sz w:val="22"/>
                <w:lang w:eastAsia="de-DE"/>
              </w:rPr>
              <w:t>Breite</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tf</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tw</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p>
        </w:tc>
        <w:tc>
          <w:tcPr>
            <w:tcW w:w="0" w:type="auto"/>
            <w:tcBorders>
              <w:top w:val="nil"/>
              <w:left w:val="nil"/>
              <w:bottom w:val="nil"/>
              <w:right w:val="single" w:sz="8"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 </w:t>
            </w:r>
          </w:p>
        </w:tc>
      </w:tr>
      <w:tr w:rsidR="00DB3A06" w:rsidRPr="00DB3A06" w:rsidTr="00DB3A06">
        <w:trPr>
          <w:trHeight w:val="330"/>
        </w:trPr>
        <w:tc>
          <w:tcPr>
            <w:tcW w:w="0" w:type="auto"/>
            <w:tcBorders>
              <w:top w:val="nil"/>
              <w:left w:val="single" w:sz="8" w:space="0" w:color="auto"/>
              <w:bottom w:val="nil"/>
              <w:right w:val="single" w:sz="4"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Hohlrechteck</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R</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lang w:eastAsia="de-DE"/>
              </w:rPr>
            </w:pPr>
            <w:r w:rsidRPr="00DB3A06">
              <w:rPr>
                <w:rFonts w:ascii="Arial Narrow" w:eastAsia="Times New Roman" w:hAnsi="Arial Narrow" w:cs="Calibri"/>
                <w:sz w:val="22"/>
                <w:lang w:eastAsia="de-DE"/>
              </w:rPr>
              <w:t>Höhe</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lang w:eastAsia="de-DE"/>
              </w:rPr>
            </w:pPr>
            <w:r w:rsidRPr="00DB3A06">
              <w:rPr>
                <w:rFonts w:ascii="Arial Narrow" w:eastAsia="Times New Roman" w:hAnsi="Arial Narrow" w:cs="Calibri"/>
                <w:sz w:val="22"/>
                <w:lang w:eastAsia="de-DE"/>
              </w:rPr>
              <w:t>Breite</w:t>
            </w:r>
          </w:p>
        </w:tc>
        <w:tc>
          <w:tcPr>
            <w:tcW w:w="0" w:type="auto"/>
            <w:tcBorders>
              <w:top w:val="nil"/>
              <w:left w:val="nil"/>
              <w:bottom w:val="nil"/>
              <w:right w:val="nil"/>
            </w:tcBorders>
            <w:shd w:val="clear" w:color="auto" w:fill="auto"/>
            <w:noWrap/>
            <w:vAlign w:val="center"/>
            <w:hideMark/>
          </w:tcPr>
          <w:p w:rsidR="00DB3A06" w:rsidRPr="001F0D14" w:rsidRDefault="00DB3A06" w:rsidP="00DB3A06">
            <w:pPr>
              <w:spacing w:line="240" w:lineRule="auto"/>
              <w:rPr>
                <w:rFonts w:ascii="Arial Narrow" w:eastAsia="Times New Roman" w:hAnsi="Arial Narrow" w:cs="Calibri"/>
                <w:lang w:eastAsia="de-DE"/>
              </w:rPr>
            </w:pPr>
            <w:r w:rsidRPr="001F0D14">
              <w:rPr>
                <w:rFonts w:ascii="Arial Narrow" w:eastAsia="Times New Roman" w:hAnsi="Arial Narrow" w:cs="Calibri"/>
                <w:sz w:val="22"/>
                <w:lang w:eastAsia="de-DE"/>
              </w:rPr>
              <w:t>°</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tf</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tw</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ra</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ri</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p>
        </w:tc>
        <w:tc>
          <w:tcPr>
            <w:tcW w:w="0" w:type="auto"/>
            <w:tcBorders>
              <w:top w:val="nil"/>
              <w:left w:val="nil"/>
              <w:bottom w:val="nil"/>
              <w:right w:val="single" w:sz="8"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 </w:t>
            </w:r>
          </w:p>
        </w:tc>
      </w:tr>
      <w:tr w:rsidR="00DB3A06" w:rsidRPr="00DB3A06" w:rsidTr="00DB3A06">
        <w:trPr>
          <w:trHeight w:val="330"/>
        </w:trPr>
        <w:tc>
          <w:tcPr>
            <w:tcW w:w="0" w:type="auto"/>
            <w:tcBorders>
              <w:top w:val="nil"/>
              <w:left w:val="single" w:sz="8" w:space="0" w:color="auto"/>
              <w:bottom w:val="nil"/>
              <w:right w:val="single" w:sz="4"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I-Profil</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I</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lang w:eastAsia="de-DE"/>
              </w:rPr>
            </w:pPr>
            <w:r w:rsidRPr="00DB3A06">
              <w:rPr>
                <w:rFonts w:ascii="Arial Narrow" w:eastAsia="Times New Roman" w:hAnsi="Arial Narrow" w:cs="Calibri"/>
                <w:sz w:val="22"/>
                <w:lang w:eastAsia="de-DE"/>
              </w:rPr>
              <w:t>Höhe</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lang w:eastAsia="de-DE"/>
              </w:rPr>
            </w:pPr>
            <w:r w:rsidRPr="00DB3A06">
              <w:rPr>
                <w:rFonts w:ascii="Arial Narrow" w:eastAsia="Times New Roman" w:hAnsi="Arial Narrow" w:cs="Calibri"/>
                <w:sz w:val="22"/>
                <w:lang w:eastAsia="de-DE"/>
              </w:rPr>
              <w:t>Breite</w:t>
            </w:r>
          </w:p>
        </w:tc>
        <w:tc>
          <w:tcPr>
            <w:tcW w:w="0" w:type="auto"/>
            <w:tcBorders>
              <w:top w:val="nil"/>
              <w:left w:val="nil"/>
              <w:bottom w:val="nil"/>
              <w:right w:val="nil"/>
            </w:tcBorders>
            <w:shd w:val="clear" w:color="auto" w:fill="auto"/>
            <w:noWrap/>
            <w:vAlign w:val="center"/>
            <w:hideMark/>
          </w:tcPr>
          <w:p w:rsidR="00DB3A06" w:rsidRPr="001F0D14" w:rsidRDefault="00DB3A06" w:rsidP="00DB3A06">
            <w:pPr>
              <w:spacing w:line="240" w:lineRule="auto"/>
              <w:rPr>
                <w:rFonts w:ascii="Arial Narrow" w:eastAsia="Times New Roman" w:hAnsi="Arial Narrow" w:cs="Calibri"/>
                <w:lang w:eastAsia="de-DE"/>
              </w:rPr>
            </w:pPr>
            <w:r w:rsidRPr="001F0D14">
              <w:rPr>
                <w:rFonts w:ascii="Arial Narrow" w:eastAsia="Times New Roman" w:hAnsi="Arial Narrow" w:cs="Calibri"/>
                <w:sz w:val="22"/>
                <w:lang w:eastAsia="de-DE"/>
              </w:rPr>
              <w:t>°</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tf</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tw</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ra</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ri</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Fn</w:t>
            </w:r>
          </w:p>
        </w:tc>
        <w:tc>
          <w:tcPr>
            <w:tcW w:w="0" w:type="auto"/>
            <w:tcBorders>
              <w:top w:val="nil"/>
              <w:left w:val="nil"/>
              <w:bottom w:val="nil"/>
              <w:right w:val="single" w:sz="8"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x</w:t>
            </w:r>
          </w:p>
        </w:tc>
      </w:tr>
      <w:tr w:rsidR="00DB3A06" w:rsidRPr="00DB3A06" w:rsidTr="00DB3A06">
        <w:trPr>
          <w:trHeight w:val="330"/>
        </w:trPr>
        <w:tc>
          <w:tcPr>
            <w:tcW w:w="0" w:type="auto"/>
            <w:tcBorders>
              <w:top w:val="nil"/>
              <w:left w:val="single" w:sz="8" w:space="0" w:color="auto"/>
              <w:bottom w:val="nil"/>
              <w:right w:val="single" w:sz="4"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II-Profil</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II</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lang w:eastAsia="de-DE"/>
              </w:rPr>
            </w:pPr>
            <w:r w:rsidRPr="00DB3A06">
              <w:rPr>
                <w:rFonts w:ascii="Arial Narrow" w:eastAsia="Times New Roman" w:hAnsi="Arial Narrow" w:cs="Calibri"/>
                <w:sz w:val="22"/>
                <w:lang w:eastAsia="de-DE"/>
              </w:rPr>
              <w:t>Höhe</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lang w:eastAsia="de-DE"/>
              </w:rPr>
            </w:pPr>
            <w:r w:rsidRPr="00DB3A06">
              <w:rPr>
                <w:rFonts w:ascii="Arial Narrow" w:eastAsia="Times New Roman" w:hAnsi="Arial Narrow" w:cs="Calibri"/>
                <w:sz w:val="22"/>
                <w:lang w:eastAsia="de-DE"/>
              </w:rPr>
              <w:t>Breite</w:t>
            </w:r>
          </w:p>
        </w:tc>
        <w:tc>
          <w:tcPr>
            <w:tcW w:w="0" w:type="auto"/>
            <w:tcBorders>
              <w:top w:val="nil"/>
              <w:left w:val="nil"/>
              <w:bottom w:val="nil"/>
              <w:right w:val="nil"/>
            </w:tcBorders>
            <w:shd w:val="clear" w:color="auto" w:fill="auto"/>
            <w:noWrap/>
            <w:vAlign w:val="center"/>
            <w:hideMark/>
          </w:tcPr>
          <w:p w:rsidR="00DB3A06" w:rsidRPr="001F0D14" w:rsidRDefault="00DB3A06" w:rsidP="00DB3A06">
            <w:pPr>
              <w:spacing w:line="240" w:lineRule="auto"/>
              <w:rPr>
                <w:rFonts w:ascii="Arial Narrow" w:eastAsia="Times New Roman" w:hAnsi="Arial Narrow" w:cs="Calibri"/>
                <w:lang w:eastAsia="de-DE"/>
              </w:rPr>
            </w:pPr>
            <w:r w:rsidRPr="001F0D14">
              <w:rPr>
                <w:rFonts w:ascii="Arial Narrow" w:eastAsia="Times New Roman" w:hAnsi="Arial Narrow" w:cs="Calibri"/>
                <w:sz w:val="22"/>
                <w:lang w:eastAsia="de-DE"/>
              </w:rPr>
              <w:t>°</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tf</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tw</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ra</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ri</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tw2</w:t>
            </w:r>
          </w:p>
        </w:tc>
        <w:tc>
          <w:tcPr>
            <w:tcW w:w="0" w:type="auto"/>
            <w:tcBorders>
              <w:top w:val="nil"/>
              <w:left w:val="nil"/>
              <w:bottom w:val="nil"/>
              <w:right w:val="single" w:sz="8"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Spalt</w:t>
            </w:r>
          </w:p>
        </w:tc>
      </w:tr>
      <w:tr w:rsidR="00DB3A06" w:rsidRPr="00DB3A06" w:rsidTr="00DB3A06">
        <w:trPr>
          <w:trHeight w:val="330"/>
        </w:trPr>
        <w:tc>
          <w:tcPr>
            <w:tcW w:w="0" w:type="auto"/>
            <w:tcBorders>
              <w:top w:val="nil"/>
              <w:left w:val="single" w:sz="8" w:space="0" w:color="auto"/>
              <w:bottom w:val="nil"/>
              <w:right w:val="single" w:sz="4"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Schweißquerschnitt</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W</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lang w:eastAsia="de-DE"/>
              </w:rPr>
            </w:pPr>
            <w:r w:rsidRPr="00DB3A06">
              <w:rPr>
                <w:rFonts w:ascii="Arial Narrow" w:eastAsia="Times New Roman" w:hAnsi="Arial Narrow" w:cs="Calibri"/>
                <w:sz w:val="22"/>
                <w:lang w:eastAsia="de-DE"/>
              </w:rPr>
              <w:t>Höhe</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lang w:eastAsia="de-DE"/>
              </w:rPr>
            </w:pPr>
            <w:r w:rsidRPr="00DB3A06">
              <w:rPr>
                <w:rFonts w:ascii="Arial Narrow" w:eastAsia="Times New Roman" w:hAnsi="Arial Narrow" w:cs="Calibri"/>
                <w:sz w:val="22"/>
                <w:lang w:eastAsia="de-DE"/>
              </w:rPr>
              <w:t>Breite</w:t>
            </w:r>
          </w:p>
        </w:tc>
        <w:tc>
          <w:tcPr>
            <w:tcW w:w="0" w:type="auto"/>
            <w:tcBorders>
              <w:top w:val="nil"/>
              <w:left w:val="nil"/>
              <w:bottom w:val="nil"/>
              <w:right w:val="nil"/>
            </w:tcBorders>
            <w:shd w:val="clear" w:color="auto" w:fill="auto"/>
            <w:noWrap/>
            <w:vAlign w:val="center"/>
            <w:hideMark/>
          </w:tcPr>
          <w:p w:rsidR="00DB3A06" w:rsidRPr="001F0D14" w:rsidRDefault="00DB3A06" w:rsidP="00DB3A06">
            <w:pPr>
              <w:spacing w:line="240" w:lineRule="auto"/>
              <w:rPr>
                <w:rFonts w:ascii="Arial Narrow" w:eastAsia="Times New Roman" w:hAnsi="Arial Narrow" w:cs="Calibri"/>
                <w:lang w:eastAsia="de-DE"/>
              </w:rPr>
            </w:pPr>
            <w:r w:rsidRPr="001F0D14">
              <w:rPr>
                <w:rFonts w:ascii="Arial Narrow" w:eastAsia="Times New Roman" w:hAnsi="Arial Narrow" w:cs="Calibri"/>
                <w:sz w:val="22"/>
                <w:lang w:eastAsia="de-DE"/>
              </w:rPr>
              <w:t>°</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tf</w:t>
            </w:r>
          </w:p>
        </w:tc>
        <w:tc>
          <w:tcPr>
            <w:tcW w:w="0" w:type="auto"/>
            <w:tcBorders>
              <w:top w:val="nil"/>
              <w:left w:val="nil"/>
              <w:bottom w:val="nil"/>
              <w:right w:val="nil"/>
            </w:tcBorders>
            <w:shd w:val="clear" w:color="auto" w:fill="auto"/>
            <w:noWrap/>
            <w:vAlign w:val="center"/>
            <w:hideMark/>
          </w:tcPr>
          <w:p w:rsidR="00DB3A06" w:rsidRPr="001F0D14" w:rsidRDefault="00DB3A06" w:rsidP="00DB3A06">
            <w:pPr>
              <w:spacing w:line="240" w:lineRule="auto"/>
              <w:rPr>
                <w:rFonts w:ascii="Arial Narrow" w:eastAsia="Times New Roman" w:hAnsi="Arial Narrow" w:cs="Calibri"/>
                <w:lang w:eastAsia="de-DE"/>
              </w:rPr>
            </w:pPr>
            <w:r w:rsidRPr="001F0D14">
              <w:rPr>
                <w:rFonts w:ascii="Arial Narrow" w:eastAsia="Times New Roman" w:hAnsi="Arial Narrow" w:cs="Calibri"/>
                <w:sz w:val="22"/>
                <w:lang w:eastAsia="de-DE"/>
              </w:rPr>
              <w:t>tw</w:t>
            </w:r>
          </w:p>
        </w:tc>
        <w:tc>
          <w:tcPr>
            <w:tcW w:w="0" w:type="auto"/>
            <w:tcBorders>
              <w:top w:val="nil"/>
              <w:left w:val="nil"/>
              <w:bottom w:val="nil"/>
              <w:right w:val="nil"/>
            </w:tcBorders>
            <w:shd w:val="clear" w:color="auto" w:fill="auto"/>
            <w:noWrap/>
            <w:vAlign w:val="center"/>
            <w:hideMark/>
          </w:tcPr>
          <w:p w:rsidR="00DB3A06" w:rsidRPr="001F0D14" w:rsidRDefault="00DB3A06" w:rsidP="00DB3A06">
            <w:pPr>
              <w:spacing w:line="240" w:lineRule="auto"/>
              <w:rPr>
                <w:rFonts w:ascii="Arial Narrow" w:eastAsia="Times New Roman" w:hAnsi="Arial Narrow" w:cs="Calibri"/>
                <w:lang w:eastAsia="de-DE"/>
              </w:rPr>
            </w:pPr>
            <w:r w:rsidRPr="001F0D14">
              <w:rPr>
                <w:rFonts w:ascii="Arial Narrow" w:eastAsia="Times New Roman" w:hAnsi="Arial Narrow" w:cs="Calibri"/>
                <w:sz w:val="22"/>
                <w:lang w:eastAsia="de-DE"/>
              </w:rPr>
              <w:t>ra</w:t>
            </w:r>
          </w:p>
        </w:tc>
        <w:tc>
          <w:tcPr>
            <w:tcW w:w="0" w:type="auto"/>
            <w:tcBorders>
              <w:top w:val="nil"/>
              <w:left w:val="nil"/>
              <w:bottom w:val="nil"/>
              <w:right w:val="nil"/>
            </w:tcBorders>
            <w:shd w:val="clear" w:color="auto" w:fill="auto"/>
            <w:noWrap/>
            <w:vAlign w:val="center"/>
            <w:hideMark/>
          </w:tcPr>
          <w:p w:rsidR="00DB3A06" w:rsidRPr="001F0D14" w:rsidRDefault="00DB3A06" w:rsidP="00DB3A06">
            <w:pPr>
              <w:spacing w:line="240" w:lineRule="auto"/>
              <w:rPr>
                <w:rFonts w:ascii="Arial Narrow" w:eastAsia="Times New Roman" w:hAnsi="Arial Narrow" w:cs="Calibri"/>
                <w:lang w:eastAsia="de-DE"/>
              </w:rPr>
            </w:pPr>
            <w:r w:rsidRPr="001F0D14">
              <w:rPr>
                <w:rFonts w:ascii="Arial Narrow" w:eastAsia="Times New Roman" w:hAnsi="Arial Narrow" w:cs="Calibri"/>
                <w:sz w:val="22"/>
                <w:lang w:eastAsia="de-DE"/>
              </w:rPr>
              <w:t>ri</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aw</w:t>
            </w:r>
          </w:p>
        </w:tc>
        <w:tc>
          <w:tcPr>
            <w:tcW w:w="0" w:type="auto"/>
            <w:tcBorders>
              <w:top w:val="nil"/>
              <w:left w:val="nil"/>
              <w:bottom w:val="nil"/>
              <w:right w:val="single" w:sz="8"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af</w:t>
            </w:r>
          </w:p>
        </w:tc>
      </w:tr>
      <w:tr w:rsidR="00DB3A06" w:rsidRPr="00DB3A06" w:rsidTr="00DB3A06">
        <w:trPr>
          <w:trHeight w:val="330"/>
        </w:trPr>
        <w:tc>
          <w:tcPr>
            <w:tcW w:w="0" w:type="auto"/>
            <w:tcBorders>
              <w:top w:val="nil"/>
              <w:left w:val="single" w:sz="8" w:space="0" w:color="auto"/>
              <w:bottom w:val="nil"/>
              <w:right w:val="single" w:sz="4"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T-Profil</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T</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lang w:eastAsia="de-DE"/>
              </w:rPr>
            </w:pPr>
            <w:r w:rsidRPr="00DB3A06">
              <w:rPr>
                <w:rFonts w:ascii="Arial Narrow" w:eastAsia="Times New Roman" w:hAnsi="Arial Narrow" w:cs="Calibri"/>
                <w:sz w:val="22"/>
                <w:lang w:eastAsia="de-DE"/>
              </w:rPr>
              <w:t>Höhe</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lang w:eastAsia="de-DE"/>
              </w:rPr>
            </w:pPr>
            <w:r w:rsidRPr="00DB3A06">
              <w:rPr>
                <w:rFonts w:ascii="Arial Narrow" w:eastAsia="Times New Roman" w:hAnsi="Arial Narrow" w:cs="Calibri"/>
                <w:sz w:val="22"/>
                <w:lang w:eastAsia="de-DE"/>
              </w:rPr>
              <w:t>Breite</w:t>
            </w:r>
          </w:p>
        </w:tc>
        <w:tc>
          <w:tcPr>
            <w:tcW w:w="0" w:type="auto"/>
            <w:tcBorders>
              <w:top w:val="nil"/>
              <w:left w:val="nil"/>
              <w:bottom w:val="nil"/>
              <w:right w:val="nil"/>
            </w:tcBorders>
            <w:shd w:val="clear" w:color="auto" w:fill="auto"/>
            <w:noWrap/>
            <w:vAlign w:val="center"/>
            <w:hideMark/>
          </w:tcPr>
          <w:p w:rsidR="00DB3A06" w:rsidRPr="001F0D14" w:rsidRDefault="00DB3A06" w:rsidP="00DB3A06">
            <w:pPr>
              <w:spacing w:line="240" w:lineRule="auto"/>
              <w:rPr>
                <w:rFonts w:ascii="Arial Narrow" w:eastAsia="Times New Roman" w:hAnsi="Arial Narrow" w:cs="Calibri"/>
                <w:lang w:eastAsia="de-DE"/>
              </w:rPr>
            </w:pPr>
            <w:r w:rsidRPr="001F0D14">
              <w:rPr>
                <w:rFonts w:ascii="Arial Narrow" w:eastAsia="Times New Roman" w:hAnsi="Arial Narrow" w:cs="Calibri"/>
                <w:sz w:val="22"/>
                <w:lang w:eastAsia="de-DE"/>
              </w:rPr>
              <w:t>°</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tfo</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tw</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ra</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ri</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x</w:t>
            </w:r>
          </w:p>
        </w:tc>
        <w:tc>
          <w:tcPr>
            <w:tcW w:w="0" w:type="auto"/>
            <w:tcBorders>
              <w:top w:val="nil"/>
              <w:left w:val="nil"/>
              <w:bottom w:val="nil"/>
              <w:right w:val="single" w:sz="8"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 </w:t>
            </w:r>
          </w:p>
        </w:tc>
      </w:tr>
      <w:tr w:rsidR="00DB3A06" w:rsidRPr="00DB3A06" w:rsidTr="00DB3A06">
        <w:trPr>
          <w:trHeight w:val="330"/>
        </w:trPr>
        <w:tc>
          <w:tcPr>
            <w:tcW w:w="0" w:type="auto"/>
            <w:tcBorders>
              <w:top w:val="nil"/>
              <w:left w:val="single" w:sz="8" w:space="0" w:color="auto"/>
              <w:bottom w:val="nil"/>
              <w:right w:val="single" w:sz="4"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L-Profil</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L</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lang w:eastAsia="de-DE"/>
              </w:rPr>
            </w:pPr>
            <w:r w:rsidRPr="00DB3A06">
              <w:rPr>
                <w:rFonts w:ascii="Arial Narrow" w:eastAsia="Times New Roman" w:hAnsi="Arial Narrow" w:cs="Calibri"/>
                <w:sz w:val="22"/>
                <w:lang w:eastAsia="de-DE"/>
              </w:rPr>
              <w:t>Höhe</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lang w:eastAsia="de-DE"/>
              </w:rPr>
            </w:pPr>
            <w:r w:rsidRPr="00DB3A06">
              <w:rPr>
                <w:rFonts w:ascii="Arial Narrow" w:eastAsia="Times New Roman" w:hAnsi="Arial Narrow" w:cs="Calibri"/>
                <w:sz w:val="22"/>
                <w:lang w:eastAsia="de-DE"/>
              </w:rPr>
              <w:t>Breite</w:t>
            </w:r>
          </w:p>
        </w:tc>
        <w:tc>
          <w:tcPr>
            <w:tcW w:w="0" w:type="auto"/>
            <w:tcBorders>
              <w:top w:val="nil"/>
              <w:left w:val="nil"/>
              <w:bottom w:val="nil"/>
              <w:right w:val="nil"/>
            </w:tcBorders>
            <w:shd w:val="clear" w:color="auto" w:fill="auto"/>
            <w:noWrap/>
            <w:vAlign w:val="center"/>
            <w:hideMark/>
          </w:tcPr>
          <w:p w:rsidR="00DB3A06" w:rsidRPr="001F0D14" w:rsidRDefault="00DB3A06" w:rsidP="00DB3A06">
            <w:pPr>
              <w:spacing w:line="240" w:lineRule="auto"/>
              <w:rPr>
                <w:rFonts w:ascii="Arial Narrow" w:eastAsia="Times New Roman" w:hAnsi="Arial Narrow" w:cs="Calibri"/>
                <w:lang w:eastAsia="de-DE"/>
              </w:rPr>
            </w:pPr>
            <w:r w:rsidRPr="001F0D14">
              <w:rPr>
                <w:rFonts w:ascii="Arial Narrow" w:eastAsia="Times New Roman" w:hAnsi="Arial Narrow" w:cs="Calibri"/>
                <w:sz w:val="22"/>
                <w:lang w:eastAsia="de-DE"/>
              </w:rPr>
              <w:t>°</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tfu</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tw</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ra</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ri</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p>
        </w:tc>
        <w:tc>
          <w:tcPr>
            <w:tcW w:w="0" w:type="auto"/>
            <w:tcBorders>
              <w:top w:val="nil"/>
              <w:left w:val="nil"/>
              <w:bottom w:val="nil"/>
              <w:right w:val="single" w:sz="8"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 </w:t>
            </w:r>
          </w:p>
        </w:tc>
      </w:tr>
      <w:tr w:rsidR="00DB3A06" w:rsidRPr="00DB3A06" w:rsidTr="00DB3A06">
        <w:trPr>
          <w:trHeight w:val="330"/>
        </w:trPr>
        <w:tc>
          <w:tcPr>
            <w:tcW w:w="0" w:type="auto"/>
            <w:tcBorders>
              <w:top w:val="nil"/>
              <w:left w:val="single" w:sz="8" w:space="0" w:color="auto"/>
              <w:bottom w:val="nil"/>
              <w:right w:val="single" w:sz="4"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U-Profil</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U</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lang w:eastAsia="de-DE"/>
              </w:rPr>
            </w:pPr>
            <w:r w:rsidRPr="00DB3A06">
              <w:rPr>
                <w:rFonts w:ascii="Arial Narrow" w:eastAsia="Times New Roman" w:hAnsi="Arial Narrow" w:cs="Calibri"/>
                <w:sz w:val="22"/>
                <w:lang w:eastAsia="de-DE"/>
              </w:rPr>
              <w:t>Höhe</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lang w:eastAsia="de-DE"/>
              </w:rPr>
            </w:pPr>
            <w:r w:rsidRPr="00DB3A06">
              <w:rPr>
                <w:rFonts w:ascii="Arial Narrow" w:eastAsia="Times New Roman" w:hAnsi="Arial Narrow" w:cs="Calibri"/>
                <w:sz w:val="22"/>
                <w:lang w:eastAsia="de-DE"/>
              </w:rPr>
              <w:t>Breite</w:t>
            </w:r>
          </w:p>
        </w:tc>
        <w:tc>
          <w:tcPr>
            <w:tcW w:w="0" w:type="auto"/>
            <w:tcBorders>
              <w:top w:val="nil"/>
              <w:left w:val="nil"/>
              <w:bottom w:val="nil"/>
              <w:right w:val="nil"/>
            </w:tcBorders>
            <w:shd w:val="clear" w:color="auto" w:fill="auto"/>
            <w:noWrap/>
            <w:vAlign w:val="center"/>
            <w:hideMark/>
          </w:tcPr>
          <w:p w:rsidR="00DB3A06" w:rsidRPr="001F0D14" w:rsidRDefault="00DB3A06" w:rsidP="00DB3A06">
            <w:pPr>
              <w:spacing w:line="240" w:lineRule="auto"/>
              <w:rPr>
                <w:rFonts w:ascii="Arial Narrow" w:eastAsia="Times New Roman" w:hAnsi="Arial Narrow" w:cs="Calibri"/>
                <w:lang w:eastAsia="de-DE"/>
              </w:rPr>
            </w:pPr>
            <w:r w:rsidRPr="001F0D14">
              <w:rPr>
                <w:rFonts w:ascii="Arial Narrow" w:eastAsia="Times New Roman" w:hAnsi="Arial Narrow" w:cs="Calibri"/>
                <w:sz w:val="22"/>
                <w:lang w:eastAsia="de-DE"/>
              </w:rPr>
              <w:t>°</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tf</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tw</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ra</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ri</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Fn</w:t>
            </w:r>
          </w:p>
        </w:tc>
        <w:tc>
          <w:tcPr>
            <w:tcW w:w="0" w:type="auto"/>
            <w:tcBorders>
              <w:top w:val="nil"/>
              <w:left w:val="nil"/>
              <w:bottom w:val="nil"/>
              <w:right w:val="single" w:sz="8"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 </w:t>
            </w:r>
          </w:p>
        </w:tc>
      </w:tr>
      <w:tr w:rsidR="00DB3A06" w:rsidRPr="00DB3A06" w:rsidTr="00DB3A06">
        <w:trPr>
          <w:trHeight w:val="330"/>
        </w:trPr>
        <w:tc>
          <w:tcPr>
            <w:tcW w:w="0" w:type="auto"/>
            <w:tcBorders>
              <w:top w:val="nil"/>
              <w:left w:val="single" w:sz="8" w:space="0" w:color="auto"/>
              <w:bottom w:val="nil"/>
              <w:right w:val="single" w:sz="4"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DoppelU</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UU</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lang w:eastAsia="de-DE"/>
              </w:rPr>
            </w:pPr>
            <w:r w:rsidRPr="00DB3A06">
              <w:rPr>
                <w:rFonts w:ascii="Arial Narrow" w:eastAsia="Times New Roman" w:hAnsi="Arial Narrow" w:cs="Calibri"/>
                <w:sz w:val="22"/>
                <w:lang w:eastAsia="de-DE"/>
              </w:rPr>
              <w:t>Höhe</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lang w:eastAsia="de-DE"/>
              </w:rPr>
            </w:pPr>
            <w:r w:rsidRPr="00DB3A06">
              <w:rPr>
                <w:rFonts w:ascii="Arial Narrow" w:eastAsia="Times New Roman" w:hAnsi="Arial Narrow" w:cs="Calibri"/>
                <w:sz w:val="22"/>
                <w:lang w:eastAsia="de-DE"/>
              </w:rPr>
              <w:t>Breite</w:t>
            </w:r>
          </w:p>
        </w:tc>
        <w:tc>
          <w:tcPr>
            <w:tcW w:w="0" w:type="auto"/>
            <w:tcBorders>
              <w:top w:val="nil"/>
              <w:left w:val="nil"/>
              <w:bottom w:val="nil"/>
              <w:right w:val="nil"/>
            </w:tcBorders>
            <w:shd w:val="clear" w:color="auto" w:fill="auto"/>
            <w:noWrap/>
            <w:vAlign w:val="center"/>
            <w:hideMark/>
          </w:tcPr>
          <w:p w:rsidR="00DB3A06" w:rsidRPr="001F0D14" w:rsidRDefault="00DB3A06" w:rsidP="00DB3A06">
            <w:pPr>
              <w:spacing w:line="240" w:lineRule="auto"/>
              <w:rPr>
                <w:rFonts w:ascii="Arial Narrow" w:eastAsia="Times New Roman" w:hAnsi="Arial Narrow" w:cs="Calibri"/>
                <w:lang w:eastAsia="de-DE"/>
              </w:rPr>
            </w:pPr>
            <w:r w:rsidRPr="001F0D14">
              <w:rPr>
                <w:rFonts w:ascii="Arial Narrow" w:eastAsia="Times New Roman" w:hAnsi="Arial Narrow" w:cs="Calibri"/>
                <w:sz w:val="22"/>
                <w:lang w:eastAsia="de-DE"/>
              </w:rPr>
              <w:t>°</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tf</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tw</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ra</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ri</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Fn</w:t>
            </w:r>
          </w:p>
        </w:tc>
        <w:tc>
          <w:tcPr>
            <w:tcW w:w="0" w:type="auto"/>
            <w:tcBorders>
              <w:top w:val="nil"/>
              <w:left w:val="nil"/>
              <w:bottom w:val="nil"/>
              <w:right w:val="single" w:sz="8"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Spalt</w:t>
            </w:r>
          </w:p>
        </w:tc>
      </w:tr>
      <w:tr w:rsidR="00DB3A06" w:rsidRPr="00DB3A06" w:rsidTr="00DB3A06">
        <w:trPr>
          <w:trHeight w:val="330"/>
        </w:trPr>
        <w:tc>
          <w:tcPr>
            <w:tcW w:w="0" w:type="auto"/>
            <w:tcBorders>
              <w:top w:val="nil"/>
              <w:left w:val="single" w:sz="8" w:space="0" w:color="auto"/>
              <w:bottom w:val="nil"/>
              <w:right w:val="single" w:sz="4"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Z-Profil</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Z</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lang w:eastAsia="de-DE"/>
              </w:rPr>
            </w:pPr>
            <w:r w:rsidRPr="00DB3A06">
              <w:rPr>
                <w:rFonts w:ascii="Arial Narrow" w:eastAsia="Times New Roman" w:hAnsi="Arial Narrow" w:cs="Calibri"/>
                <w:sz w:val="22"/>
                <w:lang w:eastAsia="de-DE"/>
              </w:rPr>
              <w:t>Höhe</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lang w:eastAsia="de-DE"/>
              </w:rPr>
            </w:pPr>
            <w:r w:rsidRPr="00DB3A06">
              <w:rPr>
                <w:rFonts w:ascii="Arial Narrow" w:eastAsia="Times New Roman" w:hAnsi="Arial Narrow" w:cs="Calibri"/>
                <w:sz w:val="22"/>
                <w:lang w:eastAsia="de-DE"/>
              </w:rPr>
              <w:t>Bo</w:t>
            </w:r>
          </w:p>
        </w:tc>
        <w:tc>
          <w:tcPr>
            <w:tcW w:w="0" w:type="auto"/>
            <w:tcBorders>
              <w:top w:val="nil"/>
              <w:left w:val="nil"/>
              <w:bottom w:val="nil"/>
              <w:right w:val="nil"/>
            </w:tcBorders>
            <w:shd w:val="clear" w:color="auto" w:fill="auto"/>
            <w:noWrap/>
            <w:vAlign w:val="center"/>
            <w:hideMark/>
          </w:tcPr>
          <w:p w:rsidR="00DB3A06" w:rsidRPr="001F0D14" w:rsidRDefault="00DB3A06" w:rsidP="00DB3A06">
            <w:pPr>
              <w:spacing w:line="240" w:lineRule="auto"/>
              <w:rPr>
                <w:rFonts w:ascii="Arial Narrow" w:eastAsia="Times New Roman" w:hAnsi="Arial Narrow" w:cs="Calibri"/>
                <w:lang w:eastAsia="de-DE"/>
              </w:rPr>
            </w:pPr>
            <w:r w:rsidRPr="001F0D14">
              <w:rPr>
                <w:rFonts w:ascii="Arial Narrow" w:eastAsia="Times New Roman" w:hAnsi="Arial Narrow" w:cs="Calibri"/>
                <w:sz w:val="22"/>
                <w:lang w:eastAsia="de-DE"/>
              </w:rPr>
              <w:t>°</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tf</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tw</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ra</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ri</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x</w:t>
            </w:r>
          </w:p>
        </w:tc>
        <w:tc>
          <w:tcPr>
            <w:tcW w:w="0" w:type="auto"/>
            <w:tcBorders>
              <w:top w:val="nil"/>
              <w:left w:val="nil"/>
              <w:bottom w:val="nil"/>
              <w:right w:val="single" w:sz="8"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 </w:t>
            </w:r>
          </w:p>
        </w:tc>
      </w:tr>
      <w:tr w:rsidR="00DB3A06" w:rsidRPr="00DB3A06" w:rsidTr="00DB3A06">
        <w:trPr>
          <w:trHeight w:val="330"/>
        </w:trPr>
        <w:tc>
          <w:tcPr>
            <w:tcW w:w="0" w:type="auto"/>
            <w:tcBorders>
              <w:top w:val="nil"/>
              <w:left w:val="single" w:sz="8" w:space="0" w:color="auto"/>
              <w:bottom w:val="nil"/>
              <w:right w:val="single" w:sz="4"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Schweißträger</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S</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lang w:eastAsia="de-DE"/>
              </w:rPr>
            </w:pPr>
            <w:r w:rsidRPr="00DB3A06">
              <w:rPr>
                <w:rFonts w:ascii="Arial Narrow" w:eastAsia="Times New Roman" w:hAnsi="Arial Narrow" w:cs="Calibri"/>
                <w:sz w:val="22"/>
                <w:lang w:eastAsia="de-DE"/>
              </w:rPr>
              <w:t>Höhe</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lang w:eastAsia="de-DE"/>
              </w:rPr>
            </w:pPr>
            <w:r w:rsidRPr="00DB3A06">
              <w:rPr>
                <w:rFonts w:ascii="Arial Narrow" w:eastAsia="Times New Roman" w:hAnsi="Arial Narrow" w:cs="Calibri"/>
                <w:sz w:val="22"/>
                <w:lang w:eastAsia="de-DE"/>
              </w:rPr>
              <w:t>tw</w:t>
            </w:r>
          </w:p>
        </w:tc>
        <w:tc>
          <w:tcPr>
            <w:tcW w:w="0" w:type="auto"/>
            <w:tcBorders>
              <w:top w:val="nil"/>
              <w:left w:val="nil"/>
              <w:bottom w:val="nil"/>
              <w:right w:val="nil"/>
            </w:tcBorders>
            <w:shd w:val="clear" w:color="auto" w:fill="auto"/>
            <w:noWrap/>
            <w:vAlign w:val="center"/>
            <w:hideMark/>
          </w:tcPr>
          <w:p w:rsidR="00DB3A06" w:rsidRPr="001F0D14" w:rsidRDefault="00DB3A06" w:rsidP="00DB3A06">
            <w:pPr>
              <w:spacing w:line="240" w:lineRule="auto"/>
              <w:rPr>
                <w:rFonts w:ascii="Arial Narrow" w:eastAsia="Times New Roman" w:hAnsi="Arial Narrow" w:cs="Calibri"/>
                <w:lang w:eastAsia="de-DE"/>
              </w:rPr>
            </w:pPr>
            <w:r w:rsidRPr="001F0D14">
              <w:rPr>
                <w:rFonts w:ascii="Arial Narrow" w:eastAsia="Times New Roman" w:hAnsi="Arial Narrow" w:cs="Calibri"/>
                <w:sz w:val="22"/>
                <w:lang w:eastAsia="de-DE"/>
              </w:rPr>
              <w:t>°</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tfo</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tfu</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ra</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ri</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Bo</w:t>
            </w:r>
          </w:p>
        </w:tc>
        <w:tc>
          <w:tcPr>
            <w:tcW w:w="0" w:type="auto"/>
            <w:tcBorders>
              <w:top w:val="nil"/>
              <w:left w:val="nil"/>
              <w:bottom w:val="nil"/>
              <w:right w:val="single" w:sz="8"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Bu</w:t>
            </w:r>
          </w:p>
        </w:tc>
      </w:tr>
      <w:tr w:rsidR="00DB3A06" w:rsidRPr="00DB3A06" w:rsidTr="00DB3A06">
        <w:trPr>
          <w:trHeight w:val="330"/>
        </w:trPr>
        <w:tc>
          <w:tcPr>
            <w:tcW w:w="0" w:type="auto"/>
            <w:tcBorders>
              <w:top w:val="nil"/>
              <w:left w:val="single" w:sz="8" w:space="0" w:color="auto"/>
              <w:bottom w:val="nil"/>
              <w:right w:val="single" w:sz="4"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Flügelträger</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F</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lang w:eastAsia="de-DE"/>
              </w:rPr>
            </w:pPr>
            <w:r w:rsidRPr="00DB3A06">
              <w:rPr>
                <w:rFonts w:ascii="Arial Narrow" w:eastAsia="Times New Roman" w:hAnsi="Arial Narrow" w:cs="Calibri"/>
                <w:sz w:val="22"/>
                <w:lang w:eastAsia="de-DE"/>
              </w:rPr>
              <w:t>Höhe</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lang w:eastAsia="de-DE"/>
              </w:rPr>
            </w:pPr>
            <w:r w:rsidRPr="00DB3A06">
              <w:rPr>
                <w:rFonts w:ascii="Arial Narrow" w:eastAsia="Times New Roman" w:hAnsi="Arial Narrow" w:cs="Calibri"/>
                <w:sz w:val="22"/>
                <w:lang w:eastAsia="de-DE"/>
              </w:rPr>
              <w:t>tw</w:t>
            </w:r>
          </w:p>
        </w:tc>
        <w:tc>
          <w:tcPr>
            <w:tcW w:w="0" w:type="auto"/>
            <w:tcBorders>
              <w:top w:val="nil"/>
              <w:left w:val="nil"/>
              <w:bottom w:val="nil"/>
              <w:right w:val="nil"/>
            </w:tcBorders>
            <w:shd w:val="clear" w:color="auto" w:fill="auto"/>
            <w:noWrap/>
            <w:vAlign w:val="center"/>
            <w:hideMark/>
          </w:tcPr>
          <w:p w:rsidR="00DB3A06" w:rsidRPr="001F0D14" w:rsidRDefault="00DB3A06" w:rsidP="00DB3A06">
            <w:pPr>
              <w:spacing w:line="240" w:lineRule="auto"/>
              <w:rPr>
                <w:rFonts w:ascii="Arial Narrow" w:eastAsia="Times New Roman" w:hAnsi="Arial Narrow" w:cs="Calibri"/>
                <w:lang w:eastAsia="de-DE"/>
              </w:rPr>
            </w:pPr>
            <w:r w:rsidRPr="001F0D14">
              <w:rPr>
                <w:rFonts w:ascii="Arial Narrow" w:eastAsia="Times New Roman" w:hAnsi="Arial Narrow" w:cs="Calibri"/>
                <w:sz w:val="22"/>
                <w:lang w:eastAsia="de-DE"/>
              </w:rPr>
              <w:t>°</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tfo</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tfu</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BoL</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BoR</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BuL</w:t>
            </w:r>
          </w:p>
        </w:tc>
        <w:tc>
          <w:tcPr>
            <w:tcW w:w="0" w:type="auto"/>
            <w:tcBorders>
              <w:top w:val="nil"/>
              <w:left w:val="nil"/>
              <w:bottom w:val="nil"/>
              <w:right w:val="single" w:sz="8"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99FF"/>
                <w:lang w:eastAsia="de-DE"/>
              </w:rPr>
            </w:pPr>
            <w:r w:rsidRPr="00DB3A06">
              <w:rPr>
                <w:rFonts w:ascii="Arial Narrow" w:eastAsia="Times New Roman" w:hAnsi="Arial Narrow" w:cs="Calibri"/>
                <w:color w:val="0099FF"/>
                <w:sz w:val="22"/>
                <w:lang w:eastAsia="de-DE"/>
              </w:rPr>
              <w:t>BuR</w:t>
            </w:r>
          </w:p>
        </w:tc>
      </w:tr>
      <w:tr w:rsidR="00DB3A06" w:rsidRPr="00DB3A06" w:rsidTr="00DB3A06">
        <w:trPr>
          <w:trHeight w:val="330"/>
        </w:trPr>
        <w:tc>
          <w:tcPr>
            <w:tcW w:w="0" w:type="auto"/>
            <w:tcBorders>
              <w:top w:val="nil"/>
              <w:left w:val="single" w:sz="8" w:space="0" w:color="auto"/>
              <w:bottom w:val="nil"/>
              <w:right w:val="single" w:sz="4"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V-Profil</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V</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lang w:eastAsia="de-DE"/>
              </w:rPr>
            </w:pPr>
            <w:r w:rsidRPr="00DB3A06">
              <w:rPr>
                <w:rFonts w:ascii="Arial Narrow" w:eastAsia="Times New Roman" w:hAnsi="Arial Narrow" w:cs="Calibri"/>
                <w:sz w:val="22"/>
                <w:lang w:eastAsia="de-DE"/>
              </w:rPr>
              <w:t>Höhe</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lang w:eastAsia="de-DE"/>
              </w:rPr>
            </w:pPr>
            <w:r w:rsidRPr="00DB3A06">
              <w:rPr>
                <w:rFonts w:ascii="Arial Narrow" w:eastAsia="Times New Roman" w:hAnsi="Arial Narrow" w:cs="Calibri"/>
                <w:sz w:val="22"/>
                <w:lang w:eastAsia="de-DE"/>
              </w:rPr>
              <w:t>Breite</w:t>
            </w:r>
          </w:p>
        </w:tc>
        <w:tc>
          <w:tcPr>
            <w:tcW w:w="0" w:type="auto"/>
            <w:tcBorders>
              <w:top w:val="nil"/>
              <w:left w:val="nil"/>
              <w:bottom w:val="nil"/>
              <w:right w:val="nil"/>
            </w:tcBorders>
            <w:shd w:val="clear" w:color="auto" w:fill="auto"/>
            <w:noWrap/>
            <w:vAlign w:val="center"/>
            <w:hideMark/>
          </w:tcPr>
          <w:p w:rsidR="00DB3A06" w:rsidRPr="001F0D14" w:rsidRDefault="00DB3A06" w:rsidP="00DB3A06">
            <w:pPr>
              <w:spacing w:line="240" w:lineRule="auto"/>
              <w:rPr>
                <w:rFonts w:ascii="Arial Narrow" w:eastAsia="Times New Roman" w:hAnsi="Arial Narrow" w:cs="Calibri"/>
                <w:lang w:eastAsia="de-DE"/>
              </w:rPr>
            </w:pPr>
            <w:r w:rsidRPr="001F0D14">
              <w:rPr>
                <w:rFonts w:ascii="Arial Narrow" w:eastAsia="Times New Roman" w:hAnsi="Arial Narrow" w:cs="Calibri"/>
                <w:sz w:val="22"/>
                <w:lang w:eastAsia="de-DE"/>
              </w:rPr>
              <w:t>°</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tf</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tw</w:t>
            </w: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p>
        </w:tc>
        <w:tc>
          <w:tcPr>
            <w:tcW w:w="0" w:type="auto"/>
            <w:tcBorders>
              <w:top w:val="nil"/>
              <w:left w:val="nil"/>
              <w:bottom w:val="nil"/>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p>
        </w:tc>
        <w:tc>
          <w:tcPr>
            <w:tcW w:w="0" w:type="auto"/>
            <w:tcBorders>
              <w:top w:val="nil"/>
              <w:left w:val="nil"/>
              <w:bottom w:val="nil"/>
              <w:right w:val="single" w:sz="8"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 </w:t>
            </w:r>
          </w:p>
        </w:tc>
      </w:tr>
      <w:tr w:rsidR="00DB3A06" w:rsidRPr="00DB3A06" w:rsidTr="00DB3A06">
        <w:trPr>
          <w:trHeight w:val="345"/>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Kasten</w:t>
            </w:r>
          </w:p>
        </w:tc>
        <w:tc>
          <w:tcPr>
            <w:tcW w:w="0" w:type="auto"/>
            <w:tcBorders>
              <w:top w:val="nil"/>
              <w:left w:val="nil"/>
              <w:bottom w:val="single" w:sz="8" w:space="0" w:color="auto"/>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K</w:t>
            </w:r>
          </w:p>
        </w:tc>
        <w:tc>
          <w:tcPr>
            <w:tcW w:w="0" w:type="auto"/>
            <w:tcBorders>
              <w:top w:val="nil"/>
              <w:left w:val="nil"/>
              <w:bottom w:val="single" w:sz="8" w:space="0" w:color="auto"/>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lang w:eastAsia="de-DE"/>
              </w:rPr>
            </w:pPr>
            <w:r w:rsidRPr="00DB3A06">
              <w:rPr>
                <w:rFonts w:ascii="Arial Narrow" w:eastAsia="Times New Roman" w:hAnsi="Arial Narrow" w:cs="Calibri"/>
                <w:sz w:val="22"/>
                <w:lang w:eastAsia="de-DE"/>
              </w:rPr>
              <w:t>Höhe</w:t>
            </w:r>
          </w:p>
        </w:tc>
        <w:tc>
          <w:tcPr>
            <w:tcW w:w="0" w:type="auto"/>
            <w:tcBorders>
              <w:top w:val="nil"/>
              <w:left w:val="nil"/>
              <w:bottom w:val="single" w:sz="8" w:space="0" w:color="auto"/>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lang w:eastAsia="de-DE"/>
              </w:rPr>
            </w:pPr>
            <w:r w:rsidRPr="00DB3A06">
              <w:rPr>
                <w:rFonts w:ascii="Arial Narrow" w:eastAsia="Times New Roman" w:hAnsi="Arial Narrow" w:cs="Calibri"/>
                <w:sz w:val="22"/>
                <w:lang w:eastAsia="de-DE"/>
              </w:rPr>
              <w:t>Breite</w:t>
            </w:r>
          </w:p>
        </w:tc>
        <w:tc>
          <w:tcPr>
            <w:tcW w:w="0" w:type="auto"/>
            <w:tcBorders>
              <w:top w:val="nil"/>
              <w:left w:val="nil"/>
              <w:bottom w:val="single" w:sz="8" w:space="0" w:color="auto"/>
              <w:right w:val="nil"/>
            </w:tcBorders>
            <w:shd w:val="clear" w:color="auto" w:fill="auto"/>
            <w:noWrap/>
            <w:vAlign w:val="center"/>
            <w:hideMark/>
          </w:tcPr>
          <w:p w:rsidR="00DB3A06" w:rsidRPr="001F0D14" w:rsidRDefault="00DB3A06" w:rsidP="00DB3A06">
            <w:pPr>
              <w:spacing w:line="240" w:lineRule="auto"/>
              <w:rPr>
                <w:rFonts w:ascii="Arial Narrow" w:eastAsia="Times New Roman" w:hAnsi="Arial Narrow" w:cs="Calibri"/>
                <w:lang w:eastAsia="de-DE"/>
              </w:rPr>
            </w:pPr>
            <w:r w:rsidRPr="001F0D14">
              <w:rPr>
                <w:rFonts w:ascii="Arial Narrow" w:eastAsia="Times New Roman" w:hAnsi="Arial Narrow" w:cs="Calibri"/>
                <w:sz w:val="22"/>
                <w:lang w:eastAsia="de-DE"/>
              </w:rPr>
              <w:t>°</w:t>
            </w:r>
          </w:p>
        </w:tc>
        <w:tc>
          <w:tcPr>
            <w:tcW w:w="0" w:type="auto"/>
            <w:tcBorders>
              <w:top w:val="nil"/>
              <w:left w:val="nil"/>
              <w:bottom w:val="single" w:sz="8" w:space="0" w:color="auto"/>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tf</w:t>
            </w:r>
          </w:p>
        </w:tc>
        <w:tc>
          <w:tcPr>
            <w:tcW w:w="0" w:type="auto"/>
            <w:tcBorders>
              <w:top w:val="nil"/>
              <w:left w:val="nil"/>
              <w:bottom w:val="single" w:sz="8" w:space="0" w:color="auto"/>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tw</w:t>
            </w:r>
          </w:p>
        </w:tc>
        <w:tc>
          <w:tcPr>
            <w:tcW w:w="0" w:type="auto"/>
            <w:tcBorders>
              <w:top w:val="nil"/>
              <w:left w:val="nil"/>
              <w:bottom w:val="single" w:sz="8" w:space="0" w:color="auto"/>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Spalt</w:t>
            </w:r>
          </w:p>
        </w:tc>
        <w:tc>
          <w:tcPr>
            <w:tcW w:w="0" w:type="auto"/>
            <w:tcBorders>
              <w:top w:val="nil"/>
              <w:left w:val="nil"/>
              <w:bottom w:val="single" w:sz="8" w:space="0" w:color="auto"/>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 </w:t>
            </w:r>
          </w:p>
        </w:tc>
        <w:tc>
          <w:tcPr>
            <w:tcW w:w="0" w:type="auto"/>
            <w:tcBorders>
              <w:top w:val="nil"/>
              <w:left w:val="nil"/>
              <w:bottom w:val="single" w:sz="8" w:space="0" w:color="auto"/>
              <w:right w:val="nil"/>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 </w:t>
            </w:r>
          </w:p>
        </w:tc>
        <w:tc>
          <w:tcPr>
            <w:tcW w:w="0" w:type="auto"/>
            <w:tcBorders>
              <w:top w:val="nil"/>
              <w:left w:val="nil"/>
              <w:bottom w:val="single" w:sz="8" w:space="0" w:color="auto"/>
              <w:right w:val="single" w:sz="8" w:space="0" w:color="auto"/>
            </w:tcBorders>
            <w:shd w:val="clear" w:color="auto" w:fill="auto"/>
            <w:noWrap/>
            <w:vAlign w:val="center"/>
            <w:hideMark/>
          </w:tcPr>
          <w:p w:rsidR="00DB3A06" w:rsidRPr="00DB3A06" w:rsidRDefault="00DB3A06" w:rsidP="00DB3A06">
            <w:pPr>
              <w:spacing w:line="240" w:lineRule="auto"/>
              <w:rPr>
                <w:rFonts w:ascii="Arial Narrow" w:eastAsia="Times New Roman" w:hAnsi="Arial Narrow" w:cs="Calibri"/>
                <w:color w:val="000000"/>
                <w:lang w:eastAsia="de-DE"/>
              </w:rPr>
            </w:pPr>
            <w:r w:rsidRPr="00DB3A06">
              <w:rPr>
                <w:rFonts w:ascii="Arial Narrow" w:eastAsia="Times New Roman" w:hAnsi="Arial Narrow" w:cs="Calibri"/>
                <w:color w:val="000000"/>
                <w:sz w:val="22"/>
                <w:lang w:eastAsia="de-DE"/>
              </w:rPr>
              <w:t> </w:t>
            </w:r>
          </w:p>
        </w:tc>
      </w:tr>
    </w:tbl>
    <w:p w:rsidR="005A7250" w:rsidRDefault="005A7250" w:rsidP="00DB3A06">
      <w:r>
        <w:t>Die blauen Werte sind optional.</w:t>
      </w:r>
      <w:r w:rsidR="00DB3A06">
        <w:t xml:space="preserve"> Z.B. muss bei einem Rechteck der Startbuchstabe nicht angegeben werden oder dessen Radien. Ein 20x40 ist also ein 20cm hohes und 40cm breites Rechteck mit spitzen Ecken.</w:t>
      </w:r>
    </w:p>
    <w:p w:rsidR="005A7250" w:rsidRDefault="005A7250" w:rsidP="005A7250"/>
    <w:p w:rsidR="005A7250" w:rsidRDefault="005A7250" w:rsidP="005A7250">
      <w:r>
        <w:t>Dabei sind:</w:t>
      </w:r>
    </w:p>
    <w:p w:rsidR="00FB3E21" w:rsidRDefault="00DB3A06" w:rsidP="00DB3A06">
      <w:pPr>
        <w:pStyle w:val="Formel"/>
      </w:pPr>
      <w:r>
        <w:t>Höhe= Höhe ohne Drehung</w:t>
      </w:r>
      <w:r>
        <w:tab/>
        <w:t>cm</w:t>
      </w:r>
    </w:p>
    <w:p w:rsidR="00DB3A06" w:rsidRDefault="00DB3A06" w:rsidP="005A7250">
      <w:pPr>
        <w:pStyle w:val="Formel"/>
      </w:pPr>
      <w:r>
        <w:t>Breite = Breite ohne Drehung</w:t>
      </w:r>
      <w:r>
        <w:tab/>
        <w:t>cm</w:t>
      </w:r>
    </w:p>
    <w:p w:rsidR="00DB3A06" w:rsidRDefault="00DB3A06" w:rsidP="005A7250">
      <w:pPr>
        <w:pStyle w:val="Formel"/>
      </w:pPr>
      <w:r>
        <w:t>°= Drehung in 90° Schritten</w:t>
      </w:r>
      <w:r>
        <w:tab/>
        <w:t>°</w:t>
      </w:r>
    </w:p>
    <w:p w:rsidR="00DB3A06" w:rsidRDefault="00DB3A06" w:rsidP="005A7250">
      <w:pPr>
        <w:pStyle w:val="Formel"/>
      </w:pPr>
      <w:r>
        <w:t>ra= Außenradius</w:t>
      </w:r>
      <w:r w:rsidR="00A7106B">
        <w:t>; -ra= Abkantung</w:t>
      </w:r>
      <w:r>
        <w:tab/>
        <w:t>cm</w:t>
      </w:r>
    </w:p>
    <w:p w:rsidR="00DB3A06" w:rsidRDefault="00DB3A06" w:rsidP="005A7250">
      <w:pPr>
        <w:pStyle w:val="Formel"/>
      </w:pPr>
      <w:r>
        <w:t>ri= Innenradius</w:t>
      </w:r>
      <w:r>
        <w:tab/>
        <w:t>cm</w:t>
      </w:r>
    </w:p>
    <w:p w:rsidR="00DB3A06" w:rsidRDefault="00DB3A06" w:rsidP="005A7250">
      <w:pPr>
        <w:pStyle w:val="Formel"/>
      </w:pPr>
      <w:r>
        <w:t>tf= Flanschdicke</w:t>
      </w:r>
      <w:r>
        <w:tab/>
        <w:t>cm</w:t>
      </w:r>
    </w:p>
    <w:p w:rsidR="00DB3A06" w:rsidRDefault="00DB3A06" w:rsidP="005A7250">
      <w:pPr>
        <w:pStyle w:val="Formel"/>
      </w:pPr>
      <w:r>
        <w:t>tfo; tfu= Flanschdicke oben; unten</w:t>
      </w:r>
      <w:r>
        <w:tab/>
        <w:t>cm</w:t>
      </w:r>
    </w:p>
    <w:p w:rsidR="00DB3A06" w:rsidRDefault="00DB3A06" w:rsidP="005A7250">
      <w:pPr>
        <w:pStyle w:val="Formel"/>
      </w:pPr>
      <w:r>
        <w:t>tw= Stegdicke</w:t>
      </w:r>
      <w:r>
        <w:tab/>
        <w:t>cm</w:t>
      </w:r>
    </w:p>
    <w:p w:rsidR="00DB3A06" w:rsidRDefault="00DB3A06" w:rsidP="005A7250">
      <w:pPr>
        <w:pStyle w:val="Formel"/>
      </w:pPr>
      <w:r>
        <w:t>tw2= andere Stegdicke z.B. Verstärkungsblech</w:t>
      </w:r>
      <w:r>
        <w:tab/>
        <w:t>cm</w:t>
      </w:r>
    </w:p>
    <w:p w:rsidR="00DB3A06" w:rsidRDefault="00DB3A06" w:rsidP="005A7250">
      <w:pPr>
        <w:pStyle w:val="Formel"/>
      </w:pPr>
      <w:r>
        <w:t>Fn= Flanschneigung</w:t>
      </w:r>
      <w:r>
        <w:tab/>
        <w:t>%</w:t>
      </w:r>
    </w:p>
    <w:p w:rsidR="00DB3A06" w:rsidRDefault="00DB3A06" w:rsidP="005A7250">
      <w:pPr>
        <w:pStyle w:val="Formel"/>
      </w:pPr>
      <w:r>
        <w:t>x= Stegausmitte</w:t>
      </w:r>
      <w:r>
        <w:tab/>
        <w:t>cm</w:t>
      </w:r>
    </w:p>
    <w:p w:rsidR="00DB3A06" w:rsidRDefault="00DB3A06" w:rsidP="005A7250">
      <w:pPr>
        <w:pStyle w:val="Formel"/>
      </w:pPr>
      <w:r>
        <w:t>Spalt= Abstand zwischen den beiden U-Profilen</w:t>
      </w:r>
      <w:r>
        <w:tab/>
        <w:t>cm</w:t>
      </w:r>
    </w:p>
    <w:p w:rsidR="00DB3A06" w:rsidRDefault="00DB3A06" w:rsidP="005A7250">
      <w:pPr>
        <w:pStyle w:val="Formel"/>
      </w:pPr>
      <w:r>
        <w:t>BoL, BoR, BuL, BuR= Flügellängen</w:t>
      </w:r>
      <w:r>
        <w:tab/>
        <w:t>cm</w:t>
      </w:r>
    </w:p>
    <w:p w:rsidR="00DB3A06" w:rsidRDefault="00DB3A06" w:rsidP="005A7250">
      <w:pPr>
        <w:pStyle w:val="Formel"/>
      </w:pPr>
      <w:r>
        <w:t>aw, af= Stegnaht und Flanschnaht</w:t>
      </w:r>
      <w:r>
        <w:tab/>
        <w:t>cm</w:t>
      </w:r>
    </w:p>
    <w:p w:rsidR="00DB3A06" w:rsidRDefault="00DB3A06" w:rsidP="005A7250">
      <w:pPr>
        <w:pStyle w:val="Formel"/>
      </w:pPr>
    </w:p>
    <w:p w:rsidR="00E87CE1" w:rsidRDefault="00E87CE1" w:rsidP="00E87CE1"/>
    <w:p w:rsidR="00E87CE1" w:rsidRDefault="00E87CE1" w:rsidP="00E87CE1">
      <w:r>
        <w:t>Es können 3Punktquerschnitte mit dieser Syntax eingegeben werden</w:t>
      </w:r>
      <w:r w:rsidR="005A7250">
        <w:t>:</w:t>
      </w:r>
    </w:p>
    <w:p w:rsidR="00E87CE1" w:rsidRDefault="00E87CE1" w:rsidP="00290B48">
      <w:pPr>
        <w:pStyle w:val="Listenabsatz"/>
        <w:numPr>
          <w:ilvl w:val="0"/>
          <w:numId w:val="48"/>
        </w:numPr>
      </w:pPr>
      <w:r>
        <w:t>DV{(Querschnitt1)(Querschnitt2)(Querschnitt3)(Name)Höhe}</w:t>
      </w:r>
      <w:r w:rsidR="005A7250">
        <w:br/>
        <w:t>Ordnet 3 Querschnitte nebeneinander an</w:t>
      </w:r>
    </w:p>
    <w:p w:rsidR="00E87CE1" w:rsidRDefault="00E87CE1" w:rsidP="00290B48">
      <w:pPr>
        <w:pStyle w:val="Listenabsatz"/>
        <w:numPr>
          <w:ilvl w:val="0"/>
          <w:numId w:val="48"/>
        </w:numPr>
      </w:pPr>
      <w:r>
        <w:t>DH{(Querschnitt1)(Querschnitt2)(Querschnitt3)(Name)Breite}</w:t>
      </w:r>
      <w:r w:rsidR="005A7250">
        <w:br/>
        <w:t>Ordnet 3 Querschnitte übereinander an</w:t>
      </w:r>
    </w:p>
    <w:p w:rsidR="005A7250" w:rsidRDefault="00E87CE1" w:rsidP="00290B48">
      <w:pPr>
        <w:pStyle w:val="Listenabsatz"/>
        <w:numPr>
          <w:ilvl w:val="0"/>
          <w:numId w:val="48"/>
        </w:numPr>
      </w:pPr>
      <w:r>
        <w:t>DF{(Querschnitt1)(Querschnitt2)(Querschnitt3)(Name)Höhe;cotθ;Typ}</w:t>
      </w:r>
      <w:r w:rsidR="005A7250">
        <w:br/>
        <w:t>Ordnet 3 Querschnitte übereinander an und malt ein Fachwerk</w:t>
      </w:r>
    </w:p>
    <w:p w:rsidR="00E87CE1" w:rsidRDefault="00E87CE1" w:rsidP="005A7250">
      <w:r>
        <w:t>Querschnitt 1;</w:t>
      </w:r>
      <w:r w:rsidR="00D40F63">
        <w:t xml:space="preserve"> </w:t>
      </w:r>
      <w:r>
        <w:t>2 und 3 werden entsprechend der Syntax für Querschnitte eingegeben. Z.B. HEM500</w:t>
      </w:r>
      <w:r w:rsidR="005A7250">
        <w:t xml:space="preserve">. </w:t>
      </w:r>
      <w:r>
        <w:t xml:space="preserve">Querschnitt 1 ist der obere Querschnitt, Querschnitt 2 ist der "Steg" </w:t>
      </w:r>
      <w:r w:rsidR="005A7250">
        <w:t xml:space="preserve">und Querschnitt ist der untere. </w:t>
      </w:r>
      <w:r>
        <w:t>Soll ein Querschnitt nicht da sein, dann gebe eine leere Klammer ein. Z.B</w:t>
      </w:r>
      <w:r w:rsidR="005A7250">
        <w:t xml:space="preserve">. </w:t>
      </w:r>
      <w:r>
        <w:t>DF{(HEB120)()(HEB120)(Zweipunktquerschnitt)30;1;2}</w:t>
      </w:r>
      <w:r w:rsidR="005A7250">
        <w:t xml:space="preserve">. </w:t>
      </w:r>
      <w:r>
        <w:t>Der Querschnittsname ist der Text, der in der Systemgrafik erscheint.</w:t>
      </w:r>
    </w:p>
    <w:p w:rsidR="00E87CE1" w:rsidRDefault="00E87CE1" w:rsidP="005A7250">
      <w:r>
        <w:t>Beim Fachwerk gibt es die Typen 0 bis 19. Typ 0= linke Dreiecke //////; 1=rechte Dreiecke \\\\\\; 2= Zikzak /\/\/\; 3= Zakzik \/\/\/; 4=Kreuze XXX. Addiere 5 hinzu um die rechte Hälfte zu spiegeln. Addiere 1</w:t>
      </w:r>
      <w:r w:rsidR="005A7250">
        <w:t xml:space="preserve">0 hinzu für senkrechte Streben. </w:t>
      </w:r>
      <w:r>
        <w:t>cotθ definiert die Neigung der Diagonalen. Cotθ=3 bedeutet, dass die 3 Ein</w:t>
      </w:r>
      <w:r w:rsidR="00E053FC">
        <w:t>h</w:t>
      </w:r>
      <w:r>
        <w:t xml:space="preserve">eiten nach </w:t>
      </w:r>
      <w:r w:rsidR="005A7250">
        <w:t xml:space="preserve">rechts und eine nach oben geht. </w:t>
      </w:r>
      <w:r>
        <w:t>Die Neigung ist eine Näherung, da die Anzahl der Fel</w:t>
      </w:r>
      <w:r w:rsidR="005A7250">
        <w:t xml:space="preserve">der immer eine gerade Zahl ist. </w:t>
      </w:r>
      <w:r>
        <w:t>3Punktquerschnitte haben eine hohe Fehleranfälligkeit bei nicht korrekter Eingabe</w:t>
      </w:r>
    </w:p>
    <w:p w:rsidR="00E87CE1" w:rsidRDefault="00E87CE1" w:rsidP="00E87CE1"/>
    <w:p w:rsidR="001F0D14" w:rsidRPr="001F0D14" w:rsidRDefault="001F0D14" w:rsidP="001F0D14">
      <w:pPr>
        <w:rPr>
          <w:b/>
        </w:rPr>
      </w:pPr>
      <w:r w:rsidRPr="001F0D14">
        <w:rPr>
          <w:b/>
        </w:rPr>
        <w:t>Beulen und Name</w:t>
      </w:r>
    </w:p>
    <w:p w:rsidR="001F0D14" w:rsidRDefault="001F0D14" w:rsidP="001F0D14">
      <w:r>
        <w:t>Hänge dem Querschnitt zusätzliche Informationen mit _ an. Es gibt die Startkürzel _sl _sr _su _so und _bl _br _bo _bu für Querschnittsschwächungen. Alles andere ist ein Querschnittsname. Das s steht für Schwächung und das b für Beule. L r o und u stehen für links, rechts, oben und unten.</w:t>
      </w:r>
    </w:p>
    <w:p w:rsidR="001F0D14" w:rsidRDefault="001F0D14" w:rsidP="001F0D14">
      <w:r>
        <w:t>Eine Schwächung ist nur im Querschnitt sichtbar, während eine Beule auch in der Systemgrafik sichtbar ist. Statisch gibt es keinen Unterschied. Die Syntax lautet: _Startkürzel;x1;x2;x3;x4</w:t>
      </w:r>
    </w:p>
    <w:p w:rsidR="001F0D14" w:rsidRDefault="001F0D14" w:rsidP="001F0D14">
      <w:pPr>
        <w:pStyle w:val="Formel"/>
      </w:pPr>
      <w:r>
        <w:t>x1 ist die Länge der erste Beule unten links</w:t>
      </w:r>
    </w:p>
    <w:p w:rsidR="001F0D14" w:rsidRDefault="001F0D14" w:rsidP="001F0D14">
      <w:pPr>
        <w:pStyle w:val="Formel"/>
      </w:pPr>
      <w:r>
        <w:t>x2 ist die Länge der mittleren Beule</w:t>
      </w:r>
    </w:p>
    <w:p w:rsidR="001F0D14" w:rsidRDefault="001F0D14" w:rsidP="001F0D14">
      <w:pPr>
        <w:pStyle w:val="Formel"/>
      </w:pPr>
      <w:r>
        <w:t>x3 ist die Ausmitte der mittleren Beule</w:t>
      </w:r>
    </w:p>
    <w:p w:rsidR="001F0D14" w:rsidRDefault="001F0D14" w:rsidP="001F0D14">
      <w:pPr>
        <w:pStyle w:val="Formel"/>
      </w:pPr>
      <w:r>
        <w:t>x4 ist die Länge der Beule oben rechts</w:t>
      </w:r>
    </w:p>
    <w:p w:rsidR="001F0D14" w:rsidRDefault="001F0D14" w:rsidP="001F0D14">
      <w:r>
        <w:t>z.B. IPE300_bl0;2 fügt dem Träger im Steg eine 2cm Beule hinzu</w:t>
      </w:r>
    </w:p>
    <w:p w:rsidR="001F0D14" w:rsidRDefault="001F0D14" w:rsidP="001F0D14">
      <w:r>
        <w:t>I30;15;0;1,07;0,71;0;1,5_IPE300 fügt dem Träger den Name IPE300 hinzu.</w:t>
      </w:r>
    </w:p>
    <w:p w:rsidR="001F0D14" w:rsidRDefault="001F0D14" w:rsidP="001F0D14">
      <w:r>
        <w:t>Verwende Namen, um kryptische Zahlenfolgen verständlich zu machen!</w:t>
      </w:r>
    </w:p>
    <w:p w:rsidR="001F0D14" w:rsidRDefault="001F0D14" w:rsidP="00E87CE1"/>
    <w:p w:rsidR="00001BB6" w:rsidRPr="00001BB6" w:rsidRDefault="00001BB6" w:rsidP="00001BB6">
      <w:pPr>
        <w:rPr>
          <w:b/>
        </w:rPr>
      </w:pPr>
      <w:r w:rsidRPr="00001BB6">
        <w:rPr>
          <w:b/>
        </w:rPr>
        <w:t>Beulnachweis</w:t>
      </w:r>
    </w:p>
    <w:p w:rsidR="00001BB6" w:rsidRDefault="00001BB6" w:rsidP="00001BB6">
      <w:r>
        <w:t>Hänge dem Querschnitt eine automatische Beule mit _ba an. Dann wird der Beulnachweis geführt und erscheint im RTF-Dokument. Die Syntax lautet: _baMoment;Normalkraft;Länge. _ba1;0;1 führt den Beulnachweis für ein positives Moment bei einem Abstand der Momentennullpunkte von 1m. Teile den Balken in Bereiche für positive und negative Momente auf und schreibe HEA1000_ba1 und HEA1000_ba-1</w:t>
      </w:r>
    </w:p>
    <w:p w:rsidR="00001BB6" w:rsidRDefault="00001BB6" w:rsidP="00001BB6"/>
    <w:p w:rsidR="00001BB6" w:rsidRDefault="00001BB6" w:rsidP="00001BB6">
      <w:r>
        <w:t>Wie können denn zugbeanspruchte Querschnittsteile beulen?</w:t>
      </w:r>
    </w:p>
    <w:p w:rsidR="00001BB6" w:rsidRDefault="00001BB6" w:rsidP="00001BB6">
      <w:r>
        <w:t>Es gibt nicht nur Beulen, sondern auch Schubverzerrung und das schwächt auch bei Zug. Flansche brauchen eine gewisse Trägerlänge, um sich mit Spannungen füllen zu können.</w:t>
      </w:r>
    </w:p>
    <w:p w:rsidR="00001BB6" w:rsidRDefault="00001BB6" w:rsidP="00001BB6"/>
    <w:p w:rsidR="00001BB6" w:rsidRDefault="00001BB6" w:rsidP="00001BB6">
      <w:r>
        <w:t>WMF-Balken berechnet viel größere b/t Verhältnisse als nach Norm!</w:t>
      </w:r>
    </w:p>
    <w:p w:rsidR="00001BB6" w:rsidRDefault="00001BB6" w:rsidP="00001BB6">
      <w:r>
        <w:lastRenderedPageBreak/>
        <w:t>In der Norm gibt es den Passus, dass man die Druckspannung reduzieren kann, wenn die Zugfaser zuerst die Streckgrenze erreicht. Siehe DIN EN 1993-1-5 GL 4.4(4); DIN EN 1999-1 6.1.4.4(4)</w:t>
      </w:r>
    </w:p>
    <w:p w:rsidR="00001BB6" w:rsidRDefault="00001BB6" w:rsidP="00001BB6">
      <w:r>
        <w:t>Mache den Druckflansch dicker, dann beult er weniger. Nicht nur weil er dicker ist, sondern auch weil der Schwerpunkt nach unten gezogen wird.</w:t>
      </w:r>
    </w:p>
    <w:p w:rsidR="00001BB6" w:rsidRDefault="00001BB6" w:rsidP="00E87CE1"/>
    <w:p w:rsidR="00E87CE1" w:rsidRPr="005A7250" w:rsidRDefault="00E87CE1" w:rsidP="00E87CE1">
      <w:pPr>
        <w:rPr>
          <w:b/>
        </w:rPr>
      </w:pPr>
      <w:r w:rsidRPr="005A7250">
        <w:rPr>
          <w:b/>
        </w:rPr>
        <w:t>Das Lagerobjekt</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tblPr>
      <w:tblGrid>
        <w:gridCol w:w="477"/>
        <w:gridCol w:w="488"/>
        <w:gridCol w:w="1105"/>
        <w:gridCol w:w="1615"/>
        <w:gridCol w:w="1038"/>
        <w:gridCol w:w="1482"/>
        <w:gridCol w:w="1682"/>
        <w:gridCol w:w="621"/>
      </w:tblGrid>
      <w:tr w:rsidR="005A7250" w:rsidRPr="005A7250" w:rsidTr="001F0D14">
        <w:trPr>
          <w:trHeight w:val="330"/>
        </w:trPr>
        <w:tc>
          <w:tcPr>
            <w:tcW w:w="0" w:type="auto"/>
            <w:shd w:val="clear" w:color="auto" w:fill="auto"/>
            <w:noWrap/>
            <w:vAlign w:val="center"/>
            <w:hideMark/>
          </w:tcPr>
          <w:p w:rsidR="005A7250" w:rsidRPr="005A7250" w:rsidRDefault="005A7250" w:rsidP="005A7250">
            <w:pPr>
              <w:rPr>
                <w:sz w:val="20"/>
                <w:szCs w:val="20"/>
              </w:rPr>
            </w:pPr>
            <w:r w:rsidRPr="005A7250">
              <w:rPr>
                <w:sz w:val="20"/>
                <w:szCs w:val="20"/>
              </w:rPr>
              <w:t>A</w:t>
            </w:r>
          </w:p>
        </w:tc>
        <w:tc>
          <w:tcPr>
            <w:tcW w:w="0" w:type="auto"/>
            <w:shd w:val="clear" w:color="auto" w:fill="auto"/>
            <w:noWrap/>
            <w:vAlign w:val="center"/>
            <w:hideMark/>
          </w:tcPr>
          <w:p w:rsidR="005A7250" w:rsidRPr="005A7250" w:rsidRDefault="005A7250" w:rsidP="005A7250">
            <w:pPr>
              <w:rPr>
                <w:sz w:val="20"/>
                <w:szCs w:val="20"/>
              </w:rPr>
            </w:pPr>
            <w:r w:rsidRPr="005A7250">
              <w:rPr>
                <w:sz w:val="20"/>
                <w:szCs w:val="20"/>
              </w:rPr>
              <w:t>B</w:t>
            </w:r>
          </w:p>
        </w:tc>
        <w:tc>
          <w:tcPr>
            <w:tcW w:w="0" w:type="auto"/>
            <w:shd w:val="clear" w:color="auto" w:fill="auto"/>
            <w:noWrap/>
            <w:vAlign w:val="center"/>
            <w:hideMark/>
          </w:tcPr>
          <w:p w:rsidR="005A7250" w:rsidRPr="005A7250" w:rsidRDefault="005A7250" w:rsidP="005A7250">
            <w:pPr>
              <w:rPr>
                <w:sz w:val="20"/>
                <w:szCs w:val="20"/>
              </w:rPr>
            </w:pPr>
            <w:r w:rsidRPr="005A7250">
              <w:rPr>
                <w:sz w:val="20"/>
                <w:szCs w:val="20"/>
              </w:rPr>
              <w:t>C</w:t>
            </w:r>
          </w:p>
        </w:tc>
        <w:tc>
          <w:tcPr>
            <w:tcW w:w="0" w:type="auto"/>
            <w:shd w:val="clear" w:color="auto" w:fill="auto"/>
            <w:noWrap/>
            <w:vAlign w:val="center"/>
            <w:hideMark/>
          </w:tcPr>
          <w:p w:rsidR="005A7250" w:rsidRPr="005A7250" w:rsidRDefault="005A7250" w:rsidP="005A7250">
            <w:pPr>
              <w:rPr>
                <w:sz w:val="20"/>
                <w:szCs w:val="20"/>
              </w:rPr>
            </w:pPr>
            <w:r w:rsidRPr="005A7250">
              <w:rPr>
                <w:sz w:val="20"/>
                <w:szCs w:val="20"/>
              </w:rPr>
              <w:t>D</w:t>
            </w:r>
          </w:p>
        </w:tc>
        <w:tc>
          <w:tcPr>
            <w:tcW w:w="0" w:type="auto"/>
            <w:shd w:val="clear" w:color="auto" w:fill="auto"/>
            <w:noWrap/>
            <w:vAlign w:val="center"/>
            <w:hideMark/>
          </w:tcPr>
          <w:p w:rsidR="005A7250" w:rsidRPr="005A7250" w:rsidRDefault="005A7250" w:rsidP="005A7250">
            <w:pPr>
              <w:rPr>
                <w:sz w:val="20"/>
                <w:szCs w:val="20"/>
              </w:rPr>
            </w:pPr>
            <w:r w:rsidRPr="005A7250">
              <w:rPr>
                <w:sz w:val="20"/>
                <w:szCs w:val="20"/>
              </w:rPr>
              <w:t>E</w:t>
            </w:r>
          </w:p>
        </w:tc>
        <w:tc>
          <w:tcPr>
            <w:tcW w:w="0" w:type="auto"/>
            <w:shd w:val="clear" w:color="auto" w:fill="auto"/>
            <w:noWrap/>
            <w:vAlign w:val="center"/>
            <w:hideMark/>
          </w:tcPr>
          <w:p w:rsidR="005A7250" w:rsidRPr="005A7250" w:rsidRDefault="005A7250" w:rsidP="005A7250">
            <w:pPr>
              <w:rPr>
                <w:sz w:val="20"/>
                <w:szCs w:val="20"/>
              </w:rPr>
            </w:pPr>
            <w:r w:rsidRPr="005A7250">
              <w:rPr>
                <w:sz w:val="20"/>
                <w:szCs w:val="20"/>
              </w:rPr>
              <w:t>F</w:t>
            </w:r>
          </w:p>
        </w:tc>
        <w:tc>
          <w:tcPr>
            <w:tcW w:w="0" w:type="auto"/>
            <w:shd w:val="clear" w:color="auto" w:fill="auto"/>
            <w:noWrap/>
            <w:vAlign w:val="center"/>
            <w:hideMark/>
          </w:tcPr>
          <w:p w:rsidR="005A7250" w:rsidRPr="005A7250" w:rsidRDefault="005A7250" w:rsidP="005A7250">
            <w:pPr>
              <w:rPr>
                <w:sz w:val="20"/>
                <w:szCs w:val="20"/>
              </w:rPr>
            </w:pPr>
            <w:r w:rsidRPr="005A7250">
              <w:rPr>
                <w:sz w:val="20"/>
                <w:szCs w:val="20"/>
              </w:rPr>
              <w:t>G</w:t>
            </w:r>
          </w:p>
        </w:tc>
        <w:tc>
          <w:tcPr>
            <w:tcW w:w="0" w:type="auto"/>
            <w:shd w:val="clear" w:color="auto" w:fill="FFC000"/>
            <w:noWrap/>
            <w:vAlign w:val="center"/>
            <w:hideMark/>
          </w:tcPr>
          <w:p w:rsidR="005A7250" w:rsidRPr="005A7250" w:rsidRDefault="005A7250" w:rsidP="005A7250">
            <w:pPr>
              <w:rPr>
                <w:sz w:val="20"/>
                <w:szCs w:val="20"/>
              </w:rPr>
            </w:pPr>
            <w:r w:rsidRPr="005A7250">
              <w:rPr>
                <w:sz w:val="20"/>
                <w:szCs w:val="20"/>
              </w:rPr>
              <w:t>H</w:t>
            </w:r>
          </w:p>
        </w:tc>
      </w:tr>
      <w:tr w:rsidR="005A7250" w:rsidRPr="005A7250" w:rsidTr="001F0D14">
        <w:trPr>
          <w:trHeight w:val="330"/>
        </w:trPr>
        <w:tc>
          <w:tcPr>
            <w:tcW w:w="0" w:type="auto"/>
            <w:shd w:val="clear" w:color="auto" w:fill="auto"/>
            <w:noWrap/>
            <w:vAlign w:val="center"/>
            <w:hideMark/>
          </w:tcPr>
          <w:p w:rsidR="005A7250" w:rsidRPr="005A7250" w:rsidRDefault="005A7250" w:rsidP="005A7250">
            <w:pPr>
              <w:rPr>
                <w:sz w:val="20"/>
                <w:szCs w:val="20"/>
              </w:rPr>
            </w:pPr>
            <w:r w:rsidRPr="005A7250">
              <w:rPr>
                <w:sz w:val="20"/>
                <w:szCs w:val="20"/>
              </w:rPr>
              <w:t>Lager</w:t>
            </w:r>
          </w:p>
        </w:tc>
        <w:tc>
          <w:tcPr>
            <w:tcW w:w="0" w:type="auto"/>
            <w:shd w:val="clear" w:color="auto" w:fill="auto"/>
            <w:noWrap/>
            <w:vAlign w:val="center"/>
            <w:hideMark/>
          </w:tcPr>
          <w:p w:rsidR="005A7250" w:rsidRPr="005A7250" w:rsidRDefault="005A7250" w:rsidP="005A7250">
            <w:pPr>
              <w:rPr>
                <w:color w:val="0099FF"/>
                <w:sz w:val="20"/>
                <w:szCs w:val="20"/>
              </w:rPr>
            </w:pPr>
            <w:r w:rsidRPr="005A7250">
              <w:rPr>
                <w:color w:val="0099FF"/>
                <w:sz w:val="20"/>
                <w:szCs w:val="20"/>
              </w:rPr>
              <w:t>Name</w:t>
            </w:r>
          </w:p>
        </w:tc>
        <w:tc>
          <w:tcPr>
            <w:tcW w:w="0" w:type="auto"/>
            <w:shd w:val="clear" w:color="auto" w:fill="auto"/>
            <w:noWrap/>
            <w:vAlign w:val="center"/>
            <w:hideMark/>
          </w:tcPr>
          <w:p w:rsidR="005A7250" w:rsidRPr="005A7250" w:rsidRDefault="005A7250" w:rsidP="005A7250">
            <w:pPr>
              <w:rPr>
                <w:color w:val="0099FF"/>
                <w:sz w:val="20"/>
                <w:szCs w:val="20"/>
              </w:rPr>
            </w:pPr>
            <w:r w:rsidRPr="005A7250">
              <w:rPr>
                <w:color w:val="0099FF"/>
                <w:sz w:val="20"/>
                <w:szCs w:val="20"/>
              </w:rPr>
              <w:t>Feder [kN/m]</w:t>
            </w:r>
          </w:p>
        </w:tc>
        <w:tc>
          <w:tcPr>
            <w:tcW w:w="0" w:type="auto"/>
            <w:shd w:val="clear" w:color="auto" w:fill="auto"/>
            <w:noWrap/>
            <w:vAlign w:val="center"/>
            <w:hideMark/>
          </w:tcPr>
          <w:p w:rsidR="005A7250" w:rsidRPr="005A7250" w:rsidRDefault="005A7250" w:rsidP="005A7250">
            <w:pPr>
              <w:rPr>
                <w:color w:val="0099FF"/>
                <w:sz w:val="20"/>
                <w:szCs w:val="20"/>
              </w:rPr>
            </w:pPr>
            <w:r w:rsidRPr="005A7250">
              <w:rPr>
                <w:color w:val="0099FF"/>
                <w:sz w:val="20"/>
                <w:szCs w:val="20"/>
              </w:rPr>
              <w:t>Drehfeder [kNm/m]</w:t>
            </w:r>
          </w:p>
        </w:tc>
        <w:tc>
          <w:tcPr>
            <w:tcW w:w="0" w:type="auto"/>
            <w:shd w:val="clear" w:color="auto" w:fill="auto"/>
            <w:noWrap/>
            <w:vAlign w:val="center"/>
            <w:hideMark/>
          </w:tcPr>
          <w:p w:rsidR="005A7250" w:rsidRPr="005A7250" w:rsidRDefault="005A7250" w:rsidP="005A7250">
            <w:pPr>
              <w:rPr>
                <w:color w:val="FF0000"/>
                <w:sz w:val="20"/>
                <w:szCs w:val="20"/>
              </w:rPr>
            </w:pPr>
            <w:r w:rsidRPr="005A7250">
              <w:rPr>
                <w:color w:val="FF0000"/>
                <w:sz w:val="20"/>
                <w:szCs w:val="20"/>
              </w:rPr>
              <w:t>Lagerort [m]</w:t>
            </w:r>
          </w:p>
        </w:tc>
        <w:tc>
          <w:tcPr>
            <w:tcW w:w="0" w:type="auto"/>
            <w:shd w:val="clear" w:color="auto" w:fill="auto"/>
            <w:noWrap/>
            <w:vAlign w:val="center"/>
            <w:hideMark/>
          </w:tcPr>
          <w:p w:rsidR="005A7250" w:rsidRPr="005A7250" w:rsidRDefault="005A7250" w:rsidP="005A7250">
            <w:pPr>
              <w:rPr>
                <w:color w:val="0099FF"/>
                <w:sz w:val="20"/>
                <w:szCs w:val="20"/>
              </w:rPr>
            </w:pPr>
            <w:r w:rsidRPr="005A7250">
              <w:rPr>
                <w:color w:val="0099FF"/>
                <w:sz w:val="20"/>
                <w:szCs w:val="20"/>
              </w:rPr>
              <w:t>Lagersenkung [m]</w:t>
            </w:r>
          </w:p>
        </w:tc>
        <w:tc>
          <w:tcPr>
            <w:tcW w:w="0" w:type="auto"/>
            <w:shd w:val="clear" w:color="auto" w:fill="auto"/>
            <w:noWrap/>
            <w:vAlign w:val="center"/>
            <w:hideMark/>
          </w:tcPr>
          <w:p w:rsidR="005A7250" w:rsidRPr="005A7250" w:rsidRDefault="005A7250" w:rsidP="005A7250">
            <w:pPr>
              <w:rPr>
                <w:color w:val="0099FF"/>
                <w:sz w:val="20"/>
                <w:szCs w:val="20"/>
              </w:rPr>
            </w:pPr>
            <w:r w:rsidRPr="005A7250">
              <w:rPr>
                <w:color w:val="0099FF"/>
                <w:sz w:val="20"/>
                <w:szCs w:val="20"/>
              </w:rPr>
              <w:t>Lagerdrehung [m/m]</w:t>
            </w:r>
          </w:p>
        </w:tc>
        <w:tc>
          <w:tcPr>
            <w:tcW w:w="0" w:type="auto"/>
            <w:shd w:val="clear" w:color="auto" w:fill="FFC000"/>
            <w:noWrap/>
            <w:vAlign w:val="center"/>
            <w:hideMark/>
          </w:tcPr>
          <w:p w:rsidR="005A7250" w:rsidRPr="005A7250" w:rsidRDefault="005A7250" w:rsidP="005A7250">
            <w:pPr>
              <w:rPr>
                <w:color w:val="0099FF"/>
                <w:sz w:val="20"/>
                <w:szCs w:val="20"/>
              </w:rPr>
            </w:pPr>
            <w:r w:rsidRPr="005A7250">
              <w:rPr>
                <w:color w:val="0099FF"/>
                <w:sz w:val="20"/>
                <w:szCs w:val="20"/>
              </w:rPr>
              <w:t>Lastfall</w:t>
            </w:r>
          </w:p>
        </w:tc>
      </w:tr>
    </w:tbl>
    <w:p w:rsidR="00E87CE1" w:rsidRDefault="005A7250" w:rsidP="005A7250">
      <w:r>
        <w:t xml:space="preserve"> </w:t>
      </w:r>
      <w:r w:rsidR="00E87CE1">
        <w:t>Es sind die Begriffe Lager, Auflager, verschiebliches Lager, Einspannung, Feder, Festlager, Loslage</w:t>
      </w:r>
      <w:r>
        <w:t xml:space="preserve">r erlaubt. </w:t>
      </w:r>
      <w:r w:rsidR="00E87CE1">
        <w:t>Verschiebliche Lager haben ein verschiebliches Symbol, aber statisch keine Besonde</w:t>
      </w:r>
      <w:r>
        <w:t xml:space="preserve">rheiten wie ein normales Lager. </w:t>
      </w:r>
      <w:r w:rsidR="00E87CE1">
        <w:t>Hat das Lager einen Namen z.B. IPE 300, dann wird im statischen System ein IPE300 Querschni</w:t>
      </w:r>
      <w:r>
        <w:t xml:space="preserve">tt unter dem Balken gezeichnet. </w:t>
      </w:r>
      <w:r w:rsidR="00E87CE1">
        <w:t>Wenn genau ein Lager angegeben ist, dann muss es Momente und Querkräfte aufnehmen können, sonst ist</w:t>
      </w:r>
      <w:r>
        <w:t xml:space="preserve"> das Gleichungssystem singulär. </w:t>
      </w:r>
      <w:r w:rsidR="00E87CE1">
        <w:t>Sind keine Lager angegeben, dann ist es ein stinknormaler Einfeldträger, der an den Enden gelagert ist.</w:t>
      </w:r>
    </w:p>
    <w:p w:rsidR="00A3262B" w:rsidRDefault="00E87CE1" w:rsidP="005A7250">
      <w:r>
        <w:t>Im Feld "Feder" und "Drehfeder" dürfen Angab</w:t>
      </w:r>
      <w:r w:rsidR="00A3262B">
        <w:t>en zur Lagerung gemacht werden.</w:t>
      </w:r>
    </w:p>
    <w:p w:rsidR="00E87CE1" w:rsidRDefault="00E87CE1" w:rsidP="005A7250">
      <w:r>
        <w:t>Dabei bedeutet -1= festes Lager, Zahl = Federko</w:t>
      </w:r>
      <w:r w:rsidR="005A7250">
        <w:t xml:space="preserve">nstante, 0= wirkungslose Feder. </w:t>
      </w:r>
      <w:r>
        <w:t>Sind diese Werte nicht angegeben oder 0, dann entscheidet der Begriff ob die Feder 0 oder -1 ist.</w:t>
      </w:r>
    </w:p>
    <w:tbl>
      <w:tblPr>
        <w:tblW w:w="6460" w:type="dxa"/>
        <w:tblInd w:w="60" w:type="dxa"/>
        <w:tblCellMar>
          <w:left w:w="70" w:type="dxa"/>
          <w:right w:w="70" w:type="dxa"/>
        </w:tblCellMar>
        <w:tblLook w:val="04A0"/>
      </w:tblPr>
      <w:tblGrid>
        <w:gridCol w:w="2860"/>
        <w:gridCol w:w="1800"/>
        <w:gridCol w:w="1800"/>
      </w:tblGrid>
      <w:tr w:rsidR="005A7250" w:rsidRPr="005A7250" w:rsidTr="005A7250">
        <w:trPr>
          <w:trHeight w:val="330"/>
        </w:trPr>
        <w:tc>
          <w:tcPr>
            <w:tcW w:w="28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A7250" w:rsidRPr="005A7250" w:rsidRDefault="005A7250" w:rsidP="005A7250">
            <w:pPr>
              <w:rPr>
                <w:lang w:eastAsia="de-DE" w:bidi="he-IL"/>
              </w:rPr>
            </w:pPr>
            <w:r w:rsidRPr="005A7250">
              <w:rPr>
                <w:lang w:eastAsia="de-DE" w:bidi="he-IL"/>
              </w:rPr>
              <w:t> </w:t>
            </w:r>
          </w:p>
        </w:tc>
        <w:tc>
          <w:tcPr>
            <w:tcW w:w="1800" w:type="dxa"/>
            <w:tcBorders>
              <w:top w:val="single" w:sz="8" w:space="0" w:color="auto"/>
              <w:left w:val="nil"/>
              <w:bottom w:val="single" w:sz="4" w:space="0" w:color="auto"/>
              <w:right w:val="nil"/>
            </w:tcBorders>
            <w:shd w:val="clear" w:color="auto" w:fill="auto"/>
            <w:noWrap/>
            <w:vAlign w:val="center"/>
            <w:hideMark/>
          </w:tcPr>
          <w:p w:rsidR="005A7250" w:rsidRPr="005A7250" w:rsidRDefault="005A7250" w:rsidP="005A7250">
            <w:pPr>
              <w:rPr>
                <w:lang w:eastAsia="de-DE" w:bidi="he-IL"/>
              </w:rPr>
            </w:pPr>
            <w:r w:rsidRPr="005A7250">
              <w:rPr>
                <w:lang w:eastAsia="de-DE" w:bidi="he-IL"/>
              </w:rPr>
              <w:t>Feder</w:t>
            </w:r>
          </w:p>
        </w:tc>
        <w:tc>
          <w:tcPr>
            <w:tcW w:w="1800" w:type="dxa"/>
            <w:tcBorders>
              <w:top w:val="single" w:sz="8" w:space="0" w:color="auto"/>
              <w:left w:val="nil"/>
              <w:bottom w:val="single" w:sz="4" w:space="0" w:color="auto"/>
              <w:right w:val="single" w:sz="8" w:space="0" w:color="auto"/>
            </w:tcBorders>
            <w:shd w:val="clear" w:color="auto" w:fill="auto"/>
            <w:noWrap/>
            <w:vAlign w:val="center"/>
            <w:hideMark/>
          </w:tcPr>
          <w:p w:rsidR="005A7250" w:rsidRPr="005A7250" w:rsidRDefault="005A7250" w:rsidP="005A7250">
            <w:pPr>
              <w:rPr>
                <w:lang w:eastAsia="de-DE" w:bidi="he-IL"/>
              </w:rPr>
            </w:pPr>
            <w:r w:rsidRPr="005A7250">
              <w:rPr>
                <w:lang w:eastAsia="de-DE" w:bidi="he-IL"/>
              </w:rPr>
              <w:t>Drehfeder</w:t>
            </w:r>
          </w:p>
        </w:tc>
      </w:tr>
      <w:tr w:rsidR="005A7250" w:rsidRPr="005A7250" w:rsidTr="005A7250">
        <w:trPr>
          <w:trHeight w:val="330"/>
        </w:trPr>
        <w:tc>
          <w:tcPr>
            <w:tcW w:w="2860" w:type="dxa"/>
            <w:tcBorders>
              <w:top w:val="nil"/>
              <w:left w:val="single" w:sz="8" w:space="0" w:color="auto"/>
              <w:bottom w:val="nil"/>
              <w:right w:val="single" w:sz="4" w:space="0" w:color="auto"/>
            </w:tcBorders>
            <w:shd w:val="clear" w:color="auto" w:fill="auto"/>
            <w:noWrap/>
            <w:vAlign w:val="center"/>
            <w:hideMark/>
          </w:tcPr>
          <w:p w:rsidR="005A7250" w:rsidRPr="005A7250" w:rsidRDefault="005A7250" w:rsidP="005A7250">
            <w:pPr>
              <w:rPr>
                <w:lang w:eastAsia="de-DE" w:bidi="he-IL"/>
              </w:rPr>
            </w:pPr>
            <w:r w:rsidRPr="005A7250">
              <w:rPr>
                <w:lang w:eastAsia="de-DE" w:bidi="he-IL"/>
              </w:rPr>
              <w:t>Lager</w:t>
            </w:r>
          </w:p>
        </w:tc>
        <w:tc>
          <w:tcPr>
            <w:tcW w:w="1800" w:type="dxa"/>
            <w:tcBorders>
              <w:top w:val="nil"/>
              <w:left w:val="nil"/>
              <w:bottom w:val="nil"/>
              <w:right w:val="nil"/>
            </w:tcBorders>
            <w:shd w:val="clear" w:color="auto" w:fill="auto"/>
            <w:noWrap/>
            <w:vAlign w:val="center"/>
            <w:hideMark/>
          </w:tcPr>
          <w:p w:rsidR="005A7250" w:rsidRPr="005A7250" w:rsidRDefault="005A7250" w:rsidP="005A7250">
            <w:pPr>
              <w:rPr>
                <w:lang w:eastAsia="de-DE" w:bidi="he-IL"/>
              </w:rPr>
            </w:pPr>
            <w:r w:rsidRPr="005A7250">
              <w:rPr>
                <w:lang w:eastAsia="de-DE" w:bidi="he-IL"/>
              </w:rPr>
              <w:t>-1</w:t>
            </w:r>
          </w:p>
        </w:tc>
        <w:tc>
          <w:tcPr>
            <w:tcW w:w="1800" w:type="dxa"/>
            <w:tcBorders>
              <w:top w:val="nil"/>
              <w:left w:val="nil"/>
              <w:bottom w:val="nil"/>
              <w:right w:val="single" w:sz="8" w:space="0" w:color="auto"/>
            </w:tcBorders>
            <w:shd w:val="clear" w:color="auto" w:fill="auto"/>
            <w:noWrap/>
            <w:vAlign w:val="center"/>
            <w:hideMark/>
          </w:tcPr>
          <w:p w:rsidR="005A7250" w:rsidRPr="005A7250" w:rsidRDefault="005A7250" w:rsidP="005A7250">
            <w:pPr>
              <w:rPr>
                <w:lang w:eastAsia="de-DE" w:bidi="he-IL"/>
              </w:rPr>
            </w:pPr>
            <w:r w:rsidRPr="005A7250">
              <w:rPr>
                <w:lang w:eastAsia="de-DE" w:bidi="he-IL"/>
              </w:rPr>
              <w:t>0</w:t>
            </w:r>
          </w:p>
        </w:tc>
      </w:tr>
      <w:tr w:rsidR="005A7250" w:rsidRPr="005A7250" w:rsidTr="005A7250">
        <w:trPr>
          <w:trHeight w:val="330"/>
        </w:trPr>
        <w:tc>
          <w:tcPr>
            <w:tcW w:w="2860" w:type="dxa"/>
            <w:tcBorders>
              <w:top w:val="nil"/>
              <w:left w:val="single" w:sz="8" w:space="0" w:color="auto"/>
              <w:bottom w:val="nil"/>
              <w:right w:val="single" w:sz="4" w:space="0" w:color="auto"/>
            </w:tcBorders>
            <w:shd w:val="clear" w:color="auto" w:fill="auto"/>
            <w:noWrap/>
            <w:vAlign w:val="center"/>
            <w:hideMark/>
          </w:tcPr>
          <w:p w:rsidR="005A7250" w:rsidRPr="005A7250" w:rsidRDefault="005A7250" w:rsidP="005A7250">
            <w:pPr>
              <w:rPr>
                <w:lang w:eastAsia="de-DE" w:bidi="he-IL"/>
              </w:rPr>
            </w:pPr>
            <w:r w:rsidRPr="005A7250">
              <w:rPr>
                <w:lang w:eastAsia="de-DE" w:bidi="he-IL"/>
              </w:rPr>
              <w:t>Auflager</w:t>
            </w:r>
          </w:p>
        </w:tc>
        <w:tc>
          <w:tcPr>
            <w:tcW w:w="1800" w:type="dxa"/>
            <w:tcBorders>
              <w:top w:val="nil"/>
              <w:left w:val="nil"/>
              <w:bottom w:val="nil"/>
              <w:right w:val="nil"/>
            </w:tcBorders>
            <w:shd w:val="clear" w:color="auto" w:fill="auto"/>
            <w:noWrap/>
            <w:vAlign w:val="center"/>
            <w:hideMark/>
          </w:tcPr>
          <w:p w:rsidR="005A7250" w:rsidRPr="005A7250" w:rsidRDefault="005A7250" w:rsidP="005A7250">
            <w:pPr>
              <w:rPr>
                <w:lang w:eastAsia="de-DE" w:bidi="he-IL"/>
              </w:rPr>
            </w:pPr>
            <w:r w:rsidRPr="005A7250">
              <w:rPr>
                <w:lang w:eastAsia="de-DE" w:bidi="he-IL"/>
              </w:rPr>
              <w:t>-1</w:t>
            </w:r>
          </w:p>
        </w:tc>
        <w:tc>
          <w:tcPr>
            <w:tcW w:w="1800" w:type="dxa"/>
            <w:tcBorders>
              <w:top w:val="nil"/>
              <w:left w:val="nil"/>
              <w:bottom w:val="nil"/>
              <w:right w:val="single" w:sz="8" w:space="0" w:color="auto"/>
            </w:tcBorders>
            <w:shd w:val="clear" w:color="auto" w:fill="auto"/>
            <w:noWrap/>
            <w:vAlign w:val="center"/>
            <w:hideMark/>
          </w:tcPr>
          <w:p w:rsidR="005A7250" w:rsidRPr="005A7250" w:rsidRDefault="005A7250" w:rsidP="005A7250">
            <w:pPr>
              <w:rPr>
                <w:lang w:eastAsia="de-DE" w:bidi="he-IL"/>
              </w:rPr>
            </w:pPr>
            <w:r w:rsidRPr="005A7250">
              <w:rPr>
                <w:lang w:eastAsia="de-DE" w:bidi="he-IL"/>
              </w:rPr>
              <w:t>0</w:t>
            </w:r>
          </w:p>
        </w:tc>
      </w:tr>
      <w:tr w:rsidR="005A7250" w:rsidRPr="005A7250" w:rsidTr="005A7250">
        <w:trPr>
          <w:trHeight w:val="330"/>
        </w:trPr>
        <w:tc>
          <w:tcPr>
            <w:tcW w:w="2860" w:type="dxa"/>
            <w:tcBorders>
              <w:top w:val="nil"/>
              <w:left w:val="single" w:sz="8" w:space="0" w:color="auto"/>
              <w:bottom w:val="nil"/>
              <w:right w:val="single" w:sz="4" w:space="0" w:color="auto"/>
            </w:tcBorders>
            <w:shd w:val="clear" w:color="auto" w:fill="auto"/>
            <w:noWrap/>
            <w:vAlign w:val="center"/>
            <w:hideMark/>
          </w:tcPr>
          <w:p w:rsidR="005A7250" w:rsidRPr="005A7250" w:rsidRDefault="005A7250" w:rsidP="005A7250">
            <w:pPr>
              <w:rPr>
                <w:lang w:eastAsia="de-DE" w:bidi="he-IL"/>
              </w:rPr>
            </w:pPr>
            <w:r w:rsidRPr="005A7250">
              <w:rPr>
                <w:lang w:eastAsia="de-DE" w:bidi="he-IL"/>
              </w:rPr>
              <w:t>Festlager</w:t>
            </w:r>
          </w:p>
        </w:tc>
        <w:tc>
          <w:tcPr>
            <w:tcW w:w="1800" w:type="dxa"/>
            <w:tcBorders>
              <w:top w:val="nil"/>
              <w:left w:val="nil"/>
              <w:bottom w:val="nil"/>
              <w:right w:val="nil"/>
            </w:tcBorders>
            <w:shd w:val="clear" w:color="auto" w:fill="auto"/>
            <w:noWrap/>
            <w:vAlign w:val="center"/>
            <w:hideMark/>
          </w:tcPr>
          <w:p w:rsidR="005A7250" w:rsidRPr="005A7250" w:rsidRDefault="005A7250" w:rsidP="005A7250">
            <w:pPr>
              <w:rPr>
                <w:lang w:eastAsia="de-DE" w:bidi="he-IL"/>
              </w:rPr>
            </w:pPr>
            <w:r w:rsidRPr="005A7250">
              <w:rPr>
                <w:lang w:eastAsia="de-DE" w:bidi="he-IL"/>
              </w:rPr>
              <w:t>-1</w:t>
            </w:r>
          </w:p>
        </w:tc>
        <w:tc>
          <w:tcPr>
            <w:tcW w:w="1800" w:type="dxa"/>
            <w:tcBorders>
              <w:top w:val="nil"/>
              <w:left w:val="nil"/>
              <w:bottom w:val="nil"/>
              <w:right w:val="single" w:sz="8" w:space="0" w:color="auto"/>
            </w:tcBorders>
            <w:shd w:val="clear" w:color="auto" w:fill="auto"/>
            <w:noWrap/>
            <w:vAlign w:val="center"/>
            <w:hideMark/>
          </w:tcPr>
          <w:p w:rsidR="005A7250" w:rsidRPr="005A7250" w:rsidRDefault="005A7250" w:rsidP="005A7250">
            <w:pPr>
              <w:rPr>
                <w:lang w:eastAsia="de-DE" w:bidi="he-IL"/>
              </w:rPr>
            </w:pPr>
            <w:r w:rsidRPr="005A7250">
              <w:rPr>
                <w:lang w:eastAsia="de-DE" w:bidi="he-IL"/>
              </w:rPr>
              <w:t>0</w:t>
            </w:r>
          </w:p>
        </w:tc>
      </w:tr>
      <w:tr w:rsidR="005A7250" w:rsidRPr="005A7250" w:rsidTr="005A7250">
        <w:trPr>
          <w:trHeight w:val="330"/>
        </w:trPr>
        <w:tc>
          <w:tcPr>
            <w:tcW w:w="2860" w:type="dxa"/>
            <w:tcBorders>
              <w:top w:val="nil"/>
              <w:left w:val="single" w:sz="8" w:space="0" w:color="auto"/>
              <w:bottom w:val="nil"/>
              <w:right w:val="single" w:sz="4" w:space="0" w:color="auto"/>
            </w:tcBorders>
            <w:shd w:val="clear" w:color="auto" w:fill="auto"/>
            <w:noWrap/>
            <w:vAlign w:val="center"/>
            <w:hideMark/>
          </w:tcPr>
          <w:p w:rsidR="005A7250" w:rsidRPr="005A7250" w:rsidRDefault="005A7250" w:rsidP="005A7250">
            <w:pPr>
              <w:rPr>
                <w:lang w:eastAsia="de-DE" w:bidi="he-IL"/>
              </w:rPr>
            </w:pPr>
            <w:r w:rsidRPr="005A7250">
              <w:rPr>
                <w:lang w:eastAsia="de-DE" w:bidi="he-IL"/>
              </w:rPr>
              <w:t>verschiebliches Lager</w:t>
            </w:r>
          </w:p>
        </w:tc>
        <w:tc>
          <w:tcPr>
            <w:tcW w:w="1800" w:type="dxa"/>
            <w:tcBorders>
              <w:top w:val="nil"/>
              <w:left w:val="nil"/>
              <w:bottom w:val="nil"/>
              <w:right w:val="nil"/>
            </w:tcBorders>
            <w:shd w:val="clear" w:color="auto" w:fill="auto"/>
            <w:noWrap/>
            <w:vAlign w:val="center"/>
            <w:hideMark/>
          </w:tcPr>
          <w:p w:rsidR="005A7250" w:rsidRPr="005A7250" w:rsidRDefault="005A7250" w:rsidP="005A7250">
            <w:pPr>
              <w:rPr>
                <w:lang w:eastAsia="de-DE" w:bidi="he-IL"/>
              </w:rPr>
            </w:pPr>
            <w:r w:rsidRPr="005A7250">
              <w:rPr>
                <w:lang w:eastAsia="de-DE" w:bidi="he-IL"/>
              </w:rPr>
              <w:t>-1</w:t>
            </w:r>
          </w:p>
        </w:tc>
        <w:tc>
          <w:tcPr>
            <w:tcW w:w="1800" w:type="dxa"/>
            <w:tcBorders>
              <w:top w:val="nil"/>
              <w:left w:val="nil"/>
              <w:bottom w:val="nil"/>
              <w:right w:val="single" w:sz="8" w:space="0" w:color="auto"/>
            </w:tcBorders>
            <w:shd w:val="clear" w:color="auto" w:fill="auto"/>
            <w:noWrap/>
            <w:vAlign w:val="center"/>
            <w:hideMark/>
          </w:tcPr>
          <w:p w:rsidR="005A7250" w:rsidRPr="005A7250" w:rsidRDefault="005A7250" w:rsidP="005A7250">
            <w:pPr>
              <w:rPr>
                <w:lang w:eastAsia="de-DE" w:bidi="he-IL"/>
              </w:rPr>
            </w:pPr>
            <w:r w:rsidRPr="005A7250">
              <w:rPr>
                <w:lang w:eastAsia="de-DE" w:bidi="he-IL"/>
              </w:rPr>
              <w:t>0</w:t>
            </w:r>
          </w:p>
        </w:tc>
      </w:tr>
      <w:tr w:rsidR="005A7250" w:rsidRPr="005A7250" w:rsidTr="005A7250">
        <w:trPr>
          <w:trHeight w:val="330"/>
        </w:trPr>
        <w:tc>
          <w:tcPr>
            <w:tcW w:w="2860" w:type="dxa"/>
            <w:tcBorders>
              <w:top w:val="nil"/>
              <w:left w:val="single" w:sz="8" w:space="0" w:color="auto"/>
              <w:bottom w:val="nil"/>
              <w:right w:val="single" w:sz="4" w:space="0" w:color="auto"/>
            </w:tcBorders>
            <w:shd w:val="clear" w:color="auto" w:fill="auto"/>
            <w:noWrap/>
            <w:vAlign w:val="center"/>
            <w:hideMark/>
          </w:tcPr>
          <w:p w:rsidR="005A7250" w:rsidRPr="005A7250" w:rsidRDefault="005A7250" w:rsidP="005A7250">
            <w:pPr>
              <w:rPr>
                <w:lang w:eastAsia="de-DE" w:bidi="he-IL"/>
              </w:rPr>
            </w:pPr>
            <w:r w:rsidRPr="005A7250">
              <w:rPr>
                <w:lang w:eastAsia="de-DE" w:bidi="he-IL"/>
              </w:rPr>
              <w:t>Loslager</w:t>
            </w:r>
          </w:p>
        </w:tc>
        <w:tc>
          <w:tcPr>
            <w:tcW w:w="1800" w:type="dxa"/>
            <w:tcBorders>
              <w:top w:val="nil"/>
              <w:left w:val="nil"/>
              <w:bottom w:val="nil"/>
              <w:right w:val="nil"/>
            </w:tcBorders>
            <w:shd w:val="clear" w:color="auto" w:fill="auto"/>
            <w:noWrap/>
            <w:vAlign w:val="center"/>
            <w:hideMark/>
          </w:tcPr>
          <w:p w:rsidR="005A7250" w:rsidRPr="005A7250" w:rsidRDefault="005A7250" w:rsidP="005A7250">
            <w:pPr>
              <w:rPr>
                <w:lang w:eastAsia="de-DE" w:bidi="he-IL"/>
              </w:rPr>
            </w:pPr>
            <w:r w:rsidRPr="005A7250">
              <w:rPr>
                <w:lang w:eastAsia="de-DE" w:bidi="he-IL"/>
              </w:rPr>
              <w:t>-1</w:t>
            </w:r>
          </w:p>
        </w:tc>
        <w:tc>
          <w:tcPr>
            <w:tcW w:w="1800" w:type="dxa"/>
            <w:tcBorders>
              <w:top w:val="nil"/>
              <w:left w:val="nil"/>
              <w:bottom w:val="nil"/>
              <w:right w:val="single" w:sz="8" w:space="0" w:color="auto"/>
            </w:tcBorders>
            <w:shd w:val="clear" w:color="auto" w:fill="auto"/>
            <w:noWrap/>
            <w:vAlign w:val="center"/>
            <w:hideMark/>
          </w:tcPr>
          <w:p w:rsidR="005A7250" w:rsidRPr="005A7250" w:rsidRDefault="005A7250" w:rsidP="005A7250">
            <w:pPr>
              <w:rPr>
                <w:lang w:eastAsia="de-DE" w:bidi="he-IL"/>
              </w:rPr>
            </w:pPr>
            <w:r w:rsidRPr="005A7250">
              <w:rPr>
                <w:lang w:eastAsia="de-DE" w:bidi="he-IL"/>
              </w:rPr>
              <w:t>0</w:t>
            </w:r>
          </w:p>
        </w:tc>
      </w:tr>
      <w:tr w:rsidR="005A7250" w:rsidRPr="005A7250" w:rsidTr="005A7250">
        <w:trPr>
          <w:trHeight w:val="330"/>
        </w:trPr>
        <w:tc>
          <w:tcPr>
            <w:tcW w:w="2860" w:type="dxa"/>
            <w:tcBorders>
              <w:top w:val="nil"/>
              <w:left w:val="single" w:sz="8" w:space="0" w:color="auto"/>
              <w:bottom w:val="nil"/>
              <w:right w:val="single" w:sz="4" w:space="0" w:color="auto"/>
            </w:tcBorders>
            <w:shd w:val="clear" w:color="auto" w:fill="auto"/>
            <w:noWrap/>
            <w:vAlign w:val="center"/>
            <w:hideMark/>
          </w:tcPr>
          <w:p w:rsidR="005A7250" w:rsidRPr="005A7250" w:rsidRDefault="005A7250" w:rsidP="005A7250">
            <w:pPr>
              <w:rPr>
                <w:lang w:eastAsia="de-DE" w:bidi="he-IL"/>
              </w:rPr>
            </w:pPr>
            <w:r w:rsidRPr="005A7250">
              <w:rPr>
                <w:lang w:eastAsia="de-DE" w:bidi="he-IL"/>
              </w:rPr>
              <w:t>Feder</w:t>
            </w:r>
          </w:p>
        </w:tc>
        <w:tc>
          <w:tcPr>
            <w:tcW w:w="1800" w:type="dxa"/>
            <w:tcBorders>
              <w:top w:val="nil"/>
              <w:left w:val="nil"/>
              <w:bottom w:val="nil"/>
              <w:right w:val="nil"/>
            </w:tcBorders>
            <w:shd w:val="clear" w:color="auto" w:fill="auto"/>
            <w:noWrap/>
            <w:vAlign w:val="center"/>
            <w:hideMark/>
          </w:tcPr>
          <w:p w:rsidR="005A7250" w:rsidRPr="005A7250" w:rsidRDefault="005A7250" w:rsidP="005A7250">
            <w:pPr>
              <w:rPr>
                <w:lang w:eastAsia="de-DE" w:bidi="he-IL"/>
              </w:rPr>
            </w:pPr>
            <w:r w:rsidRPr="005A7250">
              <w:rPr>
                <w:lang w:eastAsia="de-DE" w:bidi="he-IL"/>
              </w:rPr>
              <w:t>0</w:t>
            </w:r>
          </w:p>
        </w:tc>
        <w:tc>
          <w:tcPr>
            <w:tcW w:w="1800" w:type="dxa"/>
            <w:tcBorders>
              <w:top w:val="nil"/>
              <w:left w:val="nil"/>
              <w:bottom w:val="nil"/>
              <w:right w:val="single" w:sz="8" w:space="0" w:color="auto"/>
            </w:tcBorders>
            <w:shd w:val="clear" w:color="auto" w:fill="auto"/>
            <w:noWrap/>
            <w:vAlign w:val="center"/>
            <w:hideMark/>
          </w:tcPr>
          <w:p w:rsidR="005A7250" w:rsidRPr="005A7250" w:rsidRDefault="005A7250" w:rsidP="005A7250">
            <w:pPr>
              <w:rPr>
                <w:lang w:eastAsia="de-DE" w:bidi="he-IL"/>
              </w:rPr>
            </w:pPr>
            <w:r w:rsidRPr="005A7250">
              <w:rPr>
                <w:lang w:eastAsia="de-DE" w:bidi="he-IL"/>
              </w:rPr>
              <w:t>0</w:t>
            </w:r>
          </w:p>
        </w:tc>
      </w:tr>
      <w:tr w:rsidR="005A7250" w:rsidRPr="005A7250" w:rsidTr="005A7250">
        <w:trPr>
          <w:trHeight w:val="345"/>
        </w:trPr>
        <w:tc>
          <w:tcPr>
            <w:tcW w:w="2860" w:type="dxa"/>
            <w:tcBorders>
              <w:top w:val="nil"/>
              <w:left w:val="single" w:sz="8" w:space="0" w:color="auto"/>
              <w:bottom w:val="single" w:sz="8" w:space="0" w:color="auto"/>
              <w:right w:val="single" w:sz="4" w:space="0" w:color="auto"/>
            </w:tcBorders>
            <w:shd w:val="clear" w:color="auto" w:fill="auto"/>
            <w:noWrap/>
            <w:vAlign w:val="center"/>
            <w:hideMark/>
          </w:tcPr>
          <w:p w:rsidR="005A7250" w:rsidRPr="005A7250" w:rsidRDefault="005A7250" w:rsidP="005A7250">
            <w:pPr>
              <w:rPr>
                <w:lang w:eastAsia="de-DE" w:bidi="he-IL"/>
              </w:rPr>
            </w:pPr>
            <w:r w:rsidRPr="005A7250">
              <w:rPr>
                <w:lang w:eastAsia="de-DE" w:bidi="he-IL"/>
              </w:rPr>
              <w:t>Einspannung</w:t>
            </w:r>
          </w:p>
        </w:tc>
        <w:tc>
          <w:tcPr>
            <w:tcW w:w="1800" w:type="dxa"/>
            <w:tcBorders>
              <w:top w:val="nil"/>
              <w:left w:val="nil"/>
              <w:bottom w:val="single" w:sz="8" w:space="0" w:color="auto"/>
              <w:right w:val="nil"/>
            </w:tcBorders>
            <w:shd w:val="clear" w:color="auto" w:fill="auto"/>
            <w:noWrap/>
            <w:vAlign w:val="center"/>
            <w:hideMark/>
          </w:tcPr>
          <w:p w:rsidR="005A7250" w:rsidRPr="005A7250" w:rsidRDefault="005A7250" w:rsidP="005A7250">
            <w:pPr>
              <w:rPr>
                <w:lang w:eastAsia="de-DE" w:bidi="he-IL"/>
              </w:rPr>
            </w:pPr>
            <w:r w:rsidRPr="005A7250">
              <w:rPr>
                <w:lang w:eastAsia="de-DE" w:bidi="he-IL"/>
              </w:rPr>
              <w:t>-1</w:t>
            </w:r>
          </w:p>
        </w:tc>
        <w:tc>
          <w:tcPr>
            <w:tcW w:w="1800" w:type="dxa"/>
            <w:tcBorders>
              <w:top w:val="nil"/>
              <w:left w:val="nil"/>
              <w:bottom w:val="single" w:sz="8" w:space="0" w:color="auto"/>
              <w:right w:val="single" w:sz="8" w:space="0" w:color="auto"/>
            </w:tcBorders>
            <w:shd w:val="clear" w:color="auto" w:fill="auto"/>
            <w:noWrap/>
            <w:vAlign w:val="center"/>
            <w:hideMark/>
          </w:tcPr>
          <w:p w:rsidR="005A7250" w:rsidRPr="005A7250" w:rsidRDefault="005A7250" w:rsidP="005A7250">
            <w:pPr>
              <w:rPr>
                <w:lang w:eastAsia="de-DE" w:bidi="he-IL"/>
              </w:rPr>
            </w:pPr>
            <w:r w:rsidRPr="005A7250">
              <w:rPr>
                <w:lang w:eastAsia="de-DE" w:bidi="he-IL"/>
              </w:rPr>
              <w:t>-1</w:t>
            </w:r>
          </w:p>
        </w:tc>
      </w:tr>
    </w:tbl>
    <w:p w:rsidR="00E87CE1" w:rsidRDefault="00E87CE1" w:rsidP="005A7250">
      <w:r>
        <w:t>Eine Feder, bei der beide Federsteifigkeiten auf -1 sind, ist da</w:t>
      </w:r>
      <w:r w:rsidR="005A7250">
        <w:t xml:space="preserve">s Gleiche wie eine Einspannung. </w:t>
      </w:r>
      <w:r>
        <w:t>Lagersenkungen können für feste Lager angegeben und einem Lastfall zugeordnet werden.</w:t>
      </w:r>
    </w:p>
    <w:p w:rsidR="00E87CE1" w:rsidRDefault="00E87CE1" w:rsidP="00E87CE1">
      <w:r>
        <w:t>Achtung: Hat das Lager eine Federsteifigkeit ungleich -1, dann wird die Lagersenkung ignoriert</w:t>
      </w:r>
    </w:p>
    <w:p w:rsidR="00E87CE1" w:rsidRDefault="00001BB6" w:rsidP="00E87CE1">
      <w:r w:rsidRPr="00001BB6">
        <w:t>Die Spalte H für Lastfall bestimmt bei Lager, Gelenke, Lasten, Momente und Streckenlasten die Leitfarbe des Lastfalls. Standard sind Grün/Grau;Rot;Blau.</w:t>
      </w:r>
    </w:p>
    <w:p w:rsidR="00001BB6" w:rsidRDefault="00001BB6" w:rsidP="00E87CE1"/>
    <w:p w:rsidR="00E87CE1" w:rsidRPr="005A7250" w:rsidRDefault="00E87CE1" w:rsidP="00E87CE1">
      <w:pPr>
        <w:rPr>
          <w:b/>
        </w:rPr>
      </w:pPr>
      <w:r w:rsidRPr="005A7250">
        <w:rPr>
          <w:b/>
        </w:rPr>
        <w:t>Das Gelenkobjekt</w:t>
      </w:r>
    </w:p>
    <w:tbl>
      <w:tblPr>
        <w:tblW w:w="0" w:type="auto"/>
        <w:tblInd w:w="65" w:type="dxa"/>
        <w:tblCellMar>
          <w:left w:w="70" w:type="dxa"/>
          <w:right w:w="70" w:type="dxa"/>
        </w:tblCellMar>
        <w:tblLook w:val="04A0"/>
      </w:tblPr>
      <w:tblGrid>
        <w:gridCol w:w="718"/>
        <w:gridCol w:w="618"/>
        <w:gridCol w:w="1235"/>
        <w:gridCol w:w="1745"/>
        <w:gridCol w:w="1168"/>
        <w:gridCol w:w="1057"/>
        <w:gridCol w:w="1179"/>
        <w:gridCol w:w="751"/>
      </w:tblGrid>
      <w:tr w:rsidR="005A7250" w:rsidRPr="005A7250" w:rsidTr="001F0D14">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7250" w:rsidRPr="005A7250" w:rsidRDefault="005A7250" w:rsidP="005A7250">
            <w:pPr>
              <w:rPr>
                <w:sz w:val="20"/>
                <w:szCs w:val="20"/>
                <w:lang w:eastAsia="de-DE" w:bidi="he-IL"/>
              </w:rPr>
            </w:pPr>
            <w:r w:rsidRPr="005A7250">
              <w:rPr>
                <w:sz w:val="20"/>
                <w:szCs w:val="20"/>
                <w:lang w:eastAsia="de-DE" w:bidi="he-IL"/>
              </w:rPr>
              <w:t>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A7250" w:rsidRPr="005A7250" w:rsidRDefault="005A7250" w:rsidP="005A7250">
            <w:pPr>
              <w:rPr>
                <w:sz w:val="20"/>
                <w:szCs w:val="20"/>
                <w:lang w:eastAsia="de-DE" w:bidi="he-IL"/>
              </w:rPr>
            </w:pPr>
            <w:r w:rsidRPr="005A7250">
              <w:rPr>
                <w:sz w:val="20"/>
                <w:szCs w:val="20"/>
                <w:lang w:eastAsia="de-DE" w:bidi="he-IL"/>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A7250" w:rsidRPr="005A7250" w:rsidRDefault="005A7250" w:rsidP="005A7250">
            <w:pPr>
              <w:rPr>
                <w:sz w:val="20"/>
                <w:szCs w:val="20"/>
                <w:lang w:eastAsia="de-DE" w:bidi="he-IL"/>
              </w:rPr>
            </w:pPr>
            <w:r w:rsidRPr="005A7250">
              <w:rPr>
                <w:sz w:val="20"/>
                <w:szCs w:val="20"/>
                <w:lang w:eastAsia="de-DE" w:bidi="he-IL"/>
              </w:rPr>
              <w:t>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A7250" w:rsidRPr="005A7250" w:rsidRDefault="005A7250" w:rsidP="005A7250">
            <w:pPr>
              <w:rPr>
                <w:sz w:val="20"/>
                <w:szCs w:val="20"/>
                <w:lang w:eastAsia="de-DE" w:bidi="he-IL"/>
              </w:rPr>
            </w:pPr>
            <w:r w:rsidRPr="005A7250">
              <w:rPr>
                <w:sz w:val="20"/>
                <w:szCs w:val="20"/>
                <w:lang w:eastAsia="de-DE" w:bidi="he-IL"/>
              </w:rPr>
              <w:t>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A7250" w:rsidRPr="005A7250" w:rsidRDefault="005A7250" w:rsidP="005A7250">
            <w:pPr>
              <w:rPr>
                <w:sz w:val="20"/>
                <w:szCs w:val="20"/>
                <w:lang w:eastAsia="de-DE" w:bidi="he-IL"/>
              </w:rPr>
            </w:pPr>
            <w:r w:rsidRPr="005A7250">
              <w:rPr>
                <w:sz w:val="20"/>
                <w:szCs w:val="20"/>
                <w:lang w:eastAsia="de-DE" w:bidi="he-IL"/>
              </w:rPr>
              <w: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A7250" w:rsidRPr="005A7250" w:rsidRDefault="005A7250" w:rsidP="005A7250">
            <w:pPr>
              <w:rPr>
                <w:sz w:val="20"/>
                <w:szCs w:val="20"/>
                <w:lang w:eastAsia="de-DE" w:bidi="he-IL"/>
              </w:rPr>
            </w:pPr>
            <w:r w:rsidRPr="005A7250">
              <w:rPr>
                <w:sz w:val="20"/>
                <w:szCs w:val="20"/>
                <w:lang w:eastAsia="de-DE" w:bidi="he-IL"/>
              </w:rPr>
              <w:t>F</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A7250" w:rsidRPr="005A7250" w:rsidRDefault="005A7250" w:rsidP="005A7250">
            <w:pPr>
              <w:rPr>
                <w:sz w:val="20"/>
                <w:szCs w:val="20"/>
                <w:lang w:eastAsia="de-DE" w:bidi="he-IL"/>
              </w:rPr>
            </w:pPr>
            <w:r w:rsidRPr="005A7250">
              <w:rPr>
                <w:sz w:val="20"/>
                <w:szCs w:val="20"/>
                <w:lang w:eastAsia="de-DE" w:bidi="he-IL"/>
              </w:rPr>
              <w:t>G</w:t>
            </w:r>
          </w:p>
        </w:tc>
        <w:tc>
          <w:tcPr>
            <w:tcW w:w="0" w:type="auto"/>
            <w:tcBorders>
              <w:top w:val="single" w:sz="4" w:space="0" w:color="auto"/>
              <w:left w:val="nil"/>
              <w:bottom w:val="single" w:sz="4" w:space="0" w:color="auto"/>
              <w:right w:val="single" w:sz="4" w:space="0" w:color="auto"/>
            </w:tcBorders>
            <w:shd w:val="clear" w:color="auto" w:fill="FFC000"/>
            <w:noWrap/>
            <w:vAlign w:val="center"/>
            <w:hideMark/>
          </w:tcPr>
          <w:p w:rsidR="005A7250" w:rsidRPr="005A7250" w:rsidRDefault="005A7250" w:rsidP="005A7250">
            <w:pPr>
              <w:rPr>
                <w:sz w:val="20"/>
                <w:szCs w:val="20"/>
                <w:lang w:eastAsia="de-DE" w:bidi="he-IL"/>
              </w:rPr>
            </w:pPr>
            <w:r w:rsidRPr="005A7250">
              <w:rPr>
                <w:sz w:val="20"/>
                <w:szCs w:val="20"/>
                <w:lang w:eastAsia="de-DE" w:bidi="he-IL"/>
              </w:rPr>
              <w:t>H</w:t>
            </w:r>
          </w:p>
        </w:tc>
      </w:tr>
      <w:tr w:rsidR="005A7250" w:rsidRPr="005A7250" w:rsidTr="001F0D14">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A7250" w:rsidRPr="005A7250" w:rsidRDefault="005A7250" w:rsidP="005A7250">
            <w:pPr>
              <w:rPr>
                <w:sz w:val="20"/>
                <w:szCs w:val="20"/>
                <w:lang w:eastAsia="de-DE" w:bidi="he-IL"/>
              </w:rPr>
            </w:pPr>
            <w:r w:rsidRPr="005A7250">
              <w:rPr>
                <w:sz w:val="20"/>
                <w:szCs w:val="20"/>
                <w:lang w:eastAsia="de-DE" w:bidi="he-IL"/>
              </w:rPr>
              <w:t>Gelenk</w:t>
            </w:r>
          </w:p>
        </w:tc>
        <w:tc>
          <w:tcPr>
            <w:tcW w:w="0" w:type="auto"/>
            <w:tcBorders>
              <w:top w:val="nil"/>
              <w:left w:val="nil"/>
              <w:bottom w:val="single" w:sz="4" w:space="0" w:color="auto"/>
              <w:right w:val="single" w:sz="4" w:space="0" w:color="auto"/>
            </w:tcBorders>
            <w:shd w:val="clear" w:color="auto" w:fill="auto"/>
            <w:noWrap/>
            <w:vAlign w:val="center"/>
            <w:hideMark/>
          </w:tcPr>
          <w:p w:rsidR="005A7250" w:rsidRPr="005A7250" w:rsidRDefault="005A7250" w:rsidP="005A7250">
            <w:pPr>
              <w:rPr>
                <w:color w:val="0099FF"/>
                <w:sz w:val="20"/>
                <w:szCs w:val="20"/>
                <w:lang w:eastAsia="de-DE" w:bidi="he-IL"/>
              </w:rPr>
            </w:pPr>
            <w:r w:rsidRPr="005A7250">
              <w:rPr>
                <w:color w:val="0099FF"/>
                <w:sz w:val="20"/>
                <w:szCs w:val="20"/>
                <w:lang w:eastAsia="de-DE" w:bidi="he-IL"/>
              </w:rPr>
              <w:t>Name</w:t>
            </w:r>
          </w:p>
        </w:tc>
        <w:tc>
          <w:tcPr>
            <w:tcW w:w="0" w:type="auto"/>
            <w:tcBorders>
              <w:top w:val="nil"/>
              <w:left w:val="nil"/>
              <w:bottom w:val="single" w:sz="4" w:space="0" w:color="auto"/>
              <w:right w:val="single" w:sz="4" w:space="0" w:color="auto"/>
            </w:tcBorders>
            <w:shd w:val="clear" w:color="auto" w:fill="auto"/>
            <w:noWrap/>
            <w:vAlign w:val="center"/>
            <w:hideMark/>
          </w:tcPr>
          <w:p w:rsidR="005A7250" w:rsidRPr="005A7250" w:rsidRDefault="005A7250" w:rsidP="005A7250">
            <w:pPr>
              <w:rPr>
                <w:color w:val="0099FF"/>
                <w:sz w:val="20"/>
                <w:szCs w:val="20"/>
                <w:lang w:eastAsia="de-DE" w:bidi="he-IL"/>
              </w:rPr>
            </w:pPr>
            <w:r w:rsidRPr="005A7250">
              <w:rPr>
                <w:color w:val="0099FF"/>
                <w:sz w:val="20"/>
                <w:szCs w:val="20"/>
                <w:lang w:eastAsia="de-DE" w:bidi="he-IL"/>
              </w:rPr>
              <w:t>Feder [kN/m]</w:t>
            </w:r>
          </w:p>
        </w:tc>
        <w:tc>
          <w:tcPr>
            <w:tcW w:w="0" w:type="auto"/>
            <w:tcBorders>
              <w:top w:val="nil"/>
              <w:left w:val="nil"/>
              <w:bottom w:val="single" w:sz="4" w:space="0" w:color="auto"/>
              <w:right w:val="single" w:sz="4" w:space="0" w:color="auto"/>
            </w:tcBorders>
            <w:shd w:val="clear" w:color="auto" w:fill="auto"/>
            <w:noWrap/>
            <w:vAlign w:val="center"/>
            <w:hideMark/>
          </w:tcPr>
          <w:p w:rsidR="005A7250" w:rsidRPr="005A7250" w:rsidRDefault="005A7250" w:rsidP="005A7250">
            <w:pPr>
              <w:rPr>
                <w:color w:val="0099FF"/>
                <w:sz w:val="20"/>
                <w:szCs w:val="20"/>
                <w:lang w:eastAsia="de-DE" w:bidi="he-IL"/>
              </w:rPr>
            </w:pPr>
            <w:r w:rsidRPr="005A7250">
              <w:rPr>
                <w:color w:val="0099FF"/>
                <w:sz w:val="20"/>
                <w:szCs w:val="20"/>
                <w:lang w:eastAsia="de-DE" w:bidi="he-IL"/>
              </w:rPr>
              <w:t>Drehfeder [kNm/m]</w:t>
            </w:r>
          </w:p>
        </w:tc>
        <w:tc>
          <w:tcPr>
            <w:tcW w:w="0" w:type="auto"/>
            <w:tcBorders>
              <w:top w:val="nil"/>
              <w:left w:val="nil"/>
              <w:bottom w:val="single" w:sz="4" w:space="0" w:color="auto"/>
              <w:right w:val="single" w:sz="4" w:space="0" w:color="auto"/>
            </w:tcBorders>
            <w:shd w:val="clear" w:color="auto" w:fill="auto"/>
            <w:noWrap/>
            <w:vAlign w:val="center"/>
            <w:hideMark/>
          </w:tcPr>
          <w:p w:rsidR="005A7250" w:rsidRPr="005A7250" w:rsidRDefault="005A7250" w:rsidP="005A7250">
            <w:pPr>
              <w:rPr>
                <w:color w:val="FF0000"/>
                <w:sz w:val="20"/>
                <w:szCs w:val="20"/>
                <w:lang w:eastAsia="de-DE" w:bidi="he-IL"/>
              </w:rPr>
            </w:pPr>
            <w:r w:rsidRPr="005A7250">
              <w:rPr>
                <w:color w:val="FF0000"/>
                <w:sz w:val="20"/>
                <w:szCs w:val="20"/>
                <w:lang w:eastAsia="de-DE" w:bidi="he-IL"/>
              </w:rPr>
              <w:t>Lagerort [m]</w:t>
            </w:r>
          </w:p>
        </w:tc>
        <w:tc>
          <w:tcPr>
            <w:tcW w:w="0" w:type="auto"/>
            <w:tcBorders>
              <w:top w:val="nil"/>
              <w:left w:val="nil"/>
              <w:bottom w:val="single" w:sz="4" w:space="0" w:color="auto"/>
              <w:right w:val="single" w:sz="4" w:space="0" w:color="auto"/>
            </w:tcBorders>
            <w:shd w:val="clear" w:color="auto" w:fill="auto"/>
            <w:noWrap/>
            <w:vAlign w:val="center"/>
            <w:hideMark/>
          </w:tcPr>
          <w:p w:rsidR="005A7250" w:rsidRPr="005A7250" w:rsidRDefault="005A7250" w:rsidP="005A7250">
            <w:pPr>
              <w:rPr>
                <w:color w:val="0099FF"/>
                <w:sz w:val="20"/>
                <w:szCs w:val="20"/>
                <w:lang w:eastAsia="de-DE" w:bidi="he-IL"/>
              </w:rPr>
            </w:pPr>
            <w:r w:rsidRPr="005A7250">
              <w:rPr>
                <w:color w:val="0099FF"/>
                <w:sz w:val="20"/>
                <w:szCs w:val="20"/>
                <w:lang w:eastAsia="de-DE" w:bidi="he-IL"/>
              </w:rPr>
              <w:t>Sprung [m]</w:t>
            </w:r>
          </w:p>
        </w:tc>
        <w:tc>
          <w:tcPr>
            <w:tcW w:w="0" w:type="auto"/>
            <w:tcBorders>
              <w:top w:val="nil"/>
              <w:left w:val="nil"/>
              <w:bottom w:val="single" w:sz="4" w:space="0" w:color="auto"/>
              <w:right w:val="single" w:sz="4" w:space="0" w:color="auto"/>
            </w:tcBorders>
            <w:shd w:val="clear" w:color="auto" w:fill="auto"/>
            <w:noWrap/>
            <w:vAlign w:val="center"/>
            <w:hideMark/>
          </w:tcPr>
          <w:p w:rsidR="005A7250" w:rsidRPr="005A7250" w:rsidRDefault="005A7250" w:rsidP="005A7250">
            <w:pPr>
              <w:rPr>
                <w:color w:val="0099FF"/>
                <w:sz w:val="20"/>
                <w:szCs w:val="20"/>
                <w:lang w:eastAsia="de-DE" w:bidi="he-IL"/>
              </w:rPr>
            </w:pPr>
            <w:r w:rsidRPr="005A7250">
              <w:rPr>
                <w:color w:val="0099FF"/>
                <w:sz w:val="20"/>
                <w:szCs w:val="20"/>
                <w:lang w:eastAsia="de-DE" w:bidi="he-IL"/>
              </w:rPr>
              <w:t>Knick [m/m]</w:t>
            </w:r>
          </w:p>
        </w:tc>
        <w:tc>
          <w:tcPr>
            <w:tcW w:w="0" w:type="auto"/>
            <w:tcBorders>
              <w:top w:val="nil"/>
              <w:left w:val="nil"/>
              <w:bottom w:val="single" w:sz="4" w:space="0" w:color="auto"/>
              <w:right w:val="single" w:sz="4" w:space="0" w:color="auto"/>
            </w:tcBorders>
            <w:shd w:val="clear" w:color="auto" w:fill="FFC000"/>
            <w:noWrap/>
            <w:vAlign w:val="center"/>
            <w:hideMark/>
          </w:tcPr>
          <w:p w:rsidR="005A7250" w:rsidRPr="005A7250" w:rsidRDefault="005A7250" w:rsidP="005A7250">
            <w:pPr>
              <w:rPr>
                <w:color w:val="0099FF"/>
                <w:sz w:val="20"/>
                <w:szCs w:val="20"/>
                <w:lang w:eastAsia="de-DE" w:bidi="he-IL"/>
              </w:rPr>
            </w:pPr>
            <w:r w:rsidRPr="005A7250">
              <w:rPr>
                <w:color w:val="0099FF"/>
                <w:sz w:val="20"/>
                <w:szCs w:val="20"/>
                <w:lang w:eastAsia="de-DE" w:bidi="he-IL"/>
              </w:rPr>
              <w:t>Lastfall</w:t>
            </w:r>
          </w:p>
        </w:tc>
      </w:tr>
    </w:tbl>
    <w:p w:rsidR="00E87CE1" w:rsidRDefault="00E87CE1" w:rsidP="005A7250">
      <w:r>
        <w:t>Das Gelenkobjekt ist das Gegenteil von einem Lager und</w:t>
      </w:r>
      <w:r w:rsidR="005A7250">
        <w:t xml:space="preserve"> ist mit diesem fast identisch. </w:t>
      </w:r>
      <w:r>
        <w:t>Erla</w:t>
      </w:r>
      <w:r w:rsidR="005A7250">
        <w:t xml:space="preserve">ubt ist nur der Begriff Gelenk. </w:t>
      </w:r>
      <w:r w:rsidR="00A3262B">
        <w:t>Zum Gelenk</w:t>
      </w:r>
      <w:r>
        <w:t xml:space="preserve"> dürfen eine Federsteifigkeit und eine Drehfed</w:t>
      </w:r>
      <w:r w:rsidR="005A7250">
        <w:t xml:space="preserve">ersteifigkeit angegeben werden. </w:t>
      </w:r>
      <w:r>
        <w:t>Während diese Werte ein Lager aufweichen</w:t>
      </w:r>
      <w:r w:rsidR="005A7250">
        <w:t xml:space="preserve">, verfestigen diese das Gelenk. </w:t>
      </w:r>
      <w:r>
        <w:t>Dabei bedeutet -1= Gelenk; Zahl= ver</w:t>
      </w:r>
      <w:r w:rsidR="005A7250">
        <w:t>steiftes Gelenk; 0= kein Gelenk</w:t>
      </w:r>
      <w:r w:rsidR="00A3262B">
        <w:t>.</w:t>
      </w:r>
      <w:r w:rsidR="005A7250">
        <w:t xml:space="preserve"> </w:t>
      </w:r>
      <w:r>
        <w:t>Ist diese</w:t>
      </w:r>
      <w:r w:rsidR="00A3262B">
        <w:t>r</w:t>
      </w:r>
      <w:r>
        <w:t xml:space="preserve"> Werte nicht angegeben, dann Feder=0 und Drehfeder = -1</w:t>
      </w:r>
    </w:p>
    <w:p w:rsidR="00E87CE1" w:rsidRDefault="00E87CE1" w:rsidP="005A7250">
      <w:r>
        <w:t>Achtung: Ist ein Sprung oder Knick angegeben, d</w:t>
      </w:r>
      <w:r w:rsidR="005A7250">
        <w:t xml:space="preserve">ann wird die Feder wirkungslos. </w:t>
      </w:r>
      <w:r>
        <w:t>Ein Sprung legt eine Wegdiff</w:t>
      </w:r>
      <w:r w:rsidR="005A7250">
        <w:t xml:space="preserve">erenz zwischen 2 Elemente fest. </w:t>
      </w:r>
      <w:r>
        <w:t xml:space="preserve">Ein Knick </w:t>
      </w:r>
      <w:r w:rsidR="005A7250">
        <w:t xml:space="preserve">legt eine Winkeldifferenz fest. </w:t>
      </w:r>
      <w:r>
        <w:t>Um ein Sprung in die Biegelinie rein zu bekommen, muss die Drehfeder des Gelenkes versteift werden, da ein nichtangegebener Wert al</w:t>
      </w:r>
      <w:r w:rsidR="005A7250">
        <w:t xml:space="preserve">s gelenkig (-1) verstanden wird. </w:t>
      </w:r>
      <w:r>
        <w:t>Bei einem Knick ist dies egal, weil Sprünge Federn löschen und Knicke Drehfedern ignorieren.</w:t>
      </w:r>
    </w:p>
    <w:p w:rsidR="00E87CE1" w:rsidRDefault="00E87CE1" w:rsidP="00E87CE1"/>
    <w:p w:rsidR="00E87CE1" w:rsidRPr="005A7250" w:rsidRDefault="00E87CE1" w:rsidP="00E87CE1">
      <w:pPr>
        <w:rPr>
          <w:b/>
        </w:rPr>
      </w:pPr>
      <w:r w:rsidRPr="005A7250">
        <w:rPr>
          <w:b/>
        </w:rPr>
        <w:lastRenderedPageBreak/>
        <w:t>Das Lastobjekt</w:t>
      </w:r>
    </w:p>
    <w:tbl>
      <w:tblPr>
        <w:tblW w:w="0" w:type="auto"/>
        <w:tblCellMar>
          <w:left w:w="0" w:type="dxa"/>
          <w:right w:w="0" w:type="dxa"/>
        </w:tblCellMar>
        <w:tblLook w:val="04A0"/>
      </w:tblPr>
      <w:tblGrid>
        <w:gridCol w:w="424"/>
        <w:gridCol w:w="584"/>
        <w:gridCol w:w="1483"/>
        <w:gridCol w:w="184"/>
        <w:gridCol w:w="1097"/>
        <w:gridCol w:w="144"/>
        <w:gridCol w:w="1657"/>
        <w:gridCol w:w="744"/>
      </w:tblGrid>
      <w:tr w:rsidR="005A7250" w:rsidTr="001F0D14">
        <w:trPr>
          <w:trHeight w:val="34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7250" w:rsidRDefault="005A7250" w:rsidP="005A7250">
            <w:r>
              <w:t>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A7250" w:rsidRDefault="005A7250" w:rsidP="005A7250">
            <w: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A7250" w:rsidRDefault="005A7250" w:rsidP="005A7250">
            <w:r>
              <w:t>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A7250" w:rsidRDefault="005A7250" w:rsidP="005A7250">
            <w:r>
              <w:t>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A7250" w:rsidRDefault="005A7250" w:rsidP="005A7250">
            <w:r>
              <w: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A7250" w:rsidRDefault="005A7250" w:rsidP="005A7250">
            <w:r>
              <w:t>F</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A7250" w:rsidRDefault="005A7250" w:rsidP="005A7250">
            <w:r>
              <w:t>G</w:t>
            </w:r>
          </w:p>
        </w:tc>
        <w:tc>
          <w:tcPr>
            <w:tcW w:w="0" w:type="auto"/>
            <w:tcBorders>
              <w:top w:val="single" w:sz="4" w:space="0" w:color="auto"/>
              <w:left w:val="nil"/>
              <w:bottom w:val="single" w:sz="4" w:space="0" w:color="auto"/>
              <w:right w:val="single" w:sz="4" w:space="0" w:color="auto"/>
            </w:tcBorders>
            <w:shd w:val="clear" w:color="auto" w:fill="FFC000"/>
            <w:noWrap/>
            <w:vAlign w:val="center"/>
            <w:hideMark/>
          </w:tcPr>
          <w:p w:rsidR="005A7250" w:rsidRDefault="005A7250" w:rsidP="005A7250">
            <w:r>
              <w:t>H</w:t>
            </w:r>
          </w:p>
        </w:tc>
      </w:tr>
      <w:tr w:rsidR="005A7250" w:rsidTr="001F0D14">
        <w:trPr>
          <w:trHeight w:val="3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A7250" w:rsidRDefault="005A7250" w:rsidP="005A7250">
            <w:r>
              <w:t>Last</w:t>
            </w:r>
          </w:p>
        </w:tc>
        <w:tc>
          <w:tcPr>
            <w:tcW w:w="0" w:type="auto"/>
            <w:tcBorders>
              <w:top w:val="nil"/>
              <w:left w:val="nil"/>
              <w:bottom w:val="single" w:sz="4" w:space="0" w:color="auto"/>
              <w:right w:val="single" w:sz="4" w:space="0" w:color="auto"/>
            </w:tcBorders>
            <w:shd w:val="clear" w:color="auto" w:fill="auto"/>
            <w:noWrap/>
            <w:vAlign w:val="center"/>
            <w:hideMark/>
          </w:tcPr>
          <w:p w:rsidR="005A7250" w:rsidRDefault="005A7250" w:rsidP="005A7250">
            <w:pPr>
              <w:rPr>
                <w:color w:val="0099FF"/>
              </w:rPr>
            </w:pPr>
            <w:r>
              <w:rPr>
                <w:color w:val="0099FF"/>
              </w:rPr>
              <w:t>Name</w:t>
            </w:r>
          </w:p>
        </w:tc>
        <w:tc>
          <w:tcPr>
            <w:tcW w:w="0" w:type="auto"/>
            <w:tcBorders>
              <w:top w:val="nil"/>
              <w:left w:val="nil"/>
              <w:bottom w:val="single" w:sz="4" w:space="0" w:color="auto"/>
              <w:right w:val="single" w:sz="4" w:space="0" w:color="auto"/>
            </w:tcBorders>
            <w:shd w:val="clear" w:color="auto" w:fill="auto"/>
            <w:noWrap/>
            <w:vAlign w:val="center"/>
            <w:hideMark/>
          </w:tcPr>
          <w:p w:rsidR="005A7250" w:rsidRDefault="005A7250" w:rsidP="005A7250">
            <w:pPr>
              <w:rPr>
                <w:color w:val="FF0000"/>
              </w:rPr>
            </w:pPr>
            <w:r>
              <w:rPr>
                <w:color w:val="FF0000"/>
              </w:rPr>
              <w:t>Lastgröße [kN]</w:t>
            </w:r>
          </w:p>
        </w:tc>
        <w:tc>
          <w:tcPr>
            <w:tcW w:w="0" w:type="auto"/>
            <w:tcBorders>
              <w:top w:val="nil"/>
              <w:left w:val="nil"/>
              <w:bottom w:val="single" w:sz="4" w:space="0" w:color="auto"/>
              <w:right w:val="single" w:sz="4" w:space="0" w:color="auto"/>
            </w:tcBorders>
            <w:shd w:val="clear" w:color="auto" w:fill="auto"/>
            <w:noWrap/>
            <w:vAlign w:val="center"/>
            <w:hideMark/>
          </w:tcPr>
          <w:p w:rsidR="005A7250" w:rsidRDefault="005A7250" w:rsidP="005A7250">
            <w:r>
              <w:t> </w:t>
            </w:r>
          </w:p>
        </w:tc>
        <w:tc>
          <w:tcPr>
            <w:tcW w:w="0" w:type="auto"/>
            <w:tcBorders>
              <w:top w:val="nil"/>
              <w:left w:val="nil"/>
              <w:bottom w:val="single" w:sz="4" w:space="0" w:color="auto"/>
              <w:right w:val="single" w:sz="4" w:space="0" w:color="auto"/>
            </w:tcBorders>
            <w:shd w:val="clear" w:color="auto" w:fill="auto"/>
            <w:noWrap/>
            <w:vAlign w:val="center"/>
            <w:hideMark/>
          </w:tcPr>
          <w:p w:rsidR="005A7250" w:rsidRDefault="005A7250" w:rsidP="005A7250">
            <w:pPr>
              <w:rPr>
                <w:color w:val="FF0000"/>
              </w:rPr>
            </w:pPr>
            <w:r>
              <w:rPr>
                <w:color w:val="FF0000"/>
              </w:rPr>
              <w:t>Lastort [m]</w:t>
            </w:r>
          </w:p>
        </w:tc>
        <w:tc>
          <w:tcPr>
            <w:tcW w:w="0" w:type="auto"/>
            <w:tcBorders>
              <w:top w:val="nil"/>
              <w:left w:val="nil"/>
              <w:bottom w:val="single" w:sz="4" w:space="0" w:color="auto"/>
              <w:right w:val="single" w:sz="4" w:space="0" w:color="auto"/>
            </w:tcBorders>
            <w:shd w:val="clear" w:color="auto" w:fill="auto"/>
            <w:noWrap/>
            <w:vAlign w:val="center"/>
            <w:hideMark/>
          </w:tcPr>
          <w:p w:rsidR="005A7250" w:rsidRDefault="005A7250" w:rsidP="005A7250">
            <w:r>
              <w:t> </w:t>
            </w:r>
          </w:p>
        </w:tc>
        <w:tc>
          <w:tcPr>
            <w:tcW w:w="0" w:type="auto"/>
            <w:tcBorders>
              <w:top w:val="nil"/>
              <w:left w:val="nil"/>
              <w:bottom w:val="single" w:sz="4" w:space="0" w:color="auto"/>
              <w:right w:val="single" w:sz="4" w:space="0" w:color="auto"/>
            </w:tcBorders>
            <w:shd w:val="clear" w:color="auto" w:fill="auto"/>
            <w:noWrap/>
            <w:vAlign w:val="center"/>
            <w:hideMark/>
          </w:tcPr>
          <w:p w:rsidR="005A7250" w:rsidRDefault="005A7250" w:rsidP="005A7250">
            <w:pPr>
              <w:rPr>
                <w:color w:val="0099FF"/>
              </w:rPr>
            </w:pPr>
            <w:r>
              <w:rPr>
                <w:color w:val="0099FF"/>
              </w:rPr>
              <w:t>Pfeilhöhe [Twip]</w:t>
            </w:r>
          </w:p>
        </w:tc>
        <w:tc>
          <w:tcPr>
            <w:tcW w:w="0" w:type="auto"/>
            <w:tcBorders>
              <w:top w:val="nil"/>
              <w:left w:val="nil"/>
              <w:bottom w:val="single" w:sz="4" w:space="0" w:color="auto"/>
              <w:right w:val="single" w:sz="4" w:space="0" w:color="auto"/>
            </w:tcBorders>
            <w:shd w:val="clear" w:color="auto" w:fill="FFC000"/>
            <w:noWrap/>
            <w:vAlign w:val="center"/>
            <w:hideMark/>
          </w:tcPr>
          <w:p w:rsidR="005A7250" w:rsidRDefault="005A7250" w:rsidP="005A7250">
            <w:pPr>
              <w:rPr>
                <w:color w:val="0099FF"/>
              </w:rPr>
            </w:pPr>
            <w:r>
              <w:rPr>
                <w:color w:val="0099FF"/>
              </w:rPr>
              <w:t>Lastfall</w:t>
            </w:r>
          </w:p>
        </w:tc>
      </w:tr>
    </w:tbl>
    <w:p w:rsidR="00E87CE1" w:rsidRDefault="005A7250" w:rsidP="005A7250">
      <w:r>
        <w:t xml:space="preserve"> </w:t>
      </w:r>
      <w:r w:rsidR="00E87CE1">
        <w:t>Das Lasto</w:t>
      </w:r>
      <w:r>
        <w:t xml:space="preserve">bjekt gibt eine Einzellast ein. </w:t>
      </w:r>
      <w:r w:rsidR="00E87CE1">
        <w:t>Erlaubt sind die Begriffe "Last", "Einzellast", "Punktla</w:t>
      </w:r>
      <w:r>
        <w:t xml:space="preserve">st", "Kraft" und "Einzelkraft". </w:t>
      </w:r>
      <w:r w:rsidR="00E87CE1">
        <w:t>Hat die Last einen Namen z.B. IPE 300, dann wird in der Systemgrafik ein IPE300 Quersch</w:t>
      </w:r>
      <w:r>
        <w:t xml:space="preserve">nitt auf dem Balken gezeichnet. </w:t>
      </w:r>
      <w:r w:rsidR="00E87CE1">
        <w:t>Lastgröße und Lastort sind statisch wirksam und müssen angegeben we</w:t>
      </w:r>
      <w:r>
        <w:t xml:space="preserve">rden. Die Einheit ist kN und m. </w:t>
      </w:r>
      <w:r w:rsidR="00E87CE1">
        <w:t>Fehlt die Lastgröße, da</w:t>
      </w:r>
      <w:r>
        <w:t xml:space="preserve">nn greift eine Last von 0kN an. </w:t>
      </w:r>
      <w:r w:rsidR="00E87CE1">
        <w:t xml:space="preserve">Fehlt der Lastort, dann </w:t>
      </w:r>
      <w:r>
        <w:t xml:space="preserve">wirkt die Last am Balkenanfang. </w:t>
      </w:r>
      <w:r w:rsidR="00E87CE1">
        <w:t>Spalte D und F werden nicht benötigt.</w:t>
      </w:r>
    </w:p>
    <w:p w:rsidR="005A7250" w:rsidRDefault="00E87CE1" w:rsidP="005A7250">
      <w:r>
        <w:t>Die Pfeilhöhe gibt die Y-Koordinaten des Lastpfeilanfangs (nicht Pfeilspitze) in der Syste</w:t>
      </w:r>
      <w:r w:rsidR="005A7250">
        <w:t xml:space="preserve">mgrafik in der Einheit Twip an. </w:t>
      </w:r>
      <w:r>
        <w:t>Ein Millimeter auf dem Papier entsprechen 100 Twip. Eine</w:t>
      </w:r>
      <w:r w:rsidR="005A7250">
        <w:t xml:space="preserve"> A4 Seite ist 16000 Twip breit.</w:t>
      </w:r>
    </w:p>
    <w:p w:rsidR="005A7250" w:rsidRDefault="00E87CE1" w:rsidP="005A7250">
      <w:r>
        <w:t>Achtung: Erlaubt ist ein Wertebereich von 0 bis 32767. Twip ist immer ein Integer.</w:t>
      </w:r>
    </w:p>
    <w:p w:rsidR="00E87CE1" w:rsidRDefault="00E87CE1" w:rsidP="005A7250">
      <w:r>
        <w:t>Beim WMF-Koordinatensystem zeigt die Y-Achse nach unten. Oben links in der Grafik ist der Koordinatenursprung.</w:t>
      </w:r>
      <w:r w:rsidR="005A7250">
        <w:t xml:space="preserve"> </w:t>
      </w:r>
      <w:r>
        <w:t>Wird die Pfeilhöhe nicht angegeben, dann wird die Last sinnvoll eingereiht.</w:t>
      </w:r>
      <w:r w:rsidR="005A7250">
        <w:t xml:space="preserve"> </w:t>
      </w:r>
      <w:r>
        <w:t>Lasten mit angegebener Pfeilhöhe beeinflussen die Lastfallzeilen nicht.</w:t>
      </w:r>
    </w:p>
    <w:p w:rsidR="00E87CE1" w:rsidRDefault="00E87CE1" w:rsidP="00E87CE1"/>
    <w:p w:rsidR="00E87CE1" w:rsidRDefault="00E87CE1" w:rsidP="00896A3D">
      <w:r>
        <w:t>Der Lastfall darf als Text angegeben werden. Dabei ist</w:t>
      </w:r>
      <w:r w:rsidR="00896A3D">
        <w:t xml:space="preserve"> Lastfall 0 das "Eigengewicht". </w:t>
      </w:r>
      <w:r>
        <w:t>Lastfall 1 ist der erste gefundene Text, Lastfall 2 der zweite Text usw. Für Klarheit nutze</w:t>
      </w:r>
      <w:r w:rsidR="00896A3D">
        <w:t xml:space="preserve"> das Objekt Lastfall- reihenfolge</w:t>
      </w:r>
      <w:r w:rsidR="00A3262B">
        <w:t>.</w:t>
      </w:r>
      <w:r w:rsidR="00896A3D">
        <w:t xml:space="preserve"> </w:t>
      </w:r>
      <w:r>
        <w:t xml:space="preserve">Wird der Lastfall nicht angegeben, dann ist </w:t>
      </w:r>
      <w:r w:rsidR="001927CD">
        <w:t xml:space="preserve">es </w:t>
      </w:r>
      <w:r>
        <w:t>der Lastfall "Eigengewi</w:t>
      </w:r>
      <w:r w:rsidR="00896A3D">
        <w:t xml:space="preserve">cht". </w:t>
      </w:r>
      <w:r>
        <w:t>Den Lastfall 0 "Eigengewicht" gibt es somit immer.</w:t>
      </w:r>
    </w:p>
    <w:p w:rsidR="00E87CE1" w:rsidRDefault="001F0D14" w:rsidP="00E87CE1">
      <w:r w:rsidRPr="001F0D14">
        <w:t>Die Spalte H für Lastfall bestimmt bei Lager, Gelenke, Lasten, Momente und Streckenlasten die Leitfarbe des Lastfalls. Standard sind Grün/Grau;Rot;Blau.</w:t>
      </w:r>
    </w:p>
    <w:p w:rsidR="001F0D14" w:rsidRDefault="001F0D14" w:rsidP="00E87CE1"/>
    <w:p w:rsidR="00E87CE1" w:rsidRPr="00896A3D" w:rsidRDefault="00E87CE1" w:rsidP="00E87CE1">
      <w:pPr>
        <w:rPr>
          <w:b/>
        </w:rPr>
      </w:pPr>
      <w:r w:rsidRPr="00896A3D">
        <w:rPr>
          <w:b/>
        </w:rPr>
        <w:t>Das Momentobjekt</w:t>
      </w:r>
    </w:p>
    <w:tbl>
      <w:tblPr>
        <w:tblW w:w="0" w:type="auto"/>
        <w:tblCellMar>
          <w:left w:w="0" w:type="dxa"/>
          <w:right w:w="0" w:type="dxa"/>
        </w:tblCellMar>
        <w:tblLook w:val="04A0"/>
      </w:tblPr>
      <w:tblGrid>
        <w:gridCol w:w="688"/>
        <w:gridCol w:w="488"/>
        <w:gridCol w:w="1727"/>
        <w:gridCol w:w="1196"/>
        <w:gridCol w:w="1249"/>
        <w:gridCol w:w="1140"/>
        <w:gridCol w:w="1771"/>
        <w:gridCol w:w="621"/>
      </w:tblGrid>
      <w:tr w:rsidR="00896A3D" w:rsidRPr="00896A3D" w:rsidTr="001F0D14">
        <w:trPr>
          <w:trHeight w:val="34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6A3D" w:rsidRPr="00896A3D" w:rsidRDefault="00896A3D" w:rsidP="00896A3D">
            <w:pPr>
              <w:rPr>
                <w:sz w:val="20"/>
                <w:szCs w:val="20"/>
              </w:rPr>
            </w:pPr>
            <w:r w:rsidRPr="00896A3D">
              <w:rPr>
                <w:sz w:val="20"/>
                <w:szCs w:val="20"/>
              </w:rPr>
              <w:t>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96A3D" w:rsidRPr="00896A3D" w:rsidRDefault="00896A3D" w:rsidP="00896A3D">
            <w:pPr>
              <w:rPr>
                <w:sz w:val="20"/>
                <w:szCs w:val="20"/>
              </w:rPr>
            </w:pPr>
            <w:r w:rsidRPr="00896A3D">
              <w:rPr>
                <w:sz w:val="20"/>
                <w:szCs w:val="20"/>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96A3D" w:rsidRPr="00896A3D" w:rsidRDefault="00896A3D" w:rsidP="00896A3D">
            <w:pPr>
              <w:rPr>
                <w:sz w:val="20"/>
                <w:szCs w:val="20"/>
              </w:rPr>
            </w:pPr>
            <w:r w:rsidRPr="00896A3D">
              <w:rPr>
                <w:sz w:val="20"/>
                <w:szCs w:val="20"/>
              </w:rPr>
              <w:t>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96A3D" w:rsidRPr="00896A3D" w:rsidRDefault="00896A3D" w:rsidP="00896A3D">
            <w:pPr>
              <w:rPr>
                <w:sz w:val="20"/>
                <w:szCs w:val="20"/>
              </w:rPr>
            </w:pPr>
            <w:r w:rsidRPr="00896A3D">
              <w:rPr>
                <w:sz w:val="20"/>
                <w:szCs w:val="20"/>
              </w:rPr>
              <w:t>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96A3D" w:rsidRPr="00896A3D" w:rsidRDefault="00896A3D" w:rsidP="00896A3D">
            <w:pPr>
              <w:rPr>
                <w:sz w:val="20"/>
                <w:szCs w:val="20"/>
              </w:rPr>
            </w:pPr>
            <w:r w:rsidRPr="00896A3D">
              <w:rPr>
                <w:sz w:val="20"/>
                <w:szCs w:val="20"/>
              </w:rPr>
              <w: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96A3D" w:rsidRPr="00896A3D" w:rsidRDefault="00896A3D" w:rsidP="00896A3D">
            <w:pPr>
              <w:rPr>
                <w:sz w:val="20"/>
                <w:szCs w:val="20"/>
              </w:rPr>
            </w:pPr>
            <w:r w:rsidRPr="00896A3D">
              <w:rPr>
                <w:sz w:val="20"/>
                <w:szCs w:val="20"/>
              </w:rPr>
              <w:t>F</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96A3D" w:rsidRPr="00896A3D" w:rsidRDefault="00896A3D" w:rsidP="00896A3D">
            <w:pPr>
              <w:rPr>
                <w:sz w:val="20"/>
                <w:szCs w:val="20"/>
              </w:rPr>
            </w:pPr>
            <w:r w:rsidRPr="00896A3D">
              <w:rPr>
                <w:sz w:val="20"/>
                <w:szCs w:val="20"/>
              </w:rPr>
              <w:t>G</w:t>
            </w:r>
          </w:p>
        </w:tc>
        <w:tc>
          <w:tcPr>
            <w:tcW w:w="0" w:type="auto"/>
            <w:tcBorders>
              <w:top w:val="single" w:sz="4" w:space="0" w:color="auto"/>
              <w:left w:val="nil"/>
              <w:bottom w:val="single" w:sz="4" w:space="0" w:color="auto"/>
              <w:right w:val="single" w:sz="4" w:space="0" w:color="auto"/>
            </w:tcBorders>
            <w:shd w:val="clear" w:color="auto" w:fill="FFC000"/>
            <w:noWrap/>
            <w:vAlign w:val="center"/>
            <w:hideMark/>
          </w:tcPr>
          <w:p w:rsidR="00896A3D" w:rsidRPr="00896A3D" w:rsidRDefault="00896A3D" w:rsidP="00896A3D">
            <w:pPr>
              <w:rPr>
                <w:sz w:val="20"/>
                <w:szCs w:val="20"/>
              </w:rPr>
            </w:pPr>
            <w:r w:rsidRPr="00896A3D">
              <w:rPr>
                <w:sz w:val="20"/>
                <w:szCs w:val="20"/>
              </w:rPr>
              <w:t>H</w:t>
            </w:r>
          </w:p>
        </w:tc>
      </w:tr>
      <w:tr w:rsidR="00896A3D" w:rsidRPr="00896A3D" w:rsidTr="001F0D14">
        <w:trPr>
          <w:trHeight w:val="3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6A3D" w:rsidRPr="00896A3D" w:rsidRDefault="00896A3D" w:rsidP="00896A3D">
            <w:pPr>
              <w:rPr>
                <w:sz w:val="20"/>
                <w:szCs w:val="20"/>
              </w:rPr>
            </w:pPr>
            <w:r w:rsidRPr="00896A3D">
              <w:rPr>
                <w:sz w:val="20"/>
                <w:szCs w:val="20"/>
              </w:rPr>
              <w:t>Moment</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896A3D">
            <w:pPr>
              <w:rPr>
                <w:color w:val="0099FF"/>
                <w:sz w:val="20"/>
                <w:szCs w:val="20"/>
              </w:rPr>
            </w:pPr>
            <w:r w:rsidRPr="00896A3D">
              <w:rPr>
                <w:color w:val="0099FF"/>
                <w:sz w:val="20"/>
                <w:szCs w:val="20"/>
              </w:rPr>
              <w:t>Name</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896A3D">
            <w:pPr>
              <w:rPr>
                <w:color w:val="FF0000"/>
                <w:sz w:val="20"/>
                <w:szCs w:val="20"/>
              </w:rPr>
            </w:pPr>
            <w:r w:rsidRPr="00896A3D">
              <w:rPr>
                <w:color w:val="FF0000"/>
                <w:sz w:val="20"/>
                <w:szCs w:val="20"/>
              </w:rPr>
              <w:t>Momentgröße [kNm]</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896A3D">
            <w:pPr>
              <w:rPr>
                <w:color w:val="0099FF"/>
                <w:sz w:val="20"/>
                <w:szCs w:val="20"/>
              </w:rPr>
            </w:pPr>
            <w:r w:rsidRPr="00896A3D">
              <w:rPr>
                <w:color w:val="0099FF"/>
                <w:sz w:val="20"/>
                <w:szCs w:val="20"/>
              </w:rPr>
              <w:t>Startwinkel [°]</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896A3D">
            <w:pPr>
              <w:rPr>
                <w:color w:val="FF0000"/>
                <w:sz w:val="20"/>
                <w:szCs w:val="20"/>
              </w:rPr>
            </w:pPr>
            <w:r w:rsidRPr="00896A3D">
              <w:rPr>
                <w:color w:val="FF0000"/>
                <w:sz w:val="20"/>
                <w:szCs w:val="20"/>
              </w:rPr>
              <w:t>Momentort [m]</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896A3D">
            <w:pPr>
              <w:rPr>
                <w:color w:val="0099FF"/>
                <w:sz w:val="20"/>
                <w:szCs w:val="20"/>
              </w:rPr>
            </w:pPr>
            <w:r w:rsidRPr="00896A3D">
              <w:rPr>
                <w:color w:val="0099FF"/>
                <w:sz w:val="20"/>
                <w:szCs w:val="20"/>
              </w:rPr>
              <w:t>Endwinkel [°]</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896A3D">
            <w:pPr>
              <w:rPr>
                <w:color w:val="0099FF"/>
                <w:sz w:val="20"/>
                <w:szCs w:val="20"/>
              </w:rPr>
            </w:pPr>
            <w:r w:rsidRPr="00896A3D">
              <w:rPr>
                <w:color w:val="0099FF"/>
                <w:sz w:val="20"/>
                <w:szCs w:val="20"/>
              </w:rPr>
              <w:t>Drehpfeilhöhe [Twip]</w:t>
            </w:r>
          </w:p>
        </w:tc>
        <w:tc>
          <w:tcPr>
            <w:tcW w:w="0" w:type="auto"/>
            <w:tcBorders>
              <w:top w:val="nil"/>
              <w:left w:val="nil"/>
              <w:bottom w:val="single" w:sz="4" w:space="0" w:color="auto"/>
              <w:right w:val="single" w:sz="4" w:space="0" w:color="auto"/>
            </w:tcBorders>
            <w:shd w:val="clear" w:color="auto" w:fill="FFC000"/>
            <w:noWrap/>
            <w:vAlign w:val="center"/>
            <w:hideMark/>
          </w:tcPr>
          <w:p w:rsidR="00896A3D" w:rsidRPr="00896A3D" w:rsidRDefault="00896A3D" w:rsidP="00896A3D">
            <w:pPr>
              <w:rPr>
                <w:color w:val="0099FF"/>
                <w:sz w:val="20"/>
                <w:szCs w:val="20"/>
              </w:rPr>
            </w:pPr>
            <w:r w:rsidRPr="00896A3D">
              <w:rPr>
                <w:color w:val="0099FF"/>
                <w:sz w:val="20"/>
                <w:szCs w:val="20"/>
              </w:rPr>
              <w:t>Lastfall</w:t>
            </w:r>
          </w:p>
        </w:tc>
      </w:tr>
    </w:tbl>
    <w:p w:rsidR="00896A3D" w:rsidRDefault="00896A3D" w:rsidP="00896A3D">
      <w:r>
        <w:t xml:space="preserve"> </w:t>
      </w:r>
      <w:r w:rsidR="00E87CE1">
        <w:t>Für das Momentobjekt gelten die gleichen</w:t>
      </w:r>
      <w:r>
        <w:t xml:space="preserve"> Regeln, wie für das Lastobjekt. </w:t>
      </w:r>
      <w:r w:rsidR="00E87CE1">
        <w:t>Hat das Moment einen Namen z.B. IPE 300, dann wird in der Systemgrafik ein IPE300 Querschnitt auf dem Balken gezeichnet, welcher allerdings</w:t>
      </w:r>
      <w:r>
        <w:t xml:space="preserve"> keine statische Bedeutung hat.</w:t>
      </w:r>
    </w:p>
    <w:p w:rsidR="00E87CE1" w:rsidRDefault="00E87CE1" w:rsidP="00896A3D">
      <w:r>
        <w:t>Momentgröße und Momentort sind statisch wirksam und müssen angegeben wer</w:t>
      </w:r>
      <w:r w:rsidR="00896A3D">
        <w:t xml:space="preserve">den. Die Einheit ist kNm und m. </w:t>
      </w:r>
      <w:r>
        <w:t>Fehlt die Momentgröße, dann</w:t>
      </w:r>
      <w:r w:rsidR="00896A3D">
        <w:t xml:space="preserve"> greift ein Moment von 0kNm an. </w:t>
      </w:r>
      <w:r>
        <w:t>Fehlt der Momentort, dann wirkt das Moment am Balkenanfang.</w:t>
      </w:r>
    </w:p>
    <w:p w:rsidR="00E87CE1" w:rsidRDefault="00E87CE1" w:rsidP="00896A3D">
      <w:r>
        <w:t>Startwinkel und Endwinkel legen fest, wie der Drehpfeil des Momentes in der Systemgrafik dargestellt wird. Die Winkel ha</w:t>
      </w:r>
      <w:r w:rsidR="00896A3D">
        <w:t xml:space="preserve">ben keine statische Auswirkung. </w:t>
      </w:r>
      <w:r>
        <w:t>Fehlen diese, dann ist der Startwinkel von Momentort abhängig und de</w:t>
      </w:r>
      <w:r w:rsidR="00896A3D">
        <w:t xml:space="preserve">r Endwinkel= Startwinkel + 180°. </w:t>
      </w:r>
      <w:r>
        <w:t>Achtung: Die Winkel müssen nicht in Bogenmaß, sondern in Grad angegeben werden!</w:t>
      </w:r>
    </w:p>
    <w:p w:rsidR="00E87CE1" w:rsidRDefault="00E87CE1" w:rsidP="00896A3D">
      <w:r>
        <w:t>Die Drehpfeilhöhe verhäl</w:t>
      </w:r>
      <w:r w:rsidR="00896A3D">
        <w:t xml:space="preserve">t sich analog zur dem der Last. </w:t>
      </w:r>
      <w:r>
        <w:t xml:space="preserve">Ist die Drehpfeilhöhe nicht angegeben und es sind nicht 2 Momente an </w:t>
      </w:r>
      <w:r w:rsidR="00E053FC">
        <w:t>derselben</w:t>
      </w:r>
      <w:r>
        <w:t xml:space="preserve"> Stelle, dann werden die Momente auf dem Balken angetra</w:t>
      </w:r>
      <w:r w:rsidR="00896A3D">
        <w:t xml:space="preserve">gen und nicht in der Lastzeile. </w:t>
      </w:r>
      <w:r>
        <w:t>Einzelmomente mit angegebener Drehpfeilhöhe beeinflussen die Lastfallzeilen nicht.</w:t>
      </w:r>
    </w:p>
    <w:p w:rsidR="00E87CE1" w:rsidRDefault="00E87CE1" w:rsidP="00E87CE1"/>
    <w:p w:rsidR="00E87CE1" w:rsidRPr="00896A3D" w:rsidRDefault="00E87CE1" w:rsidP="00E87CE1">
      <w:pPr>
        <w:rPr>
          <w:b/>
        </w:rPr>
      </w:pPr>
      <w:r w:rsidRPr="00896A3D">
        <w:rPr>
          <w:b/>
        </w:rPr>
        <w:t>Das Streckenlastobjekt</w:t>
      </w:r>
    </w:p>
    <w:tbl>
      <w:tblPr>
        <w:tblW w:w="0" w:type="auto"/>
        <w:tblCellMar>
          <w:left w:w="0" w:type="dxa"/>
          <w:right w:w="0" w:type="dxa"/>
        </w:tblCellMar>
        <w:tblLook w:val="04A0"/>
      </w:tblPr>
      <w:tblGrid>
        <w:gridCol w:w="988"/>
        <w:gridCol w:w="488"/>
        <w:gridCol w:w="1188"/>
        <w:gridCol w:w="1277"/>
        <w:gridCol w:w="649"/>
        <w:gridCol w:w="583"/>
        <w:gridCol w:w="2637"/>
        <w:gridCol w:w="621"/>
      </w:tblGrid>
      <w:tr w:rsidR="00896A3D" w:rsidRPr="00896A3D" w:rsidTr="001F0D14">
        <w:trPr>
          <w:trHeight w:val="34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6A3D" w:rsidRPr="00896A3D" w:rsidRDefault="00896A3D" w:rsidP="00896A3D">
            <w:pPr>
              <w:rPr>
                <w:sz w:val="20"/>
                <w:szCs w:val="20"/>
              </w:rPr>
            </w:pPr>
            <w:r w:rsidRPr="00896A3D">
              <w:rPr>
                <w:sz w:val="20"/>
                <w:szCs w:val="20"/>
              </w:rPr>
              <w:t>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96A3D" w:rsidRPr="00896A3D" w:rsidRDefault="00896A3D" w:rsidP="00896A3D">
            <w:pPr>
              <w:rPr>
                <w:sz w:val="20"/>
                <w:szCs w:val="20"/>
              </w:rPr>
            </w:pPr>
            <w:r w:rsidRPr="00896A3D">
              <w:rPr>
                <w:sz w:val="20"/>
                <w:szCs w:val="20"/>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96A3D" w:rsidRPr="00896A3D" w:rsidRDefault="00896A3D" w:rsidP="00896A3D">
            <w:pPr>
              <w:rPr>
                <w:sz w:val="20"/>
                <w:szCs w:val="20"/>
              </w:rPr>
            </w:pPr>
            <w:r w:rsidRPr="00896A3D">
              <w:rPr>
                <w:sz w:val="20"/>
                <w:szCs w:val="20"/>
              </w:rPr>
              <w:t>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96A3D" w:rsidRPr="00896A3D" w:rsidRDefault="00896A3D" w:rsidP="00896A3D">
            <w:pPr>
              <w:rPr>
                <w:sz w:val="20"/>
                <w:szCs w:val="20"/>
              </w:rPr>
            </w:pPr>
            <w:r w:rsidRPr="00896A3D">
              <w:rPr>
                <w:sz w:val="20"/>
                <w:szCs w:val="20"/>
              </w:rPr>
              <w:t>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96A3D" w:rsidRPr="00896A3D" w:rsidRDefault="00896A3D" w:rsidP="00896A3D">
            <w:pPr>
              <w:rPr>
                <w:sz w:val="20"/>
                <w:szCs w:val="20"/>
              </w:rPr>
            </w:pPr>
            <w:r w:rsidRPr="00896A3D">
              <w:rPr>
                <w:sz w:val="20"/>
                <w:szCs w:val="20"/>
              </w:rPr>
              <w: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96A3D" w:rsidRPr="00896A3D" w:rsidRDefault="00896A3D" w:rsidP="00896A3D">
            <w:pPr>
              <w:rPr>
                <w:sz w:val="20"/>
                <w:szCs w:val="20"/>
              </w:rPr>
            </w:pPr>
            <w:r w:rsidRPr="00896A3D">
              <w:rPr>
                <w:sz w:val="20"/>
                <w:szCs w:val="20"/>
              </w:rPr>
              <w:t>F</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96A3D" w:rsidRPr="00896A3D" w:rsidRDefault="00896A3D" w:rsidP="00896A3D">
            <w:pPr>
              <w:rPr>
                <w:sz w:val="20"/>
                <w:szCs w:val="20"/>
              </w:rPr>
            </w:pPr>
            <w:r w:rsidRPr="00896A3D">
              <w:rPr>
                <w:sz w:val="20"/>
                <w:szCs w:val="20"/>
              </w:rPr>
              <w:t>G</w:t>
            </w:r>
          </w:p>
        </w:tc>
        <w:tc>
          <w:tcPr>
            <w:tcW w:w="0" w:type="auto"/>
            <w:tcBorders>
              <w:top w:val="single" w:sz="4" w:space="0" w:color="auto"/>
              <w:left w:val="nil"/>
              <w:bottom w:val="single" w:sz="4" w:space="0" w:color="auto"/>
              <w:right w:val="single" w:sz="4" w:space="0" w:color="auto"/>
            </w:tcBorders>
            <w:shd w:val="clear" w:color="auto" w:fill="FFC000"/>
            <w:noWrap/>
            <w:vAlign w:val="center"/>
            <w:hideMark/>
          </w:tcPr>
          <w:p w:rsidR="00896A3D" w:rsidRPr="00896A3D" w:rsidRDefault="00896A3D" w:rsidP="00896A3D">
            <w:pPr>
              <w:rPr>
                <w:sz w:val="20"/>
                <w:szCs w:val="20"/>
              </w:rPr>
            </w:pPr>
            <w:r w:rsidRPr="00896A3D">
              <w:rPr>
                <w:sz w:val="20"/>
                <w:szCs w:val="20"/>
              </w:rPr>
              <w:t>H</w:t>
            </w:r>
          </w:p>
        </w:tc>
      </w:tr>
      <w:tr w:rsidR="00896A3D" w:rsidRPr="00896A3D" w:rsidTr="001F0D14">
        <w:trPr>
          <w:trHeight w:val="3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6A3D" w:rsidRPr="00896A3D" w:rsidRDefault="00896A3D" w:rsidP="00896A3D">
            <w:pPr>
              <w:rPr>
                <w:sz w:val="20"/>
                <w:szCs w:val="20"/>
              </w:rPr>
            </w:pPr>
            <w:r w:rsidRPr="00896A3D">
              <w:rPr>
                <w:sz w:val="20"/>
                <w:szCs w:val="20"/>
              </w:rPr>
              <w:t>Streckenlast</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896A3D">
            <w:pPr>
              <w:rPr>
                <w:color w:val="0099FF"/>
                <w:sz w:val="20"/>
                <w:szCs w:val="20"/>
              </w:rPr>
            </w:pPr>
            <w:r w:rsidRPr="00896A3D">
              <w:rPr>
                <w:color w:val="0099FF"/>
                <w:sz w:val="20"/>
                <w:szCs w:val="20"/>
              </w:rPr>
              <w:t>Name</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896A3D">
            <w:pPr>
              <w:rPr>
                <w:color w:val="FF0000"/>
                <w:sz w:val="20"/>
                <w:szCs w:val="20"/>
              </w:rPr>
            </w:pPr>
            <w:r w:rsidRPr="00896A3D">
              <w:rPr>
                <w:color w:val="FF0000"/>
                <w:sz w:val="20"/>
                <w:szCs w:val="20"/>
              </w:rPr>
              <w:t>q links [kN/m]</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896A3D">
            <w:pPr>
              <w:rPr>
                <w:color w:val="0099FF"/>
                <w:sz w:val="20"/>
                <w:szCs w:val="20"/>
              </w:rPr>
            </w:pPr>
            <w:r w:rsidRPr="00896A3D">
              <w:rPr>
                <w:color w:val="0099FF"/>
                <w:sz w:val="20"/>
                <w:szCs w:val="20"/>
              </w:rPr>
              <w:t>q rechts [kN/m]</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896A3D">
            <w:pPr>
              <w:rPr>
                <w:color w:val="FF0000"/>
                <w:sz w:val="20"/>
                <w:szCs w:val="20"/>
              </w:rPr>
            </w:pPr>
            <w:r w:rsidRPr="00896A3D">
              <w:rPr>
                <w:color w:val="FF0000"/>
                <w:sz w:val="20"/>
                <w:szCs w:val="20"/>
              </w:rPr>
              <w:t>von [m]</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896A3D">
            <w:pPr>
              <w:rPr>
                <w:color w:val="0099FF"/>
                <w:sz w:val="20"/>
                <w:szCs w:val="20"/>
              </w:rPr>
            </w:pPr>
            <w:r w:rsidRPr="00896A3D">
              <w:rPr>
                <w:color w:val="0099FF"/>
                <w:sz w:val="20"/>
                <w:szCs w:val="20"/>
              </w:rPr>
              <w:t>bis [m]</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896A3D">
            <w:pPr>
              <w:rPr>
                <w:color w:val="0099FF"/>
                <w:sz w:val="20"/>
                <w:szCs w:val="20"/>
              </w:rPr>
            </w:pPr>
            <w:r w:rsidRPr="00896A3D">
              <w:rPr>
                <w:color w:val="0099FF"/>
                <w:sz w:val="20"/>
                <w:szCs w:val="20"/>
              </w:rPr>
              <w:t>Höhe des Pfeilrechteckes [Twip]</w:t>
            </w:r>
          </w:p>
        </w:tc>
        <w:tc>
          <w:tcPr>
            <w:tcW w:w="0" w:type="auto"/>
            <w:tcBorders>
              <w:top w:val="nil"/>
              <w:left w:val="nil"/>
              <w:bottom w:val="single" w:sz="4" w:space="0" w:color="auto"/>
              <w:right w:val="single" w:sz="4" w:space="0" w:color="auto"/>
            </w:tcBorders>
            <w:shd w:val="clear" w:color="auto" w:fill="FFC000"/>
            <w:noWrap/>
            <w:vAlign w:val="center"/>
            <w:hideMark/>
          </w:tcPr>
          <w:p w:rsidR="00896A3D" w:rsidRPr="00896A3D" w:rsidRDefault="00896A3D" w:rsidP="00896A3D">
            <w:pPr>
              <w:rPr>
                <w:color w:val="0099FF"/>
                <w:sz w:val="20"/>
                <w:szCs w:val="20"/>
              </w:rPr>
            </w:pPr>
            <w:r w:rsidRPr="00896A3D">
              <w:rPr>
                <w:color w:val="0099FF"/>
                <w:sz w:val="20"/>
                <w:szCs w:val="20"/>
              </w:rPr>
              <w:t>Lastfall</w:t>
            </w:r>
          </w:p>
        </w:tc>
      </w:tr>
    </w:tbl>
    <w:p w:rsidR="00B118CE" w:rsidRDefault="00E87CE1" w:rsidP="00896A3D">
      <w:r>
        <w:t>Erlaubt sind die Begriffe Streckenlast, Trapezlast und Gl</w:t>
      </w:r>
      <w:r w:rsidR="00B118CE">
        <w:t>eichlast.</w:t>
      </w:r>
    </w:p>
    <w:p w:rsidR="00B118CE" w:rsidRDefault="00E87CE1" w:rsidP="00B118CE">
      <w:r>
        <w:lastRenderedPageBreak/>
        <w:t>Hat die Streckenlast einen Namen, dann wird dieser Text mitte</w:t>
      </w:r>
      <w:r w:rsidR="00B118CE">
        <w:t xml:space="preserve">n im Pfeilrechteck geschrieben. Um die Lasten im farblosen Druck unterscheiden zu können, wird </w:t>
      </w:r>
      <w:r w:rsidR="00E053FC">
        <w:t>empfohlen</w:t>
      </w:r>
      <w:r w:rsidR="00B118CE">
        <w:t>, den Streckenlasten Namen zu geben.</w:t>
      </w:r>
    </w:p>
    <w:p w:rsidR="00E87CE1" w:rsidRDefault="00E87CE1" w:rsidP="00896A3D">
      <w:r>
        <w:t>Eine Streckenlast wirkt statisch über einen Bereich und hat links und rechts unterschiedliche Lastgrößen</w:t>
      </w:r>
      <w:r w:rsidR="00896A3D">
        <w:t>.</w:t>
      </w:r>
    </w:p>
    <w:p w:rsidR="00E87CE1" w:rsidRDefault="00E87CE1" w:rsidP="00E87CE1">
      <w:r>
        <w:t xml:space="preserve">Ist die rechte Streckenlastgröße nicht </w:t>
      </w:r>
      <w:r w:rsidR="00E053FC">
        <w:t>angebenden</w:t>
      </w:r>
      <w:r>
        <w:t>, dann ist dieser Wert:</w:t>
      </w:r>
    </w:p>
    <w:p w:rsidR="00896A3D" w:rsidRDefault="00896A3D" w:rsidP="00896A3D">
      <w:r>
        <w:t>a) 0 beim Begriff Trapezlast</w:t>
      </w:r>
    </w:p>
    <w:p w:rsidR="00E87CE1" w:rsidRDefault="00896A3D" w:rsidP="00896A3D">
      <w:r>
        <w:t>b) gleich dem linken Wert bei dem Begriff Streckenlast und Gleichlast.</w:t>
      </w:r>
    </w:p>
    <w:p w:rsidR="00E87CE1" w:rsidRDefault="00E87CE1" w:rsidP="00896A3D">
      <w:r>
        <w:t>Sind beide Orte nicht angegeben oder gleich, dann wird das Obj</w:t>
      </w:r>
      <w:r w:rsidR="00896A3D">
        <w:t xml:space="preserve">ekt ganz am Anfang aussortiert. </w:t>
      </w:r>
      <w:r>
        <w:t>Wird die Höhe des Pfeilrechteckes im letzten Streckenlastobjekt angegeben, dann werden andere Last</w:t>
      </w:r>
      <w:r w:rsidR="00896A3D">
        <w:t xml:space="preserve">fallzeilen bei Seite geschoben. </w:t>
      </w:r>
      <w:r>
        <w:t>Fehlt die Pfeilrechteckhöhe, dann wird das Objekt in die Lastfallzeile eingereiht.</w:t>
      </w:r>
    </w:p>
    <w:p w:rsidR="00E87CE1" w:rsidRDefault="001927CD" w:rsidP="00E87CE1">
      <w:r w:rsidRPr="001927CD">
        <w:t>Das Lastfallverhalten des Lastfalls bestimmt das Aussehen der Streckenlast</w:t>
      </w:r>
      <w:r w:rsidR="000910FE">
        <w:t>en und Einzellasten</w:t>
      </w:r>
      <w:r w:rsidRPr="001927CD">
        <w:t>.</w:t>
      </w:r>
    </w:p>
    <w:p w:rsidR="001927CD" w:rsidRDefault="001927CD" w:rsidP="00E87CE1"/>
    <w:p w:rsidR="00E87CE1" w:rsidRPr="00896A3D" w:rsidRDefault="00E87CE1" w:rsidP="00E87CE1">
      <w:pPr>
        <w:rPr>
          <w:b/>
        </w:rPr>
      </w:pPr>
      <w:r w:rsidRPr="00896A3D">
        <w:rPr>
          <w:b/>
        </w:rPr>
        <w:t>Das Maßkettenobjekt</w:t>
      </w:r>
    </w:p>
    <w:p w:rsidR="00E87CE1" w:rsidRDefault="00E87CE1" w:rsidP="00E87CE1">
      <w:r>
        <w:t>Von dem Maßketten gibt es eine limitierte Auswahl, was vermaßt werden kann.</w:t>
      </w:r>
    </w:p>
    <w:p w:rsidR="00E87CE1" w:rsidRDefault="00E87CE1" w:rsidP="00E87CE1">
      <w:r>
        <w:t>Es gibt diese Maßketten:</w:t>
      </w:r>
    </w:p>
    <w:tbl>
      <w:tblPr>
        <w:tblW w:w="0" w:type="auto"/>
        <w:tblInd w:w="65" w:type="dxa"/>
        <w:tblCellMar>
          <w:left w:w="70" w:type="dxa"/>
          <w:right w:w="70" w:type="dxa"/>
        </w:tblCellMar>
        <w:tblLook w:val="04A0"/>
      </w:tblPr>
      <w:tblGrid>
        <w:gridCol w:w="1047"/>
        <w:gridCol w:w="2719"/>
        <w:gridCol w:w="1313"/>
        <w:gridCol w:w="754"/>
        <w:gridCol w:w="700"/>
        <w:gridCol w:w="274"/>
        <w:gridCol w:w="1507"/>
        <w:gridCol w:w="874"/>
      </w:tblGrid>
      <w:tr w:rsidR="00896A3D" w:rsidRPr="00896A3D" w:rsidTr="009352D0">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6A3D" w:rsidRPr="00896A3D" w:rsidRDefault="00896A3D" w:rsidP="009352D0">
            <w:pPr>
              <w:rPr>
                <w:lang w:eastAsia="de-DE" w:bidi="he-IL"/>
              </w:rPr>
            </w:pPr>
            <w:r w:rsidRPr="00896A3D">
              <w:rPr>
                <w:lang w:eastAsia="de-DE" w:bidi="he-IL"/>
              </w:rPr>
              <w:t>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96A3D" w:rsidRPr="00896A3D" w:rsidRDefault="00896A3D" w:rsidP="009352D0">
            <w:pPr>
              <w:rPr>
                <w:lang w:eastAsia="de-DE" w:bidi="he-IL"/>
              </w:rPr>
            </w:pPr>
            <w:r w:rsidRPr="00896A3D">
              <w:rPr>
                <w:lang w:eastAsia="de-DE" w:bidi="he-IL"/>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96A3D" w:rsidRPr="00896A3D" w:rsidRDefault="00896A3D" w:rsidP="009352D0">
            <w:pPr>
              <w:rPr>
                <w:lang w:eastAsia="de-DE" w:bidi="he-IL"/>
              </w:rPr>
            </w:pPr>
            <w:r w:rsidRPr="00896A3D">
              <w:rPr>
                <w:lang w:eastAsia="de-DE" w:bidi="he-IL"/>
              </w:rPr>
              <w:t>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96A3D" w:rsidRPr="00896A3D" w:rsidRDefault="00896A3D" w:rsidP="009352D0">
            <w:pPr>
              <w:rPr>
                <w:lang w:eastAsia="de-DE" w:bidi="he-IL"/>
              </w:rPr>
            </w:pPr>
            <w:r w:rsidRPr="00896A3D">
              <w:rPr>
                <w:lang w:eastAsia="de-DE" w:bidi="he-IL"/>
              </w:rPr>
              <w:t>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96A3D" w:rsidRPr="00896A3D" w:rsidRDefault="00896A3D" w:rsidP="009352D0">
            <w:pPr>
              <w:rPr>
                <w:lang w:eastAsia="de-DE" w:bidi="he-IL"/>
              </w:rPr>
            </w:pPr>
            <w:r w:rsidRPr="00896A3D">
              <w:rPr>
                <w:lang w:eastAsia="de-DE" w:bidi="he-IL"/>
              </w:rPr>
              <w: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96A3D" w:rsidRPr="00896A3D" w:rsidRDefault="00896A3D" w:rsidP="009352D0">
            <w:pPr>
              <w:rPr>
                <w:lang w:eastAsia="de-DE" w:bidi="he-IL"/>
              </w:rPr>
            </w:pPr>
            <w:r w:rsidRPr="00896A3D">
              <w:rPr>
                <w:lang w:eastAsia="de-DE" w:bidi="he-IL"/>
              </w:rPr>
              <w:t>F</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96A3D" w:rsidRPr="00896A3D" w:rsidRDefault="00896A3D" w:rsidP="009352D0">
            <w:pPr>
              <w:rPr>
                <w:lang w:eastAsia="de-DE" w:bidi="he-IL"/>
              </w:rPr>
            </w:pPr>
            <w:r w:rsidRPr="00896A3D">
              <w:rPr>
                <w:lang w:eastAsia="de-DE" w:bidi="he-IL"/>
              </w:rPr>
              <w:t>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96A3D" w:rsidRPr="00896A3D" w:rsidRDefault="00896A3D" w:rsidP="009352D0">
            <w:pPr>
              <w:rPr>
                <w:lang w:eastAsia="de-DE" w:bidi="he-IL"/>
              </w:rPr>
            </w:pPr>
            <w:r w:rsidRPr="00896A3D">
              <w:rPr>
                <w:lang w:eastAsia="de-DE" w:bidi="he-IL"/>
              </w:rPr>
              <w:t>H</w:t>
            </w:r>
          </w:p>
        </w:tc>
      </w:tr>
      <w:tr w:rsidR="00896A3D" w:rsidRPr="00896A3D" w:rsidTr="009352D0">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6A3D" w:rsidRPr="00896A3D" w:rsidRDefault="00896A3D" w:rsidP="009352D0">
            <w:pPr>
              <w:rPr>
                <w:lang w:eastAsia="de-DE" w:bidi="he-IL"/>
              </w:rPr>
            </w:pPr>
            <w:r w:rsidRPr="00896A3D">
              <w:rPr>
                <w:lang w:eastAsia="de-DE" w:bidi="he-IL"/>
              </w:rPr>
              <w:t>Maßkette</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0099FF"/>
                <w:lang w:eastAsia="de-DE" w:bidi="he-IL"/>
              </w:rPr>
            </w:pPr>
            <w:r w:rsidRPr="00896A3D">
              <w:rPr>
                <w:color w:val="0099FF"/>
                <w:lang w:eastAsia="de-DE" w:bidi="he-IL"/>
              </w:rPr>
              <w:t>kurzer Name der Maßkette</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FF0000"/>
                <w:lang w:eastAsia="de-DE" w:bidi="he-IL"/>
              </w:rPr>
            </w:pPr>
            <w:r w:rsidRPr="00896A3D">
              <w:rPr>
                <w:color w:val="FF0000"/>
                <w:lang w:eastAsia="de-DE" w:bidi="he-IL"/>
              </w:rPr>
              <w:t>Last</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0099FF"/>
                <w:lang w:eastAsia="de-DE" w:bidi="he-IL"/>
              </w:rPr>
            </w:pPr>
            <w:r w:rsidRPr="00896A3D">
              <w:rPr>
                <w:color w:val="0099FF"/>
                <w:lang w:eastAsia="de-DE" w:bidi="he-IL"/>
              </w:rPr>
              <w:t>relativ</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0099FF"/>
                <w:lang w:eastAsia="de-DE" w:bidi="he-IL"/>
              </w:rPr>
            </w:pPr>
            <w:r w:rsidRPr="00896A3D">
              <w:rPr>
                <w:color w:val="0099FF"/>
                <w:lang w:eastAsia="de-DE" w:bidi="he-IL"/>
              </w:rPr>
              <w:t>Array</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lang w:eastAsia="de-DE" w:bidi="he-IL"/>
              </w:rPr>
            </w:pPr>
            <w:r w:rsidRPr="00896A3D">
              <w:rPr>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0099FF"/>
                <w:lang w:eastAsia="de-DE" w:bidi="he-IL"/>
              </w:rPr>
            </w:pPr>
            <w:r w:rsidRPr="00896A3D">
              <w:rPr>
                <w:color w:val="0099FF"/>
                <w:lang w:eastAsia="de-DE" w:bidi="he-IL"/>
              </w:rPr>
              <w:t>Yhöhe [Twip]</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0099FF"/>
                <w:lang w:eastAsia="de-DE" w:bidi="he-IL"/>
              </w:rPr>
            </w:pPr>
            <w:r w:rsidRPr="00896A3D">
              <w:rPr>
                <w:color w:val="0099FF"/>
                <w:lang w:eastAsia="de-DE" w:bidi="he-IL"/>
              </w:rPr>
              <w:t>Lastfall</w:t>
            </w:r>
          </w:p>
        </w:tc>
      </w:tr>
      <w:tr w:rsidR="00896A3D" w:rsidRPr="00896A3D" w:rsidTr="009352D0">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6A3D" w:rsidRPr="00896A3D" w:rsidRDefault="00896A3D" w:rsidP="009352D0">
            <w:pPr>
              <w:rPr>
                <w:lang w:eastAsia="de-DE" w:bidi="he-IL"/>
              </w:rPr>
            </w:pPr>
            <w:r w:rsidRPr="00896A3D">
              <w:rPr>
                <w:lang w:eastAsia="de-DE" w:bidi="he-IL"/>
              </w:rPr>
              <w:t>Maßkette</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0099FF"/>
                <w:lang w:eastAsia="de-DE" w:bidi="he-IL"/>
              </w:rPr>
            </w:pPr>
            <w:r w:rsidRPr="00896A3D">
              <w:rPr>
                <w:color w:val="0099FF"/>
                <w:lang w:eastAsia="de-DE" w:bidi="he-IL"/>
              </w:rPr>
              <w:t>kurzer Name der Maßkette</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FF0000"/>
                <w:lang w:eastAsia="de-DE" w:bidi="he-IL"/>
              </w:rPr>
            </w:pPr>
            <w:r w:rsidRPr="00896A3D">
              <w:rPr>
                <w:color w:val="FF0000"/>
                <w:lang w:eastAsia="de-DE" w:bidi="he-IL"/>
              </w:rPr>
              <w:t>Streckenlast</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0099FF"/>
                <w:lang w:eastAsia="de-DE" w:bidi="he-IL"/>
              </w:rPr>
            </w:pPr>
            <w:r w:rsidRPr="00896A3D">
              <w:rPr>
                <w:color w:val="0099FF"/>
                <w:lang w:eastAsia="de-DE" w:bidi="he-IL"/>
              </w:rPr>
              <w:t>relativ</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0099FF"/>
                <w:lang w:eastAsia="de-DE" w:bidi="he-IL"/>
              </w:rPr>
            </w:pPr>
            <w:r w:rsidRPr="00896A3D">
              <w:rPr>
                <w:color w:val="0099FF"/>
                <w:lang w:eastAsia="de-DE" w:bidi="he-IL"/>
              </w:rPr>
              <w:t>Array</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lang w:eastAsia="de-DE" w:bidi="he-IL"/>
              </w:rPr>
            </w:pPr>
            <w:r w:rsidRPr="00896A3D">
              <w:rPr>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0099FF"/>
                <w:lang w:eastAsia="de-DE" w:bidi="he-IL"/>
              </w:rPr>
            </w:pPr>
            <w:r w:rsidRPr="00896A3D">
              <w:rPr>
                <w:color w:val="0099FF"/>
                <w:lang w:eastAsia="de-DE" w:bidi="he-IL"/>
              </w:rPr>
              <w:t>Yhöhe [Twip]</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0099FF"/>
                <w:lang w:eastAsia="de-DE" w:bidi="he-IL"/>
              </w:rPr>
            </w:pPr>
            <w:r w:rsidRPr="00896A3D">
              <w:rPr>
                <w:color w:val="0099FF"/>
                <w:lang w:eastAsia="de-DE" w:bidi="he-IL"/>
              </w:rPr>
              <w:t>Lastfall</w:t>
            </w:r>
          </w:p>
        </w:tc>
      </w:tr>
      <w:tr w:rsidR="00896A3D" w:rsidRPr="00896A3D" w:rsidTr="009352D0">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6A3D" w:rsidRPr="00896A3D" w:rsidRDefault="00896A3D" w:rsidP="009352D0">
            <w:pPr>
              <w:rPr>
                <w:lang w:eastAsia="de-DE" w:bidi="he-IL"/>
              </w:rPr>
            </w:pPr>
            <w:r w:rsidRPr="00896A3D">
              <w:rPr>
                <w:lang w:eastAsia="de-DE" w:bidi="he-IL"/>
              </w:rPr>
              <w:t>Maßkette</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0099FF"/>
                <w:lang w:eastAsia="de-DE" w:bidi="he-IL"/>
              </w:rPr>
            </w:pPr>
            <w:r w:rsidRPr="00896A3D">
              <w:rPr>
                <w:color w:val="0099FF"/>
                <w:lang w:eastAsia="de-DE" w:bidi="he-IL"/>
              </w:rPr>
              <w:t>kurzer Name der Maßkette</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FF0000"/>
                <w:lang w:eastAsia="de-DE" w:bidi="he-IL"/>
              </w:rPr>
            </w:pPr>
            <w:r w:rsidRPr="00896A3D">
              <w:rPr>
                <w:color w:val="FF0000"/>
                <w:lang w:eastAsia="de-DE" w:bidi="he-IL"/>
              </w:rPr>
              <w:t>Last</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0099FF"/>
                <w:lang w:eastAsia="de-DE" w:bidi="he-IL"/>
              </w:rPr>
            </w:pPr>
            <w:r w:rsidRPr="00896A3D">
              <w:rPr>
                <w:color w:val="0099FF"/>
                <w:lang w:eastAsia="de-DE" w:bidi="he-IL"/>
              </w:rPr>
              <w:t>relativ</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0099FF"/>
                <w:lang w:eastAsia="de-DE" w:bidi="he-IL"/>
              </w:rPr>
            </w:pPr>
            <w:r w:rsidRPr="00896A3D">
              <w:rPr>
                <w:color w:val="0099FF"/>
                <w:lang w:eastAsia="de-DE" w:bidi="he-IL"/>
              </w:rPr>
              <w:t>Array</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lang w:eastAsia="de-DE" w:bidi="he-IL"/>
              </w:rPr>
            </w:pPr>
            <w:r w:rsidRPr="00896A3D">
              <w:rPr>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0099FF"/>
                <w:lang w:eastAsia="de-DE" w:bidi="he-IL"/>
              </w:rPr>
            </w:pPr>
            <w:r w:rsidRPr="00896A3D">
              <w:rPr>
                <w:color w:val="0099FF"/>
                <w:lang w:eastAsia="de-DE" w:bidi="he-IL"/>
              </w:rPr>
              <w:t>Yhöhe [Twip]</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0099FF"/>
                <w:lang w:eastAsia="de-DE" w:bidi="he-IL"/>
              </w:rPr>
            </w:pPr>
            <w:r w:rsidRPr="00896A3D">
              <w:rPr>
                <w:color w:val="0099FF"/>
                <w:lang w:eastAsia="de-DE" w:bidi="he-IL"/>
              </w:rPr>
              <w:t>-1</w:t>
            </w:r>
          </w:p>
        </w:tc>
      </w:tr>
      <w:tr w:rsidR="00896A3D" w:rsidRPr="00896A3D" w:rsidTr="009352D0">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6A3D" w:rsidRPr="00896A3D" w:rsidRDefault="00896A3D" w:rsidP="009352D0">
            <w:pPr>
              <w:rPr>
                <w:lang w:eastAsia="de-DE" w:bidi="he-IL"/>
              </w:rPr>
            </w:pPr>
            <w:r w:rsidRPr="00896A3D">
              <w:rPr>
                <w:lang w:eastAsia="de-DE" w:bidi="he-IL"/>
              </w:rPr>
              <w:t>Maßkette</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0099FF"/>
                <w:lang w:eastAsia="de-DE" w:bidi="he-IL"/>
              </w:rPr>
            </w:pPr>
            <w:r w:rsidRPr="00896A3D">
              <w:rPr>
                <w:color w:val="0099FF"/>
                <w:lang w:eastAsia="de-DE" w:bidi="he-IL"/>
              </w:rPr>
              <w:t>kurzer Name der Maßkette</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FF0000"/>
                <w:lang w:eastAsia="de-DE" w:bidi="he-IL"/>
              </w:rPr>
            </w:pPr>
            <w:r w:rsidRPr="00896A3D">
              <w:rPr>
                <w:color w:val="FF0000"/>
                <w:lang w:eastAsia="de-DE" w:bidi="he-IL"/>
              </w:rPr>
              <w:t>Streckenlast</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0099FF"/>
                <w:lang w:eastAsia="de-DE" w:bidi="he-IL"/>
              </w:rPr>
            </w:pPr>
            <w:r w:rsidRPr="00896A3D">
              <w:rPr>
                <w:color w:val="0099FF"/>
                <w:lang w:eastAsia="de-DE" w:bidi="he-IL"/>
              </w:rPr>
              <w:t>relativ</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0099FF"/>
                <w:lang w:eastAsia="de-DE" w:bidi="he-IL"/>
              </w:rPr>
            </w:pPr>
            <w:r w:rsidRPr="00896A3D">
              <w:rPr>
                <w:color w:val="0099FF"/>
                <w:lang w:eastAsia="de-DE" w:bidi="he-IL"/>
              </w:rPr>
              <w:t>Array</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lang w:eastAsia="de-DE" w:bidi="he-IL"/>
              </w:rPr>
            </w:pPr>
            <w:r w:rsidRPr="00896A3D">
              <w:rPr>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0099FF"/>
                <w:lang w:eastAsia="de-DE" w:bidi="he-IL"/>
              </w:rPr>
            </w:pPr>
            <w:r w:rsidRPr="00896A3D">
              <w:rPr>
                <w:color w:val="0099FF"/>
                <w:lang w:eastAsia="de-DE" w:bidi="he-IL"/>
              </w:rPr>
              <w:t>Yhöhe [Twip]</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0099FF"/>
                <w:lang w:eastAsia="de-DE" w:bidi="he-IL"/>
              </w:rPr>
            </w:pPr>
            <w:r w:rsidRPr="00896A3D">
              <w:rPr>
                <w:color w:val="0099FF"/>
                <w:lang w:eastAsia="de-DE" w:bidi="he-IL"/>
              </w:rPr>
              <w:t>-1</w:t>
            </w:r>
          </w:p>
        </w:tc>
      </w:tr>
      <w:tr w:rsidR="00896A3D" w:rsidRPr="00896A3D" w:rsidTr="009352D0">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6A3D" w:rsidRPr="00896A3D" w:rsidRDefault="00896A3D" w:rsidP="009352D0">
            <w:pPr>
              <w:rPr>
                <w:lang w:eastAsia="de-DE" w:bidi="he-IL"/>
              </w:rPr>
            </w:pPr>
            <w:r w:rsidRPr="00896A3D">
              <w:rPr>
                <w:lang w:eastAsia="de-DE" w:bidi="he-IL"/>
              </w:rPr>
              <w:t>Maßkette</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0099FF"/>
                <w:lang w:eastAsia="de-DE" w:bidi="he-IL"/>
              </w:rPr>
            </w:pPr>
            <w:r w:rsidRPr="00896A3D">
              <w:rPr>
                <w:color w:val="0099FF"/>
                <w:lang w:eastAsia="de-DE" w:bidi="he-IL"/>
              </w:rPr>
              <w:t>kurzer Name der Maßkette</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FF0000"/>
                <w:lang w:eastAsia="de-DE" w:bidi="he-IL"/>
              </w:rPr>
            </w:pPr>
            <w:r w:rsidRPr="00896A3D">
              <w:rPr>
                <w:color w:val="FF0000"/>
                <w:lang w:eastAsia="de-DE" w:bidi="he-IL"/>
              </w:rPr>
              <w:t>Lager</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0099FF"/>
                <w:lang w:eastAsia="de-DE" w:bidi="he-IL"/>
              </w:rPr>
            </w:pPr>
            <w:r w:rsidRPr="00896A3D">
              <w:rPr>
                <w:color w:val="0099FF"/>
                <w:lang w:eastAsia="de-DE" w:bidi="he-IL"/>
              </w:rPr>
              <w:t>relativ</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0099FF"/>
                <w:lang w:eastAsia="de-DE" w:bidi="he-IL"/>
              </w:rPr>
            </w:pPr>
            <w:r w:rsidRPr="00896A3D">
              <w:rPr>
                <w:color w:val="0099FF"/>
                <w:lang w:eastAsia="de-DE" w:bidi="he-IL"/>
              </w:rPr>
              <w:t>Array</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lang w:eastAsia="de-DE" w:bidi="he-IL"/>
              </w:rPr>
            </w:pPr>
            <w:r w:rsidRPr="00896A3D">
              <w:rPr>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0099FF"/>
                <w:lang w:eastAsia="de-DE" w:bidi="he-IL"/>
              </w:rPr>
            </w:pPr>
            <w:r w:rsidRPr="00896A3D">
              <w:rPr>
                <w:color w:val="0099FF"/>
                <w:lang w:eastAsia="de-DE" w:bidi="he-IL"/>
              </w:rPr>
              <w:t>Yhöhe [Twip]</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lang w:eastAsia="de-DE" w:bidi="he-IL"/>
              </w:rPr>
            </w:pPr>
            <w:r w:rsidRPr="00896A3D">
              <w:rPr>
                <w:lang w:eastAsia="de-DE" w:bidi="he-IL"/>
              </w:rPr>
              <w:t> </w:t>
            </w:r>
          </w:p>
        </w:tc>
      </w:tr>
      <w:tr w:rsidR="00896A3D" w:rsidRPr="00896A3D" w:rsidTr="009352D0">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6A3D" w:rsidRPr="00896A3D" w:rsidRDefault="00896A3D" w:rsidP="009352D0">
            <w:pPr>
              <w:rPr>
                <w:lang w:eastAsia="de-DE" w:bidi="he-IL"/>
              </w:rPr>
            </w:pPr>
            <w:r w:rsidRPr="00896A3D">
              <w:rPr>
                <w:lang w:eastAsia="de-DE" w:bidi="he-IL"/>
              </w:rPr>
              <w:t>Maßkette</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0099FF"/>
                <w:lang w:eastAsia="de-DE" w:bidi="he-IL"/>
              </w:rPr>
            </w:pPr>
            <w:r w:rsidRPr="00896A3D">
              <w:rPr>
                <w:color w:val="0099FF"/>
                <w:lang w:eastAsia="de-DE" w:bidi="he-IL"/>
              </w:rPr>
              <w:t>kurzer Name der Maßkette</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FF0000"/>
                <w:lang w:eastAsia="de-DE" w:bidi="he-IL"/>
              </w:rPr>
            </w:pPr>
            <w:r w:rsidRPr="00896A3D">
              <w:rPr>
                <w:color w:val="FF0000"/>
                <w:lang w:eastAsia="de-DE" w:bidi="he-IL"/>
              </w:rPr>
              <w:t>Elemente</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0099FF"/>
                <w:lang w:eastAsia="de-DE" w:bidi="he-IL"/>
              </w:rPr>
            </w:pPr>
            <w:r w:rsidRPr="00896A3D">
              <w:rPr>
                <w:color w:val="0099FF"/>
                <w:lang w:eastAsia="de-DE" w:bidi="he-IL"/>
              </w:rPr>
              <w:t>relativ</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0099FF"/>
                <w:lang w:eastAsia="de-DE" w:bidi="he-IL"/>
              </w:rPr>
            </w:pPr>
            <w:r w:rsidRPr="00896A3D">
              <w:rPr>
                <w:color w:val="0099FF"/>
                <w:lang w:eastAsia="de-DE" w:bidi="he-IL"/>
              </w:rPr>
              <w:t>Array</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lang w:eastAsia="de-DE" w:bidi="he-IL"/>
              </w:rPr>
            </w:pPr>
            <w:r w:rsidRPr="00896A3D">
              <w:rPr>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0099FF"/>
                <w:lang w:eastAsia="de-DE" w:bidi="he-IL"/>
              </w:rPr>
            </w:pPr>
            <w:r w:rsidRPr="00896A3D">
              <w:rPr>
                <w:color w:val="0099FF"/>
                <w:lang w:eastAsia="de-DE" w:bidi="he-IL"/>
              </w:rPr>
              <w:t>Yhöhe [Twip]</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lang w:eastAsia="de-DE" w:bidi="he-IL"/>
              </w:rPr>
            </w:pPr>
            <w:r w:rsidRPr="00896A3D">
              <w:rPr>
                <w:lang w:eastAsia="de-DE" w:bidi="he-IL"/>
              </w:rPr>
              <w:t> </w:t>
            </w:r>
          </w:p>
        </w:tc>
      </w:tr>
      <w:tr w:rsidR="00896A3D" w:rsidRPr="00896A3D" w:rsidTr="009352D0">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6A3D" w:rsidRPr="00896A3D" w:rsidRDefault="00896A3D" w:rsidP="009352D0">
            <w:pPr>
              <w:rPr>
                <w:lang w:eastAsia="de-DE" w:bidi="he-IL"/>
              </w:rPr>
            </w:pPr>
            <w:r w:rsidRPr="00896A3D">
              <w:rPr>
                <w:lang w:eastAsia="de-DE" w:bidi="he-IL"/>
              </w:rPr>
              <w:t>Maßkette</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0099FF"/>
                <w:lang w:eastAsia="de-DE" w:bidi="he-IL"/>
              </w:rPr>
            </w:pPr>
            <w:r w:rsidRPr="00896A3D">
              <w:rPr>
                <w:color w:val="0099FF"/>
                <w:lang w:eastAsia="de-DE" w:bidi="he-IL"/>
              </w:rPr>
              <w:t>kurzer Name der Maßkette</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FF0000"/>
                <w:lang w:eastAsia="de-DE" w:bidi="he-IL"/>
              </w:rPr>
            </w:pPr>
            <w:r w:rsidRPr="00896A3D">
              <w:rPr>
                <w:color w:val="FF0000"/>
                <w:lang w:eastAsia="de-DE" w:bidi="he-IL"/>
              </w:rPr>
              <w:t>Manuell</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0099FF"/>
                <w:lang w:eastAsia="de-DE" w:bidi="he-IL"/>
              </w:rPr>
            </w:pPr>
            <w:r w:rsidRPr="00896A3D">
              <w:rPr>
                <w:color w:val="0099FF"/>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FF0000"/>
                <w:lang w:eastAsia="de-DE" w:bidi="he-IL"/>
              </w:rPr>
            </w:pPr>
            <w:r w:rsidRPr="00896A3D">
              <w:rPr>
                <w:color w:val="FF0000"/>
                <w:lang w:eastAsia="de-DE" w:bidi="he-IL"/>
              </w:rPr>
              <w:t>Array</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lang w:eastAsia="de-DE" w:bidi="he-IL"/>
              </w:rPr>
            </w:pPr>
            <w:r w:rsidRPr="00896A3D">
              <w:rPr>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color w:val="FF0000"/>
                <w:lang w:eastAsia="de-DE" w:bidi="he-IL"/>
              </w:rPr>
            </w:pPr>
            <w:r w:rsidRPr="00896A3D">
              <w:rPr>
                <w:color w:val="FF0000"/>
                <w:lang w:eastAsia="de-DE" w:bidi="he-IL"/>
              </w:rPr>
              <w:t>Yhöhe [Twip]</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9352D0">
            <w:pPr>
              <w:rPr>
                <w:lang w:eastAsia="de-DE" w:bidi="he-IL"/>
              </w:rPr>
            </w:pPr>
            <w:r w:rsidRPr="00896A3D">
              <w:rPr>
                <w:lang w:eastAsia="de-DE" w:bidi="he-IL"/>
              </w:rPr>
              <w:t> </w:t>
            </w:r>
          </w:p>
        </w:tc>
      </w:tr>
    </w:tbl>
    <w:p w:rsidR="00896A3D" w:rsidRDefault="00896A3D" w:rsidP="00E87CE1">
      <w:r>
        <w:t>mit diesem Effekt:</w:t>
      </w:r>
    </w:p>
    <w:p w:rsidR="00896A3D" w:rsidRDefault="00896A3D" w:rsidP="00896A3D">
      <w:r>
        <w:t>vermaßt die Lasten und Momente im angegebenen Lastfall</w:t>
      </w:r>
    </w:p>
    <w:p w:rsidR="00896A3D" w:rsidRDefault="00896A3D" w:rsidP="00896A3D">
      <w:r>
        <w:t>vermaßt die Streckenlasten im angegebenen Lastfall</w:t>
      </w:r>
    </w:p>
    <w:p w:rsidR="00896A3D" w:rsidRDefault="00896A3D" w:rsidP="00896A3D">
      <w:r>
        <w:t xml:space="preserve">vermaßt alle Lasten und Momente </w:t>
      </w:r>
    </w:p>
    <w:p w:rsidR="00896A3D" w:rsidRDefault="00896A3D" w:rsidP="00896A3D">
      <w:r>
        <w:t>vermaßt alle Streckenlasten</w:t>
      </w:r>
    </w:p>
    <w:p w:rsidR="00896A3D" w:rsidRDefault="00896A3D" w:rsidP="00896A3D">
      <w:r>
        <w:t>vermaßt die Lager</w:t>
      </w:r>
    </w:p>
    <w:p w:rsidR="00896A3D" w:rsidRDefault="00896A3D" w:rsidP="00896A3D">
      <w:r>
        <w:t>vermaßt alle finiten Elemente</w:t>
      </w:r>
    </w:p>
    <w:p w:rsidR="00896A3D" w:rsidRDefault="00896A3D" w:rsidP="00896A3D">
      <w:r>
        <w:t xml:space="preserve">erzeugt eine manuelle Maßkette </w:t>
      </w:r>
    </w:p>
    <w:p w:rsidR="00896A3D" w:rsidRDefault="00896A3D" w:rsidP="00E87CE1"/>
    <w:p w:rsidR="00E87CE1" w:rsidRDefault="00E87CE1" w:rsidP="00896A3D">
      <w:r>
        <w:t>Die Höhe der Maßkette darf angegeben werden. Ist diese angegeben, dann werden andere Maßketten und Lastfallzeilen bei Seite geschoben.</w:t>
      </w:r>
      <w:r w:rsidR="00896A3D">
        <w:t xml:space="preserve"> </w:t>
      </w:r>
      <w:r>
        <w:t>Anstelle des Begriffes Streckenlast darf auch Trapezlast oder Gleichlast verwendet werden.</w:t>
      </w:r>
      <w:r w:rsidR="00896A3D">
        <w:t xml:space="preserve"> </w:t>
      </w:r>
      <w:r>
        <w:t>Anstelle des Begriffes Last darf auch Moment verwendet werden.</w:t>
      </w:r>
    </w:p>
    <w:p w:rsidR="00E87CE1" w:rsidRDefault="00E87CE1" w:rsidP="00E87CE1">
      <w:r>
        <w:t>Ein Lastfall mit dem Namen "-1" kann nicht vermaßt werden.</w:t>
      </w:r>
    </w:p>
    <w:p w:rsidR="00E87CE1" w:rsidRDefault="00E87CE1" w:rsidP="00E87CE1">
      <w:r>
        <w:t>Der kurze Name wird links neben der Maßkette geschrieben. Der linke Platz ist begrenzt.</w:t>
      </w:r>
    </w:p>
    <w:p w:rsidR="00E87CE1" w:rsidRDefault="00E87CE1" w:rsidP="00896A3D">
      <w:r>
        <w:t>Im Feld relativ kann absolut oder 1 hingeschrieben werden, um aus der relativen Ma</w:t>
      </w:r>
      <w:r w:rsidR="00896A3D">
        <w:t xml:space="preserve">ßkette eine absolute zu machen. </w:t>
      </w:r>
      <w:r>
        <w:t>Bei der Vermaßung der finiten Elemente werden alle eingegebenen Koordinaten vermaßt.</w:t>
      </w:r>
    </w:p>
    <w:p w:rsidR="00E87CE1" w:rsidRDefault="00E87CE1" w:rsidP="00896A3D">
      <w:r>
        <w:t>Bei dem Array werden vor den Zahlen Buchstaben geschrieben. Einträge w</w:t>
      </w:r>
      <w:r w:rsidR="00896A3D">
        <w:t xml:space="preserve">erden durch Semikolon getrennt. </w:t>
      </w:r>
      <w:r>
        <w:t>Der Array L_1=;L_2= schreibt vor den ersten beiden Maßen diesen Tex</w:t>
      </w:r>
      <w:r w:rsidR="00896A3D">
        <w:t xml:space="preserve">t, da diese Texte mit = enden. </w:t>
      </w:r>
      <w:r>
        <w:t>Der Array L_1;L_2 überschreibt bei den ersten beiden Maßen diesen Text.</w:t>
      </w:r>
    </w:p>
    <w:p w:rsidR="00896A3D" w:rsidRDefault="00896A3D" w:rsidP="00896A3D"/>
    <w:p w:rsidR="00E87CE1" w:rsidRDefault="00E87CE1" w:rsidP="00896A3D">
      <w:r>
        <w:lastRenderedPageBreak/>
        <w:t xml:space="preserve">Bei der manuellen Maßkette muss ein Array der zu vermaßenden Werte </w:t>
      </w:r>
      <w:r w:rsidR="00896A3D">
        <w:t xml:space="preserve">und die Yhöhe angegeben werden. </w:t>
      </w:r>
      <w:r>
        <w:t>Manuelle Maßketten können keine anderen Objekte bei Seite sc</w:t>
      </w:r>
      <w:r w:rsidR="00896A3D">
        <w:t xml:space="preserve">hieben. Sie überlappen einfach. </w:t>
      </w:r>
      <w:r>
        <w:t>Bei dem Array ist die erste Zah</w:t>
      </w:r>
      <w:r w:rsidR="00896A3D">
        <w:t xml:space="preserve">l der Abstand vom Balkenanfang. </w:t>
      </w:r>
      <w:r>
        <w:t>Die weiteren Werte sind die Abstände zum nächsten Punkt</w:t>
      </w:r>
      <w:r w:rsidR="00896A3D">
        <w:t xml:space="preserve">. </w:t>
      </w:r>
      <w:r>
        <w:t>Der Array 4;1;2 bedeutet: Die Maßkette beginnt bei 4m und vermaßt ein 1m langes</w:t>
      </w:r>
      <w:r w:rsidR="00896A3D">
        <w:t xml:space="preserve"> Stück und ein 2m langes Stück. </w:t>
      </w:r>
      <w:r>
        <w:t>Der Array 4;L_1=1;L_2=2 schminkt den vorh</w:t>
      </w:r>
      <w:r w:rsidR="00896A3D">
        <w:t>erigen Array mit Formelzeichen.</w:t>
      </w:r>
    </w:p>
    <w:p w:rsidR="00E87CE1" w:rsidRDefault="00E87CE1" w:rsidP="00E87CE1"/>
    <w:p w:rsidR="00E87CE1" w:rsidRPr="00896A3D" w:rsidRDefault="00E87CE1" w:rsidP="00E87CE1">
      <w:pPr>
        <w:rPr>
          <w:b/>
        </w:rPr>
      </w:pPr>
      <w:r w:rsidRPr="00896A3D">
        <w:rPr>
          <w:b/>
        </w:rPr>
        <w:t>Das Kommentarobjekt</w:t>
      </w:r>
    </w:p>
    <w:tbl>
      <w:tblPr>
        <w:tblW w:w="0" w:type="auto"/>
        <w:tblInd w:w="65" w:type="dxa"/>
        <w:tblCellMar>
          <w:left w:w="70" w:type="dxa"/>
          <w:right w:w="70" w:type="dxa"/>
        </w:tblCellMar>
        <w:tblLook w:val="04A0"/>
      </w:tblPr>
      <w:tblGrid>
        <w:gridCol w:w="1287"/>
        <w:gridCol w:w="927"/>
        <w:gridCol w:w="700"/>
        <w:gridCol w:w="700"/>
        <w:gridCol w:w="700"/>
        <w:gridCol w:w="700"/>
        <w:gridCol w:w="700"/>
        <w:gridCol w:w="700"/>
      </w:tblGrid>
      <w:tr w:rsidR="00896A3D" w:rsidRPr="00896A3D" w:rsidTr="00896A3D">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6A3D" w:rsidRPr="00896A3D" w:rsidRDefault="00896A3D" w:rsidP="00896A3D">
            <w:pPr>
              <w:rPr>
                <w:lang w:eastAsia="de-DE" w:bidi="he-IL"/>
              </w:rPr>
            </w:pPr>
            <w:r w:rsidRPr="00896A3D">
              <w:rPr>
                <w:lang w:eastAsia="de-DE" w:bidi="he-IL"/>
              </w:rPr>
              <w:t>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96A3D" w:rsidRPr="00896A3D" w:rsidRDefault="00896A3D" w:rsidP="00896A3D">
            <w:pPr>
              <w:rPr>
                <w:lang w:eastAsia="de-DE" w:bidi="he-IL"/>
              </w:rPr>
            </w:pPr>
            <w:r w:rsidRPr="00896A3D">
              <w:rPr>
                <w:lang w:eastAsia="de-DE" w:bidi="he-IL"/>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96A3D" w:rsidRPr="00896A3D" w:rsidRDefault="00896A3D" w:rsidP="00896A3D">
            <w:pPr>
              <w:rPr>
                <w:lang w:eastAsia="de-DE" w:bidi="he-IL"/>
              </w:rPr>
            </w:pPr>
            <w:r w:rsidRPr="00896A3D">
              <w:rPr>
                <w:lang w:eastAsia="de-DE" w:bidi="he-IL"/>
              </w:rPr>
              <w:t>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96A3D" w:rsidRPr="00896A3D" w:rsidRDefault="00896A3D" w:rsidP="00896A3D">
            <w:pPr>
              <w:rPr>
                <w:lang w:eastAsia="de-DE" w:bidi="he-IL"/>
              </w:rPr>
            </w:pPr>
            <w:r w:rsidRPr="00896A3D">
              <w:rPr>
                <w:lang w:eastAsia="de-DE" w:bidi="he-IL"/>
              </w:rPr>
              <w:t>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96A3D" w:rsidRPr="00896A3D" w:rsidRDefault="00896A3D" w:rsidP="00896A3D">
            <w:pPr>
              <w:rPr>
                <w:lang w:eastAsia="de-DE" w:bidi="he-IL"/>
              </w:rPr>
            </w:pPr>
            <w:r w:rsidRPr="00896A3D">
              <w:rPr>
                <w:lang w:eastAsia="de-DE" w:bidi="he-IL"/>
              </w:rPr>
              <w: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96A3D" w:rsidRPr="00896A3D" w:rsidRDefault="00896A3D" w:rsidP="00896A3D">
            <w:pPr>
              <w:rPr>
                <w:lang w:eastAsia="de-DE" w:bidi="he-IL"/>
              </w:rPr>
            </w:pPr>
            <w:r w:rsidRPr="00896A3D">
              <w:rPr>
                <w:lang w:eastAsia="de-DE" w:bidi="he-IL"/>
              </w:rPr>
              <w:t>F</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96A3D" w:rsidRPr="00896A3D" w:rsidRDefault="00896A3D" w:rsidP="00896A3D">
            <w:pPr>
              <w:rPr>
                <w:lang w:eastAsia="de-DE" w:bidi="he-IL"/>
              </w:rPr>
            </w:pPr>
            <w:r w:rsidRPr="00896A3D">
              <w:rPr>
                <w:lang w:eastAsia="de-DE" w:bidi="he-IL"/>
              </w:rPr>
              <w:t>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96A3D" w:rsidRPr="00896A3D" w:rsidRDefault="00896A3D" w:rsidP="00896A3D">
            <w:pPr>
              <w:rPr>
                <w:lang w:eastAsia="de-DE" w:bidi="he-IL"/>
              </w:rPr>
            </w:pPr>
            <w:r w:rsidRPr="00896A3D">
              <w:rPr>
                <w:lang w:eastAsia="de-DE" w:bidi="he-IL"/>
              </w:rPr>
              <w:t>H</w:t>
            </w:r>
          </w:p>
        </w:tc>
      </w:tr>
      <w:tr w:rsidR="00896A3D" w:rsidRPr="00896A3D" w:rsidTr="00896A3D">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6A3D" w:rsidRPr="00896A3D" w:rsidRDefault="00896A3D" w:rsidP="00896A3D">
            <w:pPr>
              <w:rPr>
                <w:lang w:eastAsia="de-DE" w:bidi="he-IL"/>
              </w:rPr>
            </w:pPr>
            <w:r w:rsidRPr="00896A3D">
              <w:rPr>
                <w:lang w:eastAsia="de-DE" w:bidi="he-IL"/>
              </w:rPr>
              <w:t>Kommentar</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896A3D">
            <w:pPr>
              <w:rPr>
                <w:color w:val="0099FF"/>
                <w:lang w:eastAsia="de-DE" w:bidi="he-IL"/>
              </w:rPr>
            </w:pPr>
            <w:r w:rsidRPr="00896A3D">
              <w:rPr>
                <w:color w:val="0099FF"/>
                <w:lang w:eastAsia="de-DE" w:bidi="he-IL"/>
              </w:rPr>
              <w:t>Position</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896A3D">
            <w:pPr>
              <w:rPr>
                <w:color w:val="0099FF"/>
                <w:lang w:eastAsia="de-DE" w:bidi="he-IL"/>
              </w:rPr>
            </w:pPr>
            <w:r w:rsidRPr="00896A3D">
              <w:rPr>
                <w:color w:val="0099FF"/>
                <w:lang w:eastAsia="de-DE" w:bidi="he-IL"/>
              </w:rPr>
              <w:t>Text1</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896A3D">
            <w:pPr>
              <w:rPr>
                <w:color w:val="0099FF"/>
                <w:lang w:eastAsia="de-DE" w:bidi="he-IL"/>
              </w:rPr>
            </w:pPr>
            <w:r w:rsidRPr="00896A3D">
              <w:rPr>
                <w:color w:val="0099FF"/>
                <w:lang w:eastAsia="de-DE" w:bidi="he-IL"/>
              </w:rPr>
              <w:t>Text2</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896A3D">
            <w:pPr>
              <w:rPr>
                <w:color w:val="0099FF"/>
                <w:lang w:eastAsia="de-DE" w:bidi="he-IL"/>
              </w:rPr>
            </w:pPr>
            <w:r w:rsidRPr="00896A3D">
              <w:rPr>
                <w:color w:val="0099FF"/>
                <w:lang w:eastAsia="de-DE" w:bidi="he-IL"/>
              </w:rPr>
              <w:t>Text3</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896A3D">
            <w:pPr>
              <w:rPr>
                <w:color w:val="0099FF"/>
                <w:lang w:eastAsia="de-DE" w:bidi="he-IL"/>
              </w:rPr>
            </w:pPr>
            <w:r w:rsidRPr="00896A3D">
              <w:rPr>
                <w:color w:val="0099FF"/>
                <w:lang w:eastAsia="de-DE" w:bidi="he-IL"/>
              </w:rPr>
              <w:t>Text4</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896A3D">
            <w:pPr>
              <w:rPr>
                <w:color w:val="0099FF"/>
                <w:lang w:eastAsia="de-DE" w:bidi="he-IL"/>
              </w:rPr>
            </w:pPr>
            <w:r w:rsidRPr="00896A3D">
              <w:rPr>
                <w:color w:val="0099FF"/>
                <w:lang w:eastAsia="de-DE" w:bidi="he-IL"/>
              </w:rPr>
              <w:t>Text5</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896A3D">
            <w:pPr>
              <w:rPr>
                <w:color w:val="0099FF"/>
                <w:lang w:eastAsia="de-DE" w:bidi="he-IL"/>
              </w:rPr>
            </w:pPr>
            <w:r w:rsidRPr="00896A3D">
              <w:rPr>
                <w:color w:val="0099FF"/>
                <w:lang w:eastAsia="de-DE" w:bidi="he-IL"/>
              </w:rPr>
              <w:t>Text6</w:t>
            </w:r>
          </w:p>
        </w:tc>
      </w:tr>
    </w:tbl>
    <w:p w:rsidR="00E87CE1" w:rsidRDefault="00E87CE1" w:rsidP="00E87CE1">
      <w:r>
        <w:t>Fügt ein Kommentar in das RTF-Dokument an einer bestimmten Stelle ein.</w:t>
      </w:r>
    </w:p>
    <w:p w:rsidR="00E87CE1" w:rsidRDefault="00E87CE1" w:rsidP="00E87CE1">
      <w:r>
        <w:t>Die Texte 1-6 werden untereinander in das RTF geschrieben.</w:t>
      </w:r>
    </w:p>
    <w:p w:rsidR="00E87CE1" w:rsidRDefault="00E87CE1" w:rsidP="00E87CE1">
      <w:r>
        <w:t>Die Position bestimmt, wo der Text hinkommt.</w:t>
      </w:r>
    </w:p>
    <w:p w:rsidR="00E87CE1" w:rsidRDefault="00E87CE1" w:rsidP="00E87CE1">
      <w:r>
        <w:t>Möglichkeiten:</w:t>
      </w:r>
    </w:p>
    <w:tbl>
      <w:tblPr>
        <w:tblW w:w="0" w:type="auto"/>
        <w:tblInd w:w="65" w:type="dxa"/>
        <w:tblCellMar>
          <w:left w:w="70" w:type="dxa"/>
          <w:right w:w="70" w:type="dxa"/>
        </w:tblCellMar>
        <w:tblLook w:val="04A0"/>
      </w:tblPr>
      <w:tblGrid>
        <w:gridCol w:w="1940"/>
        <w:gridCol w:w="7838"/>
      </w:tblGrid>
      <w:tr w:rsidR="00896A3D" w:rsidRPr="00896A3D" w:rsidTr="00896A3D">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6A3D" w:rsidRPr="00896A3D" w:rsidRDefault="00896A3D" w:rsidP="00896A3D">
            <w:pPr>
              <w:rPr>
                <w:lang w:eastAsia="de-DE" w:bidi="he-IL"/>
              </w:rPr>
            </w:pPr>
            <w:r w:rsidRPr="00896A3D">
              <w:rPr>
                <w:lang w:eastAsia="de-DE" w:bidi="he-IL"/>
              </w:rPr>
              <w:t>Anfang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96A3D" w:rsidRPr="00896A3D" w:rsidRDefault="00896A3D" w:rsidP="00896A3D">
            <w:pPr>
              <w:rPr>
                <w:color w:val="000000"/>
                <w:lang w:eastAsia="de-DE" w:bidi="he-IL"/>
              </w:rPr>
            </w:pPr>
            <w:r w:rsidRPr="00896A3D">
              <w:rPr>
                <w:color w:val="000000"/>
                <w:lang w:eastAsia="de-DE" w:bidi="he-IL"/>
              </w:rPr>
              <w:t>erscheint unter der Zeile WMF-Balken Version...</w:t>
            </w:r>
          </w:p>
        </w:tc>
      </w:tr>
      <w:tr w:rsidR="00896A3D" w:rsidRPr="00896A3D" w:rsidTr="00896A3D">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6A3D" w:rsidRPr="00896A3D" w:rsidRDefault="00896A3D" w:rsidP="00896A3D">
            <w:pPr>
              <w:rPr>
                <w:lang w:eastAsia="de-DE" w:bidi="he-IL"/>
              </w:rPr>
            </w:pPr>
            <w:r w:rsidRPr="00896A3D">
              <w:rPr>
                <w:lang w:eastAsia="de-DE" w:bidi="he-IL"/>
              </w:rPr>
              <w:t>Eingabewerte</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896A3D">
            <w:pPr>
              <w:rPr>
                <w:color w:val="000000"/>
                <w:lang w:eastAsia="de-DE" w:bidi="he-IL"/>
              </w:rPr>
            </w:pPr>
            <w:r w:rsidRPr="00896A3D">
              <w:rPr>
                <w:color w:val="000000"/>
                <w:lang w:eastAsia="de-DE" w:bidi="he-IL"/>
              </w:rPr>
              <w:t>erscheint über der Überschrift Schnittgrößen (unter dem letzten Eingabewert)</w:t>
            </w:r>
          </w:p>
        </w:tc>
      </w:tr>
      <w:tr w:rsidR="00896A3D" w:rsidRPr="00896A3D" w:rsidTr="00896A3D">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6A3D" w:rsidRPr="00896A3D" w:rsidRDefault="00896A3D" w:rsidP="00896A3D">
            <w:pPr>
              <w:rPr>
                <w:lang w:eastAsia="de-DE" w:bidi="he-IL"/>
              </w:rPr>
            </w:pPr>
            <w:r w:rsidRPr="00896A3D">
              <w:rPr>
                <w:lang w:eastAsia="de-DE" w:bidi="he-IL"/>
              </w:rPr>
              <w:t>Schnittgrößen</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896A3D">
            <w:pPr>
              <w:rPr>
                <w:color w:val="000000"/>
                <w:lang w:eastAsia="de-DE" w:bidi="he-IL"/>
              </w:rPr>
            </w:pPr>
            <w:r w:rsidRPr="00896A3D">
              <w:rPr>
                <w:color w:val="000000"/>
                <w:lang w:eastAsia="de-DE" w:bidi="he-IL"/>
              </w:rPr>
              <w:t>erscheint unter der Überschrift Schnittgrößen</w:t>
            </w:r>
          </w:p>
        </w:tc>
      </w:tr>
      <w:tr w:rsidR="00896A3D" w:rsidRPr="00896A3D" w:rsidTr="00896A3D">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6A3D" w:rsidRPr="00896A3D" w:rsidRDefault="00896A3D" w:rsidP="00896A3D">
            <w:pPr>
              <w:rPr>
                <w:lang w:eastAsia="de-DE" w:bidi="he-IL"/>
              </w:rPr>
            </w:pPr>
            <w:r w:rsidRPr="00896A3D">
              <w:rPr>
                <w:lang w:eastAsia="de-DE" w:bidi="he-IL"/>
              </w:rPr>
              <w:t>Übersicht</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896A3D">
            <w:pPr>
              <w:rPr>
                <w:color w:val="000000"/>
                <w:lang w:eastAsia="de-DE" w:bidi="he-IL"/>
              </w:rPr>
            </w:pPr>
            <w:r w:rsidRPr="00896A3D">
              <w:rPr>
                <w:color w:val="000000"/>
                <w:lang w:eastAsia="de-DE" w:bidi="he-IL"/>
              </w:rPr>
              <w:t>erscheint über der Übersichtsgrafik</w:t>
            </w:r>
          </w:p>
        </w:tc>
      </w:tr>
      <w:tr w:rsidR="00896A3D" w:rsidRPr="00896A3D" w:rsidTr="00896A3D">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6A3D" w:rsidRPr="00896A3D" w:rsidRDefault="00896A3D" w:rsidP="00896A3D">
            <w:pPr>
              <w:rPr>
                <w:lang w:eastAsia="de-DE" w:bidi="he-IL"/>
              </w:rPr>
            </w:pPr>
            <w:r w:rsidRPr="00896A3D">
              <w:rPr>
                <w:lang w:eastAsia="de-DE" w:bidi="he-IL"/>
              </w:rPr>
              <w:t>Lastfälle</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896A3D">
            <w:pPr>
              <w:rPr>
                <w:color w:val="000000"/>
                <w:lang w:eastAsia="de-DE" w:bidi="he-IL"/>
              </w:rPr>
            </w:pPr>
            <w:r w:rsidRPr="00896A3D">
              <w:rPr>
                <w:color w:val="000000"/>
                <w:lang w:eastAsia="de-DE" w:bidi="he-IL"/>
              </w:rPr>
              <w:t>erscheint über der ersten Schnittgrößengrafik</w:t>
            </w:r>
          </w:p>
        </w:tc>
      </w:tr>
      <w:tr w:rsidR="00896A3D" w:rsidRPr="00896A3D" w:rsidTr="00896A3D">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6A3D" w:rsidRPr="00896A3D" w:rsidRDefault="00896A3D" w:rsidP="00896A3D">
            <w:pPr>
              <w:rPr>
                <w:lang w:eastAsia="de-DE" w:bidi="he-IL"/>
              </w:rPr>
            </w:pPr>
            <w:r w:rsidRPr="00896A3D">
              <w:rPr>
                <w:lang w:eastAsia="de-DE" w:bidi="he-IL"/>
              </w:rPr>
              <w:t>Auflager</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896A3D">
            <w:pPr>
              <w:rPr>
                <w:color w:val="000000"/>
                <w:lang w:eastAsia="de-DE" w:bidi="he-IL"/>
              </w:rPr>
            </w:pPr>
            <w:r w:rsidRPr="00896A3D">
              <w:rPr>
                <w:color w:val="000000"/>
                <w:lang w:eastAsia="de-DE" w:bidi="he-IL"/>
              </w:rPr>
              <w:t>erscheint unter der Überschrift Auflagerkräfte</w:t>
            </w:r>
          </w:p>
        </w:tc>
      </w:tr>
      <w:tr w:rsidR="00896A3D" w:rsidRPr="00896A3D" w:rsidTr="00896A3D">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6A3D" w:rsidRPr="00896A3D" w:rsidRDefault="00896A3D" w:rsidP="00896A3D">
            <w:pPr>
              <w:rPr>
                <w:lang w:eastAsia="de-DE" w:bidi="he-IL"/>
              </w:rPr>
            </w:pPr>
            <w:r w:rsidRPr="00896A3D">
              <w:rPr>
                <w:lang w:eastAsia="de-DE" w:bidi="he-IL"/>
              </w:rPr>
              <w:t>ÜbersichtLK</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896A3D">
            <w:pPr>
              <w:rPr>
                <w:color w:val="000000"/>
                <w:lang w:eastAsia="de-DE" w:bidi="he-IL"/>
              </w:rPr>
            </w:pPr>
            <w:r w:rsidRPr="00896A3D">
              <w:rPr>
                <w:color w:val="000000"/>
                <w:lang w:eastAsia="de-DE" w:bidi="he-IL"/>
              </w:rPr>
              <w:t>erscheint über der Übersichtsgrafik der Lastfallkombination</w:t>
            </w:r>
          </w:p>
        </w:tc>
      </w:tr>
      <w:tr w:rsidR="00896A3D" w:rsidRPr="00896A3D" w:rsidTr="00896A3D">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6A3D" w:rsidRPr="00896A3D" w:rsidRDefault="00896A3D" w:rsidP="00896A3D">
            <w:pPr>
              <w:rPr>
                <w:lang w:eastAsia="de-DE" w:bidi="he-IL"/>
              </w:rPr>
            </w:pPr>
            <w:r w:rsidRPr="00896A3D">
              <w:rPr>
                <w:lang w:eastAsia="de-DE" w:bidi="he-IL"/>
              </w:rPr>
              <w:t>SchnittgrößenLK</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896A3D">
            <w:pPr>
              <w:rPr>
                <w:color w:val="000000"/>
                <w:lang w:eastAsia="de-DE" w:bidi="he-IL"/>
              </w:rPr>
            </w:pPr>
            <w:r w:rsidRPr="00896A3D">
              <w:rPr>
                <w:color w:val="000000"/>
                <w:lang w:eastAsia="de-DE" w:bidi="he-IL"/>
              </w:rPr>
              <w:t>erscheint unter der Überschrift Schnittgrößen der Lastfallkombination</w:t>
            </w:r>
          </w:p>
        </w:tc>
      </w:tr>
      <w:tr w:rsidR="00896A3D" w:rsidRPr="00896A3D" w:rsidTr="00896A3D">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6A3D" w:rsidRPr="00896A3D" w:rsidRDefault="00896A3D" w:rsidP="00896A3D">
            <w:pPr>
              <w:rPr>
                <w:lang w:eastAsia="de-DE" w:bidi="he-IL"/>
              </w:rPr>
            </w:pPr>
            <w:r w:rsidRPr="00896A3D">
              <w:rPr>
                <w:lang w:eastAsia="de-DE" w:bidi="he-IL"/>
              </w:rPr>
              <w:t>AuflagerLK</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896A3D">
            <w:pPr>
              <w:rPr>
                <w:color w:val="000000"/>
                <w:lang w:eastAsia="de-DE" w:bidi="he-IL"/>
              </w:rPr>
            </w:pPr>
            <w:r w:rsidRPr="00896A3D">
              <w:rPr>
                <w:color w:val="000000"/>
                <w:lang w:eastAsia="de-DE" w:bidi="he-IL"/>
              </w:rPr>
              <w:t>erscheint unter der Überschrift Auflagerkräfte der Lastfallkombination</w:t>
            </w:r>
          </w:p>
        </w:tc>
      </w:tr>
      <w:tr w:rsidR="00896A3D" w:rsidRPr="00896A3D" w:rsidTr="00896A3D">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6A3D" w:rsidRPr="00896A3D" w:rsidRDefault="00896A3D" w:rsidP="00896A3D">
            <w:pPr>
              <w:rPr>
                <w:lang w:eastAsia="de-DE" w:bidi="he-IL"/>
              </w:rPr>
            </w:pPr>
            <w:r w:rsidRPr="00896A3D">
              <w:rPr>
                <w:lang w:eastAsia="de-DE" w:bidi="he-IL"/>
              </w:rPr>
              <w:t>Zusammenfassung</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896A3D">
            <w:pPr>
              <w:rPr>
                <w:color w:val="000000"/>
                <w:lang w:eastAsia="de-DE" w:bidi="he-IL"/>
              </w:rPr>
            </w:pPr>
            <w:r w:rsidRPr="00896A3D">
              <w:rPr>
                <w:color w:val="000000"/>
                <w:lang w:eastAsia="de-DE" w:bidi="he-IL"/>
              </w:rPr>
              <w:t>erscheint unter der Überschrift Zusammenfassung der extremalen Schnittgrößen</w:t>
            </w:r>
          </w:p>
        </w:tc>
      </w:tr>
      <w:tr w:rsidR="00896A3D" w:rsidRPr="00896A3D" w:rsidTr="00896A3D">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6A3D" w:rsidRPr="00896A3D" w:rsidRDefault="00896A3D" w:rsidP="00896A3D">
            <w:pPr>
              <w:rPr>
                <w:lang w:eastAsia="de-DE" w:bidi="he-IL"/>
              </w:rPr>
            </w:pPr>
            <w:r w:rsidRPr="00896A3D">
              <w:rPr>
                <w:lang w:eastAsia="de-DE" w:bidi="he-IL"/>
              </w:rPr>
              <w:t>Auslastung</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896A3D">
            <w:pPr>
              <w:rPr>
                <w:color w:val="000000"/>
                <w:lang w:eastAsia="de-DE" w:bidi="he-IL"/>
              </w:rPr>
            </w:pPr>
            <w:r w:rsidRPr="00896A3D">
              <w:rPr>
                <w:color w:val="000000"/>
                <w:lang w:eastAsia="de-DE" w:bidi="he-IL"/>
              </w:rPr>
              <w:t>erscheint unter der Überschrift Auslastungen</w:t>
            </w:r>
          </w:p>
        </w:tc>
      </w:tr>
      <w:tr w:rsidR="00896A3D" w:rsidRPr="00896A3D" w:rsidTr="00896A3D">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6A3D" w:rsidRPr="00896A3D" w:rsidRDefault="00896A3D" w:rsidP="00896A3D">
            <w:pPr>
              <w:rPr>
                <w:lang w:eastAsia="de-DE" w:bidi="he-IL"/>
              </w:rPr>
            </w:pPr>
            <w:r w:rsidRPr="00896A3D">
              <w:rPr>
                <w:lang w:eastAsia="de-DE" w:bidi="he-IL"/>
              </w:rPr>
              <w:t>Ende</w:t>
            </w:r>
          </w:p>
        </w:tc>
        <w:tc>
          <w:tcPr>
            <w:tcW w:w="0" w:type="auto"/>
            <w:tcBorders>
              <w:top w:val="nil"/>
              <w:left w:val="nil"/>
              <w:bottom w:val="single" w:sz="4" w:space="0" w:color="auto"/>
              <w:right w:val="single" w:sz="4" w:space="0" w:color="auto"/>
            </w:tcBorders>
            <w:shd w:val="clear" w:color="auto" w:fill="auto"/>
            <w:noWrap/>
            <w:vAlign w:val="center"/>
            <w:hideMark/>
          </w:tcPr>
          <w:p w:rsidR="00896A3D" w:rsidRPr="00896A3D" w:rsidRDefault="00896A3D" w:rsidP="00896A3D">
            <w:pPr>
              <w:rPr>
                <w:color w:val="000000"/>
                <w:lang w:eastAsia="de-DE" w:bidi="he-IL"/>
              </w:rPr>
            </w:pPr>
            <w:r w:rsidRPr="00896A3D">
              <w:rPr>
                <w:color w:val="000000"/>
                <w:lang w:eastAsia="de-DE" w:bidi="he-IL"/>
              </w:rPr>
              <w:t>erscheint am Ende</w:t>
            </w:r>
          </w:p>
        </w:tc>
      </w:tr>
    </w:tbl>
    <w:p w:rsidR="00E87CE1" w:rsidRDefault="00E87CE1" w:rsidP="00E87CE1"/>
    <w:p w:rsidR="00E87CE1" w:rsidRPr="009352D0" w:rsidRDefault="00E87CE1" w:rsidP="00E87CE1">
      <w:pPr>
        <w:rPr>
          <w:b/>
        </w:rPr>
      </w:pPr>
      <w:r w:rsidRPr="009352D0">
        <w:rPr>
          <w:b/>
        </w:rPr>
        <w:t>Das Ausgabeobjekt</w:t>
      </w:r>
    </w:p>
    <w:tbl>
      <w:tblPr>
        <w:tblW w:w="0" w:type="auto"/>
        <w:tblInd w:w="65" w:type="dxa"/>
        <w:tblCellMar>
          <w:left w:w="70" w:type="dxa"/>
          <w:right w:w="70" w:type="dxa"/>
        </w:tblCellMar>
        <w:tblLook w:val="04A0"/>
      </w:tblPr>
      <w:tblGrid>
        <w:gridCol w:w="980"/>
        <w:gridCol w:w="301"/>
        <w:gridCol w:w="1920"/>
        <w:gridCol w:w="314"/>
        <w:gridCol w:w="1034"/>
        <w:gridCol w:w="1653"/>
        <w:gridCol w:w="980"/>
        <w:gridCol w:w="874"/>
      </w:tblGrid>
      <w:tr w:rsidR="009352D0" w:rsidRPr="009352D0" w:rsidTr="009352D0">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F</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H</w:t>
            </w:r>
          </w:p>
        </w:tc>
      </w:tr>
      <w:tr w:rsidR="009352D0" w:rsidRPr="009352D0" w:rsidTr="009352D0">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Ausgabe</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FF0000"/>
                <w:lang w:eastAsia="de-DE" w:bidi="he-IL"/>
              </w:rPr>
            </w:pPr>
            <w:r w:rsidRPr="009352D0">
              <w:rPr>
                <w:color w:val="FF0000"/>
                <w:lang w:eastAsia="de-DE" w:bidi="he-IL"/>
              </w:rPr>
              <w:t>gewünschte Werte</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5977B3" w:rsidP="009352D0">
            <w:pPr>
              <w:rPr>
                <w:color w:val="FF0000"/>
                <w:lang w:eastAsia="de-DE" w:bidi="he-IL"/>
              </w:rPr>
            </w:pPr>
            <w:r>
              <w:rPr>
                <w:color w:val="FF0000"/>
                <w:lang w:eastAsia="de-DE" w:bidi="he-IL"/>
              </w:rPr>
              <w:t>Optionen</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 </w:t>
            </w:r>
            <w:r w:rsidR="00D37052" w:rsidRPr="009352D0">
              <w:rPr>
                <w:color w:val="0099FF"/>
                <w:lang w:eastAsia="de-DE" w:bidi="he-IL"/>
              </w:rPr>
              <w:t>Z</w:t>
            </w:r>
            <w:r w:rsidR="00D37052">
              <w:rPr>
                <w:color w:val="0099FF"/>
                <w:lang w:eastAsia="de-DE" w:bidi="he-IL"/>
              </w:rPr>
              <w:t>ielarbeitsblatt</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0099FF"/>
                <w:lang w:eastAsia="de-DE" w:bidi="he-IL"/>
              </w:rPr>
            </w:pPr>
            <w:r w:rsidRPr="009352D0">
              <w:rPr>
                <w:color w:val="0099FF"/>
                <w:lang w:eastAsia="de-DE" w:bidi="he-IL"/>
              </w:rPr>
              <w:t>Z</w:t>
            </w:r>
            <w:r w:rsidR="00D37052">
              <w:rPr>
                <w:color w:val="0099FF"/>
                <w:lang w:eastAsia="de-DE" w:bidi="he-IL"/>
              </w:rPr>
              <w:t>ielz</w:t>
            </w:r>
            <w:r w:rsidRPr="009352D0">
              <w:rPr>
                <w:color w:val="0099FF"/>
                <w:lang w:eastAsia="de-DE" w:bidi="he-IL"/>
              </w:rPr>
              <w:t>eile</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0099FF"/>
                <w:lang w:eastAsia="de-DE" w:bidi="he-IL"/>
              </w:rPr>
            </w:pPr>
            <w:r w:rsidRPr="009352D0">
              <w:rPr>
                <w:color w:val="0099FF"/>
                <w:lang w:eastAsia="de-DE" w:bidi="he-IL"/>
              </w:rPr>
              <w:t>Lastfall</w:t>
            </w:r>
          </w:p>
        </w:tc>
      </w:tr>
    </w:tbl>
    <w:p w:rsidR="00E87CE1" w:rsidRDefault="00E87CE1" w:rsidP="009352D0">
      <w:r>
        <w:t>Mit dem Ausgabeobjekt werden Werte direkt in Excel geschrieben und können so in der Tabelle danach weit</w:t>
      </w:r>
      <w:r w:rsidR="009352D0">
        <w:t xml:space="preserve">erverwertet werden. </w:t>
      </w:r>
      <w:r>
        <w:t>Als gewünschte Werte sind Momente, Querkräfte, Vorformungen, Auslast</w:t>
      </w:r>
      <w:r w:rsidR="009352D0">
        <w:t xml:space="preserve">ungen und Verdrehungen möglich. </w:t>
      </w:r>
      <w:r>
        <w:t>Erlaubt sind diese Eingaben:</w:t>
      </w:r>
    </w:p>
    <w:tbl>
      <w:tblPr>
        <w:tblW w:w="0" w:type="auto"/>
        <w:tblInd w:w="65" w:type="dxa"/>
        <w:tblCellMar>
          <w:left w:w="70" w:type="dxa"/>
          <w:right w:w="70" w:type="dxa"/>
        </w:tblCellMar>
        <w:tblLook w:val="04A0"/>
      </w:tblPr>
      <w:tblGrid>
        <w:gridCol w:w="3113"/>
        <w:gridCol w:w="1860"/>
      </w:tblGrid>
      <w:tr w:rsidR="009352D0" w:rsidRPr="009352D0" w:rsidTr="009352D0">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Eingabetext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Ausgabe</w:t>
            </w:r>
          </w:p>
        </w:tc>
      </w:tr>
      <w:tr w:rsidR="009352D0" w:rsidRPr="009352D0" w:rsidTr="009352D0">
        <w:trPr>
          <w:trHeight w:val="330"/>
        </w:trPr>
        <w:tc>
          <w:tcPr>
            <w:tcW w:w="0" w:type="auto"/>
            <w:tcBorders>
              <w:top w:val="nil"/>
              <w:left w:val="single" w:sz="4" w:space="0" w:color="auto"/>
              <w:bottom w:val="nil"/>
              <w:right w:val="single" w:sz="4" w:space="0" w:color="auto"/>
            </w:tcBorders>
            <w:shd w:val="clear" w:color="auto" w:fill="auto"/>
            <w:noWrap/>
            <w:vAlign w:val="center"/>
            <w:hideMark/>
          </w:tcPr>
          <w:p w:rsidR="009352D0" w:rsidRPr="009352D0" w:rsidRDefault="009352D0" w:rsidP="009352D0">
            <w:pPr>
              <w:rPr>
                <w:color w:val="0099FF"/>
                <w:lang w:eastAsia="de-DE" w:bidi="he-IL"/>
              </w:rPr>
            </w:pPr>
            <w:r w:rsidRPr="009352D0">
              <w:rPr>
                <w:color w:val="0099FF"/>
                <w:lang w:eastAsia="de-DE" w:bidi="he-IL"/>
              </w:rPr>
              <w:t>Moment; Momente; M</w:t>
            </w:r>
          </w:p>
        </w:tc>
        <w:tc>
          <w:tcPr>
            <w:tcW w:w="0" w:type="auto"/>
            <w:tcBorders>
              <w:top w:val="nil"/>
              <w:left w:val="nil"/>
              <w:bottom w:val="nil"/>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Momentenverlauf</w:t>
            </w:r>
          </w:p>
        </w:tc>
      </w:tr>
      <w:tr w:rsidR="009352D0" w:rsidRPr="009352D0" w:rsidTr="009352D0">
        <w:trPr>
          <w:trHeight w:val="330"/>
        </w:trPr>
        <w:tc>
          <w:tcPr>
            <w:tcW w:w="0" w:type="auto"/>
            <w:tcBorders>
              <w:top w:val="nil"/>
              <w:left w:val="single" w:sz="4" w:space="0" w:color="auto"/>
              <w:bottom w:val="nil"/>
              <w:right w:val="single" w:sz="4" w:space="0" w:color="auto"/>
            </w:tcBorders>
            <w:shd w:val="clear" w:color="auto" w:fill="auto"/>
            <w:noWrap/>
            <w:vAlign w:val="center"/>
            <w:hideMark/>
          </w:tcPr>
          <w:p w:rsidR="009352D0" w:rsidRPr="009352D0" w:rsidRDefault="009352D0" w:rsidP="009352D0">
            <w:pPr>
              <w:rPr>
                <w:color w:val="0099FF"/>
                <w:lang w:eastAsia="de-DE" w:bidi="he-IL"/>
              </w:rPr>
            </w:pPr>
            <w:r w:rsidRPr="009352D0">
              <w:rPr>
                <w:color w:val="0099FF"/>
                <w:lang w:eastAsia="de-DE" w:bidi="he-IL"/>
              </w:rPr>
              <w:t>Querkraft; Querkräfte; Q; V</w:t>
            </w:r>
          </w:p>
        </w:tc>
        <w:tc>
          <w:tcPr>
            <w:tcW w:w="0" w:type="auto"/>
            <w:tcBorders>
              <w:top w:val="nil"/>
              <w:left w:val="nil"/>
              <w:bottom w:val="nil"/>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Querkraftverlauf</w:t>
            </w:r>
          </w:p>
        </w:tc>
      </w:tr>
      <w:tr w:rsidR="009352D0" w:rsidRPr="009352D0" w:rsidTr="009352D0">
        <w:trPr>
          <w:trHeight w:val="330"/>
        </w:trPr>
        <w:tc>
          <w:tcPr>
            <w:tcW w:w="0" w:type="auto"/>
            <w:tcBorders>
              <w:top w:val="nil"/>
              <w:left w:val="single" w:sz="4" w:space="0" w:color="auto"/>
              <w:bottom w:val="nil"/>
              <w:right w:val="single" w:sz="4" w:space="0" w:color="auto"/>
            </w:tcBorders>
            <w:shd w:val="clear" w:color="auto" w:fill="auto"/>
            <w:noWrap/>
            <w:vAlign w:val="center"/>
            <w:hideMark/>
          </w:tcPr>
          <w:p w:rsidR="009352D0" w:rsidRPr="009352D0" w:rsidRDefault="009352D0" w:rsidP="009352D0">
            <w:pPr>
              <w:rPr>
                <w:color w:val="0099FF"/>
                <w:lang w:eastAsia="de-DE" w:bidi="he-IL"/>
              </w:rPr>
            </w:pPr>
            <w:r w:rsidRPr="009352D0">
              <w:rPr>
                <w:color w:val="0099FF"/>
                <w:lang w:eastAsia="de-DE" w:bidi="he-IL"/>
              </w:rPr>
              <w:t>Verformung; Verformungen; u</w:t>
            </w:r>
          </w:p>
        </w:tc>
        <w:tc>
          <w:tcPr>
            <w:tcW w:w="0" w:type="auto"/>
            <w:tcBorders>
              <w:top w:val="nil"/>
              <w:left w:val="nil"/>
              <w:bottom w:val="nil"/>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Biegelinie</w:t>
            </w:r>
          </w:p>
        </w:tc>
      </w:tr>
      <w:tr w:rsidR="009352D0" w:rsidRPr="009352D0" w:rsidTr="009352D0">
        <w:trPr>
          <w:trHeight w:val="330"/>
        </w:trPr>
        <w:tc>
          <w:tcPr>
            <w:tcW w:w="0" w:type="auto"/>
            <w:tcBorders>
              <w:top w:val="nil"/>
              <w:left w:val="single" w:sz="4" w:space="0" w:color="auto"/>
              <w:bottom w:val="nil"/>
              <w:right w:val="single" w:sz="4" w:space="0" w:color="auto"/>
            </w:tcBorders>
            <w:shd w:val="clear" w:color="auto" w:fill="auto"/>
            <w:noWrap/>
            <w:vAlign w:val="center"/>
            <w:hideMark/>
          </w:tcPr>
          <w:p w:rsidR="009352D0" w:rsidRPr="009352D0" w:rsidRDefault="009352D0" w:rsidP="009352D0">
            <w:pPr>
              <w:rPr>
                <w:color w:val="0099FF"/>
                <w:lang w:eastAsia="de-DE" w:bidi="he-IL"/>
              </w:rPr>
            </w:pPr>
            <w:r w:rsidRPr="009352D0">
              <w:rPr>
                <w:color w:val="0099FF"/>
                <w:lang w:eastAsia="de-DE" w:bidi="he-IL"/>
              </w:rPr>
              <w:t>Auslastung; Auslastungen; A</w:t>
            </w:r>
          </w:p>
        </w:tc>
        <w:tc>
          <w:tcPr>
            <w:tcW w:w="0" w:type="auto"/>
            <w:tcBorders>
              <w:top w:val="nil"/>
              <w:left w:val="nil"/>
              <w:bottom w:val="nil"/>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Auslastung</w:t>
            </w:r>
          </w:p>
        </w:tc>
      </w:tr>
      <w:tr w:rsidR="009352D0" w:rsidRPr="009352D0" w:rsidTr="009352D0">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52D0" w:rsidRPr="009352D0" w:rsidRDefault="009352D0" w:rsidP="009352D0">
            <w:pPr>
              <w:rPr>
                <w:color w:val="0099FF"/>
                <w:lang w:eastAsia="de-DE" w:bidi="he-IL"/>
              </w:rPr>
            </w:pPr>
            <w:r w:rsidRPr="009352D0">
              <w:rPr>
                <w:color w:val="0099FF"/>
                <w:lang w:eastAsia="de-DE" w:bidi="he-IL"/>
              </w:rPr>
              <w:t>Verdrehung; Verdrehungen</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Verdrehungen</w:t>
            </w:r>
          </w:p>
        </w:tc>
      </w:tr>
    </w:tbl>
    <w:p w:rsidR="005977B3" w:rsidRDefault="005977B3" w:rsidP="005977B3">
      <w:r>
        <w:t>Bei Optionen wird unterschieden zwischen einer Zahl, einem Array, dem Text "Elemente", einem anderen Text oder einer leeren Zelle.</w:t>
      </w:r>
    </w:p>
    <w:p w:rsidR="005977B3" w:rsidRDefault="005977B3" w:rsidP="00182D8A">
      <w:pPr>
        <w:pStyle w:val="Listenabsatz"/>
        <w:numPr>
          <w:ilvl w:val="0"/>
          <w:numId w:val="53"/>
        </w:numPr>
      </w:pPr>
      <w:r>
        <w:t>Zahl: Die Anzahl der Teilungen legt fest, wie viele Werte in Excel ausgegeben werden. 2 bedeutet z.B.: Balkenanfang, Mitte und Balkenende</w:t>
      </w:r>
    </w:p>
    <w:p w:rsidR="005977B3" w:rsidRDefault="005977B3" w:rsidP="00182D8A">
      <w:pPr>
        <w:pStyle w:val="Listenabsatz"/>
        <w:numPr>
          <w:ilvl w:val="0"/>
          <w:numId w:val="53"/>
        </w:numPr>
      </w:pPr>
      <w:r>
        <w:t>Array: z.B. 2;4;5,7;9 um an diesen Stellen die Werte aus zu geben</w:t>
      </w:r>
    </w:p>
    <w:p w:rsidR="005977B3" w:rsidRDefault="005977B3" w:rsidP="00182D8A">
      <w:pPr>
        <w:pStyle w:val="Listenabsatz"/>
        <w:numPr>
          <w:ilvl w:val="0"/>
          <w:numId w:val="53"/>
        </w:numPr>
      </w:pPr>
      <w:r>
        <w:t>Elemente: Für jedes Element werden die größten und kleinsten Werte ausgegeben</w:t>
      </w:r>
    </w:p>
    <w:p w:rsidR="005977B3" w:rsidRDefault="005977B3" w:rsidP="00182D8A">
      <w:pPr>
        <w:pStyle w:val="Listenabsatz"/>
        <w:numPr>
          <w:ilvl w:val="0"/>
          <w:numId w:val="53"/>
        </w:numPr>
      </w:pPr>
      <w:r>
        <w:lastRenderedPageBreak/>
        <w:t>Text: Wird bei der Anzahl der Teilungen ein Text angegeben, dann werden alle Werte (Elemente*Elementteilung</w:t>
      </w:r>
      <w:r w:rsidR="00B118CE">
        <w:t>= sehr viele Werte</w:t>
      </w:r>
      <w:r>
        <w:t>) ausgegeben</w:t>
      </w:r>
      <w:r w:rsidR="00B118CE">
        <w:t>.</w:t>
      </w:r>
    </w:p>
    <w:p w:rsidR="005977B3" w:rsidRDefault="005977B3" w:rsidP="00182D8A">
      <w:pPr>
        <w:pStyle w:val="Listenabsatz"/>
        <w:numPr>
          <w:ilvl w:val="0"/>
          <w:numId w:val="53"/>
        </w:numPr>
      </w:pPr>
      <w:r w:rsidRPr="005977B3">
        <w:t>leer: Ist die Anzahl der Teilungen nicht angegeben oder 0, dann wird eine Tabelle der extremalen Schnittgrößen ausgegeben.</w:t>
      </w:r>
    </w:p>
    <w:p w:rsidR="005977B3" w:rsidRDefault="005977B3" w:rsidP="005977B3"/>
    <w:p w:rsidR="00E87CE1" w:rsidRDefault="00E87CE1" w:rsidP="005977B3">
      <w:r>
        <w:t>Für den Lastfall sind folgende Werte möglich</w:t>
      </w:r>
    </w:p>
    <w:p w:rsidR="00E87CE1" w:rsidRDefault="00E87CE1" w:rsidP="00290B48">
      <w:pPr>
        <w:pStyle w:val="Listenabsatz"/>
        <w:numPr>
          <w:ilvl w:val="0"/>
          <w:numId w:val="49"/>
        </w:numPr>
      </w:pPr>
      <w:r>
        <w:t>0 oder positive Zahl oder Lastfallname: gibt den Verlauf des Lastfalls aus</w:t>
      </w:r>
    </w:p>
    <w:p w:rsidR="00E87CE1" w:rsidRDefault="00E87CE1" w:rsidP="00290B48">
      <w:pPr>
        <w:pStyle w:val="Listenabsatz"/>
        <w:numPr>
          <w:ilvl w:val="0"/>
          <w:numId w:val="49"/>
        </w:numPr>
      </w:pPr>
      <w:r>
        <w:t>-1: positive/ maximale Werte der Lastfallkombination</w:t>
      </w:r>
    </w:p>
    <w:p w:rsidR="00E87CE1" w:rsidRDefault="00E87CE1" w:rsidP="00290B48">
      <w:pPr>
        <w:pStyle w:val="Listenabsatz"/>
        <w:numPr>
          <w:ilvl w:val="0"/>
          <w:numId w:val="49"/>
        </w:numPr>
      </w:pPr>
      <w:r>
        <w:t>-2: negative/ minimale Werte der Lastfallkombination</w:t>
      </w:r>
    </w:p>
    <w:p w:rsidR="00E87CE1" w:rsidRDefault="00E87CE1" w:rsidP="00E87CE1">
      <w:r>
        <w:t>Statt -1 und -2 können auch die Wörter positiv, negativ, Max und Min verwendet werden</w:t>
      </w:r>
    </w:p>
    <w:p w:rsidR="00E87CE1" w:rsidRDefault="00E87CE1" w:rsidP="00E87CE1"/>
    <w:p w:rsidR="005977B3" w:rsidRDefault="005977B3" w:rsidP="00D37052">
      <w:r>
        <w:t xml:space="preserve">Wird die </w:t>
      </w:r>
      <w:r w:rsidR="00D37052">
        <w:t>Zielz</w:t>
      </w:r>
      <w:r>
        <w:t>eile nicht angegeben, dann ist die Ausgabe genau neben dem Ausgabeobjekt</w:t>
      </w:r>
      <w:r w:rsidR="00D37052">
        <w:t xml:space="preserve">. Wird das Zielarbeitsblatt </w:t>
      </w:r>
      <w:r w:rsidR="00D37052" w:rsidRPr="00D37052">
        <w:t>nicht angegeben, dann ist die Ausgabe in diesem Arbeitsblatt</w:t>
      </w:r>
      <w:r w:rsidR="00D37052">
        <w:t>.</w:t>
      </w:r>
    </w:p>
    <w:p w:rsidR="00E87CE1" w:rsidRDefault="00E87CE1" w:rsidP="009352D0">
      <w:r>
        <w:t>Über der Ausgabe werden die X-Koordinaten geschrieben.</w:t>
      </w:r>
    </w:p>
    <w:p w:rsidR="009352D0" w:rsidRDefault="009352D0" w:rsidP="00E87CE1"/>
    <w:p w:rsidR="009352D0" w:rsidRDefault="009352D0" w:rsidP="005977B3">
      <w:r>
        <w:t xml:space="preserve">nicht angegebene </w:t>
      </w:r>
      <w:r w:rsidR="005977B3">
        <w:t>Optionen</w:t>
      </w:r>
    </w:p>
    <w:p w:rsidR="009352D0" w:rsidRDefault="005977B3" w:rsidP="005977B3">
      <w:r>
        <w:t>Sind die Optionen</w:t>
      </w:r>
      <w:r w:rsidR="00E87CE1">
        <w:t xml:space="preserve"> nicht angegeben</w:t>
      </w:r>
      <w:r>
        <w:t xml:space="preserve"> (leere Zelle)</w:t>
      </w:r>
      <w:r w:rsidR="00E87CE1">
        <w:t xml:space="preserve"> oder 0, </w:t>
      </w:r>
      <w:r w:rsidRPr="005977B3">
        <w:t xml:space="preserve">dann wird eine Tabelle der extremalen Schnittgrößen ausgegeben. </w:t>
      </w:r>
      <w:r w:rsidR="00E87CE1">
        <w:t>Die Werte -1 und -2 des La</w:t>
      </w:r>
      <w:r w:rsidR="009352D0">
        <w:t>stfalls haben andere Bedeutung.</w:t>
      </w:r>
    </w:p>
    <w:p w:rsidR="009352D0" w:rsidRDefault="00E87CE1" w:rsidP="00290B48">
      <w:pPr>
        <w:pStyle w:val="Listenabsatz"/>
        <w:numPr>
          <w:ilvl w:val="0"/>
          <w:numId w:val="50"/>
        </w:numPr>
      </w:pPr>
      <w:r>
        <w:t xml:space="preserve">-1= maximale </w:t>
      </w:r>
      <w:r w:rsidR="009352D0">
        <w:t>Größen der Lastfallkombination.</w:t>
      </w:r>
    </w:p>
    <w:p w:rsidR="00E87CE1" w:rsidRDefault="00E87CE1" w:rsidP="00290B48">
      <w:pPr>
        <w:pStyle w:val="Listenabsatz"/>
        <w:numPr>
          <w:ilvl w:val="0"/>
          <w:numId w:val="50"/>
        </w:numPr>
      </w:pPr>
      <w:r>
        <w:t>-2= größter Wert in allen Lastfällen</w:t>
      </w:r>
    </w:p>
    <w:p w:rsidR="00E87CE1" w:rsidRDefault="00E87CE1" w:rsidP="005977B3">
      <w:r>
        <w:t>Statt -1 und -2 können auch die Wörter LK, Lastkombination, Lastfallkombination oder Lastfälle, LF verwendet werden.</w:t>
      </w:r>
      <w:r w:rsidR="005977B3">
        <w:t xml:space="preserve"> </w:t>
      </w:r>
      <w:r>
        <w:t>Die Zelle für gewünschte Werte wird nicht benötigt, da a</w:t>
      </w:r>
      <w:r w:rsidR="009352D0">
        <w:t xml:space="preserve">lle 4 Größen ausgegeben werden. </w:t>
      </w:r>
      <w:r>
        <w:t xml:space="preserve">Die Werte in </w:t>
      </w:r>
      <w:r w:rsidR="00E053FC">
        <w:t>derselben</w:t>
      </w:r>
      <w:r>
        <w:t xml:space="preserve"> Zeile s</w:t>
      </w:r>
      <w:r w:rsidR="009352D0">
        <w:t xml:space="preserve">ind die minimalen Schnittgrößen. </w:t>
      </w:r>
      <w:r>
        <w:t>Die Werte in der Zeile darunter sind die maximalen Schnittgrößen</w:t>
      </w:r>
      <w:r w:rsidR="009352D0">
        <w:t xml:space="preserve">. </w:t>
      </w:r>
      <w:r>
        <w:t>Die Werte in der Zeile darüber sind die Überschriften V;M;u' und u</w:t>
      </w:r>
      <w:r w:rsidR="009352D0">
        <w:t>.</w:t>
      </w:r>
    </w:p>
    <w:p w:rsidR="00E87CE1" w:rsidRDefault="00E87CE1" w:rsidP="00E87CE1">
      <w:r>
        <w:t>Wichtig: Diese Ausgabe benötigt Platz. Ist in der Zeile daneben ein Lager oder eine andere Ausgabe, dann werden die Ausgabewerte überschrieben</w:t>
      </w:r>
    </w:p>
    <w:p w:rsidR="00E87CE1" w:rsidRDefault="00E87CE1" w:rsidP="00E87CE1"/>
    <w:p w:rsidR="00E87CE1" w:rsidRPr="009352D0" w:rsidRDefault="00E87CE1" w:rsidP="00E87CE1">
      <w:pPr>
        <w:rPr>
          <w:b/>
        </w:rPr>
      </w:pPr>
      <w:r w:rsidRPr="009352D0">
        <w:rPr>
          <w:b/>
        </w:rPr>
        <w:t>Das Objekt für Zeichnungssymbole</w:t>
      </w:r>
    </w:p>
    <w:p w:rsidR="00E87CE1" w:rsidRDefault="00E87CE1" w:rsidP="009352D0">
      <w:r>
        <w:t>Objekte, die das Programm keine der anderen Objekttypen zuordnen kann, werden eingelesen und in die Systemgrafik gezeichne</w:t>
      </w:r>
      <w:r w:rsidR="009352D0">
        <w:t xml:space="preserve">t, wenn es dessen Name erkennt. </w:t>
      </w:r>
      <w:r>
        <w:t>Falsch geschriebene Objekte zählen auch zu den sonstigen Objekten</w:t>
      </w:r>
      <w:r w:rsidR="009352D0">
        <w:t xml:space="preserve">. </w:t>
      </w:r>
      <w:r>
        <w:t>Als Name sind alle Profilquerschnitte erlaubt und zusätzliche geometrische Begriffe:</w:t>
      </w:r>
    </w:p>
    <w:tbl>
      <w:tblPr>
        <w:tblW w:w="0" w:type="auto"/>
        <w:tblInd w:w="65" w:type="dxa"/>
        <w:tblCellMar>
          <w:left w:w="70" w:type="dxa"/>
          <w:right w:w="70" w:type="dxa"/>
        </w:tblCellMar>
        <w:tblLook w:val="04A0"/>
      </w:tblPr>
      <w:tblGrid>
        <w:gridCol w:w="285"/>
        <w:gridCol w:w="1074"/>
        <w:gridCol w:w="1601"/>
        <w:gridCol w:w="657"/>
        <w:gridCol w:w="2090"/>
        <w:gridCol w:w="1546"/>
        <w:gridCol w:w="2079"/>
        <w:gridCol w:w="285"/>
      </w:tblGrid>
      <w:tr w:rsidR="009352D0" w:rsidRPr="009352D0" w:rsidTr="009352D0">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F</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H</w:t>
            </w:r>
          </w:p>
        </w:tc>
      </w:tr>
      <w:tr w:rsidR="009352D0" w:rsidRPr="009352D0" w:rsidTr="009352D0">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FF0000"/>
                <w:sz w:val="20"/>
                <w:szCs w:val="20"/>
                <w:lang w:eastAsia="de-DE" w:bidi="he-IL"/>
              </w:rPr>
            </w:pPr>
            <w:r w:rsidRPr="009352D0">
              <w:rPr>
                <w:color w:val="FF0000"/>
                <w:sz w:val="20"/>
                <w:szCs w:val="20"/>
                <w:lang w:eastAsia="de-DE" w:bidi="he-IL"/>
              </w:rPr>
              <w:t>Querschnitt</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FF0000"/>
                <w:sz w:val="20"/>
                <w:szCs w:val="20"/>
                <w:lang w:eastAsia="de-DE" w:bidi="he-IL"/>
              </w:rPr>
            </w:pPr>
            <w:r w:rsidRPr="009352D0">
              <w:rPr>
                <w:color w:val="FF0000"/>
                <w:sz w:val="20"/>
                <w:szCs w:val="20"/>
                <w:lang w:eastAsia="de-DE" w:bidi="he-IL"/>
              </w:rPr>
              <w:t>XObjektmittelpunkt [m]</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0099FF"/>
                <w:sz w:val="20"/>
                <w:szCs w:val="20"/>
                <w:lang w:eastAsia="de-DE" w:bidi="he-IL"/>
              </w:rPr>
            </w:pPr>
            <w:r w:rsidRPr="009352D0">
              <w:rPr>
                <w:color w:val="0099FF"/>
                <w:sz w:val="20"/>
                <w:szCs w:val="20"/>
                <w:lang w:eastAsia="de-DE" w:bidi="he-IL"/>
              </w:rPr>
              <w:t>YHöhe über Balken [m]</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 </w:t>
            </w:r>
          </w:p>
        </w:tc>
      </w:tr>
      <w:tr w:rsidR="009352D0" w:rsidRPr="009352D0" w:rsidTr="009352D0">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Ellipse</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FF0000"/>
                <w:sz w:val="20"/>
                <w:szCs w:val="20"/>
                <w:lang w:eastAsia="de-DE" w:bidi="he-IL"/>
              </w:rPr>
            </w:pPr>
            <w:r w:rsidRPr="009352D0">
              <w:rPr>
                <w:color w:val="FF0000"/>
                <w:sz w:val="20"/>
                <w:szCs w:val="20"/>
                <w:lang w:eastAsia="de-DE" w:bidi="he-IL"/>
              </w:rPr>
              <w:t>YObjektlänge [m]</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FF0000"/>
                <w:sz w:val="20"/>
                <w:szCs w:val="20"/>
                <w:lang w:eastAsia="de-DE" w:bidi="he-IL"/>
              </w:rPr>
            </w:pPr>
            <w:r w:rsidRPr="009352D0">
              <w:rPr>
                <w:color w:val="FF0000"/>
                <w:sz w:val="20"/>
                <w:szCs w:val="20"/>
                <w:lang w:eastAsia="de-DE" w:bidi="he-IL"/>
              </w:rPr>
              <w:t>XObjektanfang [m]</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FF0000"/>
                <w:sz w:val="20"/>
                <w:szCs w:val="20"/>
                <w:lang w:eastAsia="de-DE" w:bidi="he-IL"/>
              </w:rPr>
            </w:pPr>
            <w:r w:rsidRPr="009352D0">
              <w:rPr>
                <w:color w:val="FF0000"/>
                <w:sz w:val="20"/>
                <w:szCs w:val="20"/>
                <w:lang w:eastAsia="de-DE" w:bidi="he-IL"/>
              </w:rPr>
              <w:t>XObjektende [m]</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0099FF"/>
                <w:sz w:val="20"/>
                <w:szCs w:val="20"/>
                <w:lang w:eastAsia="de-DE" w:bidi="he-IL"/>
              </w:rPr>
            </w:pPr>
            <w:r w:rsidRPr="009352D0">
              <w:rPr>
                <w:color w:val="0099FF"/>
                <w:sz w:val="20"/>
                <w:szCs w:val="20"/>
                <w:lang w:eastAsia="de-DE" w:bidi="he-IL"/>
              </w:rPr>
              <w:t>YHöhe über Balken [m]</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 </w:t>
            </w:r>
          </w:p>
        </w:tc>
      </w:tr>
      <w:tr w:rsidR="009352D0" w:rsidRPr="009352D0" w:rsidTr="009352D0">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Kreuz</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FF0000"/>
                <w:sz w:val="20"/>
                <w:szCs w:val="20"/>
                <w:lang w:eastAsia="de-DE" w:bidi="he-IL"/>
              </w:rPr>
            </w:pPr>
            <w:r w:rsidRPr="009352D0">
              <w:rPr>
                <w:color w:val="FF0000"/>
                <w:sz w:val="20"/>
                <w:szCs w:val="20"/>
                <w:lang w:eastAsia="de-DE" w:bidi="he-IL"/>
              </w:rPr>
              <w:t>YObjektlänge [m]</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FF0000"/>
                <w:sz w:val="20"/>
                <w:szCs w:val="20"/>
                <w:lang w:eastAsia="de-DE" w:bidi="he-IL"/>
              </w:rPr>
            </w:pPr>
            <w:r w:rsidRPr="009352D0">
              <w:rPr>
                <w:color w:val="FF0000"/>
                <w:sz w:val="20"/>
                <w:szCs w:val="20"/>
                <w:lang w:eastAsia="de-DE" w:bidi="he-IL"/>
              </w:rPr>
              <w:t>XObjektanfang [m]</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FF0000"/>
                <w:sz w:val="20"/>
                <w:szCs w:val="20"/>
                <w:lang w:eastAsia="de-DE" w:bidi="he-IL"/>
              </w:rPr>
            </w:pPr>
            <w:r w:rsidRPr="009352D0">
              <w:rPr>
                <w:color w:val="FF0000"/>
                <w:sz w:val="20"/>
                <w:szCs w:val="20"/>
                <w:lang w:eastAsia="de-DE" w:bidi="he-IL"/>
              </w:rPr>
              <w:t>XObjektende [m]</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0099FF"/>
                <w:sz w:val="20"/>
                <w:szCs w:val="20"/>
                <w:lang w:eastAsia="de-DE" w:bidi="he-IL"/>
              </w:rPr>
            </w:pPr>
            <w:r w:rsidRPr="009352D0">
              <w:rPr>
                <w:color w:val="0099FF"/>
                <w:sz w:val="20"/>
                <w:szCs w:val="20"/>
                <w:lang w:eastAsia="de-DE" w:bidi="he-IL"/>
              </w:rPr>
              <w:t>YHöhe über Balken [m]</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 </w:t>
            </w:r>
          </w:p>
        </w:tc>
      </w:tr>
      <w:tr w:rsidR="009352D0" w:rsidRPr="009352D0" w:rsidTr="009352D0">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Rechteck</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FF0000"/>
                <w:sz w:val="20"/>
                <w:szCs w:val="20"/>
                <w:lang w:eastAsia="de-DE" w:bidi="he-IL"/>
              </w:rPr>
            </w:pPr>
            <w:r w:rsidRPr="009352D0">
              <w:rPr>
                <w:color w:val="FF0000"/>
                <w:sz w:val="20"/>
                <w:szCs w:val="20"/>
                <w:lang w:eastAsia="de-DE" w:bidi="he-IL"/>
              </w:rPr>
              <w:t>YObjektlänge [m]</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FF0000"/>
                <w:sz w:val="20"/>
                <w:szCs w:val="20"/>
                <w:lang w:eastAsia="de-DE" w:bidi="he-IL"/>
              </w:rPr>
            </w:pPr>
            <w:r w:rsidRPr="009352D0">
              <w:rPr>
                <w:color w:val="FF0000"/>
                <w:sz w:val="20"/>
                <w:szCs w:val="20"/>
                <w:lang w:eastAsia="de-DE" w:bidi="he-IL"/>
              </w:rPr>
              <w:t>XObjektanfang [m]</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FF0000"/>
                <w:sz w:val="20"/>
                <w:szCs w:val="20"/>
                <w:lang w:eastAsia="de-DE" w:bidi="he-IL"/>
              </w:rPr>
            </w:pPr>
            <w:r w:rsidRPr="009352D0">
              <w:rPr>
                <w:color w:val="FF0000"/>
                <w:sz w:val="20"/>
                <w:szCs w:val="20"/>
                <w:lang w:eastAsia="de-DE" w:bidi="he-IL"/>
              </w:rPr>
              <w:t>XObjektende [m]</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0099FF"/>
                <w:sz w:val="20"/>
                <w:szCs w:val="20"/>
                <w:lang w:eastAsia="de-DE" w:bidi="he-IL"/>
              </w:rPr>
            </w:pPr>
            <w:r w:rsidRPr="009352D0">
              <w:rPr>
                <w:color w:val="0099FF"/>
                <w:sz w:val="20"/>
                <w:szCs w:val="20"/>
                <w:lang w:eastAsia="de-DE" w:bidi="he-IL"/>
              </w:rPr>
              <w:t>YHöhe über Balken [m]</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 </w:t>
            </w:r>
          </w:p>
        </w:tc>
      </w:tr>
      <w:tr w:rsidR="009352D0" w:rsidRPr="009352D0" w:rsidTr="009352D0">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Rkreuz</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FF0000"/>
                <w:sz w:val="20"/>
                <w:szCs w:val="20"/>
                <w:lang w:eastAsia="de-DE" w:bidi="he-IL"/>
              </w:rPr>
            </w:pPr>
            <w:r w:rsidRPr="009352D0">
              <w:rPr>
                <w:color w:val="FF0000"/>
                <w:sz w:val="20"/>
                <w:szCs w:val="20"/>
                <w:lang w:eastAsia="de-DE" w:bidi="he-IL"/>
              </w:rPr>
              <w:t>YObjektlänge [m]</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FF0000"/>
                <w:sz w:val="20"/>
                <w:szCs w:val="20"/>
                <w:lang w:eastAsia="de-DE" w:bidi="he-IL"/>
              </w:rPr>
            </w:pPr>
            <w:r w:rsidRPr="009352D0">
              <w:rPr>
                <w:color w:val="FF0000"/>
                <w:sz w:val="20"/>
                <w:szCs w:val="20"/>
                <w:lang w:eastAsia="de-DE" w:bidi="he-IL"/>
              </w:rPr>
              <w:t>XObjektanfang [m]</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FF0000"/>
                <w:sz w:val="20"/>
                <w:szCs w:val="20"/>
                <w:lang w:eastAsia="de-DE" w:bidi="he-IL"/>
              </w:rPr>
            </w:pPr>
            <w:r w:rsidRPr="009352D0">
              <w:rPr>
                <w:color w:val="FF0000"/>
                <w:sz w:val="20"/>
                <w:szCs w:val="20"/>
                <w:lang w:eastAsia="de-DE" w:bidi="he-IL"/>
              </w:rPr>
              <w:t>XObjektende [m]</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0099FF"/>
                <w:sz w:val="20"/>
                <w:szCs w:val="20"/>
                <w:lang w:eastAsia="de-DE" w:bidi="he-IL"/>
              </w:rPr>
            </w:pPr>
            <w:r w:rsidRPr="009352D0">
              <w:rPr>
                <w:color w:val="0099FF"/>
                <w:sz w:val="20"/>
                <w:szCs w:val="20"/>
                <w:lang w:eastAsia="de-DE" w:bidi="he-IL"/>
              </w:rPr>
              <w:t>YHöhe über Balken [m]</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 </w:t>
            </w:r>
          </w:p>
        </w:tc>
      </w:tr>
      <w:tr w:rsidR="009352D0" w:rsidRPr="009352D0" w:rsidTr="009352D0">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Linie</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FF0000"/>
                <w:sz w:val="20"/>
                <w:szCs w:val="20"/>
                <w:lang w:eastAsia="de-DE" w:bidi="he-IL"/>
              </w:rPr>
            </w:pPr>
            <w:r w:rsidRPr="009352D0">
              <w:rPr>
                <w:color w:val="FF0000"/>
                <w:sz w:val="20"/>
                <w:szCs w:val="20"/>
                <w:lang w:eastAsia="de-DE" w:bidi="he-IL"/>
              </w:rPr>
              <w:t>YObjektlänge [m]</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FF0000"/>
                <w:sz w:val="20"/>
                <w:szCs w:val="20"/>
                <w:lang w:eastAsia="de-DE" w:bidi="he-IL"/>
              </w:rPr>
            </w:pPr>
            <w:r w:rsidRPr="009352D0">
              <w:rPr>
                <w:color w:val="FF0000"/>
                <w:sz w:val="20"/>
                <w:szCs w:val="20"/>
                <w:lang w:eastAsia="de-DE" w:bidi="he-IL"/>
              </w:rPr>
              <w:t>XObjektanfang [m]</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FF0000"/>
                <w:sz w:val="20"/>
                <w:szCs w:val="20"/>
                <w:lang w:eastAsia="de-DE" w:bidi="he-IL"/>
              </w:rPr>
            </w:pPr>
            <w:r w:rsidRPr="009352D0">
              <w:rPr>
                <w:color w:val="FF0000"/>
                <w:sz w:val="20"/>
                <w:szCs w:val="20"/>
                <w:lang w:eastAsia="de-DE" w:bidi="he-IL"/>
              </w:rPr>
              <w:t>XObjektende [m]</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0099FF"/>
                <w:sz w:val="20"/>
                <w:szCs w:val="20"/>
                <w:lang w:eastAsia="de-DE" w:bidi="he-IL"/>
              </w:rPr>
            </w:pPr>
            <w:r w:rsidRPr="009352D0">
              <w:rPr>
                <w:color w:val="0099FF"/>
                <w:sz w:val="20"/>
                <w:szCs w:val="20"/>
                <w:lang w:eastAsia="de-DE" w:bidi="he-IL"/>
              </w:rPr>
              <w:t>YHöhe über Balken [m]</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 </w:t>
            </w:r>
          </w:p>
        </w:tc>
      </w:tr>
      <w:tr w:rsidR="009352D0" w:rsidRPr="009352D0" w:rsidTr="009352D0">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Pfeil</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FF0000"/>
                <w:sz w:val="20"/>
                <w:szCs w:val="20"/>
                <w:lang w:eastAsia="de-DE" w:bidi="he-IL"/>
              </w:rPr>
            </w:pPr>
            <w:r w:rsidRPr="009352D0">
              <w:rPr>
                <w:color w:val="FF0000"/>
                <w:sz w:val="20"/>
                <w:szCs w:val="20"/>
                <w:lang w:eastAsia="de-DE" w:bidi="he-IL"/>
              </w:rPr>
              <w:t>YObjektlänge [m]</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FF0000"/>
                <w:sz w:val="20"/>
                <w:szCs w:val="20"/>
                <w:lang w:eastAsia="de-DE" w:bidi="he-IL"/>
              </w:rPr>
            </w:pPr>
            <w:r w:rsidRPr="009352D0">
              <w:rPr>
                <w:color w:val="FF0000"/>
                <w:sz w:val="20"/>
                <w:szCs w:val="20"/>
                <w:lang w:eastAsia="de-DE" w:bidi="he-IL"/>
              </w:rPr>
              <w:t>XObjektanfang [m]</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FF0000"/>
                <w:sz w:val="20"/>
                <w:szCs w:val="20"/>
                <w:lang w:eastAsia="de-DE" w:bidi="he-IL"/>
              </w:rPr>
            </w:pPr>
            <w:r w:rsidRPr="009352D0">
              <w:rPr>
                <w:color w:val="FF0000"/>
                <w:sz w:val="20"/>
                <w:szCs w:val="20"/>
                <w:lang w:eastAsia="de-DE" w:bidi="he-IL"/>
              </w:rPr>
              <w:t>XObjektende [m]</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0099FF"/>
                <w:sz w:val="20"/>
                <w:szCs w:val="20"/>
                <w:lang w:eastAsia="de-DE" w:bidi="he-IL"/>
              </w:rPr>
            </w:pPr>
            <w:r w:rsidRPr="009352D0">
              <w:rPr>
                <w:color w:val="0099FF"/>
                <w:sz w:val="20"/>
                <w:szCs w:val="20"/>
                <w:lang w:eastAsia="de-DE" w:bidi="he-IL"/>
              </w:rPr>
              <w:t>YHöhe über Balken [m]</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 </w:t>
            </w:r>
          </w:p>
        </w:tc>
      </w:tr>
      <w:tr w:rsidR="009352D0" w:rsidRPr="009352D0" w:rsidTr="009352D0">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Lager</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FF0000"/>
                <w:sz w:val="20"/>
                <w:szCs w:val="20"/>
                <w:lang w:eastAsia="de-DE" w:bidi="he-IL"/>
              </w:rPr>
            </w:pPr>
            <w:r w:rsidRPr="009352D0">
              <w:rPr>
                <w:color w:val="FF0000"/>
                <w:sz w:val="20"/>
                <w:szCs w:val="20"/>
                <w:lang w:eastAsia="de-DE" w:bidi="he-IL"/>
              </w:rPr>
              <w:t>Feder</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FF0000"/>
                <w:sz w:val="20"/>
                <w:szCs w:val="20"/>
                <w:lang w:eastAsia="de-DE" w:bidi="he-IL"/>
              </w:rPr>
            </w:pPr>
            <w:r w:rsidRPr="009352D0">
              <w:rPr>
                <w:color w:val="FF0000"/>
                <w:sz w:val="20"/>
                <w:szCs w:val="20"/>
                <w:lang w:eastAsia="de-DE" w:bidi="he-IL"/>
              </w:rPr>
              <w:t>Drehf</w:t>
            </w:r>
            <w:r>
              <w:rPr>
                <w:color w:val="FF0000"/>
                <w:sz w:val="20"/>
                <w:szCs w:val="20"/>
                <w:lang w:eastAsia="de-DE" w:bidi="he-IL"/>
              </w:rPr>
              <w:t>.</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FF0000"/>
                <w:sz w:val="20"/>
                <w:szCs w:val="20"/>
                <w:lang w:eastAsia="de-DE" w:bidi="he-IL"/>
              </w:rPr>
            </w:pPr>
            <w:r w:rsidRPr="009352D0">
              <w:rPr>
                <w:color w:val="FF0000"/>
                <w:sz w:val="20"/>
                <w:szCs w:val="20"/>
                <w:lang w:eastAsia="de-DE" w:bidi="he-IL"/>
              </w:rPr>
              <w:t>XObjektmittelpunkt [m]</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FF0000"/>
                <w:sz w:val="20"/>
                <w:szCs w:val="20"/>
                <w:lang w:eastAsia="de-DE" w:bidi="he-IL"/>
              </w:rPr>
            </w:pPr>
            <w:r w:rsidRPr="009352D0">
              <w:rPr>
                <w:color w:val="FF0000"/>
                <w:sz w:val="20"/>
                <w:szCs w:val="20"/>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0099FF"/>
                <w:sz w:val="20"/>
                <w:szCs w:val="20"/>
                <w:lang w:eastAsia="de-DE" w:bidi="he-IL"/>
              </w:rPr>
            </w:pPr>
            <w:r w:rsidRPr="009352D0">
              <w:rPr>
                <w:color w:val="0099FF"/>
                <w:sz w:val="20"/>
                <w:szCs w:val="20"/>
                <w:lang w:eastAsia="de-DE" w:bidi="he-IL"/>
              </w:rPr>
              <w:t>YHöhe über Balken [m]</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 </w:t>
            </w:r>
          </w:p>
        </w:tc>
      </w:tr>
      <w:tr w:rsidR="009352D0" w:rsidRPr="009352D0" w:rsidTr="009352D0">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Text</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FF0000"/>
                <w:sz w:val="20"/>
                <w:szCs w:val="20"/>
                <w:lang w:eastAsia="de-DE" w:bidi="he-IL"/>
              </w:rPr>
            </w:pPr>
            <w:r w:rsidRPr="009352D0">
              <w:rPr>
                <w:color w:val="FF0000"/>
                <w:sz w:val="20"/>
                <w:szCs w:val="20"/>
                <w:lang w:eastAsia="de-DE" w:bidi="he-IL"/>
              </w:rPr>
              <w:t>Text</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FF0000"/>
                <w:sz w:val="20"/>
                <w:szCs w:val="20"/>
                <w:lang w:eastAsia="de-DE" w:bidi="he-IL"/>
              </w:rPr>
            </w:pPr>
            <w:r w:rsidRPr="009352D0">
              <w:rPr>
                <w:color w:val="FF0000"/>
                <w:sz w:val="20"/>
                <w:szCs w:val="20"/>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FF0000"/>
                <w:sz w:val="20"/>
                <w:szCs w:val="20"/>
                <w:lang w:eastAsia="de-DE" w:bidi="he-IL"/>
              </w:rPr>
            </w:pPr>
            <w:r w:rsidRPr="009352D0">
              <w:rPr>
                <w:color w:val="FF0000"/>
                <w:sz w:val="20"/>
                <w:szCs w:val="20"/>
                <w:lang w:eastAsia="de-DE" w:bidi="he-IL"/>
              </w:rPr>
              <w:t>XObjektmittelpunkt [m]</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FF0000"/>
                <w:sz w:val="20"/>
                <w:szCs w:val="20"/>
                <w:lang w:eastAsia="de-DE" w:bidi="he-IL"/>
              </w:rPr>
            </w:pPr>
            <w:r w:rsidRPr="009352D0">
              <w:rPr>
                <w:color w:val="FF0000"/>
                <w:sz w:val="20"/>
                <w:szCs w:val="20"/>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color w:val="0099FF"/>
                <w:sz w:val="20"/>
                <w:szCs w:val="20"/>
                <w:lang w:eastAsia="de-DE" w:bidi="he-IL"/>
              </w:rPr>
            </w:pPr>
            <w:r w:rsidRPr="009352D0">
              <w:rPr>
                <w:color w:val="0099FF"/>
                <w:sz w:val="20"/>
                <w:szCs w:val="20"/>
                <w:lang w:eastAsia="de-DE" w:bidi="he-IL"/>
              </w:rPr>
              <w:t>YHöhe über Balken [m]</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sz w:val="20"/>
                <w:szCs w:val="20"/>
                <w:lang w:eastAsia="de-DE" w:bidi="he-IL"/>
              </w:rPr>
            </w:pPr>
            <w:r w:rsidRPr="009352D0">
              <w:rPr>
                <w:sz w:val="20"/>
                <w:szCs w:val="20"/>
                <w:lang w:eastAsia="de-DE" w:bidi="he-IL"/>
              </w:rPr>
              <w:t> </w:t>
            </w:r>
          </w:p>
        </w:tc>
      </w:tr>
    </w:tbl>
    <w:p w:rsidR="009352D0" w:rsidRDefault="00E87CE1" w:rsidP="009352D0">
      <w:r>
        <w:t>Für Objekte mit Basispunkt ist nur die Balkenposition erforderlich und sie we</w:t>
      </w:r>
      <w:r w:rsidR="009352D0">
        <w:t xml:space="preserve">rden in Balkenmitte gezeichnet. </w:t>
      </w:r>
      <w:r>
        <w:t>Profile, Lager und Texte werden an ihrem Basisp</w:t>
      </w:r>
      <w:r w:rsidR="009352D0">
        <w:t xml:space="preserve">unkt in Balkenmitte gezeichnet. </w:t>
      </w:r>
      <w:r>
        <w:lastRenderedPageBreak/>
        <w:t>Geometrische Objekte werden durch ein umschließendes Rechteck definiert und</w:t>
      </w:r>
      <w:r w:rsidR="009352D0">
        <w:t xml:space="preserve"> brauchen daher weiter Angaben.</w:t>
      </w:r>
    </w:p>
    <w:p w:rsidR="00E87CE1" w:rsidRDefault="00E87CE1" w:rsidP="009352D0">
      <w:r>
        <w:t>Der Basispunkt ist bei einem Profil unten mittig.</w:t>
      </w:r>
    </w:p>
    <w:p w:rsidR="00E87CE1" w:rsidRDefault="00E87CE1" w:rsidP="00E87CE1">
      <w:r>
        <w:t>Der Basispunkt ist bei einem Lager oben mittig.</w:t>
      </w:r>
    </w:p>
    <w:p w:rsidR="00E87CE1" w:rsidRDefault="00E87CE1" w:rsidP="00E87CE1">
      <w:r>
        <w:t>Der Basispunkt ist bei einem Text oben links.</w:t>
      </w:r>
    </w:p>
    <w:p w:rsidR="00E87CE1" w:rsidRDefault="00E87CE1" w:rsidP="009352D0">
      <w:r>
        <w:t>In X-Richtung geht das Objekt v</w:t>
      </w:r>
      <w:r w:rsidR="009352D0">
        <w:t xml:space="preserve">on Objektanfang bis Objektende. </w:t>
      </w:r>
      <w:r>
        <w:t>In Y-Richtung beginnt es an der Höhe über den Balken und geht so hoch, wie es lang ist.</w:t>
      </w:r>
    </w:p>
    <w:p w:rsidR="00E87CE1" w:rsidRDefault="00E87CE1" w:rsidP="009352D0">
      <w:r>
        <w:t>Achtung: Auch wenn alle Angaben in m sind, werden diese in Twip umgerechnet und müssen i</w:t>
      </w:r>
      <w:r w:rsidR="009352D0">
        <w:t xml:space="preserve">m gültigen Wertebereich liegen. </w:t>
      </w:r>
      <w:r>
        <w:t>Wird in einem 5m langen Balken an der Stelle von 20m bis 21m ein Kreis gezeichnet, dann crasht die WMF-Datei.</w:t>
      </w:r>
    </w:p>
    <w:p w:rsidR="00E87CE1" w:rsidRDefault="00E87CE1" w:rsidP="00E87CE1"/>
    <w:p w:rsidR="00E87CE1" w:rsidRPr="009352D0" w:rsidRDefault="00E87CE1" w:rsidP="00E87CE1">
      <w:pPr>
        <w:rPr>
          <w:b/>
        </w:rPr>
      </w:pPr>
      <w:r w:rsidRPr="009352D0">
        <w:rPr>
          <w:b/>
        </w:rPr>
        <w:t>Besondere Objekte mit Befehlscharakter</w:t>
      </w:r>
    </w:p>
    <w:p w:rsidR="00E87CE1" w:rsidRPr="00B85549" w:rsidRDefault="00E87CE1" w:rsidP="00E87CE1">
      <w:pPr>
        <w:rPr>
          <w:b/>
        </w:rPr>
      </w:pPr>
      <w:r w:rsidRPr="00B85549">
        <w:rPr>
          <w:b/>
        </w:rPr>
        <w:t>Das End-of-File Objekt</w:t>
      </w:r>
    </w:p>
    <w:tbl>
      <w:tblPr>
        <w:tblW w:w="0" w:type="auto"/>
        <w:tblInd w:w="65" w:type="dxa"/>
        <w:tblCellMar>
          <w:left w:w="70" w:type="dxa"/>
          <w:right w:w="70" w:type="dxa"/>
        </w:tblCellMar>
        <w:tblLook w:val="04A0"/>
      </w:tblPr>
      <w:tblGrid>
        <w:gridCol w:w="541"/>
        <w:gridCol w:w="301"/>
        <w:gridCol w:w="301"/>
        <w:gridCol w:w="314"/>
        <w:gridCol w:w="287"/>
        <w:gridCol w:w="274"/>
        <w:gridCol w:w="314"/>
        <w:gridCol w:w="314"/>
      </w:tblGrid>
      <w:tr w:rsidR="009352D0" w:rsidRPr="009352D0" w:rsidTr="009352D0">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F</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H</w:t>
            </w:r>
          </w:p>
        </w:tc>
      </w:tr>
      <w:tr w:rsidR="009352D0" w:rsidRPr="009352D0" w:rsidTr="009352D0">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52D0" w:rsidRPr="009352D0" w:rsidRDefault="009352D0" w:rsidP="009352D0">
            <w:pPr>
              <w:rPr>
                <w:color w:val="0099FF"/>
                <w:lang w:eastAsia="de-DE" w:bidi="he-IL"/>
              </w:rPr>
            </w:pPr>
            <w:r w:rsidRPr="009352D0">
              <w:rPr>
                <w:color w:val="0099FF"/>
                <w:lang w:eastAsia="de-DE" w:bidi="he-IL"/>
              </w:rPr>
              <w:t>EoF</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 </w:t>
            </w:r>
          </w:p>
        </w:tc>
      </w:tr>
    </w:tbl>
    <w:p w:rsidR="00E87CE1" w:rsidRDefault="00E87CE1" w:rsidP="009352D0">
      <w:r>
        <w:t>Beendet an dieser Stelle das Zeil</w:t>
      </w:r>
      <w:r w:rsidR="009352D0">
        <w:t xml:space="preserve">eneinlesen. </w:t>
      </w:r>
      <w:r>
        <w:t>Sind zwischen 2 Dateiobjekten eine Nebenrechnung, die nicht eingelesen we</w:t>
      </w:r>
      <w:r w:rsidR="009352D0">
        <w:t xml:space="preserve">rden soll, dann macht EoF Sinn. </w:t>
      </w:r>
      <w:r>
        <w:t>Man darf EoF weglassen, muss sich aber sicher sein, dass der eingelesene Bereich auch wirklich nichts macht.</w:t>
      </w:r>
    </w:p>
    <w:p w:rsidR="00E87CE1" w:rsidRDefault="00E87CE1" w:rsidP="00E87CE1"/>
    <w:p w:rsidR="00E87CE1" w:rsidRDefault="00E87CE1" w:rsidP="00E87CE1">
      <w:r>
        <w:t>Beispiel:</w:t>
      </w:r>
    </w:p>
    <w:tbl>
      <w:tblPr>
        <w:tblW w:w="0" w:type="auto"/>
        <w:tblInd w:w="65" w:type="dxa"/>
        <w:tblCellMar>
          <w:left w:w="70" w:type="dxa"/>
          <w:right w:w="70" w:type="dxa"/>
        </w:tblCellMar>
        <w:tblLook w:val="04A0"/>
      </w:tblPr>
      <w:tblGrid>
        <w:gridCol w:w="1167"/>
        <w:gridCol w:w="1047"/>
        <w:gridCol w:w="1707"/>
        <w:gridCol w:w="1707"/>
        <w:gridCol w:w="200"/>
        <w:gridCol w:w="200"/>
        <w:gridCol w:w="200"/>
        <w:gridCol w:w="200"/>
      </w:tblGrid>
      <w:tr w:rsidR="009352D0" w:rsidRPr="009352D0" w:rsidTr="009352D0">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Pos.UZ3.6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Lager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Wand Pos.W3.6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Wand Pos.W3.5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 </w:t>
            </w:r>
          </w:p>
        </w:tc>
      </w:tr>
      <w:tr w:rsidR="009352D0" w:rsidRPr="009352D0" w:rsidTr="009352D0">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Datei</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PosUZ36</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9352D0" w:rsidRPr="009352D0" w:rsidRDefault="009352D0" w:rsidP="009352D0">
            <w:pPr>
              <w:rPr>
                <w:lang w:eastAsia="de-DE" w:bidi="he-IL"/>
              </w:rPr>
            </w:pPr>
            <w:r w:rsidRPr="009352D0">
              <w:rPr>
                <w:lang w:eastAsia="de-DE" w:bidi="he-IL"/>
              </w:rPr>
              <w:t> </w:t>
            </w:r>
          </w:p>
        </w:tc>
      </w:tr>
    </w:tbl>
    <w:p w:rsidR="00E87CE1" w:rsidRDefault="00E87CE1" w:rsidP="00B368FD">
      <w:r>
        <w:t>Diese Überschriftzeile enthält den Begriff "Lager". Die beiden Wandpositionen bedeuten für das Programm eine Federsteifigkeit. Eigentlich sind dies nur Kommentare des Benutzers und sollen nicht ausgelesen werden.</w:t>
      </w:r>
      <w:r w:rsidR="00B368FD">
        <w:t xml:space="preserve"> </w:t>
      </w:r>
      <w:r>
        <w:t>Im statischen System erscheint fälschlicherweise ein statisch unwirksames Lagersymbol an der Stelle X=0 in Balkenmitte mit der Federsteifigkeit=0 und der Drehfedersteifigkeit=0 (es wird trotzdem nichts gezeichnet).</w:t>
      </w:r>
      <w:r w:rsidR="00B368FD">
        <w:t xml:space="preserve"> </w:t>
      </w:r>
      <w:r>
        <w:t>Lösung: Den Befehl EoF benutzen, damit die Überschrift der nächsten Datei PosUZ36 nicht eingelesen wird. Oder den Begriff "Lager" anders schreiben</w:t>
      </w:r>
      <w:r w:rsidR="00B368FD">
        <w:t>.</w:t>
      </w:r>
    </w:p>
    <w:tbl>
      <w:tblPr>
        <w:tblW w:w="0" w:type="auto"/>
        <w:tblInd w:w="65" w:type="dxa"/>
        <w:tblCellMar>
          <w:left w:w="70" w:type="dxa"/>
          <w:right w:w="70" w:type="dxa"/>
        </w:tblCellMar>
        <w:tblLook w:val="04A0"/>
      </w:tblPr>
      <w:tblGrid>
        <w:gridCol w:w="1167"/>
        <w:gridCol w:w="1047"/>
        <w:gridCol w:w="1707"/>
        <w:gridCol w:w="1707"/>
        <w:gridCol w:w="200"/>
        <w:gridCol w:w="200"/>
        <w:gridCol w:w="200"/>
        <w:gridCol w:w="200"/>
      </w:tblGrid>
      <w:tr w:rsidR="00B368FD" w:rsidRPr="009352D0" w:rsidTr="00B85549">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r>
              <w:rPr>
                <w:lang w:eastAsia="de-DE" w:bidi="he-IL"/>
              </w:rPr>
              <w:t>vorherige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r>
              <w:rPr>
                <w:lang w:eastAsia="de-DE" w:bidi="he-IL"/>
              </w:rPr>
              <w:t>Datei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r w:rsidRPr="009352D0">
              <w:rPr>
                <w:lang w:eastAsia="de-DE" w:bidi="he-IL"/>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r w:rsidRPr="009352D0">
              <w:rPr>
                <w:lang w:eastAsia="de-DE" w:bidi="he-IL"/>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r w:rsidRPr="009352D0">
              <w:rPr>
                <w:lang w:eastAsia="de-DE" w:bidi="he-IL"/>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r w:rsidRPr="009352D0">
              <w:rPr>
                <w:lang w:eastAsia="de-DE" w:bidi="he-IL"/>
              </w:rPr>
              <w:t> </w:t>
            </w:r>
          </w:p>
        </w:tc>
      </w:tr>
      <w:tr w:rsidR="00B368FD" w:rsidRPr="009352D0" w:rsidTr="00B85549">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r>
              <w:rPr>
                <w:lang w:eastAsia="de-DE" w:bidi="he-IL"/>
              </w:rPr>
              <w:t>EoF</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p>
        </w:tc>
      </w:tr>
      <w:tr w:rsidR="00B368FD" w:rsidRPr="009352D0" w:rsidTr="00B85549">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r w:rsidRPr="009352D0">
              <w:rPr>
                <w:lang w:eastAsia="de-DE" w:bidi="he-IL"/>
              </w:rPr>
              <w:t>Pos.UZ3.6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r w:rsidRPr="009352D0">
              <w:rPr>
                <w:lang w:eastAsia="de-DE" w:bidi="he-IL"/>
              </w:rPr>
              <w:t>Lager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r w:rsidRPr="009352D0">
              <w:rPr>
                <w:lang w:eastAsia="de-DE" w:bidi="he-IL"/>
              </w:rPr>
              <w:t>Wand Pos.W3.6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r w:rsidRPr="009352D0">
              <w:rPr>
                <w:lang w:eastAsia="de-DE" w:bidi="he-IL"/>
              </w:rPr>
              <w:t>Wand Pos.W3.5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p>
        </w:tc>
      </w:tr>
      <w:tr w:rsidR="00B368FD" w:rsidRPr="009352D0" w:rsidTr="00B85549">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r w:rsidRPr="009352D0">
              <w:rPr>
                <w:lang w:eastAsia="de-DE" w:bidi="he-IL"/>
              </w:rPr>
              <w:t>Datei</w:t>
            </w:r>
          </w:p>
        </w:tc>
        <w:tc>
          <w:tcPr>
            <w:tcW w:w="0" w:type="auto"/>
            <w:tcBorders>
              <w:top w:val="nil"/>
              <w:left w:val="nil"/>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r w:rsidRPr="009352D0">
              <w:rPr>
                <w:lang w:eastAsia="de-DE" w:bidi="he-IL"/>
              </w:rPr>
              <w:t>PosUZ36</w:t>
            </w:r>
          </w:p>
        </w:tc>
        <w:tc>
          <w:tcPr>
            <w:tcW w:w="0" w:type="auto"/>
            <w:tcBorders>
              <w:top w:val="nil"/>
              <w:left w:val="nil"/>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r w:rsidRPr="009352D0">
              <w:rPr>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r w:rsidRPr="009352D0">
              <w:rPr>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r w:rsidRPr="009352D0">
              <w:rPr>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r w:rsidRPr="009352D0">
              <w:rPr>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r w:rsidRPr="009352D0">
              <w:rPr>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B368FD" w:rsidRPr="009352D0" w:rsidRDefault="00B368FD" w:rsidP="00B85549">
            <w:pPr>
              <w:rPr>
                <w:lang w:eastAsia="de-DE" w:bidi="he-IL"/>
              </w:rPr>
            </w:pPr>
            <w:r w:rsidRPr="009352D0">
              <w:rPr>
                <w:lang w:eastAsia="de-DE" w:bidi="he-IL"/>
              </w:rPr>
              <w:t> </w:t>
            </w:r>
          </w:p>
        </w:tc>
      </w:tr>
    </w:tbl>
    <w:p w:rsidR="00E87CE1" w:rsidRDefault="00E87CE1" w:rsidP="00E87CE1"/>
    <w:p w:rsidR="000910FE" w:rsidRPr="000910FE" w:rsidRDefault="000910FE" w:rsidP="000910FE">
      <w:pPr>
        <w:rPr>
          <w:b/>
        </w:rPr>
      </w:pPr>
      <w:r w:rsidRPr="000910FE">
        <w:rPr>
          <w:b/>
        </w:rPr>
        <w:t>Das Nichts Objekt</w:t>
      </w:r>
    </w:p>
    <w:p w:rsidR="000910FE" w:rsidRDefault="007658AE" w:rsidP="000910FE">
      <w:r>
        <w:t>Überspringt diese Zeite.</w:t>
      </w:r>
    </w:p>
    <w:p w:rsidR="000910FE" w:rsidRDefault="000910FE" w:rsidP="000910FE">
      <w:r>
        <w:t>Nutze die Wennfunxion in Excel, um zu bestimmen, ob das Objekt gebraucht wird. z.B. =Wenn(Bedingung;"Lager";"Nichts")</w:t>
      </w:r>
    </w:p>
    <w:p w:rsidR="000910FE" w:rsidRDefault="000910FE" w:rsidP="000910FE">
      <w:r>
        <w:t>5 Leere Zeilen = EoF. 20 Zeilen Nichts beenden das Zeileneinlesen nicht.</w:t>
      </w:r>
    </w:p>
    <w:p w:rsidR="000910FE" w:rsidRDefault="000910FE" w:rsidP="00E87CE1"/>
    <w:p w:rsidR="00E87CE1" w:rsidRPr="00B368FD" w:rsidRDefault="00E87CE1" w:rsidP="00E87CE1">
      <w:pPr>
        <w:rPr>
          <w:b/>
        </w:rPr>
      </w:pPr>
      <w:r w:rsidRPr="00B368FD">
        <w:rPr>
          <w:b/>
        </w:rPr>
        <w:t>Das Objekt für die Grafikbreite</w:t>
      </w:r>
    </w:p>
    <w:tbl>
      <w:tblPr>
        <w:tblW w:w="0" w:type="auto"/>
        <w:tblInd w:w="65" w:type="dxa"/>
        <w:tblCellMar>
          <w:left w:w="70" w:type="dxa"/>
          <w:right w:w="70" w:type="dxa"/>
        </w:tblCellMar>
        <w:tblLook w:val="04A0"/>
      </w:tblPr>
      <w:tblGrid>
        <w:gridCol w:w="1313"/>
        <w:gridCol w:w="301"/>
        <w:gridCol w:w="301"/>
        <w:gridCol w:w="314"/>
        <w:gridCol w:w="287"/>
        <w:gridCol w:w="274"/>
        <w:gridCol w:w="2107"/>
        <w:gridCol w:w="314"/>
      </w:tblGrid>
      <w:tr w:rsidR="00B368FD" w:rsidRPr="00B368FD" w:rsidTr="00B368FD">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F</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H</w:t>
            </w:r>
          </w:p>
        </w:tc>
      </w:tr>
      <w:tr w:rsidR="00B368FD" w:rsidRPr="00B368FD" w:rsidTr="00B368FD">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368FD" w:rsidRPr="00B368FD" w:rsidRDefault="00B368FD" w:rsidP="00B368FD">
            <w:pPr>
              <w:rPr>
                <w:color w:val="0099FF"/>
                <w:lang w:eastAsia="de-DE" w:bidi="he-IL"/>
              </w:rPr>
            </w:pPr>
            <w:r w:rsidRPr="00B368FD">
              <w:rPr>
                <w:color w:val="0099FF"/>
                <w:lang w:eastAsia="de-DE" w:bidi="he-IL"/>
              </w:rPr>
              <w:t>Grafikbreite</w:t>
            </w:r>
          </w:p>
        </w:tc>
        <w:tc>
          <w:tcPr>
            <w:tcW w:w="0" w:type="auto"/>
            <w:tcBorders>
              <w:top w:val="nil"/>
              <w:left w:val="nil"/>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 </w:t>
            </w:r>
          </w:p>
        </w:tc>
        <w:tc>
          <w:tcPr>
            <w:tcW w:w="0" w:type="auto"/>
            <w:tcBorders>
              <w:top w:val="nil"/>
              <w:left w:val="nil"/>
              <w:bottom w:val="single" w:sz="4" w:space="0" w:color="auto"/>
              <w:right w:val="single" w:sz="4" w:space="0" w:color="auto"/>
            </w:tcBorders>
            <w:shd w:val="clear" w:color="auto" w:fill="auto"/>
            <w:noWrap/>
            <w:vAlign w:val="center"/>
            <w:hideMark/>
          </w:tcPr>
          <w:p w:rsidR="00B368FD" w:rsidRPr="00B368FD" w:rsidRDefault="00B368FD" w:rsidP="00B368FD">
            <w:pPr>
              <w:rPr>
                <w:color w:val="0099FF"/>
                <w:lang w:eastAsia="de-DE" w:bidi="he-IL"/>
              </w:rPr>
            </w:pPr>
            <w:r w:rsidRPr="00B368FD">
              <w:rPr>
                <w:color w:val="0099FF"/>
                <w:lang w:eastAsia="de-DE" w:bidi="he-IL"/>
              </w:rPr>
              <w:t>WMF-Breite [Twip]</w:t>
            </w:r>
          </w:p>
        </w:tc>
        <w:tc>
          <w:tcPr>
            <w:tcW w:w="0" w:type="auto"/>
            <w:tcBorders>
              <w:top w:val="nil"/>
              <w:left w:val="nil"/>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 </w:t>
            </w:r>
          </w:p>
        </w:tc>
      </w:tr>
    </w:tbl>
    <w:p w:rsidR="00E87CE1" w:rsidRDefault="00E87CE1" w:rsidP="00B368FD">
      <w:r>
        <w:t>Legt fest, wie breit die Grafiken sein sollen. Überschreibt die Grundeins</w:t>
      </w:r>
      <w:r w:rsidR="00B368FD">
        <w:t xml:space="preserve">tellung für halbe Grafikbreite. </w:t>
      </w:r>
      <w:r>
        <w:t>Voreingestellt ist ein Wert von (3,5+53+4)*256= 15488 für volle Breite und halbe Breite = (3,5+22,5+4)*256= 7680</w:t>
      </w:r>
      <w:r w:rsidR="00B368FD">
        <w:t>.</w:t>
      </w:r>
    </w:p>
    <w:p w:rsidR="00E87CE1" w:rsidRDefault="00E87CE1" w:rsidP="00B368FD">
      <w:r>
        <w:lastRenderedPageBreak/>
        <w:t>Achtung: Der Wert muss zwischen 8,5*256 und 128*256 liegen. W</w:t>
      </w:r>
      <w:r w:rsidR="00B368FD">
        <w:t xml:space="preserve">erte nahe 8,5*256 sind riskant. </w:t>
      </w:r>
      <w:r w:rsidR="00E053FC">
        <w:t>Ungefähr</w:t>
      </w:r>
      <w:r>
        <w:t xml:space="preserve"> 16000 passen auf eine A4 Breite. Nutze den Befehl Grafikbreite, um die Grafiken auf ein schmaleres Blatt zu bekommen, oder um den restlic</w:t>
      </w:r>
      <w:r w:rsidR="00B368FD">
        <w:t xml:space="preserve">hen cm auch noch aus zu nutzen. </w:t>
      </w:r>
      <w:r>
        <w:t>Vielfache von 256 sind nicht notwendig.</w:t>
      </w:r>
    </w:p>
    <w:p w:rsidR="007658AE" w:rsidRDefault="007658AE" w:rsidP="007658AE"/>
    <w:p w:rsidR="007658AE" w:rsidRPr="00B368FD" w:rsidRDefault="007658AE" w:rsidP="007658AE">
      <w:pPr>
        <w:rPr>
          <w:b/>
        </w:rPr>
      </w:pPr>
      <w:r w:rsidRPr="00B368FD">
        <w:rPr>
          <w:b/>
        </w:rPr>
        <w:t xml:space="preserve">Das Objekt für </w:t>
      </w:r>
      <w:r>
        <w:rPr>
          <w:b/>
        </w:rPr>
        <w:t>Material</w:t>
      </w:r>
      <w:r w:rsidRPr="00B368FD">
        <w:rPr>
          <w:b/>
        </w:rPr>
        <w:t>beiwerte</w:t>
      </w:r>
    </w:p>
    <w:tbl>
      <w:tblPr>
        <w:tblW w:w="0" w:type="auto"/>
        <w:tblInd w:w="65" w:type="dxa"/>
        <w:tblCellMar>
          <w:left w:w="70" w:type="dxa"/>
          <w:right w:w="70" w:type="dxa"/>
        </w:tblCellMar>
        <w:tblLook w:val="04A0"/>
      </w:tblPr>
      <w:tblGrid>
        <w:gridCol w:w="1780"/>
        <w:gridCol w:w="301"/>
        <w:gridCol w:w="687"/>
        <w:gridCol w:w="727"/>
        <w:gridCol w:w="1900"/>
        <w:gridCol w:w="834"/>
        <w:gridCol w:w="1887"/>
        <w:gridCol w:w="754"/>
      </w:tblGrid>
      <w:tr w:rsidR="007658AE" w:rsidRPr="00B368FD" w:rsidTr="00B4248D">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58AE" w:rsidRPr="00B368FD" w:rsidRDefault="007658AE" w:rsidP="00B4248D">
            <w:pPr>
              <w:rPr>
                <w:lang w:eastAsia="de-DE" w:bidi="he-IL"/>
              </w:rPr>
            </w:pPr>
            <w:r w:rsidRPr="00B368FD">
              <w:rPr>
                <w:lang w:eastAsia="de-DE" w:bidi="he-IL"/>
              </w:rPr>
              <w:t>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658AE" w:rsidRPr="00B368FD" w:rsidRDefault="007658AE" w:rsidP="00B4248D">
            <w:pPr>
              <w:rPr>
                <w:lang w:eastAsia="de-DE" w:bidi="he-IL"/>
              </w:rPr>
            </w:pPr>
            <w:r w:rsidRPr="00B368FD">
              <w:rPr>
                <w:lang w:eastAsia="de-DE" w:bidi="he-IL"/>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658AE" w:rsidRPr="00B368FD" w:rsidRDefault="007658AE" w:rsidP="00B4248D">
            <w:pPr>
              <w:rPr>
                <w:lang w:eastAsia="de-DE" w:bidi="he-IL"/>
              </w:rPr>
            </w:pPr>
            <w:r w:rsidRPr="00B368FD">
              <w:rPr>
                <w:lang w:eastAsia="de-DE" w:bidi="he-IL"/>
              </w:rPr>
              <w:t>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658AE" w:rsidRPr="00B368FD" w:rsidRDefault="007658AE" w:rsidP="00B4248D">
            <w:pPr>
              <w:rPr>
                <w:lang w:eastAsia="de-DE" w:bidi="he-IL"/>
              </w:rPr>
            </w:pPr>
            <w:r w:rsidRPr="00B368FD">
              <w:rPr>
                <w:lang w:eastAsia="de-DE" w:bidi="he-IL"/>
              </w:rPr>
              <w:t>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658AE" w:rsidRPr="00B368FD" w:rsidRDefault="007658AE" w:rsidP="00B4248D">
            <w:pPr>
              <w:rPr>
                <w:lang w:eastAsia="de-DE" w:bidi="he-IL"/>
              </w:rPr>
            </w:pPr>
            <w:r w:rsidRPr="00B368FD">
              <w:rPr>
                <w:lang w:eastAsia="de-DE" w:bidi="he-IL"/>
              </w:rPr>
              <w: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658AE" w:rsidRPr="00B368FD" w:rsidRDefault="007658AE" w:rsidP="00B4248D">
            <w:pPr>
              <w:rPr>
                <w:lang w:eastAsia="de-DE" w:bidi="he-IL"/>
              </w:rPr>
            </w:pPr>
            <w:r w:rsidRPr="00B368FD">
              <w:rPr>
                <w:lang w:eastAsia="de-DE" w:bidi="he-IL"/>
              </w:rPr>
              <w:t>F</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658AE" w:rsidRPr="00B368FD" w:rsidRDefault="007658AE" w:rsidP="00B4248D">
            <w:pPr>
              <w:rPr>
                <w:lang w:eastAsia="de-DE" w:bidi="he-IL"/>
              </w:rPr>
            </w:pPr>
            <w:r w:rsidRPr="00B368FD">
              <w:rPr>
                <w:lang w:eastAsia="de-DE" w:bidi="he-IL"/>
              </w:rPr>
              <w:t>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658AE" w:rsidRPr="00B368FD" w:rsidRDefault="007658AE" w:rsidP="00B4248D">
            <w:pPr>
              <w:rPr>
                <w:lang w:eastAsia="de-DE" w:bidi="he-IL"/>
              </w:rPr>
            </w:pPr>
            <w:r w:rsidRPr="00B368FD">
              <w:rPr>
                <w:lang w:eastAsia="de-DE" w:bidi="he-IL"/>
              </w:rPr>
              <w:t>H</w:t>
            </w:r>
          </w:p>
        </w:tc>
      </w:tr>
      <w:tr w:rsidR="007658AE" w:rsidRPr="00B368FD" w:rsidTr="00B4248D">
        <w:trPr>
          <w:trHeight w:val="330"/>
        </w:trPr>
        <w:tc>
          <w:tcPr>
            <w:tcW w:w="0" w:type="auto"/>
            <w:tcBorders>
              <w:top w:val="nil"/>
              <w:left w:val="single" w:sz="4" w:space="0" w:color="auto"/>
              <w:bottom w:val="nil"/>
              <w:right w:val="single" w:sz="4" w:space="0" w:color="auto"/>
            </w:tcBorders>
            <w:shd w:val="clear" w:color="auto" w:fill="auto"/>
            <w:noWrap/>
            <w:vAlign w:val="center"/>
            <w:hideMark/>
          </w:tcPr>
          <w:p w:rsidR="007658AE" w:rsidRPr="009049B4" w:rsidRDefault="007658AE" w:rsidP="00B4248D">
            <w:pPr>
              <w:rPr>
                <w:color w:val="0099FF"/>
                <w:lang w:eastAsia="de-DE" w:bidi="he-IL"/>
              </w:rPr>
            </w:pPr>
            <w:r w:rsidRPr="009049B4">
              <w:rPr>
                <w:color w:val="0099FF"/>
                <w:lang w:eastAsia="de-DE" w:bidi="he-IL"/>
              </w:rPr>
              <w:t>Materialbeiwerte</w:t>
            </w:r>
          </w:p>
        </w:tc>
        <w:tc>
          <w:tcPr>
            <w:tcW w:w="0" w:type="auto"/>
            <w:tcBorders>
              <w:top w:val="nil"/>
              <w:left w:val="nil"/>
              <w:bottom w:val="nil"/>
              <w:right w:val="single" w:sz="4" w:space="0" w:color="auto"/>
            </w:tcBorders>
            <w:shd w:val="clear" w:color="auto" w:fill="auto"/>
            <w:noWrap/>
            <w:vAlign w:val="center"/>
            <w:hideMark/>
          </w:tcPr>
          <w:p w:rsidR="007658AE" w:rsidRPr="009049B4" w:rsidRDefault="007658AE" w:rsidP="00B4248D">
            <w:pPr>
              <w:rPr>
                <w:color w:val="0099FF"/>
                <w:lang w:eastAsia="de-DE" w:bidi="he-IL"/>
              </w:rPr>
            </w:pPr>
          </w:p>
        </w:tc>
        <w:tc>
          <w:tcPr>
            <w:tcW w:w="0" w:type="auto"/>
            <w:tcBorders>
              <w:top w:val="nil"/>
              <w:left w:val="nil"/>
              <w:bottom w:val="nil"/>
              <w:right w:val="single" w:sz="4" w:space="0" w:color="auto"/>
            </w:tcBorders>
            <w:shd w:val="clear" w:color="auto" w:fill="auto"/>
            <w:noWrap/>
            <w:vAlign w:val="center"/>
            <w:hideMark/>
          </w:tcPr>
          <w:p w:rsidR="007658AE" w:rsidRPr="009049B4" w:rsidRDefault="007658AE" w:rsidP="00B4248D">
            <w:pPr>
              <w:rPr>
                <w:color w:val="0099FF"/>
                <w:lang w:eastAsia="de-DE" w:bidi="he-IL"/>
              </w:rPr>
            </w:pPr>
            <w:r w:rsidRPr="009049B4">
              <w:rPr>
                <w:color w:val="0099FF"/>
                <w:lang w:eastAsia="de-DE" w:bidi="he-IL"/>
              </w:rPr>
              <w:t>kmod</w:t>
            </w:r>
          </w:p>
        </w:tc>
        <w:tc>
          <w:tcPr>
            <w:tcW w:w="0" w:type="auto"/>
            <w:tcBorders>
              <w:top w:val="nil"/>
              <w:left w:val="nil"/>
              <w:bottom w:val="nil"/>
              <w:right w:val="single" w:sz="4" w:space="0" w:color="auto"/>
            </w:tcBorders>
            <w:shd w:val="clear" w:color="auto" w:fill="auto"/>
            <w:noWrap/>
            <w:vAlign w:val="center"/>
            <w:hideMark/>
          </w:tcPr>
          <w:p w:rsidR="007658AE" w:rsidRPr="009049B4" w:rsidRDefault="007658AE" w:rsidP="00B4248D">
            <w:pPr>
              <w:rPr>
                <w:color w:val="0099FF"/>
                <w:lang w:eastAsia="de-DE" w:bidi="he-IL"/>
              </w:rPr>
            </w:pPr>
            <w:r w:rsidRPr="009049B4">
              <w:rPr>
                <w:color w:val="0099FF"/>
                <w:lang w:eastAsia="de-DE" w:bidi="he-IL"/>
              </w:rPr>
              <w:t>gHolz</w:t>
            </w:r>
          </w:p>
        </w:tc>
        <w:tc>
          <w:tcPr>
            <w:tcW w:w="0" w:type="auto"/>
            <w:tcBorders>
              <w:top w:val="nil"/>
              <w:left w:val="nil"/>
              <w:bottom w:val="nil"/>
              <w:right w:val="single" w:sz="4" w:space="0" w:color="auto"/>
            </w:tcBorders>
            <w:shd w:val="clear" w:color="auto" w:fill="auto"/>
            <w:noWrap/>
            <w:vAlign w:val="center"/>
            <w:hideMark/>
          </w:tcPr>
          <w:p w:rsidR="007658AE" w:rsidRPr="009049B4" w:rsidRDefault="007658AE" w:rsidP="00B4248D">
            <w:pPr>
              <w:rPr>
                <w:color w:val="0099FF"/>
                <w:lang w:eastAsia="de-DE" w:bidi="he-IL"/>
              </w:rPr>
            </w:pPr>
            <w:r w:rsidRPr="009049B4">
              <w:rPr>
                <w:color w:val="0099FF"/>
                <w:lang w:eastAsia="de-DE" w:bidi="he-IL"/>
              </w:rPr>
              <w:t>Dauerstandsfaktor</w:t>
            </w:r>
          </w:p>
        </w:tc>
        <w:tc>
          <w:tcPr>
            <w:tcW w:w="0" w:type="auto"/>
            <w:tcBorders>
              <w:top w:val="nil"/>
              <w:left w:val="nil"/>
              <w:bottom w:val="nil"/>
              <w:right w:val="single" w:sz="4" w:space="0" w:color="auto"/>
            </w:tcBorders>
            <w:shd w:val="clear" w:color="auto" w:fill="auto"/>
            <w:noWrap/>
            <w:vAlign w:val="center"/>
            <w:hideMark/>
          </w:tcPr>
          <w:p w:rsidR="007658AE" w:rsidRPr="009049B4" w:rsidRDefault="007658AE" w:rsidP="00B4248D">
            <w:pPr>
              <w:rPr>
                <w:color w:val="0099FF"/>
                <w:lang w:eastAsia="de-DE" w:bidi="he-IL"/>
              </w:rPr>
            </w:pPr>
            <w:r w:rsidRPr="009049B4">
              <w:rPr>
                <w:color w:val="0099FF"/>
                <w:lang w:eastAsia="de-DE" w:bidi="he-IL"/>
              </w:rPr>
              <w:t>gBeton</w:t>
            </w:r>
          </w:p>
        </w:tc>
        <w:tc>
          <w:tcPr>
            <w:tcW w:w="0" w:type="auto"/>
            <w:tcBorders>
              <w:top w:val="nil"/>
              <w:left w:val="nil"/>
              <w:bottom w:val="nil"/>
              <w:right w:val="single" w:sz="4" w:space="0" w:color="auto"/>
            </w:tcBorders>
            <w:shd w:val="clear" w:color="auto" w:fill="auto"/>
            <w:noWrap/>
            <w:vAlign w:val="center"/>
            <w:hideMark/>
          </w:tcPr>
          <w:p w:rsidR="007658AE" w:rsidRPr="009049B4" w:rsidRDefault="007658AE" w:rsidP="00B4248D">
            <w:pPr>
              <w:rPr>
                <w:color w:val="0099FF"/>
                <w:lang w:eastAsia="de-DE" w:bidi="he-IL"/>
              </w:rPr>
            </w:pPr>
            <w:r w:rsidRPr="009049B4">
              <w:rPr>
                <w:color w:val="0099FF"/>
                <w:lang w:eastAsia="de-DE" w:bidi="he-IL"/>
              </w:rPr>
              <w:t>Stahlmultiplikator</w:t>
            </w:r>
          </w:p>
        </w:tc>
        <w:tc>
          <w:tcPr>
            <w:tcW w:w="0" w:type="auto"/>
            <w:tcBorders>
              <w:top w:val="nil"/>
              <w:left w:val="nil"/>
              <w:bottom w:val="nil"/>
              <w:right w:val="single" w:sz="4" w:space="0" w:color="auto"/>
            </w:tcBorders>
            <w:shd w:val="clear" w:color="auto" w:fill="auto"/>
            <w:noWrap/>
            <w:vAlign w:val="center"/>
            <w:hideMark/>
          </w:tcPr>
          <w:p w:rsidR="007658AE" w:rsidRPr="009049B4" w:rsidRDefault="007658AE" w:rsidP="00B4248D">
            <w:pPr>
              <w:rPr>
                <w:color w:val="0099FF"/>
                <w:lang w:eastAsia="de-DE" w:bidi="he-IL"/>
              </w:rPr>
            </w:pPr>
            <w:r w:rsidRPr="009049B4">
              <w:rPr>
                <w:color w:val="0099FF"/>
                <w:lang w:eastAsia="de-DE" w:bidi="he-IL"/>
              </w:rPr>
              <w:t>gStahl</w:t>
            </w:r>
          </w:p>
        </w:tc>
      </w:tr>
      <w:tr w:rsidR="007658AE" w:rsidRPr="00B368FD" w:rsidTr="00B4248D">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58AE" w:rsidRPr="009049B4" w:rsidRDefault="007658AE" w:rsidP="00B4248D">
            <w:pPr>
              <w:rPr>
                <w:color w:val="0099FF"/>
                <w:lang w:eastAsia="de-DE" w:bidi="he-IL"/>
              </w:rPr>
            </w:pPr>
            <w:r>
              <w:rPr>
                <w:color w:val="0099FF"/>
                <w:lang w:eastAsia="de-DE" w:bidi="he-IL"/>
              </w:rPr>
              <w:t>voreingestellt</w:t>
            </w:r>
          </w:p>
        </w:tc>
        <w:tc>
          <w:tcPr>
            <w:tcW w:w="0" w:type="auto"/>
            <w:tcBorders>
              <w:top w:val="nil"/>
              <w:left w:val="nil"/>
              <w:bottom w:val="single" w:sz="4" w:space="0" w:color="auto"/>
              <w:right w:val="single" w:sz="4" w:space="0" w:color="auto"/>
            </w:tcBorders>
            <w:shd w:val="clear" w:color="auto" w:fill="auto"/>
            <w:noWrap/>
            <w:vAlign w:val="center"/>
            <w:hideMark/>
          </w:tcPr>
          <w:p w:rsidR="007658AE" w:rsidRPr="009049B4" w:rsidRDefault="007658AE" w:rsidP="00B4248D">
            <w:pPr>
              <w:rPr>
                <w:color w:val="0099FF"/>
                <w:lang w:eastAsia="de-DE" w:bidi="he-IL"/>
              </w:rPr>
            </w:pPr>
          </w:p>
        </w:tc>
        <w:tc>
          <w:tcPr>
            <w:tcW w:w="0" w:type="auto"/>
            <w:tcBorders>
              <w:top w:val="nil"/>
              <w:left w:val="nil"/>
              <w:bottom w:val="single" w:sz="4" w:space="0" w:color="auto"/>
              <w:right w:val="single" w:sz="4" w:space="0" w:color="auto"/>
            </w:tcBorders>
            <w:shd w:val="clear" w:color="auto" w:fill="auto"/>
            <w:noWrap/>
            <w:vAlign w:val="center"/>
            <w:hideMark/>
          </w:tcPr>
          <w:p w:rsidR="007658AE" w:rsidRPr="009049B4" w:rsidRDefault="007658AE" w:rsidP="00B4248D">
            <w:pPr>
              <w:rPr>
                <w:color w:val="0099FF"/>
                <w:lang w:eastAsia="de-DE" w:bidi="he-IL"/>
              </w:rPr>
            </w:pPr>
            <w:r>
              <w:rPr>
                <w:color w:val="0099FF"/>
                <w:lang w:eastAsia="de-DE" w:bidi="he-IL"/>
              </w:rPr>
              <w:t>0,9</w:t>
            </w:r>
          </w:p>
        </w:tc>
        <w:tc>
          <w:tcPr>
            <w:tcW w:w="0" w:type="auto"/>
            <w:tcBorders>
              <w:top w:val="nil"/>
              <w:left w:val="nil"/>
              <w:bottom w:val="single" w:sz="4" w:space="0" w:color="auto"/>
              <w:right w:val="single" w:sz="4" w:space="0" w:color="auto"/>
            </w:tcBorders>
            <w:shd w:val="clear" w:color="auto" w:fill="auto"/>
            <w:noWrap/>
            <w:vAlign w:val="center"/>
            <w:hideMark/>
          </w:tcPr>
          <w:p w:rsidR="007658AE" w:rsidRPr="009049B4" w:rsidRDefault="007658AE" w:rsidP="00B4248D">
            <w:pPr>
              <w:rPr>
                <w:color w:val="0099FF"/>
                <w:lang w:eastAsia="de-DE" w:bidi="he-IL"/>
              </w:rPr>
            </w:pPr>
            <w:r>
              <w:rPr>
                <w:color w:val="0099FF"/>
                <w:lang w:eastAsia="de-DE" w:bidi="he-IL"/>
              </w:rPr>
              <w:t>1,3</w:t>
            </w:r>
          </w:p>
        </w:tc>
        <w:tc>
          <w:tcPr>
            <w:tcW w:w="0" w:type="auto"/>
            <w:tcBorders>
              <w:top w:val="nil"/>
              <w:left w:val="nil"/>
              <w:bottom w:val="single" w:sz="4" w:space="0" w:color="auto"/>
              <w:right w:val="single" w:sz="4" w:space="0" w:color="auto"/>
            </w:tcBorders>
            <w:shd w:val="clear" w:color="auto" w:fill="auto"/>
            <w:noWrap/>
            <w:vAlign w:val="center"/>
            <w:hideMark/>
          </w:tcPr>
          <w:p w:rsidR="007658AE" w:rsidRPr="009049B4" w:rsidRDefault="007658AE" w:rsidP="00B4248D">
            <w:pPr>
              <w:rPr>
                <w:color w:val="0099FF"/>
                <w:lang w:eastAsia="de-DE" w:bidi="he-IL"/>
              </w:rPr>
            </w:pPr>
            <w:r>
              <w:rPr>
                <w:color w:val="0099FF"/>
                <w:lang w:eastAsia="de-DE" w:bidi="he-IL"/>
              </w:rPr>
              <w:t>0,85</w:t>
            </w:r>
          </w:p>
        </w:tc>
        <w:tc>
          <w:tcPr>
            <w:tcW w:w="0" w:type="auto"/>
            <w:tcBorders>
              <w:top w:val="nil"/>
              <w:left w:val="nil"/>
              <w:bottom w:val="single" w:sz="4" w:space="0" w:color="auto"/>
              <w:right w:val="single" w:sz="4" w:space="0" w:color="auto"/>
            </w:tcBorders>
            <w:shd w:val="clear" w:color="auto" w:fill="auto"/>
            <w:noWrap/>
            <w:vAlign w:val="center"/>
            <w:hideMark/>
          </w:tcPr>
          <w:p w:rsidR="007658AE" w:rsidRPr="009049B4" w:rsidRDefault="007658AE" w:rsidP="00B4248D">
            <w:pPr>
              <w:rPr>
                <w:color w:val="0099FF"/>
                <w:lang w:eastAsia="de-DE" w:bidi="he-IL"/>
              </w:rPr>
            </w:pPr>
            <w:r>
              <w:rPr>
                <w:color w:val="0099FF"/>
                <w:lang w:eastAsia="de-DE" w:bidi="he-IL"/>
              </w:rPr>
              <w:t>1,5</w:t>
            </w:r>
          </w:p>
        </w:tc>
        <w:tc>
          <w:tcPr>
            <w:tcW w:w="0" w:type="auto"/>
            <w:tcBorders>
              <w:top w:val="nil"/>
              <w:left w:val="nil"/>
              <w:bottom w:val="single" w:sz="4" w:space="0" w:color="auto"/>
              <w:right w:val="single" w:sz="4" w:space="0" w:color="auto"/>
            </w:tcBorders>
            <w:shd w:val="clear" w:color="auto" w:fill="auto"/>
            <w:noWrap/>
            <w:vAlign w:val="center"/>
            <w:hideMark/>
          </w:tcPr>
          <w:p w:rsidR="007658AE" w:rsidRPr="009049B4" w:rsidRDefault="007658AE" w:rsidP="00B4248D">
            <w:pPr>
              <w:rPr>
                <w:color w:val="0099FF"/>
                <w:lang w:eastAsia="de-DE" w:bidi="he-IL"/>
              </w:rPr>
            </w:pPr>
            <w:r>
              <w:rPr>
                <w:color w:val="0099FF"/>
                <w:lang w:eastAsia="de-DE" w:bidi="he-IL"/>
              </w:rPr>
              <w:t>1</w:t>
            </w:r>
          </w:p>
        </w:tc>
        <w:tc>
          <w:tcPr>
            <w:tcW w:w="0" w:type="auto"/>
            <w:tcBorders>
              <w:top w:val="nil"/>
              <w:left w:val="nil"/>
              <w:bottom w:val="single" w:sz="4" w:space="0" w:color="auto"/>
              <w:right w:val="single" w:sz="4" w:space="0" w:color="auto"/>
            </w:tcBorders>
            <w:shd w:val="clear" w:color="auto" w:fill="auto"/>
            <w:noWrap/>
            <w:vAlign w:val="center"/>
            <w:hideMark/>
          </w:tcPr>
          <w:p w:rsidR="007658AE" w:rsidRPr="009049B4" w:rsidRDefault="007658AE" w:rsidP="00B4248D">
            <w:pPr>
              <w:rPr>
                <w:color w:val="0099FF"/>
                <w:lang w:eastAsia="de-DE" w:bidi="he-IL"/>
              </w:rPr>
            </w:pPr>
            <w:r>
              <w:rPr>
                <w:color w:val="0099FF"/>
                <w:lang w:eastAsia="de-DE" w:bidi="he-IL"/>
              </w:rPr>
              <w:t>1</w:t>
            </w:r>
          </w:p>
        </w:tc>
      </w:tr>
    </w:tbl>
    <w:p w:rsidR="007658AE" w:rsidRDefault="007658AE" w:rsidP="007658AE">
      <w:r>
        <w:t>Angegebene Werte überschreiben die Voreinstellungen.</w:t>
      </w:r>
    </w:p>
    <w:p w:rsidR="007658AE" w:rsidRDefault="007658AE" w:rsidP="007658AE">
      <w:r>
        <w:t>Eine Festigkeit wird mit einem Faktor multipliziert und durch den Teilsicherheitsbeiwert dividiert</w:t>
      </w:r>
    </w:p>
    <w:p w:rsidR="007658AE" w:rsidRDefault="007658AE" w:rsidP="007658AE">
      <w:r>
        <w:t>gHolz, gBeton und gStahl sind die Materialteilsicherheitsbeiwerte und die anderen die Vorfaktoren.</w:t>
      </w:r>
    </w:p>
    <w:p w:rsidR="007658AE" w:rsidRDefault="007658AE" w:rsidP="007658AE">
      <w:r>
        <w:t>Dieses Objekt hat außerhalb einer Durchlaufträgerberechnung keinen Einfluss z.B. Parameterprofileingeben oder Qwerte</w:t>
      </w:r>
    </w:p>
    <w:p w:rsidR="007658AE" w:rsidRDefault="007658AE" w:rsidP="007658AE">
      <w:r>
        <w:t>Das Objekt beeinflusst nur die automatische Berechnung von M</w:t>
      </w:r>
      <w:r w:rsidRPr="00C11185">
        <w:rPr>
          <w:vertAlign w:val="subscript"/>
        </w:rPr>
        <w:t>Rd</w:t>
      </w:r>
      <w:r>
        <w:t xml:space="preserve"> und V</w:t>
      </w:r>
      <w:r w:rsidRPr="00C11185">
        <w:rPr>
          <w:vertAlign w:val="subscript"/>
        </w:rPr>
        <w:t>Rd</w:t>
      </w:r>
      <w:r>
        <w:t xml:space="preserve"> im Balkenobjekt. Sind M</w:t>
      </w:r>
      <w:r w:rsidRPr="00C11185">
        <w:rPr>
          <w:vertAlign w:val="subscript"/>
        </w:rPr>
        <w:t>Rd</w:t>
      </w:r>
      <w:r>
        <w:t xml:space="preserve"> und V</w:t>
      </w:r>
      <w:r w:rsidRPr="00C11185">
        <w:rPr>
          <w:vertAlign w:val="subscript"/>
        </w:rPr>
        <w:t>Rd</w:t>
      </w:r>
      <w:r>
        <w:t xml:space="preserve"> manuell angegeben, dann werden diese nicht geändert.</w:t>
      </w:r>
    </w:p>
    <w:p w:rsidR="00E87CE1" w:rsidRDefault="00E87CE1" w:rsidP="00E87CE1"/>
    <w:p w:rsidR="00E87CE1" w:rsidRPr="00B368FD" w:rsidRDefault="00E87CE1" w:rsidP="00E87CE1">
      <w:pPr>
        <w:rPr>
          <w:b/>
        </w:rPr>
      </w:pPr>
      <w:r w:rsidRPr="00B368FD">
        <w:rPr>
          <w:b/>
        </w:rPr>
        <w:t xml:space="preserve">Das Objekt für </w:t>
      </w:r>
      <w:r w:rsidR="007658AE">
        <w:rPr>
          <w:b/>
        </w:rPr>
        <w:t>Lastkombi</w:t>
      </w:r>
    </w:p>
    <w:tbl>
      <w:tblPr>
        <w:tblW w:w="0" w:type="auto"/>
        <w:tblInd w:w="65" w:type="dxa"/>
        <w:tblCellMar>
          <w:left w:w="70" w:type="dxa"/>
          <w:right w:w="70" w:type="dxa"/>
        </w:tblCellMar>
        <w:tblLook w:val="04A0"/>
      </w:tblPr>
      <w:tblGrid>
        <w:gridCol w:w="1447"/>
        <w:gridCol w:w="927"/>
        <w:gridCol w:w="1047"/>
        <w:gridCol w:w="1047"/>
        <w:gridCol w:w="1047"/>
        <w:gridCol w:w="1047"/>
        <w:gridCol w:w="1047"/>
        <w:gridCol w:w="807"/>
      </w:tblGrid>
      <w:tr w:rsidR="00B368FD" w:rsidRPr="00B368FD" w:rsidTr="00B368FD">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F</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H</w:t>
            </w:r>
          </w:p>
        </w:tc>
      </w:tr>
      <w:tr w:rsidR="00B368FD" w:rsidRPr="00B368FD" w:rsidTr="009049B4">
        <w:trPr>
          <w:trHeight w:val="330"/>
        </w:trPr>
        <w:tc>
          <w:tcPr>
            <w:tcW w:w="0" w:type="auto"/>
            <w:tcBorders>
              <w:top w:val="nil"/>
              <w:left w:val="single" w:sz="4" w:space="0" w:color="auto"/>
              <w:bottom w:val="nil"/>
              <w:right w:val="single" w:sz="4" w:space="0" w:color="auto"/>
            </w:tcBorders>
            <w:shd w:val="clear" w:color="auto" w:fill="auto"/>
            <w:noWrap/>
            <w:vAlign w:val="center"/>
            <w:hideMark/>
          </w:tcPr>
          <w:p w:rsidR="00B368FD" w:rsidRPr="00B368FD" w:rsidRDefault="007658AE" w:rsidP="00B368FD">
            <w:pPr>
              <w:rPr>
                <w:color w:val="0099FF"/>
                <w:lang w:eastAsia="de-DE" w:bidi="he-IL"/>
              </w:rPr>
            </w:pPr>
            <w:r>
              <w:rPr>
                <w:color w:val="0099FF"/>
                <w:lang w:eastAsia="de-DE" w:bidi="he-IL"/>
              </w:rPr>
              <w:t>Lastkombi</w:t>
            </w:r>
          </w:p>
        </w:tc>
        <w:tc>
          <w:tcPr>
            <w:tcW w:w="0" w:type="auto"/>
            <w:tcBorders>
              <w:top w:val="nil"/>
              <w:left w:val="nil"/>
              <w:bottom w:val="nil"/>
              <w:right w:val="single" w:sz="4" w:space="0" w:color="auto"/>
            </w:tcBorders>
            <w:shd w:val="clear" w:color="auto" w:fill="auto"/>
            <w:noWrap/>
            <w:vAlign w:val="center"/>
            <w:hideMark/>
          </w:tcPr>
          <w:p w:rsidR="00B368FD" w:rsidRPr="00B368FD" w:rsidRDefault="00B368FD" w:rsidP="00B368FD">
            <w:pPr>
              <w:rPr>
                <w:color w:val="0099FF"/>
                <w:lang w:eastAsia="de-DE" w:bidi="he-IL"/>
              </w:rPr>
            </w:pPr>
            <w:r w:rsidRPr="00B368FD">
              <w:rPr>
                <w:color w:val="0099FF"/>
                <w:lang w:eastAsia="de-DE" w:bidi="he-IL"/>
              </w:rPr>
              <w:t>TSBW</w:t>
            </w:r>
            <w:r w:rsidR="007658AE">
              <w:rPr>
                <w:color w:val="0099FF"/>
                <w:lang w:eastAsia="de-DE" w:bidi="he-IL"/>
              </w:rPr>
              <w:t>g</w:t>
            </w:r>
          </w:p>
        </w:tc>
        <w:tc>
          <w:tcPr>
            <w:tcW w:w="0" w:type="auto"/>
            <w:tcBorders>
              <w:top w:val="nil"/>
              <w:left w:val="nil"/>
              <w:bottom w:val="nil"/>
              <w:right w:val="single" w:sz="4" w:space="0" w:color="auto"/>
            </w:tcBorders>
            <w:shd w:val="clear" w:color="auto" w:fill="auto"/>
            <w:noWrap/>
            <w:vAlign w:val="center"/>
            <w:hideMark/>
          </w:tcPr>
          <w:p w:rsidR="00B368FD" w:rsidRPr="00B368FD" w:rsidRDefault="007658AE" w:rsidP="00B368FD">
            <w:pPr>
              <w:rPr>
                <w:color w:val="0099FF"/>
                <w:lang w:eastAsia="de-DE" w:bidi="he-IL"/>
              </w:rPr>
            </w:pPr>
            <w:r>
              <w:rPr>
                <w:color w:val="0099FF"/>
                <w:lang w:eastAsia="de-DE" w:bidi="he-IL"/>
              </w:rPr>
              <w:t>TSBWq1</w:t>
            </w:r>
          </w:p>
        </w:tc>
        <w:tc>
          <w:tcPr>
            <w:tcW w:w="0" w:type="auto"/>
            <w:tcBorders>
              <w:top w:val="nil"/>
              <w:left w:val="nil"/>
              <w:bottom w:val="nil"/>
              <w:right w:val="single" w:sz="4" w:space="0" w:color="auto"/>
            </w:tcBorders>
            <w:shd w:val="clear" w:color="auto" w:fill="auto"/>
            <w:noWrap/>
            <w:vAlign w:val="center"/>
            <w:hideMark/>
          </w:tcPr>
          <w:p w:rsidR="00B368FD" w:rsidRPr="00B368FD" w:rsidRDefault="00B368FD" w:rsidP="00B368FD">
            <w:pPr>
              <w:rPr>
                <w:color w:val="0099FF"/>
                <w:lang w:eastAsia="de-DE" w:bidi="he-IL"/>
              </w:rPr>
            </w:pPr>
            <w:r w:rsidRPr="00B368FD">
              <w:rPr>
                <w:color w:val="0099FF"/>
                <w:lang w:eastAsia="de-DE" w:bidi="he-IL"/>
              </w:rPr>
              <w:t>TSBWq</w:t>
            </w:r>
            <w:r w:rsidR="007658AE">
              <w:rPr>
                <w:color w:val="0099FF"/>
                <w:lang w:eastAsia="de-DE" w:bidi="he-IL"/>
              </w:rPr>
              <w:t>2</w:t>
            </w:r>
          </w:p>
        </w:tc>
        <w:tc>
          <w:tcPr>
            <w:tcW w:w="0" w:type="auto"/>
            <w:tcBorders>
              <w:top w:val="nil"/>
              <w:left w:val="nil"/>
              <w:bottom w:val="nil"/>
              <w:right w:val="single" w:sz="4" w:space="0" w:color="auto"/>
            </w:tcBorders>
            <w:shd w:val="clear" w:color="auto" w:fill="auto"/>
            <w:noWrap/>
            <w:vAlign w:val="center"/>
            <w:hideMark/>
          </w:tcPr>
          <w:p w:rsidR="00B368FD" w:rsidRPr="00B368FD" w:rsidRDefault="007658AE" w:rsidP="00B368FD">
            <w:pPr>
              <w:rPr>
                <w:color w:val="0099FF"/>
                <w:lang w:eastAsia="de-DE" w:bidi="he-IL"/>
              </w:rPr>
            </w:pPr>
            <w:r>
              <w:rPr>
                <w:color w:val="0099FF"/>
                <w:lang w:eastAsia="de-DE" w:bidi="he-IL"/>
              </w:rPr>
              <w:t>TSBWq3</w:t>
            </w:r>
          </w:p>
        </w:tc>
        <w:tc>
          <w:tcPr>
            <w:tcW w:w="0" w:type="auto"/>
            <w:tcBorders>
              <w:top w:val="nil"/>
              <w:left w:val="nil"/>
              <w:bottom w:val="nil"/>
              <w:right w:val="single" w:sz="4" w:space="0" w:color="auto"/>
            </w:tcBorders>
            <w:shd w:val="clear" w:color="auto" w:fill="auto"/>
            <w:noWrap/>
            <w:vAlign w:val="center"/>
            <w:hideMark/>
          </w:tcPr>
          <w:p w:rsidR="00B368FD" w:rsidRPr="00B368FD" w:rsidRDefault="007658AE" w:rsidP="00B368FD">
            <w:pPr>
              <w:rPr>
                <w:color w:val="0099FF"/>
                <w:lang w:eastAsia="de-DE" w:bidi="he-IL"/>
              </w:rPr>
            </w:pPr>
            <w:r>
              <w:rPr>
                <w:color w:val="0099FF"/>
                <w:lang w:eastAsia="de-DE" w:bidi="he-IL"/>
              </w:rPr>
              <w:t>TSBWq4</w:t>
            </w:r>
          </w:p>
        </w:tc>
        <w:tc>
          <w:tcPr>
            <w:tcW w:w="0" w:type="auto"/>
            <w:tcBorders>
              <w:top w:val="nil"/>
              <w:left w:val="nil"/>
              <w:bottom w:val="nil"/>
              <w:right w:val="single" w:sz="4" w:space="0" w:color="auto"/>
            </w:tcBorders>
            <w:shd w:val="clear" w:color="auto" w:fill="auto"/>
            <w:noWrap/>
            <w:vAlign w:val="center"/>
            <w:hideMark/>
          </w:tcPr>
          <w:p w:rsidR="00B368FD" w:rsidRPr="00B368FD" w:rsidRDefault="007658AE" w:rsidP="00B368FD">
            <w:pPr>
              <w:rPr>
                <w:color w:val="0099FF"/>
                <w:lang w:eastAsia="de-DE" w:bidi="he-IL"/>
              </w:rPr>
            </w:pPr>
            <w:r>
              <w:rPr>
                <w:color w:val="0099FF"/>
                <w:lang w:eastAsia="de-DE" w:bidi="he-IL"/>
              </w:rPr>
              <w:t>TSBWqx</w:t>
            </w:r>
          </w:p>
        </w:tc>
        <w:tc>
          <w:tcPr>
            <w:tcW w:w="0" w:type="auto"/>
            <w:tcBorders>
              <w:top w:val="nil"/>
              <w:left w:val="nil"/>
              <w:bottom w:val="nil"/>
              <w:right w:val="single" w:sz="4" w:space="0" w:color="auto"/>
            </w:tcBorders>
            <w:shd w:val="clear" w:color="auto" w:fill="auto"/>
            <w:noWrap/>
            <w:vAlign w:val="center"/>
            <w:hideMark/>
          </w:tcPr>
          <w:p w:rsidR="00B368FD" w:rsidRPr="00B368FD" w:rsidRDefault="007658AE" w:rsidP="00B368FD">
            <w:pPr>
              <w:rPr>
                <w:color w:val="0099FF"/>
                <w:lang w:eastAsia="de-DE" w:bidi="he-IL"/>
              </w:rPr>
            </w:pPr>
            <w:r>
              <w:rPr>
                <w:color w:val="0099FF"/>
                <w:lang w:eastAsia="de-DE" w:bidi="he-IL"/>
              </w:rPr>
              <w:t>TSBW</w:t>
            </w:r>
          </w:p>
        </w:tc>
      </w:tr>
      <w:tr w:rsidR="009049B4" w:rsidRPr="00B368FD" w:rsidTr="00B368FD">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49B4" w:rsidRPr="00B368FD" w:rsidRDefault="009049B4" w:rsidP="00B368FD">
            <w:pPr>
              <w:rPr>
                <w:color w:val="0099FF"/>
                <w:lang w:eastAsia="de-DE" w:bidi="he-IL"/>
              </w:rPr>
            </w:pPr>
            <w:r>
              <w:rPr>
                <w:color w:val="0099FF"/>
                <w:lang w:eastAsia="de-DE" w:bidi="he-IL"/>
              </w:rPr>
              <w:t>voreingestellt</w:t>
            </w:r>
          </w:p>
        </w:tc>
        <w:tc>
          <w:tcPr>
            <w:tcW w:w="0" w:type="auto"/>
            <w:tcBorders>
              <w:top w:val="nil"/>
              <w:left w:val="nil"/>
              <w:bottom w:val="single" w:sz="4" w:space="0" w:color="auto"/>
              <w:right w:val="single" w:sz="4" w:space="0" w:color="auto"/>
            </w:tcBorders>
            <w:shd w:val="clear" w:color="auto" w:fill="auto"/>
            <w:noWrap/>
            <w:vAlign w:val="center"/>
            <w:hideMark/>
          </w:tcPr>
          <w:p w:rsidR="009049B4" w:rsidRPr="00B368FD" w:rsidRDefault="009049B4" w:rsidP="00B368FD">
            <w:pPr>
              <w:rPr>
                <w:color w:val="0099FF"/>
                <w:lang w:eastAsia="de-DE" w:bidi="he-IL"/>
              </w:rPr>
            </w:pPr>
            <w:r>
              <w:rPr>
                <w:color w:val="0099FF"/>
                <w:lang w:eastAsia="de-DE" w:bidi="he-IL"/>
              </w:rPr>
              <w:t>1</w:t>
            </w:r>
            <w:r w:rsidR="007658AE">
              <w:rPr>
                <w:color w:val="0099FF"/>
                <w:lang w:eastAsia="de-DE" w:bidi="he-IL"/>
              </w:rPr>
              <w:t>,35</w:t>
            </w:r>
          </w:p>
        </w:tc>
        <w:tc>
          <w:tcPr>
            <w:tcW w:w="0" w:type="auto"/>
            <w:tcBorders>
              <w:top w:val="nil"/>
              <w:left w:val="nil"/>
              <w:bottom w:val="single" w:sz="4" w:space="0" w:color="auto"/>
              <w:right w:val="single" w:sz="4" w:space="0" w:color="auto"/>
            </w:tcBorders>
            <w:shd w:val="clear" w:color="auto" w:fill="auto"/>
            <w:noWrap/>
            <w:vAlign w:val="center"/>
            <w:hideMark/>
          </w:tcPr>
          <w:p w:rsidR="009049B4" w:rsidRPr="00B368FD" w:rsidRDefault="007658AE" w:rsidP="00B368FD">
            <w:pPr>
              <w:rPr>
                <w:color w:val="0099FF"/>
                <w:lang w:eastAsia="de-DE" w:bidi="he-IL"/>
              </w:rPr>
            </w:pPr>
            <w:r>
              <w:rPr>
                <w:color w:val="0099FF"/>
                <w:lang w:eastAsia="de-DE" w:bidi="he-IL"/>
              </w:rPr>
              <w:t>1,</w:t>
            </w:r>
            <w:r w:rsidR="009049B4">
              <w:rPr>
                <w:color w:val="0099FF"/>
                <w:lang w:eastAsia="de-DE" w:bidi="he-IL"/>
              </w:rPr>
              <w:t>5</w:t>
            </w:r>
          </w:p>
        </w:tc>
        <w:tc>
          <w:tcPr>
            <w:tcW w:w="0" w:type="auto"/>
            <w:tcBorders>
              <w:top w:val="nil"/>
              <w:left w:val="nil"/>
              <w:bottom w:val="single" w:sz="4" w:space="0" w:color="auto"/>
              <w:right w:val="single" w:sz="4" w:space="0" w:color="auto"/>
            </w:tcBorders>
            <w:shd w:val="clear" w:color="auto" w:fill="auto"/>
            <w:noWrap/>
            <w:vAlign w:val="center"/>
            <w:hideMark/>
          </w:tcPr>
          <w:p w:rsidR="009049B4" w:rsidRPr="00B368FD" w:rsidRDefault="009049B4" w:rsidP="00B368FD">
            <w:pPr>
              <w:rPr>
                <w:color w:val="0099FF"/>
                <w:lang w:eastAsia="de-DE" w:bidi="he-IL"/>
              </w:rPr>
            </w:pPr>
            <w:r>
              <w:rPr>
                <w:color w:val="0099FF"/>
                <w:lang w:eastAsia="de-DE" w:bidi="he-IL"/>
              </w:rPr>
              <w:t>1,5</w:t>
            </w:r>
          </w:p>
        </w:tc>
        <w:tc>
          <w:tcPr>
            <w:tcW w:w="0" w:type="auto"/>
            <w:tcBorders>
              <w:top w:val="nil"/>
              <w:left w:val="nil"/>
              <w:bottom w:val="single" w:sz="4" w:space="0" w:color="auto"/>
              <w:right w:val="single" w:sz="4" w:space="0" w:color="auto"/>
            </w:tcBorders>
            <w:shd w:val="clear" w:color="auto" w:fill="auto"/>
            <w:noWrap/>
            <w:vAlign w:val="center"/>
            <w:hideMark/>
          </w:tcPr>
          <w:p w:rsidR="009049B4" w:rsidRPr="00B368FD" w:rsidRDefault="009049B4" w:rsidP="00B368FD">
            <w:pPr>
              <w:rPr>
                <w:color w:val="0099FF"/>
                <w:lang w:eastAsia="de-DE" w:bidi="he-IL"/>
              </w:rPr>
            </w:pPr>
            <w:r>
              <w:rPr>
                <w:color w:val="0099FF"/>
                <w:lang w:eastAsia="de-DE" w:bidi="he-IL"/>
              </w:rPr>
              <w:t>1,5</w:t>
            </w:r>
          </w:p>
        </w:tc>
        <w:tc>
          <w:tcPr>
            <w:tcW w:w="0" w:type="auto"/>
            <w:tcBorders>
              <w:top w:val="nil"/>
              <w:left w:val="nil"/>
              <w:bottom w:val="single" w:sz="4" w:space="0" w:color="auto"/>
              <w:right w:val="single" w:sz="4" w:space="0" w:color="auto"/>
            </w:tcBorders>
            <w:shd w:val="clear" w:color="auto" w:fill="auto"/>
            <w:noWrap/>
            <w:vAlign w:val="center"/>
            <w:hideMark/>
          </w:tcPr>
          <w:p w:rsidR="009049B4" w:rsidRPr="00B368FD" w:rsidRDefault="009049B4" w:rsidP="00B368FD">
            <w:pPr>
              <w:rPr>
                <w:color w:val="0099FF"/>
                <w:lang w:eastAsia="de-DE" w:bidi="he-IL"/>
              </w:rPr>
            </w:pPr>
            <w:r>
              <w:rPr>
                <w:color w:val="0099FF"/>
                <w:lang w:eastAsia="de-DE" w:bidi="he-IL"/>
              </w:rPr>
              <w:t>1</w:t>
            </w:r>
            <w:r w:rsidR="007658AE">
              <w:rPr>
                <w:color w:val="0099FF"/>
                <w:lang w:eastAsia="de-DE" w:bidi="he-IL"/>
              </w:rPr>
              <w:t>,5</w:t>
            </w:r>
          </w:p>
        </w:tc>
        <w:tc>
          <w:tcPr>
            <w:tcW w:w="0" w:type="auto"/>
            <w:tcBorders>
              <w:top w:val="nil"/>
              <w:left w:val="nil"/>
              <w:bottom w:val="single" w:sz="4" w:space="0" w:color="auto"/>
              <w:right w:val="single" w:sz="4" w:space="0" w:color="auto"/>
            </w:tcBorders>
            <w:shd w:val="clear" w:color="auto" w:fill="auto"/>
            <w:noWrap/>
            <w:vAlign w:val="center"/>
            <w:hideMark/>
          </w:tcPr>
          <w:p w:rsidR="009049B4" w:rsidRPr="00B368FD" w:rsidRDefault="009049B4" w:rsidP="00B368FD">
            <w:pPr>
              <w:rPr>
                <w:color w:val="0099FF"/>
                <w:lang w:eastAsia="de-DE" w:bidi="he-IL"/>
              </w:rPr>
            </w:pPr>
            <w:r>
              <w:rPr>
                <w:color w:val="0099FF"/>
                <w:lang w:eastAsia="de-DE" w:bidi="he-IL"/>
              </w:rPr>
              <w:t>1</w:t>
            </w:r>
            <w:r w:rsidR="007658AE">
              <w:rPr>
                <w:color w:val="0099FF"/>
                <w:lang w:eastAsia="de-DE" w:bidi="he-IL"/>
              </w:rPr>
              <w:t>,5</w:t>
            </w:r>
          </w:p>
        </w:tc>
        <w:tc>
          <w:tcPr>
            <w:tcW w:w="0" w:type="auto"/>
            <w:tcBorders>
              <w:top w:val="nil"/>
              <w:left w:val="nil"/>
              <w:bottom w:val="single" w:sz="4" w:space="0" w:color="auto"/>
              <w:right w:val="single" w:sz="4" w:space="0" w:color="auto"/>
            </w:tcBorders>
            <w:shd w:val="clear" w:color="auto" w:fill="auto"/>
            <w:noWrap/>
            <w:vAlign w:val="center"/>
            <w:hideMark/>
          </w:tcPr>
          <w:p w:rsidR="009049B4" w:rsidRPr="00B368FD" w:rsidRDefault="007658AE" w:rsidP="00B368FD">
            <w:pPr>
              <w:rPr>
                <w:color w:val="0099FF"/>
                <w:lang w:eastAsia="de-DE" w:bidi="he-IL"/>
              </w:rPr>
            </w:pPr>
            <w:r>
              <w:rPr>
                <w:color w:val="0099FF"/>
                <w:lang w:eastAsia="de-DE" w:bidi="he-IL"/>
              </w:rPr>
              <w:t>1</w:t>
            </w:r>
          </w:p>
        </w:tc>
      </w:tr>
    </w:tbl>
    <w:p w:rsidR="007658AE" w:rsidRDefault="007658AE" w:rsidP="007658AE">
      <w:r>
        <w:t>TSBW multipliziert die Auslastungen. (Bietet einen zusätzlichen Teilsicherheitsbeiwert)</w:t>
      </w:r>
    </w:p>
    <w:p w:rsidR="007658AE" w:rsidRDefault="007658AE" w:rsidP="007658AE">
      <w:r>
        <w:t xml:space="preserve">TSBWg multipliziert </w:t>
      </w:r>
      <w:r w:rsidR="003223B9">
        <w:t>das Eigengewicht (Lastfall 0)</w:t>
      </w:r>
      <w:r>
        <w:t>.</w:t>
      </w:r>
    </w:p>
    <w:p w:rsidR="007658AE" w:rsidRDefault="007658AE" w:rsidP="007658AE">
      <w:r>
        <w:t>TSBWq</w:t>
      </w:r>
      <w:r w:rsidR="003223B9">
        <w:t>1</w:t>
      </w:r>
      <w:r>
        <w:t xml:space="preserve"> bis TSBq4 multiplizieren den Lastfall</w:t>
      </w:r>
      <w:r w:rsidR="003223B9">
        <w:t xml:space="preserve"> 1 bis 4</w:t>
      </w:r>
      <w:r>
        <w:t xml:space="preserve"> in der </w:t>
      </w:r>
      <w:r w:rsidR="003223B9">
        <w:t>Lastkombi</w:t>
      </w:r>
      <w:r>
        <w:t>.</w:t>
      </w:r>
    </w:p>
    <w:p w:rsidR="007658AE" w:rsidRDefault="007658AE" w:rsidP="007658AE">
      <w:r>
        <w:t>TSBWqx multipli</w:t>
      </w:r>
      <w:r w:rsidR="003223B9">
        <w:t>zieren weitere Lastfälle</w:t>
      </w:r>
      <w:r>
        <w:t>.</w:t>
      </w:r>
    </w:p>
    <w:p w:rsidR="00E87CE1" w:rsidRDefault="007658AE" w:rsidP="007658AE">
      <w:r>
        <w:t>Gibt es mehrere Lastkombis, dann werden die größten Schnittgrößen verwendet. Schnittgröße= Max(Lastkombi1;Lastkombi2…)</w:t>
      </w:r>
    </w:p>
    <w:p w:rsidR="009049B4" w:rsidRDefault="007658AE" w:rsidP="00E87CE1">
      <w:r>
        <w:t>Benutze das Objekt Lastfallreihenfolge, um festzulegen, welcher Lastfall der erste ist. Die Standardfarbe zeigt, welche Nummer der Lastfall hat. Grün=0; Rot=1; Blau= letzter.</w:t>
      </w:r>
    </w:p>
    <w:p w:rsidR="007658AE" w:rsidRDefault="007658AE" w:rsidP="00E87CE1">
      <w:r>
        <w:t>Ist der nullte Lastfall grau, weil es nur diesen gibt, dann gibt es keine Lastkombi. Der Teilsicherheitsbeiwert für Eigengewicht wirkt nicht und die Auslastungen werden anhand des nullten Lastfalls berechnet und nicht anhand der Lastkombi.</w:t>
      </w:r>
      <w:r w:rsidR="003223B9">
        <w:t xml:space="preserve"> Setze TSBW=1,35, um die Auslastungen *1,35 zu machen.</w:t>
      </w:r>
    </w:p>
    <w:p w:rsidR="007658AE" w:rsidRDefault="007658AE" w:rsidP="00E87CE1"/>
    <w:p w:rsidR="00E87CE1" w:rsidRPr="00B368FD" w:rsidRDefault="00E87CE1" w:rsidP="00E87CE1">
      <w:pPr>
        <w:rPr>
          <w:b/>
        </w:rPr>
      </w:pPr>
      <w:r w:rsidRPr="00B368FD">
        <w:rPr>
          <w:b/>
        </w:rPr>
        <w:t>Das Objekt für die Lastfallreihenfolge</w:t>
      </w:r>
    </w:p>
    <w:tbl>
      <w:tblPr>
        <w:tblW w:w="0" w:type="auto"/>
        <w:tblInd w:w="65" w:type="dxa"/>
        <w:tblCellMar>
          <w:left w:w="70" w:type="dxa"/>
          <w:right w:w="70" w:type="dxa"/>
        </w:tblCellMar>
        <w:tblLook w:val="04A0"/>
      </w:tblPr>
      <w:tblGrid>
        <w:gridCol w:w="1966"/>
        <w:gridCol w:w="541"/>
        <w:gridCol w:w="541"/>
        <w:gridCol w:w="541"/>
        <w:gridCol w:w="541"/>
        <w:gridCol w:w="541"/>
        <w:gridCol w:w="541"/>
        <w:gridCol w:w="541"/>
      </w:tblGrid>
      <w:tr w:rsidR="00B368FD" w:rsidRPr="00B368FD" w:rsidTr="00B368FD">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F</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H</w:t>
            </w:r>
          </w:p>
        </w:tc>
      </w:tr>
      <w:tr w:rsidR="00B368FD" w:rsidRPr="00B368FD" w:rsidTr="00B368FD">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368FD" w:rsidRPr="00B368FD" w:rsidRDefault="00B368FD" w:rsidP="00B368FD">
            <w:pPr>
              <w:rPr>
                <w:color w:val="0099FF"/>
                <w:lang w:eastAsia="de-DE" w:bidi="he-IL"/>
              </w:rPr>
            </w:pPr>
            <w:r w:rsidRPr="00B368FD">
              <w:rPr>
                <w:color w:val="0099FF"/>
                <w:lang w:eastAsia="de-DE" w:bidi="he-IL"/>
              </w:rPr>
              <w:t>Lastfallreihenfolge</w:t>
            </w:r>
          </w:p>
        </w:tc>
        <w:tc>
          <w:tcPr>
            <w:tcW w:w="0" w:type="auto"/>
            <w:tcBorders>
              <w:top w:val="nil"/>
              <w:left w:val="nil"/>
              <w:bottom w:val="single" w:sz="4" w:space="0" w:color="auto"/>
              <w:right w:val="single" w:sz="4" w:space="0" w:color="auto"/>
            </w:tcBorders>
            <w:shd w:val="clear" w:color="auto" w:fill="auto"/>
            <w:noWrap/>
            <w:vAlign w:val="center"/>
            <w:hideMark/>
          </w:tcPr>
          <w:p w:rsidR="00B368FD" w:rsidRPr="00B368FD" w:rsidRDefault="00B368FD" w:rsidP="00B368FD">
            <w:pPr>
              <w:rPr>
                <w:color w:val="FF0000"/>
                <w:lang w:eastAsia="de-DE" w:bidi="he-IL"/>
              </w:rPr>
            </w:pPr>
            <w:r w:rsidRPr="00B368FD">
              <w:rPr>
                <w:color w:val="FF0000"/>
                <w:lang w:eastAsia="de-DE" w:bidi="he-IL"/>
              </w:rPr>
              <w:t>LF1</w:t>
            </w:r>
          </w:p>
        </w:tc>
        <w:tc>
          <w:tcPr>
            <w:tcW w:w="0" w:type="auto"/>
            <w:tcBorders>
              <w:top w:val="nil"/>
              <w:left w:val="nil"/>
              <w:bottom w:val="single" w:sz="4" w:space="0" w:color="auto"/>
              <w:right w:val="single" w:sz="4" w:space="0" w:color="auto"/>
            </w:tcBorders>
            <w:shd w:val="clear" w:color="auto" w:fill="auto"/>
            <w:noWrap/>
            <w:vAlign w:val="center"/>
            <w:hideMark/>
          </w:tcPr>
          <w:p w:rsidR="00B368FD" w:rsidRPr="00B368FD" w:rsidRDefault="00B368FD" w:rsidP="00B368FD">
            <w:pPr>
              <w:rPr>
                <w:color w:val="0099FF"/>
                <w:lang w:eastAsia="de-DE" w:bidi="he-IL"/>
              </w:rPr>
            </w:pPr>
            <w:r w:rsidRPr="00B368FD">
              <w:rPr>
                <w:color w:val="0099FF"/>
                <w:lang w:eastAsia="de-DE" w:bidi="he-IL"/>
              </w:rPr>
              <w:t>LF2</w:t>
            </w:r>
          </w:p>
        </w:tc>
        <w:tc>
          <w:tcPr>
            <w:tcW w:w="0" w:type="auto"/>
            <w:tcBorders>
              <w:top w:val="nil"/>
              <w:left w:val="nil"/>
              <w:bottom w:val="single" w:sz="4" w:space="0" w:color="auto"/>
              <w:right w:val="single" w:sz="4" w:space="0" w:color="auto"/>
            </w:tcBorders>
            <w:shd w:val="clear" w:color="auto" w:fill="auto"/>
            <w:noWrap/>
            <w:vAlign w:val="center"/>
            <w:hideMark/>
          </w:tcPr>
          <w:p w:rsidR="00B368FD" w:rsidRPr="00B368FD" w:rsidRDefault="00B368FD" w:rsidP="00B368FD">
            <w:pPr>
              <w:rPr>
                <w:color w:val="0099FF"/>
                <w:lang w:eastAsia="de-DE" w:bidi="he-IL"/>
              </w:rPr>
            </w:pPr>
            <w:r w:rsidRPr="00B368FD">
              <w:rPr>
                <w:color w:val="0099FF"/>
                <w:lang w:eastAsia="de-DE" w:bidi="he-IL"/>
              </w:rPr>
              <w:t>LF3</w:t>
            </w:r>
          </w:p>
        </w:tc>
        <w:tc>
          <w:tcPr>
            <w:tcW w:w="0" w:type="auto"/>
            <w:tcBorders>
              <w:top w:val="nil"/>
              <w:left w:val="nil"/>
              <w:bottom w:val="single" w:sz="4" w:space="0" w:color="auto"/>
              <w:right w:val="single" w:sz="4" w:space="0" w:color="auto"/>
            </w:tcBorders>
            <w:shd w:val="clear" w:color="auto" w:fill="auto"/>
            <w:noWrap/>
            <w:vAlign w:val="center"/>
            <w:hideMark/>
          </w:tcPr>
          <w:p w:rsidR="00B368FD" w:rsidRPr="00B368FD" w:rsidRDefault="00B368FD" w:rsidP="00B368FD">
            <w:pPr>
              <w:rPr>
                <w:color w:val="0099FF"/>
                <w:lang w:eastAsia="de-DE" w:bidi="he-IL"/>
              </w:rPr>
            </w:pPr>
            <w:r w:rsidRPr="00B368FD">
              <w:rPr>
                <w:color w:val="0099FF"/>
                <w:lang w:eastAsia="de-DE" w:bidi="he-IL"/>
              </w:rPr>
              <w:t>LF4</w:t>
            </w:r>
          </w:p>
        </w:tc>
        <w:tc>
          <w:tcPr>
            <w:tcW w:w="0" w:type="auto"/>
            <w:tcBorders>
              <w:top w:val="nil"/>
              <w:left w:val="nil"/>
              <w:bottom w:val="single" w:sz="4" w:space="0" w:color="auto"/>
              <w:right w:val="single" w:sz="4" w:space="0" w:color="auto"/>
            </w:tcBorders>
            <w:shd w:val="clear" w:color="auto" w:fill="auto"/>
            <w:noWrap/>
            <w:vAlign w:val="center"/>
            <w:hideMark/>
          </w:tcPr>
          <w:p w:rsidR="00B368FD" w:rsidRPr="00B368FD" w:rsidRDefault="00B368FD" w:rsidP="00B368FD">
            <w:pPr>
              <w:rPr>
                <w:color w:val="0099FF"/>
                <w:lang w:eastAsia="de-DE" w:bidi="he-IL"/>
              </w:rPr>
            </w:pPr>
            <w:r w:rsidRPr="00B368FD">
              <w:rPr>
                <w:color w:val="0099FF"/>
                <w:lang w:eastAsia="de-DE" w:bidi="he-IL"/>
              </w:rPr>
              <w:t>LF5</w:t>
            </w:r>
          </w:p>
        </w:tc>
        <w:tc>
          <w:tcPr>
            <w:tcW w:w="0" w:type="auto"/>
            <w:tcBorders>
              <w:top w:val="nil"/>
              <w:left w:val="nil"/>
              <w:bottom w:val="single" w:sz="4" w:space="0" w:color="auto"/>
              <w:right w:val="single" w:sz="4" w:space="0" w:color="auto"/>
            </w:tcBorders>
            <w:shd w:val="clear" w:color="auto" w:fill="auto"/>
            <w:noWrap/>
            <w:vAlign w:val="center"/>
            <w:hideMark/>
          </w:tcPr>
          <w:p w:rsidR="00B368FD" w:rsidRPr="00B368FD" w:rsidRDefault="00B368FD" w:rsidP="00B368FD">
            <w:pPr>
              <w:rPr>
                <w:color w:val="0099FF"/>
                <w:lang w:eastAsia="de-DE" w:bidi="he-IL"/>
              </w:rPr>
            </w:pPr>
            <w:r w:rsidRPr="00B368FD">
              <w:rPr>
                <w:color w:val="0099FF"/>
                <w:lang w:eastAsia="de-DE" w:bidi="he-IL"/>
              </w:rPr>
              <w:t>LF6</w:t>
            </w:r>
          </w:p>
        </w:tc>
        <w:tc>
          <w:tcPr>
            <w:tcW w:w="0" w:type="auto"/>
            <w:tcBorders>
              <w:top w:val="nil"/>
              <w:left w:val="nil"/>
              <w:bottom w:val="single" w:sz="4" w:space="0" w:color="auto"/>
              <w:right w:val="single" w:sz="4" w:space="0" w:color="auto"/>
            </w:tcBorders>
            <w:shd w:val="clear" w:color="auto" w:fill="auto"/>
            <w:noWrap/>
            <w:vAlign w:val="center"/>
            <w:hideMark/>
          </w:tcPr>
          <w:p w:rsidR="00B368FD" w:rsidRPr="00B368FD" w:rsidRDefault="00B368FD" w:rsidP="00B368FD">
            <w:pPr>
              <w:rPr>
                <w:color w:val="0099FF"/>
                <w:lang w:eastAsia="de-DE" w:bidi="he-IL"/>
              </w:rPr>
            </w:pPr>
            <w:r w:rsidRPr="00B368FD">
              <w:rPr>
                <w:color w:val="0099FF"/>
                <w:lang w:eastAsia="de-DE" w:bidi="he-IL"/>
              </w:rPr>
              <w:t>LF7</w:t>
            </w:r>
          </w:p>
        </w:tc>
      </w:tr>
    </w:tbl>
    <w:p w:rsidR="00E87CE1" w:rsidRDefault="00E87CE1" w:rsidP="00E87CE1">
      <w:r>
        <w:t>Mit diesem Befehl wird festgelegt, an welcher Stelle der Lastfall steht. Ohne diesen Befehl werden den Lastfallname zufällige Nummern zugeordnet.</w:t>
      </w:r>
    </w:p>
    <w:p w:rsidR="00E87CE1" w:rsidRDefault="00E87CE1" w:rsidP="00B368FD">
      <w:r>
        <w:t>Problembeispiel: gewünschte Lastkombination = 1,35*LF0 + 1,5*LF1+ 0,6*1,5*LF2. Es gibt die Lastfälle Eig</w:t>
      </w:r>
      <w:r w:rsidR="00B368FD">
        <w:t xml:space="preserve">engewicht, Nutzlast und Schnee. </w:t>
      </w:r>
      <w:r>
        <w:t>Damit der Lastfall Schnee auch sicher zu Lastfall2 wird, muss die Lastfallreihenfolge festgelegt werden:</w:t>
      </w:r>
    </w:p>
    <w:tbl>
      <w:tblPr>
        <w:tblW w:w="0" w:type="auto"/>
        <w:tblInd w:w="65" w:type="dxa"/>
        <w:tblCellMar>
          <w:left w:w="70" w:type="dxa"/>
          <w:right w:w="70" w:type="dxa"/>
        </w:tblCellMar>
        <w:tblLook w:val="04A0"/>
      </w:tblPr>
      <w:tblGrid>
        <w:gridCol w:w="1966"/>
        <w:gridCol w:w="940"/>
        <w:gridCol w:w="834"/>
        <w:gridCol w:w="200"/>
        <w:gridCol w:w="200"/>
        <w:gridCol w:w="200"/>
        <w:gridCol w:w="200"/>
        <w:gridCol w:w="200"/>
      </w:tblGrid>
      <w:tr w:rsidR="00B368FD" w:rsidRPr="00B368FD" w:rsidTr="00B368FD">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Lastfallreihenfolge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Nutzlast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B368FD" w:rsidRDefault="00B368FD" w:rsidP="00B368FD">
            <w:pPr>
              <w:rPr>
                <w:lang w:eastAsia="de-DE" w:bidi="he-IL"/>
              </w:rPr>
            </w:pPr>
            <w:r w:rsidRPr="00B368FD">
              <w:rPr>
                <w:lang w:eastAsia="de-DE" w:bidi="he-IL"/>
              </w:rPr>
              <w:t>Schnee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B368FD" w:rsidRDefault="00B368FD" w:rsidP="00B368FD">
            <w:pPr>
              <w:rPr>
                <w:color w:val="000000"/>
                <w:lang w:eastAsia="de-DE" w:bidi="he-IL"/>
              </w:rPr>
            </w:pPr>
            <w:r w:rsidRPr="00B368FD">
              <w:rPr>
                <w:color w:val="000000"/>
                <w:lang w:eastAsia="de-DE" w:bidi="he-IL"/>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B368FD" w:rsidRDefault="00B368FD" w:rsidP="00B368FD">
            <w:pPr>
              <w:rPr>
                <w:color w:val="000000"/>
                <w:lang w:eastAsia="de-DE" w:bidi="he-IL"/>
              </w:rPr>
            </w:pPr>
            <w:r w:rsidRPr="00B368FD">
              <w:rPr>
                <w:color w:val="000000"/>
                <w:lang w:eastAsia="de-DE" w:bidi="he-IL"/>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B368FD" w:rsidRDefault="00B368FD" w:rsidP="00B368FD">
            <w:pPr>
              <w:rPr>
                <w:color w:val="000000"/>
                <w:lang w:eastAsia="de-DE" w:bidi="he-IL"/>
              </w:rPr>
            </w:pPr>
            <w:r w:rsidRPr="00B368FD">
              <w:rPr>
                <w:color w:val="000000"/>
                <w:lang w:eastAsia="de-DE" w:bidi="he-IL"/>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B368FD" w:rsidRDefault="00B368FD" w:rsidP="00B368FD">
            <w:pPr>
              <w:rPr>
                <w:color w:val="000000"/>
                <w:lang w:eastAsia="de-DE" w:bidi="he-IL"/>
              </w:rPr>
            </w:pPr>
            <w:r w:rsidRPr="00B368FD">
              <w:rPr>
                <w:color w:val="000000"/>
                <w:lang w:eastAsia="de-DE" w:bidi="he-IL"/>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68FD" w:rsidRPr="00B368FD" w:rsidRDefault="00B368FD" w:rsidP="00B368FD">
            <w:pPr>
              <w:rPr>
                <w:color w:val="000000"/>
                <w:lang w:eastAsia="de-DE" w:bidi="he-IL"/>
              </w:rPr>
            </w:pPr>
            <w:r w:rsidRPr="00B368FD">
              <w:rPr>
                <w:color w:val="000000"/>
                <w:lang w:eastAsia="de-DE" w:bidi="he-IL"/>
              </w:rPr>
              <w:t> </w:t>
            </w:r>
          </w:p>
        </w:tc>
      </w:tr>
    </w:tbl>
    <w:p w:rsidR="00E87CE1" w:rsidRDefault="00E87CE1" w:rsidP="00B368FD">
      <w:r>
        <w:t>Das Eigenge</w:t>
      </w:r>
      <w:r w:rsidR="00B368FD">
        <w:t xml:space="preserve">wicht ist immer der Lastfall 0. </w:t>
      </w:r>
      <w:r>
        <w:t>Leere Eingaben werden ignoriert. Falschgeschriebene Lastfälle erzeu</w:t>
      </w:r>
      <w:r w:rsidR="00B368FD">
        <w:t xml:space="preserve">gen einen Lastfall ohne Lasten. </w:t>
      </w:r>
      <w:r>
        <w:t>Der WMF-Balken kann nur eine Lastfallkombination berechnen und nicht mehrere!</w:t>
      </w:r>
    </w:p>
    <w:p w:rsidR="00042EEF" w:rsidRDefault="00042EEF" w:rsidP="00B4248D"/>
    <w:p w:rsidR="00B4248D" w:rsidRPr="00B4248D" w:rsidRDefault="00B4248D" w:rsidP="00B4248D">
      <w:pPr>
        <w:rPr>
          <w:lang w:eastAsia="de-DE"/>
        </w:rPr>
      </w:pPr>
      <w:r w:rsidRPr="00B4248D">
        <w:rPr>
          <w:lang w:eastAsia="de-DE"/>
        </w:rPr>
        <w:t xml:space="preserve">Mit ==Zahl wird das </w:t>
      </w:r>
      <w:r w:rsidRPr="00B4248D">
        <w:rPr>
          <w:b/>
          <w:bCs/>
          <w:lang w:eastAsia="de-DE"/>
        </w:rPr>
        <w:t>Verhalten</w:t>
      </w:r>
      <w:r w:rsidRPr="00B4248D">
        <w:rPr>
          <w:lang w:eastAsia="de-DE"/>
        </w:rPr>
        <w:t xml:space="preserve"> des Lastfalls </w:t>
      </w:r>
      <w:r>
        <w:rPr>
          <w:lang w:eastAsia="de-DE"/>
        </w:rPr>
        <w:t>überschrieben. Der Name des Lastfalls bestimmt sein Verhalten.</w:t>
      </w:r>
    </w:p>
    <w:p w:rsidR="00B4248D" w:rsidRDefault="00B4248D" w:rsidP="00182D8A">
      <w:pPr>
        <w:pStyle w:val="Listenabsatz"/>
        <w:numPr>
          <w:ilvl w:val="0"/>
          <w:numId w:val="108"/>
        </w:numPr>
      </w:pPr>
      <w:r>
        <w:t>Eigengewicht==0 Rechnet einmal und simple Addition. Wenn Betrag vergrößernd, dann addiert 1,35 fach, sonst addiert einfach. Nur Eigengewicht kann negative Maximalwerte und posititive Minimalwerte erzeugen.</w:t>
      </w:r>
      <w:r>
        <w:br/>
        <w:t>Die Lastfallnamen Eigengewicht und Ausbaulast legen das Verhalten 0 fest.</w:t>
      </w:r>
    </w:p>
    <w:p w:rsidR="00B4248D" w:rsidRDefault="00B4248D" w:rsidP="00182D8A">
      <w:pPr>
        <w:pStyle w:val="Listenabsatz"/>
        <w:numPr>
          <w:ilvl w:val="0"/>
          <w:numId w:val="108"/>
        </w:numPr>
      </w:pPr>
      <w:r>
        <w:t>Wind==1 Rechnet einmal und addiert, wenn Betrag vergrößernd</w:t>
      </w:r>
      <w:r>
        <w:br/>
        <w:t>Jeder andere Lastfallname legt das Verhalten 1 fest.</w:t>
      </w:r>
    </w:p>
    <w:p w:rsidR="00B4248D" w:rsidRDefault="00B4248D" w:rsidP="00182D8A">
      <w:pPr>
        <w:pStyle w:val="Listenabsatz"/>
        <w:numPr>
          <w:ilvl w:val="0"/>
          <w:numId w:val="108"/>
        </w:numPr>
      </w:pPr>
      <w:r>
        <w:t>Nutzlast==2 Rechnet elementweise und addiert alles elementweise, wenn Betrag vergrößernd</w:t>
      </w:r>
      <w:r>
        <w:br/>
        <w:t>Die Lastfallnamen Nutzlast und Verkehrslast legen das Verhalten 2 fest.</w:t>
      </w:r>
    </w:p>
    <w:p w:rsidR="00B4248D" w:rsidRDefault="00B4248D" w:rsidP="00182D8A">
      <w:pPr>
        <w:pStyle w:val="Listenabsatz"/>
        <w:numPr>
          <w:ilvl w:val="0"/>
          <w:numId w:val="108"/>
        </w:numPr>
      </w:pPr>
      <w:r>
        <w:t>Mannlast==3 Rechnet elementweise und addiert das maximale Element, wenn Betrag vergrößernd</w:t>
      </w:r>
      <w:r>
        <w:br/>
        <w:t>Die Lastfallnamen Wanderlast, Mannlast, Fraulast, Mann, Frau legen das Verhalten 3 fest.</w:t>
      </w:r>
    </w:p>
    <w:p w:rsidR="00B4248D" w:rsidRDefault="00B4248D" w:rsidP="00B4248D"/>
    <w:p w:rsidR="00B4248D" w:rsidRDefault="00B4248D" w:rsidP="00B4248D">
      <w:r>
        <w:rPr>
          <w:rFonts w:cs="Times New Roman"/>
          <w:noProof/>
          <w:lang w:eastAsia="de-DE"/>
        </w:rPr>
        <w:drawing>
          <wp:inline distT="0" distB="0" distL="0" distR="0">
            <wp:extent cx="2719070" cy="1232535"/>
            <wp:effectExtent l="19050" t="0" r="0" b="0"/>
            <wp:docPr id="5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719070" cy="1232535"/>
                    </a:xfrm>
                    <a:prstGeom prst="rect">
                      <a:avLst/>
                    </a:prstGeom>
                    <a:noFill/>
                    <a:ln w="9525">
                      <a:noFill/>
                      <a:miter lim="800000"/>
                      <a:headEnd/>
                      <a:tailEnd/>
                    </a:ln>
                  </pic:spPr>
                </pic:pic>
              </a:graphicData>
            </a:graphic>
          </wp:inline>
        </w:drawing>
      </w:r>
      <w:r>
        <w:rPr>
          <w:rFonts w:cs="Times New Roman"/>
          <w:noProof/>
          <w:lang w:eastAsia="de-DE"/>
        </w:rPr>
        <w:drawing>
          <wp:inline distT="0" distB="0" distL="0" distR="0">
            <wp:extent cx="2719070" cy="1232535"/>
            <wp:effectExtent l="19050" t="0" r="0" b="0"/>
            <wp:docPr id="5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719070" cy="1232535"/>
                    </a:xfrm>
                    <a:prstGeom prst="rect">
                      <a:avLst/>
                    </a:prstGeom>
                    <a:noFill/>
                    <a:ln w="9525">
                      <a:noFill/>
                      <a:miter lim="800000"/>
                      <a:headEnd/>
                      <a:tailEnd/>
                    </a:ln>
                  </pic:spPr>
                </pic:pic>
              </a:graphicData>
            </a:graphic>
          </wp:inline>
        </w:drawing>
      </w:r>
    </w:p>
    <w:p w:rsidR="00B4248D" w:rsidRDefault="00B4248D" w:rsidP="00B4248D">
      <w:r>
        <w:rPr>
          <w:rFonts w:cs="Times New Roman"/>
          <w:noProof/>
          <w:lang w:eastAsia="de-DE"/>
        </w:rPr>
        <w:drawing>
          <wp:inline distT="0" distB="0" distL="0" distR="0">
            <wp:extent cx="2719070" cy="2536190"/>
            <wp:effectExtent l="19050" t="0" r="5080" b="0"/>
            <wp:docPr id="5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719070" cy="2536190"/>
                    </a:xfrm>
                    <a:prstGeom prst="rect">
                      <a:avLst/>
                    </a:prstGeom>
                    <a:noFill/>
                    <a:ln w="9525">
                      <a:noFill/>
                      <a:miter lim="800000"/>
                      <a:headEnd/>
                      <a:tailEnd/>
                    </a:ln>
                  </pic:spPr>
                </pic:pic>
              </a:graphicData>
            </a:graphic>
          </wp:inline>
        </w:drawing>
      </w:r>
      <w:r>
        <w:rPr>
          <w:rFonts w:cs="Times New Roman"/>
          <w:noProof/>
          <w:lang w:eastAsia="de-DE"/>
        </w:rPr>
        <w:drawing>
          <wp:inline distT="0" distB="0" distL="0" distR="0">
            <wp:extent cx="2719070" cy="2536190"/>
            <wp:effectExtent l="19050" t="0" r="0" b="0"/>
            <wp:docPr id="5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2719070" cy="2536190"/>
                    </a:xfrm>
                    <a:prstGeom prst="rect">
                      <a:avLst/>
                    </a:prstGeom>
                    <a:noFill/>
                    <a:ln w="9525">
                      <a:noFill/>
                      <a:miter lim="800000"/>
                      <a:headEnd/>
                      <a:tailEnd/>
                    </a:ln>
                  </pic:spPr>
                </pic:pic>
              </a:graphicData>
            </a:graphic>
          </wp:inline>
        </w:drawing>
      </w:r>
      <w:r w:rsidR="00B32D8A" w:rsidRPr="00B32D8A">
        <w:t xml:space="preserve"> </w:t>
      </w:r>
      <w:r w:rsidR="00B32D8A">
        <w:t>P</w:t>
      </w:r>
      <w:fldSimple w:instr=" seq Programm ">
        <w:r w:rsidR="00B32D8A">
          <w:rPr>
            <w:noProof/>
          </w:rPr>
          <w:t>5</w:t>
        </w:r>
      </w:fldSimple>
      <w:r w:rsidR="00B32D8A">
        <w:fldChar w:fldCharType="begin"/>
      </w:r>
      <w:r w:rsidR="00B32D8A">
        <w:instrText xml:space="preserve"> TC "</w:instrText>
      </w:r>
      <w:bookmarkStart w:id="17" w:name="_Toc157945067"/>
      <w:r w:rsidR="00B32D8A">
        <w:instrText xml:space="preserve">Programmausdruck </w:instrText>
      </w:r>
      <w:fldSimple w:instr=" seq Programm \c ">
        <w:r w:rsidR="00B32D8A">
          <w:rPr>
            <w:noProof/>
          </w:rPr>
          <w:instrText>5</w:instrText>
        </w:r>
      </w:fldSimple>
      <w:r w:rsidR="00B32D8A">
        <w:tab/>
        <w:instrText>Momente aus Eigengewicht oder Wind</w:instrText>
      </w:r>
      <w:bookmarkEnd w:id="17"/>
      <w:r w:rsidR="00B32D8A">
        <w:instrText xml:space="preserve">" \f P \l "2" </w:instrText>
      </w:r>
      <w:r w:rsidR="00B32D8A">
        <w:fldChar w:fldCharType="end"/>
      </w:r>
    </w:p>
    <w:p w:rsidR="00B4248D" w:rsidRDefault="00B4248D" w:rsidP="00B4248D"/>
    <w:p w:rsidR="00B4248D" w:rsidRDefault="00B4248D" w:rsidP="00B4248D"/>
    <w:p w:rsidR="00B4248D" w:rsidRDefault="00B4248D" w:rsidP="00B4248D"/>
    <w:p w:rsidR="00B4248D" w:rsidRDefault="00B4248D" w:rsidP="00B4248D"/>
    <w:p w:rsidR="00B4248D" w:rsidRDefault="00B4248D" w:rsidP="00B4248D">
      <w:r>
        <w:rPr>
          <w:rFonts w:cs="Times New Roman"/>
          <w:noProof/>
          <w:lang w:eastAsia="de-DE"/>
        </w:rPr>
        <w:drawing>
          <wp:inline distT="0" distB="0" distL="0" distR="0">
            <wp:extent cx="2719070" cy="1256030"/>
            <wp:effectExtent l="19050" t="0" r="0" b="0"/>
            <wp:docPr id="60"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2719070" cy="1256030"/>
                    </a:xfrm>
                    <a:prstGeom prst="rect">
                      <a:avLst/>
                    </a:prstGeom>
                    <a:noFill/>
                    <a:ln w="9525">
                      <a:noFill/>
                      <a:miter lim="800000"/>
                      <a:headEnd/>
                      <a:tailEnd/>
                    </a:ln>
                  </pic:spPr>
                </pic:pic>
              </a:graphicData>
            </a:graphic>
          </wp:inline>
        </w:drawing>
      </w:r>
      <w:r w:rsidR="0034048B">
        <w:rPr>
          <w:rFonts w:cs="Times New Roman"/>
          <w:noProof/>
          <w:lang w:eastAsia="de-DE"/>
        </w:rPr>
        <w:drawing>
          <wp:inline distT="0" distB="0" distL="0" distR="0">
            <wp:extent cx="2719070" cy="1232535"/>
            <wp:effectExtent l="19050" t="0" r="0" b="0"/>
            <wp:docPr id="76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2719070" cy="1232535"/>
                    </a:xfrm>
                    <a:prstGeom prst="rect">
                      <a:avLst/>
                    </a:prstGeom>
                    <a:noFill/>
                    <a:ln w="9525">
                      <a:noFill/>
                      <a:miter lim="800000"/>
                      <a:headEnd/>
                      <a:tailEnd/>
                    </a:ln>
                  </pic:spPr>
                </pic:pic>
              </a:graphicData>
            </a:graphic>
          </wp:inline>
        </w:drawing>
      </w:r>
    </w:p>
    <w:p w:rsidR="00B4248D" w:rsidRDefault="0034048B" w:rsidP="00B4248D">
      <w:r>
        <w:rPr>
          <w:rFonts w:cs="Times New Roman"/>
          <w:noProof/>
          <w:lang w:eastAsia="de-DE"/>
        </w:rPr>
        <w:lastRenderedPageBreak/>
        <w:drawing>
          <wp:inline distT="0" distB="0" distL="0" distR="0">
            <wp:extent cx="2719070" cy="2536190"/>
            <wp:effectExtent l="19050" t="0" r="0" b="0"/>
            <wp:docPr id="63"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2719070" cy="2536190"/>
                    </a:xfrm>
                    <a:prstGeom prst="rect">
                      <a:avLst/>
                    </a:prstGeom>
                    <a:noFill/>
                    <a:ln w="9525">
                      <a:noFill/>
                      <a:miter lim="800000"/>
                      <a:headEnd/>
                      <a:tailEnd/>
                    </a:ln>
                  </pic:spPr>
                </pic:pic>
              </a:graphicData>
            </a:graphic>
          </wp:inline>
        </w:drawing>
      </w:r>
      <w:r>
        <w:rPr>
          <w:rFonts w:cs="Times New Roman"/>
          <w:noProof/>
          <w:lang w:eastAsia="de-DE"/>
        </w:rPr>
        <w:drawing>
          <wp:inline distT="0" distB="0" distL="0" distR="0">
            <wp:extent cx="2719070" cy="2536190"/>
            <wp:effectExtent l="19050" t="0" r="0" b="0"/>
            <wp:docPr id="77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a:stretch>
                      <a:fillRect/>
                    </a:stretch>
                  </pic:blipFill>
                  <pic:spPr bwMode="auto">
                    <a:xfrm>
                      <a:off x="0" y="0"/>
                      <a:ext cx="2719070" cy="2536190"/>
                    </a:xfrm>
                    <a:prstGeom prst="rect">
                      <a:avLst/>
                    </a:prstGeom>
                    <a:noFill/>
                    <a:ln w="9525">
                      <a:noFill/>
                      <a:miter lim="800000"/>
                      <a:headEnd/>
                      <a:tailEnd/>
                    </a:ln>
                  </pic:spPr>
                </pic:pic>
              </a:graphicData>
            </a:graphic>
          </wp:inline>
        </w:drawing>
      </w:r>
      <w:r w:rsidR="00B32D8A" w:rsidRPr="00B32D8A">
        <w:t xml:space="preserve"> </w:t>
      </w:r>
      <w:r w:rsidR="00B32D8A">
        <w:t>P</w:t>
      </w:r>
      <w:fldSimple w:instr=" seq Programm ">
        <w:r w:rsidR="00B32D8A">
          <w:rPr>
            <w:noProof/>
          </w:rPr>
          <w:t>6</w:t>
        </w:r>
      </w:fldSimple>
      <w:r w:rsidR="00B32D8A">
        <w:fldChar w:fldCharType="begin"/>
      </w:r>
      <w:r w:rsidR="00B32D8A">
        <w:instrText xml:space="preserve"> TC "</w:instrText>
      </w:r>
      <w:bookmarkStart w:id="18" w:name="_Toc157945068"/>
      <w:r w:rsidR="00B32D8A">
        <w:instrText xml:space="preserve">Programmausdruck </w:instrText>
      </w:r>
      <w:fldSimple w:instr=" seq Programm \c ">
        <w:r w:rsidR="00B32D8A">
          <w:rPr>
            <w:noProof/>
          </w:rPr>
          <w:instrText>6</w:instrText>
        </w:r>
      </w:fldSimple>
      <w:r w:rsidR="00B32D8A">
        <w:tab/>
        <w:instrText>Momente aus Nutzlast oder Wanderlast</w:instrText>
      </w:r>
      <w:bookmarkEnd w:id="18"/>
      <w:r w:rsidR="00B32D8A">
        <w:instrText xml:space="preserve">" \f P \l "2" </w:instrText>
      </w:r>
      <w:r w:rsidR="00B32D8A">
        <w:fldChar w:fldCharType="end"/>
      </w:r>
    </w:p>
    <w:p w:rsidR="00B4248D" w:rsidRDefault="00B4248D" w:rsidP="00B4248D"/>
    <w:p w:rsidR="00B4248D" w:rsidRDefault="00B4248D" w:rsidP="00B4248D"/>
    <w:p w:rsidR="00B4248D" w:rsidRDefault="00B4248D" w:rsidP="00B4248D"/>
    <w:p w:rsidR="00E87CE1" w:rsidRDefault="00E87CE1">
      <w:pPr>
        <w:spacing w:line="240" w:lineRule="auto"/>
      </w:pPr>
      <w:r>
        <w:br w:type="page"/>
      </w:r>
    </w:p>
    <w:p w:rsidR="00042EEF" w:rsidRDefault="00042EEF" w:rsidP="00C27558"/>
    <w:p w:rsidR="003A6DE4" w:rsidRDefault="00B075DF" w:rsidP="003A6DE4">
      <w:pPr>
        <w:pStyle w:val="berschrift1"/>
      </w:pPr>
      <w:bookmarkStart w:id="19" w:name="_Toc157945371"/>
      <w:r>
        <w:t>Änderungen in den Version</w:t>
      </w:r>
      <w:r w:rsidR="003A6DE4">
        <w:t>en</w:t>
      </w:r>
      <w:bookmarkEnd w:id="19"/>
    </w:p>
    <w:p w:rsidR="003A6DE4" w:rsidRDefault="003A6DE4" w:rsidP="003A6DE4"/>
    <w:p w:rsidR="003A6DE4" w:rsidRPr="004D6E50" w:rsidRDefault="003A6DE4" w:rsidP="004D6E50">
      <w:pPr>
        <w:rPr>
          <w:b/>
        </w:rPr>
      </w:pPr>
      <w:r w:rsidRPr="004D6E50">
        <w:rPr>
          <w:b/>
        </w:rPr>
        <w:t>ß0.01</w:t>
      </w:r>
    </w:p>
    <w:p w:rsidR="003A6DE4" w:rsidRDefault="003A6DE4" w:rsidP="003A6DE4">
      <w:pPr>
        <w:pStyle w:val="Listenabsatz"/>
        <w:numPr>
          <w:ilvl w:val="0"/>
          <w:numId w:val="32"/>
        </w:numPr>
      </w:pPr>
      <w:r>
        <w:t>Jede Maßkette kann auch Buchstaben haben. Der 08/15 Einfeldträger kann nun endlich gemalt werden.</w:t>
      </w:r>
    </w:p>
    <w:p w:rsidR="003A6DE4" w:rsidRDefault="003A6DE4" w:rsidP="003A6DE4">
      <w:pPr>
        <w:pStyle w:val="Listenabsatz"/>
        <w:numPr>
          <w:ilvl w:val="0"/>
          <w:numId w:val="32"/>
        </w:numPr>
      </w:pPr>
      <w:r>
        <w:t>Die Lastfallreihenfolge kann nun manuell festgelegt werden, um sicher z</w:t>
      </w:r>
      <w:r w:rsidR="00DA1EFD">
        <w:t>u gehen, dass Lastfall1 auch den</w:t>
      </w:r>
      <w:r>
        <w:t xml:space="preserve"> richtigen Kombinationsbeiwert bekommt.</w:t>
      </w:r>
    </w:p>
    <w:p w:rsidR="003A6DE4" w:rsidRDefault="003A6DE4" w:rsidP="003A6DE4">
      <w:pPr>
        <w:pStyle w:val="Listenabsatz"/>
        <w:numPr>
          <w:ilvl w:val="0"/>
          <w:numId w:val="32"/>
        </w:numPr>
      </w:pPr>
      <w:r>
        <w:t>Wird die Berechnung durchgeführt, dann wird die Übers</w:t>
      </w:r>
      <w:r w:rsidR="00435600">
        <w:t>ichtsgrafik in Excel eingefügt.</w:t>
      </w:r>
    </w:p>
    <w:p w:rsidR="003A6DE4" w:rsidRDefault="003A6DE4" w:rsidP="003A6DE4">
      <w:pPr>
        <w:pStyle w:val="Listenabsatz"/>
        <w:numPr>
          <w:ilvl w:val="0"/>
          <w:numId w:val="32"/>
        </w:numPr>
      </w:pPr>
      <w:r>
        <w:t>Den Bug behoben, dass Texte bei nach oben zeigende</w:t>
      </w:r>
      <w:r w:rsidR="00B118CE">
        <w:t>r</w:t>
      </w:r>
      <w:r>
        <w:t xml:space="preserve"> Y-Axe abgeschnitten werden.</w:t>
      </w:r>
    </w:p>
    <w:p w:rsidR="003A6DE4" w:rsidRDefault="003A6DE4" w:rsidP="003A6DE4">
      <w:pPr>
        <w:pStyle w:val="Listenabsatz"/>
        <w:numPr>
          <w:ilvl w:val="0"/>
          <w:numId w:val="32"/>
        </w:numPr>
      </w:pPr>
      <w:r>
        <w:t>Bei der Option halb so breite Grafiken sind die Grafiken nicht mehr nur halb so breit, sondern sie werden auch nebeneinander angeordnet. Dadurch braucht das Dokument nur noch 9 Seiten, anstelle der 14 Seiten.</w:t>
      </w:r>
    </w:p>
    <w:p w:rsidR="003A6DE4" w:rsidRDefault="003A6DE4" w:rsidP="003A6DE4"/>
    <w:p w:rsidR="003A6DE4" w:rsidRPr="004D6E50" w:rsidRDefault="003A6DE4" w:rsidP="004D6E50">
      <w:pPr>
        <w:rPr>
          <w:b/>
        </w:rPr>
      </w:pPr>
      <w:r w:rsidRPr="004D6E50">
        <w:rPr>
          <w:b/>
        </w:rPr>
        <w:t>ß0.02</w:t>
      </w:r>
    </w:p>
    <w:p w:rsidR="003A6DE4" w:rsidRDefault="003A6DE4" w:rsidP="003A6DE4">
      <w:pPr>
        <w:pStyle w:val="Listenabsatz"/>
        <w:numPr>
          <w:ilvl w:val="0"/>
          <w:numId w:val="33"/>
        </w:numPr>
      </w:pPr>
      <w:r>
        <w:t>Streckenlastentetris funxionierte beim Eigengewicht nicht.</w:t>
      </w:r>
    </w:p>
    <w:p w:rsidR="003A6DE4" w:rsidRDefault="003A6DE4" w:rsidP="003A6DE4">
      <w:pPr>
        <w:pStyle w:val="Listenabsatz"/>
        <w:numPr>
          <w:ilvl w:val="0"/>
          <w:numId w:val="33"/>
        </w:numPr>
      </w:pPr>
      <w:r>
        <w:t>Balken mit fehlerhafter Höhe, sodass Lager abgeschnitten wurden.</w:t>
      </w:r>
    </w:p>
    <w:p w:rsidR="003A6DE4" w:rsidRDefault="003A6DE4" w:rsidP="003A6DE4">
      <w:pPr>
        <w:pStyle w:val="Listenabsatz"/>
        <w:numPr>
          <w:ilvl w:val="0"/>
          <w:numId w:val="33"/>
        </w:numPr>
      </w:pPr>
      <w:r>
        <w:t>Diagrammwerte wie z.B. winzige Stützmomente waren aus dem Ansichtsfenster.</w:t>
      </w:r>
    </w:p>
    <w:p w:rsidR="003A6DE4" w:rsidRDefault="003A6DE4" w:rsidP="003A6DE4">
      <w:pPr>
        <w:pStyle w:val="Listenabsatz"/>
        <w:numPr>
          <w:ilvl w:val="0"/>
          <w:numId w:val="33"/>
        </w:numPr>
      </w:pPr>
      <w:r>
        <w:t>WMF-Malobjekte mit negativer Nummer auswählen behoben.</w:t>
      </w:r>
    </w:p>
    <w:p w:rsidR="003A6DE4" w:rsidRDefault="003A6DE4" w:rsidP="003A6DE4">
      <w:pPr>
        <w:pStyle w:val="Listenabsatz"/>
        <w:numPr>
          <w:ilvl w:val="0"/>
          <w:numId w:val="33"/>
        </w:numPr>
      </w:pPr>
      <w:r>
        <w:t>In RTF wurden für automatische Eigengewichtsstreckenlasten die Längen verschluckt.</w:t>
      </w:r>
    </w:p>
    <w:p w:rsidR="003A6DE4" w:rsidRDefault="003A6DE4" w:rsidP="003A6DE4">
      <w:pPr>
        <w:pStyle w:val="Listenabsatz"/>
        <w:numPr>
          <w:ilvl w:val="0"/>
          <w:numId w:val="33"/>
        </w:numPr>
      </w:pPr>
      <w:r>
        <w:t>Infopixel nervt nicht mehr.</w:t>
      </w:r>
    </w:p>
    <w:p w:rsidR="003A6DE4" w:rsidRDefault="003A6DE4" w:rsidP="003A6DE4">
      <w:pPr>
        <w:pStyle w:val="Listenabsatz"/>
        <w:numPr>
          <w:ilvl w:val="0"/>
          <w:numId w:val="33"/>
        </w:numPr>
      </w:pPr>
      <w:r>
        <w:t>Instabilität der Lastfallübersicht bei mehr als 10 Lastfälle vorgebeugt, indem Legende und Texte nicht mehr erscheinen.</w:t>
      </w:r>
    </w:p>
    <w:p w:rsidR="003A6DE4" w:rsidRDefault="003A6DE4" w:rsidP="003A6DE4">
      <w:pPr>
        <w:pStyle w:val="Listenabsatz"/>
        <w:numPr>
          <w:ilvl w:val="0"/>
          <w:numId w:val="33"/>
        </w:numPr>
      </w:pPr>
      <w:r>
        <w:t>Zu breite RTFtabellen werden nun transponiert oder geteilt.</w:t>
      </w:r>
    </w:p>
    <w:p w:rsidR="003A6DE4" w:rsidRDefault="003A6DE4" w:rsidP="003A6DE4">
      <w:pPr>
        <w:pStyle w:val="Listenabsatz"/>
        <w:numPr>
          <w:ilvl w:val="0"/>
          <w:numId w:val="33"/>
        </w:numPr>
      </w:pPr>
      <w:r>
        <w:t>Berechnung der Elementzwischenwerte beschleunigt</w:t>
      </w:r>
    </w:p>
    <w:p w:rsidR="003A6DE4" w:rsidRDefault="003A6DE4" w:rsidP="003A6DE4">
      <w:pPr>
        <w:pStyle w:val="Listenabsatz"/>
        <w:numPr>
          <w:ilvl w:val="0"/>
          <w:numId w:val="33"/>
        </w:numPr>
      </w:pPr>
      <w:r>
        <w:t>Heimtückischer Fehler, dass Minimalwerte in der Lastfallkombinationstabelle fehlen, behoben.</w:t>
      </w:r>
    </w:p>
    <w:p w:rsidR="003A6DE4" w:rsidRDefault="003A6DE4" w:rsidP="003A6DE4">
      <w:pPr>
        <w:pStyle w:val="Listenabsatz"/>
        <w:numPr>
          <w:ilvl w:val="0"/>
          <w:numId w:val="33"/>
        </w:numPr>
      </w:pPr>
      <w:r>
        <w:t>Extremwerte wie z.B. 1,23482956725632918;</w:t>
      </w:r>
      <w:r w:rsidRPr="009F583C">
        <w:t xml:space="preserve"> </w:t>
      </w:r>
      <w:r>
        <w:t>1,23482956725632902;</w:t>
      </w:r>
      <w:r w:rsidRPr="009F583C">
        <w:t xml:space="preserve"> </w:t>
      </w:r>
      <w:r>
        <w:t xml:space="preserve">1,23482956725632972 werden nun als konstant erkannt und müllen damit das Diagramm nicht mehr voll. </w:t>
      </w:r>
    </w:p>
    <w:p w:rsidR="003A6DE4" w:rsidRDefault="003A6DE4" w:rsidP="003A6DE4"/>
    <w:p w:rsidR="003A6DE4" w:rsidRPr="004D6E50" w:rsidRDefault="003A6DE4" w:rsidP="003A6DE4">
      <w:pPr>
        <w:rPr>
          <w:b/>
        </w:rPr>
      </w:pPr>
      <w:r w:rsidRPr="004D6E50">
        <w:rPr>
          <w:b/>
        </w:rPr>
        <w:t>ß0.03</w:t>
      </w:r>
    </w:p>
    <w:p w:rsidR="003A6DE4" w:rsidRDefault="003A6DE4" w:rsidP="003A6DE4">
      <w:pPr>
        <w:pStyle w:val="Listenabsatz"/>
        <w:numPr>
          <w:ilvl w:val="0"/>
          <w:numId w:val="35"/>
        </w:numPr>
      </w:pPr>
      <w:r>
        <w:t>Bug in der Darstellung einer verschieblichen Einspannung am Trägerende</w:t>
      </w:r>
    </w:p>
    <w:p w:rsidR="0047250A" w:rsidRDefault="0047250A" w:rsidP="003A6DE4">
      <w:pPr>
        <w:pStyle w:val="Listenabsatz"/>
        <w:numPr>
          <w:ilvl w:val="0"/>
          <w:numId w:val="35"/>
        </w:numPr>
      </w:pPr>
      <w:r>
        <w:t>Rundungsfehler in der Rundungsfunxion Abschneiden2 behoben</w:t>
      </w:r>
    </w:p>
    <w:p w:rsidR="0016144C" w:rsidRDefault="0016144C" w:rsidP="003A6DE4">
      <w:pPr>
        <w:pStyle w:val="Listenabsatz"/>
        <w:numPr>
          <w:ilvl w:val="0"/>
          <w:numId w:val="35"/>
        </w:numPr>
      </w:pPr>
      <w:r>
        <w:t>Für das Ausgabeobjekt sind nun auch nicht numerische Begriffe erlaubt</w:t>
      </w:r>
    </w:p>
    <w:p w:rsidR="00D31C82" w:rsidRDefault="00D31C82" w:rsidP="003A6DE4">
      <w:pPr>
        <w:pStyle w:val="Listenabsatz"/>
        <w:numPr>
          <w:ilvl w:val="0"/>
          <w:numId w:val="35"/>
        </w:numPr>
      </w:pPr>
      <w:r>
        <w:t>2 hässliche Fehler im Auslastungsdiagramm entfernt</w:t>
      </w:r>
    </w:p>
    <w:p w:rsidR="00C942B8" w:rsidRDefault="00C942B8" w:rsidP="00C942B8">
      <w:pPr>
        <w:pStyle w:val="Listenabsatz"/>
        <w:numPr>
          <w:ilvl w:val="0"/>
          <w:numId w:val="35"/>
        </w:numPr>
      </w:pPr>
      <w:r>
        <w:t>falscher Text an den Auflagermomenten</w:t>
      </w:r>
    </w:p>
    <w:p w:rsidR="00AD5E9C" w:rsidRDefault="00AD5E9C" w:rsidP="00AD5E9C">
      <w:pPr>
        <w:pStyle w:val="Listenabsatz"/>
        <w:numPr>
          <w:ilvl w:val="0"/>
          <w:numId w:val="35"/>
        </w:numPr>
      </w:pPr>
      <w:r>
        <w:t>negative Lasten beanspruchten negativen Platz in der Lastzeile</w:t>
      </w:r>
    </w:p>
    <w:p w:rsidR="00AD5E9C" w:rsidRDefault="00AD5E9C" w:rsidP="00AD5E9C">
      <w:pPr>
        <w:pStyle w:val="Listenabsatz"/>
        <w:numPr>
          <w:ilvl w:val="0"/>
          <w:numId w:val="35"/>
        </w:numPr>
      </w:pPr>
      <w:r>
        <w:t>bessere Beispiele</w:t>
      </w:r>
    </w:p>
    <w:p w:rsidR="003A6DE4" w:rsidRDefault="003A6DE4">
      <w:pPr>
        <w:spacing w:line="240" w:lineRule="auto"/>
      </w:pPr>
    </w:p>
    <w:p w:rsidR="00E715C0" w:rsidRDefault="00E715C0">
      <w:pPr>
        <w:spacing w:line="240" w:lineRule="auto"/>
        <w:rPr>
          <w:b/>
        </w:rPr>
      </w:pPr>
      <w:r w:rsidRPr="00F52EA1">
        <w:rPr>
          <w:b/>
        </w:rPr>
        <w:t>ß0.04</w:t>
      </w:r>
    </w:p>
    <w:p w:rsidR="00F36C68" w:rsidRPr="00F36C68" w:rsidRDefault="00E2059D" w:rsidP="00E2059D">
      <w:pPr>
        <w:spacing w:line="240" w:lineRule="auto"/>
        <w:rPr>
          <w:bCs/>
        </w:rPr>
      </w:pPr>
      <w:r>
        <w:rPr>
          <w:bCs/>
        </w:rPr>
        <w:t xml:space="preserve">ß0.03 wurde gründlich von </w:t>
      </w:r>
      <w:r w:rsidRPr="00E2059D">
        <w:rPr>
          <w:bCs/>
        </w:rPr>
        <w:t>Christian Götz</w:t>
      </w:r>
      <w:r>
        <w:rPr>
          <w:bCs/>
        </w:rPr>
        <w:t xml:space="preserve"> getestet. Daher ein ganz großes Lob an ihn für seine Mühe.</w:t>
      </w:r>
    </w:p>
    <w:p w:rsidR="00E715C0" w:rsidRDefault="00E715C0" w:rsidP="00290B48">
      <w:pPr>
        <w:pStyle w:val="Listenabsatz"/>
        <w:numPr>
          <w:ilvl w:val="0"/>
          <w:numId w:val="39"/>
        </w:numPr>
      </w:pPr>
      <w:r>
        <w:t>Da der WMF-Balken auch den WMFzerleger beinhaltet, kann dieser nun auch wieder WMF zerlegen und zusammenbauen (Dies war vor Version 0.00 möglich)</w:t>
      </w:r>
    </w:p>
    <w:p w:rsidR="00B57BDE" w:rsidRDefault="00F52EA1" w:rsidP="00290B48">
      <w:pPr>
        <w:pStyle w:val="Listenabsatz"/>
        <w:numPr>
          <w:ilvl w:val="0"/>
          <w:numId w:val="39"/>
        </w:numPr>
      </w:pPr>
      <w:r>
        <w:lastRenderedPageBreak/>
        <w:t>Ausgabe der Verdrehun</w:t>
      </w:r>
      <w:r w:rsidR="00F36C68">
        <w:t>gen trotz Grundeinstellung</w:t>
      </w:r>
    </w:p>
    <w:p w:rsidR="00B57BDE" w:rsidRDefault="00B57BDE" w:rsidP="00290B48">
      <w:pPr>
        <w:pStyle w:val="Listenabsatz"/>
        <w:numPr>
          <w:ilvl w:val="0"/>
          <w:numId w:val="39"/>
        </w:numPr>
      </w:pPr>
      <w:r>
        <w:t>Bei Lager und Gelenke fehlte in der Systembeschreibung die Einheit „m“</w:t>
      </w:r>
    </w:p>
    <w:p w:rsidR="00F52EA1" w:rsidRDefault="00F52EA1" w:rsidP="00290B48">
      <w:pPr>
        <w:pStyle w:val="Listenabsatz"/>
        <w:numPr>
          <w:ilvl w:val="0"/>
          <w:numId w:val="39"/>
        </w:numPr>
      </w:pPr>
      <w:r>
        <w:t>Balkenhöhe manuell festlegen funxionierte nicht</w:t>
      </w:r>
      <w:r w:rsidR="00435600">
        <w:t xml:space="preserve"> (gibt es ab Version 2.00 nicht mehr)</w:t>
      </w:r>
    </w:p>
    <w:p w:rsidR="004322CD" w:rsidRDefault="004322CD" w:rsidP="00290B48">
      <w:pPr>
        <w:pStyle w:val="Listenabsatz"/>
        <w:numPr>
          <w:ilvl w:val="0"/>
          <w:numId w:val="39"/>
        </w:numPr>
      </w:pPr>
      <w:r>
        <w:t>Lagerplatzfehler behoben</w:t>
      </w:r>
      <w:r w:rsidR="00DF0C36">
        <w:t xml:space="preserve"> (besserer Zuschnitt nach unten)</w:t>
      </w:r>
    </w:p>
    <w:p w:rsidR="00DF0C36" w:rsidRDefault="00DF0C36" w:rsidP="00290B48">
      <w:pPr>
        <w:pStyle w:val="Listenabsatz"/>
        <w:numPr>
          <w:ilvl w:val="0"/>
          <w:numId w:val="39"/>
        </w:numPr>
      </w:pPr>
      <w:r>
        <w:t>Streckenlasttext war bei kleinem Eigengewicht oben abgeschnitten</w:t>
      </w:r>
    </w:p>
    <w:p w:rsidR="00DF0C36" w:rsidRDefault="00DF0C36" w:rsidP="00290B48">
      <w:pPr>
        <w:pStyle w:val="Listenabsatz"/>
        <w:numPr>
          <w:ilvl w:val="0"/>
          <w:numId w:val="39"/>
        </w:numPr>
      </w:pPr>
      <w:r>
        <w:t>Momentenpfeil und große Piktogramme wurden oben abgeschnitten, wenn es keine Lasten oder Streckenlasten gibt</w:t>
      </w:r>
    </w:p>
    <w:p w:rsidR="004322CD" w:rsidRDefault="004322CD" w:rsidP="00290B48">
      <w:pPr>
        <w:pStyle w:val="Listenabsatz"/>
        <w:numPr>
          <w:ilvl w:val="0"/>
          <w:numId w:val="39"/>
        </w:numPr>
      </w:pPr>
      <w:r>
        <w:t>Lager können nun auch beschriftet werden</w:t>
      </w:r>
    </w:p>
    <w:p w:rsidR="00EC3A5F" w:rsidRDefault="00EC3A5F" w:rsidP="00290B48">
      <w:pPr>
        <w:pStyle w:val="Listenabsatz"/>
        <w:numPr>
          <w:ilvl w:val="0"/>
          <w:numId w:val="39"/>
        </w:numPr>
      </w:pPr>
      <w:r>
        <w:t>die Systemgrafik</w:t>
      </w:r>
      <w:r w:rsidR="00900874">
        <w:t xml:space="preserve"> kann zusätzlich in Excel</w:t>
      </w:r>
      <w:r>
        <w:t xml:space="preserve"> ausgegeben werden</w:t>
      </w:r>
    </w:p>
    <w:p w:rsidR="00900874" w:rsidRDefault="00900874" w:rsidP="00290B48">
      <w:pPr>
        <w:pStyle w:val="Listenabsatz"/>
        <w:numPr>
          <w:ilvl w:val="0"/>
          <w:numId w:val="39"/>
        </w:numPr>
      </w:pPr>
      <w:r>
        <w:t>Aluminium wird wie Stahl behandelt mit E=7000kN/cm²</w:t>
      </w:r>
    </w:p>
    <w:p w:rsidR="00900874" w:rsidRDefault="00900874" w:rsidP="00290B48">
      <w:pPr>
        <w:pStyle w:val="Listenabsatz"/>
        <w:numPr>
          <w:ilvl w:val="0"/>
          <w:numId w:val="39"/>
        </w:numPr>
      </w:pPr>
      <w:r>
        <w:t>weitere Überschriften werden fett dargestellt</w:t>
      </w:r>
    </w:p>
    <w:p w:rsidR="00AD3561" w:rsidRDefault="00202481" w:rsidP="00290B48">
      <w:pPr>
        <w:pStyle w:val="Listenabsatz"/>
        <w:numPr>
          <w:ilvl w:val="0"/>
          <w:numId w:val="39"/>
        </w:numPr>
      </w:pPr>
      <w:r>
        <w:t>D</w:t>
      </w:r>
      <w:r w:rsidR="00AD3561">
        <w:t xml:space="preserve">ie Einheitslast bei fehlenden Lasten </w:t>
      </w:r>
      <w:r>
        <w:t>ist</w:t>
      </w:r>
      <w:r w:rsidR="00AD3561">
        <w:t xml:space="preserve"> irgendwie sinnlos</w:t>
      </w:r>
      <w:r>
        <w:t xml:space="preserve"> und gibt’s nicht mehr. Das Programm stürzt auch ohne Lasten nicht ab.</w:t>
      </w:r>
    </w:p>
    <w:p w:rsidR="00207936" w:rsidRDefault="00207936" w:rsidP="00290B48">
      <w:pPr>
        <w:pStyle w:val="Listenabsatz"/>
        <w:numPr>
          <w:ilvl w:val="0"/>
          <w:numId w:val="39"/>
        </w:numPr>
      </w:pPr>
      <w:r>
        <w:t>Auslastungen haben jetzt auch eine Legende</w:t>
      </w:r>
    </w:p>
    <w:p w:rsidR="005D7E79" w:rsidRDefault="005D7E79" w:rsidP="00290B48">
      <w:pPr>
        <w:pStyle w:val="Listenabsatz"/>
        <w:numPr>
          <w:ilvl w:val="0"/>
          <w:numId w:val="39"/>
        </w:numPr>
      </w:pPr>
      <w:r>
        <w:t>Elementteilung ist nicht mehr konstant, sondern von der Anzahl der Elemente abhängig. Dadurch sind weniger Kanten und weiße Flecke in Auslastungsdiagramm.</w:t>
      </w:r>
    </w:p>
    <w:p w:rsidR="00B752C3" w:rsidRDefault="00B752C3" w:rsidP="00290B48">
      <w:pPr>
        <w:pStyle w:val="Listenabsatz"/>
        <w:numPr>
          <w:ilvl w:val="0"/>
          <w:numId w:val="39"/>
        </w:numPr>
      </w:pPr>
      <w:r>
        <w:t>Kommentare können ins RTF eingefügt werden</w:t>
      </w:r>
    </w:p>
    <w:p w:rsidR="00DF0C36" w:rsidRDefault="00DF0C36" w:rsidP="00290B48">
      <w:pPr>
        <w:pStyle w:val="Listenabsatz"/>
        <w:numPr>
          <w:ilvl w:val="0"/>
          <w:numId w:val="39"/>
        </w:numPr>
      </w:pPr>
      <w:r>
        <w:t>Gesch</w:t>
      </w:r>
      <w:r w:rsidR="00E2059D">
        <w:t>ü</w:t>
      </w:r>
      <w:r>
        <w:t>tztes Leerzeichen zwischen Zahl und Einheit</w:t>
      </w:r>
    </w:p>
    <w:p w:rsidR="00DF0C36" w:rsidRDefault="000C1860" w:rsidP="00290B48">
      <w:pPr>
        <w:pStyle w:val="Listenabsatz"/>
        <w:numPr>
          <w:ilvl w:val="0"/>
          <w:numId w:val="39"/>
        </w:numPr>
      </w:pPr>
      <w:r>
        <w:t>Ü</w:t>
      </w:r>
      <w:r w:rsidR="00DF0C36">
        <w:t>berprüfung, ob das System kinematisch ist</w:t>
      </w:r>
    </w:p>
    <w:p w:rsidR="00DF0C36" w:rsidRDefault="00DF0C36" w:rsidP="00290B48">
      <w:pPr>
        <w:pStyle w:val="Listenabsatz"/>
        <w:numPr>
          <w:ilvl w:val="0"/>
          <w:numId w:val="39"/>
        </w:numPr>
      </w:pPr>
      <w:r>
        <w:t>Rechtschreibkontrolle eingeführt, die prüft, ob die Schlüsselbegriffe richtig geschrieben sind. Ähnelt ein Wort einem bekannten Wort, dann kann dies korrigiert werden. Aus „Balken “ wird wieder „Balken“</w:t>
      </w:r>
    </w:p>
    <w:p w:rsidR="00DF0C36" w:rsidRDefault="00DF0C36" w:rsidP="00290B48">
      <w:pPr>
        <w:pStyle w:val="Listenabsatz"/>
        <w:numPr>
          <w:ilvl w:val="0"/>
          <w:numId w:val="39"/>
        </w:numPr>
      </w:pPr>
      <w:r>
        <w:t>Streckenlasten konnten Einzellasten abdecken</w:t>
      </w:r>
    </w:p>
    <w:p w:rsidR="0015234A" w:rsidRDefault="0015234A" w:rsidP="00290B48">
      <w:pPr>
        <w:pStyle w:val="Listenabsatz"/>
        <w:numPr>
          <w:ilvl w:val="0"/>
          <w:numId w:val="39"/>
        </w:numPr>
      </w:pPr>
      <w:r>
        <w:t>sich das Koordinatensystem im statischen System anzeigen lassen</w:t>
      </w:r>
    </w:p>
    <w:p w:rsidR="0015234A" w:rsidRDefault="0015234A" w:rsidP="00290B48">
      <w:pPr>
        <w:pStyle w:val="Listenabsatz"/>
        <w:numPr>
          <w:ilvl w:val="0"/>
          <w:numId w:val="39"/>
        </w:numPr>
      </w:pPr>
      <w:r>
        <w:t>Grafiken, die in Excel eingefügt werden, werden im Wordordner wieder gelöscht</w:t>
      </w:r>
    </w:p>
    <w:p w:rsidR="00E2059D" w:rsidRDefault="00E2059D" w:rsidP="00290B48">
      <w:pPr>
        <w:pStyle w:val="Listenabsatz"/>
        <w:numPr>
          <w:ilvl w:val="0"/>
          <w:numId w:val="39"/>
        </w:numPr>
      </w:pPr>
      <w:r>
        <w:t>Grundeinstellungen untergliedert</w:t>
      </w:r>
    </w:p>
    <w:p w:rsidR="00E715C0" w:rsidRDefault="00E715C0">
      <w:pPr>
        <w:spacing w:line="240" w:lineRule="auto"/>
      </w:pPr>
    </w:p>
    <w:p w:rsidR="00DA1EFD" w:rsidRPr="00DA1EFD" w:rsidRDefault="00DA1EFD">
      <w:pPr>
        <w:spacing w:line="240" w:lineRule="auto"/>
        <w:rPr>
          <w:b/>
        </w:rPr>
      </w:pPr>
      <w:r w:rsidRPr="00DA1EFD">
        <w:rPr>
          <w:b/>
        </w:rPr>
        <w:t>ß0.05</w:t>
      </w:r>
    </w:p>
    <w:p w:rsidR="00DA1EFD" w:rsidRDefault="00DA1EFD" w:rsidP="00503751">
      <w:pPr>
        <w:spacing w:line="240" w:lineRule="auto"/>
      </w:pPr>
      <w:r>
        <w:t xml:space="preserve">ß0.05 hat viele Erweiterungen und </w:t>
      </w:r>
      <w:r w:rsidR="00503751">
        <w:t>kaum</w:t>
      </w:r>
      <w:r>
        <w:t xml:space="preserve"> Bugfixes</w:t>
      </w:r>
    </w:p>
    <w:p w:rsidR="00DA1EFD" w:rsidRDefault="00DA1EFD" w:rsidP="00290B48">
      <w:pPr>
        <w:pStyle w:val="Listenabsatz"/>
        <w:numPr>
          <w:ilvl w:val="0"/>
          <w:numId w:val="39"/>
        </w:numPr>
      </w:pPr>
      <w:r>
        <w:t>U-Profil</w:t>
      </w:r>
      <w:r w:rsidR="00E053FC">
        <w:t>e, T-Profile, unsymmetrische I-P</w:t>
      </w:r>
      <w:r>
        <w:t>rofile</w:t>
      </w:r>
      <w:r w:rsidR="005E1734">
        <w:t>, Kasten</w:t>
      </w:r>
    </w:p>
    <w:p w:rsidR="00DA1EFD" w:rsidRDefault="00DA1EFD" w:rsidP="00290B48">
      <w:pPr>
        <w:pStyle w:val="Listenabsatz"/>
        <w:numPr>
          <w:ilvl w:val="0"/>
          <w:numId w:val="39"/>
        </w:numPr>
      </w:pPr>
      <w:r>
        <w:t>liegende I-Profile, U-Profile ]; [ und U, sowie DoppelU ][</w:t>
      </w:r>
    </w:p>
    <w:p w:rsidR="00DA1EFD" w:rsidRDefault="00DA1EFD" w:rsidP="00290B48">
      <w:pPr>
        <w:pStyle w:val="Listenabsatz"/>
        <w:numPr>
          <w:ilvl w:val="0"/>
          <w:numId w:val="39"/>
        </w:numPr>
      </w:pPr>
      <w:r>
        <w:t>Dreipunktquerschnitte Horizontal</w:t>
      </w:r>
      <w:r w:rsidR="00B93AD4">
        <w:t xml:space="preserve"> (DH)</w:t>
      </w:r>
      <w:r>
        <w:t xml:space="preserve"> und vertikal</w:t>
      </w:r>
      <w:r w:rsidR="00B93AD4">
        <w:t xml:space="preserve"> (DV)</w:t>
      </w:r>
    </w:p>
    <w:p w:rsidR="00DA1EFD" w:rsidRDefault="00DA1EFD" w:rsidP="00290B48">
      <w:pPr>
        <w:pStyle w:val="Listenabsatz"/>
        <w:numPr>
          <w:ilvl w:val="0"/>
          <w:numId w:val="39"/>
        </w:numPr>
      </w:pPr>
      <w:r>
        <w:t>Dreipunktquerschnitt als Fachwerk malen</w:t>
      </w:r>
      <w:r w:rsidR="00B93AD4">
        <w:t xml:space="preserve"> (DF)</w:t>
      </w:r>
    </w:p>
    <w:p w:rsidR="00DA1EFD" w:rsidRDefault="00DA1EFD" w:rsidP="00290B48">
      <w:pPr>
        <w:pStyle w:val="Listenabsatz"/>
        <w:numPr>
          <w:ilvl w:val="0"/>
          <w:numId w:val="39"/>
        </w:numPr>
      </w:pPr>
      <w:r>
        <w:t>Ausgabe der Querschnittsgrafiken mit Vermaßung</w:t>
      </w:r>
    </w:p>
    <w:p w:rsidR="00DA1EFD" w:rsidRDefault="007A3FAE" w:rsidP="00290B48">
      <w:pPr>
        <w:pStyle w:val="Listenabsatz"/>
        <w:numPr>
          <w:ilvl w:val="0"/>
          <w:numId w:val="39"/>
        </w:numPr>
      </w:pPr>
      <w:r>
        <w:t>heftige Diät für</w:t>
      </w:r>
      <w:r w:rsidR="00DA1EFD">
        <w:t xml:space="preserve"> Lagersymbole</w:t>
      </w:r>
      <w:r w:rsidR="000E3E62">
        <w:t xml:space="preserve"> in Diagramme, um 15% Speicher zu sparen</w:t>
      </w:r>
    </w:p>
    <w:p w:rsidR="000E3E62" w:rsidRDefault="000E3E62" w:rsidP="00290B48">
      <w:pPr>
        <w:pStyle w:val="Listenabsatz"/>
        <w:numPr>
          <w:ilvl w:val="0"/>
          <w:numId w:val="39"/>
        </w:numPr>
      </w:pPr>
      <w:r>
        <w:t>Einheiten berücksichtigen</w:t>
      </w:r>
    </w:p>
    <w:p w:rsidR="000E3E62" w:rsidRDefault="000E3E62" w:rsidP="00290B48">
      <w:pPr>
        <w:pStyle w:val="Listenabsatz"/>
        <w:numPr>
          <w:ilvl w:val="0"/>
          <w:numId w:val="39"/>
        </w:numPr>
      </w:pPr>
      <w:r>
        <w:t>Hilfe erweitert, sodass klar wird, dass einige VBA-Funxionen auch in Excel benutzt werden können</w:t>
      </w:r>
    </w:p>
    <w:p w:rsidR="000E3E62" w:rsidRDefault="000E3E62" w:rsidP="00290B48">
      <w:pPr>
        <w:pStyle w:val="Listenabsatz"/>
        <w:numPr>
          <w:ilvl w:val="0"/>
          <w:numId w:val="39"/>
        </w:numPr>
      </w:pPr>
      <w:r>
        <w:t>Button, der Objekte die einzutragenden Werte zuordnet</w:t>
      </w:r>
    </w:p>
    <w:p w:rsidR="000E3E62" w:rsidRDefault="000E3E62" w:rsidP="00290B48">
      <w:pPr>
        <w:pStyle w:val="Listenabsatz"/>
        <w:numPr>
          <w:ilvl w:val="0"/>
          <w:numId w:val="39"/>
        </w:numPr>
      </w:pPr>
      <w:r>
        <w:t>Ausgabeobjekt kann nun auch Auslastungen ausgeben</w:t>
      </w:r>
    </w:p>
    <w:p w:rsidR="007E5D0A" w:rsidRDefault="007E5D0A" w:rsidP="00290B48">
      <w:pPr>
        <w:pStyle w:val="Listenabsatz"/>
        <w:numPr>
          <w:ilvl w:val="0"/>
          <w:numId w:val="39"/>
        </w:numPr>
      </w:pPr>
      <w:r>
        <w:t xml:space="preserve">Sprünge und Knicke </w:t>
      </w:r>
      <w:r w:rsidR="00B3160A">
        <w:t xml:space="preserve">können </w:t>
      </w:r>
      <w:r>
        <w:t>in der Biegelinie</w:t>
      </w:r>
      <w:r w:rsidR="00B3160A">
        <w:t xml:space="preserve"> eingebaut werden. Sprünge, Knicke, </w:t>
      </w:r>
      <w:r w:rsidR="00B3160A" w:rsidRPr="00B3160A">
        <w:rPr>
          <w:strike/>
        </w:rPr>
        <w:t>Lagersenkungen</w:t>
      </w:r>
      <w:r w:rsidR="00B3160A">
        <w:t xml:space="preserve"> und Lagerverdrehungen werden immer noch nicht gezeichnet.</w:t>
      </w:r>
    </w:p>
    <w:p w:rsidR="00B93AD4" w:rsidRDefault="00B93AD4" w:rsidP="00290B48">
      <w:pPr>
        <w:pStyle w:val="Listenabsatz"/>
        <w:numPr>
          <w:ilvl w:val="0"/>
          <w:numId w:val="39"/>
        </w:numPr>
      </w:pPr>
      <w:r>
        <w:t>lästigen Bug behoben, dass verstärkte I-Profile (DF) falsch gezeichnet wurden</w:t>
      </w:r>
    </w:p>
    <w:p w:rsidR="00503751" w:rsidRDefault="00503751" w:rsidP="00290B48">
      <w:pPr>
        <w:pStyle w:val="Listenabsatz"/>
        <w:numPr>
          <w:ilvl w:val="0"/>
          <w:numId w:val="39"/>
        </w:numPr>
      </w:pPr>
      <w:r>
        <w:t>Fehler in den Querschnittsvermaßungen behoben</w:t>
      </w:r>
    </w:p>
    <w:p w:rsidR="000D6F57" w:rsidRDefault="000D6F57" w:rsidP="000D6F57"/>
    <w:p w:rsidR="000D6F57" w:rsidRPr="00D12E87" w:rsidRDefault="000D6F57" w:rsidP="000D6F57">
      <w:pPr>
        <w:rPr>
          <w:b/>
        </w:rPr>
      </w:pPr>
      <w:r w:rsidRPr="00D12E87">
        <w:rPr>
          <w:b/>
        </w:rPr>
        <w:lastRenderedPageBreak/>
        <w:t>ß0.06</w:t>
      </w:r>
    </w:p>
    <w:p w:rsidR="000D6F57" w:rsidRDefault="000D6F57" w:rsidP="000D6F57">
      <w:r>
        <w:t>Der Bedienkomfort wurde verbessert</w:t>
      </w:r>
      <w:r w:rsidR="00D12E87">
        <w:t>.</w:t>
      </w:r>
    </w:p>
    <w:p w:rsidR="000D6F57" w:rsidRDefault="000D6F57" w:rsidP="00290B48">
      <w:pPr>
        <w:pStyle w:val="Listenabsatz"/>
        <w:numPr>
          <w:ilvl w:val="0"/>
          <w:numId w:val="39"/>
        </w:numPr>
      </w:pPr>
      <w:r>
        <w:t>Button für die Grundeinstellungen. Lästiges Lesen in der Hilfe wird erspart.</w:t>
      </w:r>
    </w:p>
    <w:p w:rsidR="000D6F57" w:rsidRDefault="000D6F57" w:rsidP="00290B48">
      <w:pPr>
        <w:pStyle w:val="Listenabsatz"/>
        <w:numPr>
          <w:ilvl w:val="0"/>
          <w:numId w:val="39"/>
        </w:numPr>
      </w:pPr>
      <w:r>
        <w:t>Button für ein Parameterprofil. Lästiges Nachschauen in der Hilfe wird erspart.</w:t>
      </w:r>
    </w:p>
    <w:p w:rsidR="000D6F57" w:rsidRDefault="000D6F57" w:rsidP="00290B48">
      <w:pPr>
        <w:pStyle w:val="Listenabsatz"/>
        <w:numPr>
          <w:ilvl w:val="0"/>
          <w:numId w:val="39"/>
        </w:numPr>
      </w:pPr>
      <w:r>
        <w:t>Grafik und Querschnittswerte für Parameterprofil anzeigen</w:t>
      </w:r>
    </w:p>
    <w:p w:rsidR="000D6F57" w:rsidRDefault="000D6F57" w:rsidP="00290B48">
      <w:pPr>
        <w:pStyle w:val="Listenabsatz"/>
        <w:numPr>
          <w:ilvl w:val="0"/>
          <w:numId w:val="39"/>
        </w:numPr>
      </w:pPr>
      <w:r>
        <w:t>Button um alle Durchlaufträger zu berechnen</w:t>
      </w:r>
    </w:p>
    <w:p w:rsidR="00BC3EC9" w:rsidRDefault="00BC3EC9" w:rsidP="00290B48">
      <w:pPr>
        <w:pStyle w:val="Listenabsatz"/>
        <w:numPr>
          <w:ilvl w:val="0"/>
          <w:numId w:val="39"/>
        </w:numPr>
      </w:pPr>
      <w:r>
        <w:t>absolute Maßketten</w:t>
      </w:r>
    </w:p>
    <w:p w:rsidR="00C35D34" w:rsidRDefault="00C35D34" w:rsidP="00290B48">
      <w:pPr>
        <w:pStyle w:val="Listenabsatz"/>
        <w:numPr>
          <w:ilvl w:val="0"/>
          <w:numId w:val="39"/>
        </w:numPr>
      </w:pPr>
      <w:r>
        <w:t>Fehler in Querschnittswerte für U-Profile behoben</w:t>
      </w:r>
    </w:p>
    <w:p w:rsidR="00C35D34" w:rsidRDefault="00C35D34" w:rsidP="00290B48">
      <w:pPr>
        <w:pStyle w:val="Listenabsatz"/>
        <w:numPr>
          <w:ilvl w:val="0"/>
          <w:numId w:val="39"/>
        </w:numPr>
      </w:pPr>
      <w:r>
        <w:t>I-Träger haben Außenradien und Flanschneigungen bekommen</w:t>
      </w:r>
    </w:p>
    <w:p w:rsidR="00C35D34" w:rsidRDefault="00C35D34" w:rsidP="00290B48">
      <w:pPr>
        <w:pStyle w:val="Listenabsatz"/>
        <w:numPr>
          <w:ilvl w:val="0"/>
          <w:numId w:val="39"/>
        </w:numPr>
      </w:pPr>
      <w:r>
        <w:t>Funxion QSwerte aufgeräumt. Generische Formel statt lauter Einzelformeln</w:t>
      </w:r>
    </w:p>
    <w:p w:rsidR="00C35D34" w:rsidRDefault="00C35D34" w:rsidP="00290B48">
      <w:pPr>
        <w:pStyle w:val="Listenabsatz"/>
        <w:numPr>
          <w:ilvl w:val="0"/>
          <w:numId w:val="39"/>
        </w:numPr>
      </w:pPr>
      <w:r>
        <w:t>Analytische Werte für Radien anstelle gerundeter Dezimalzahlen</w:t>
      </w:r>
    </w:p>
    <w:p w:rsidR="00C35D34" w:rsidRDefault="00C35D34" w:rsidP="00290B48">
      <w:pPr>
        <w:pStyle w:val="Listenabsatz"/>
        <w:numPr>
          <w:ilvl w:val="0"/>
          <w:numId w:val="39"/>
        </w:numPr>
      </w:pPr>
      <w:r>
        <w:t>Eigenträgheitsmoment der Ausrundungsradien berücksichtigen. Ein kreisrundes Quadrat ist nun mit einem Kreis identisch.</w:t>
      </w:r>
    </w:p>
    <w:p w:rsidR="00BC3EC9" w:rsidRDefault="00BC3EC9" w:rsidP="00290B48">
      <w:pPr>
        <w:pStyle w:val="Listenabsatz"/>
        <w:numPr>
          <w:ilvl w:val="0"/>
          <w:numId w:val="39"/>
        </w:numPr>
      </w:pPr>
      <w:r>
        <w:t>T-Profil kann um 90° gedreht werden</w:t>
      </w:r>
    </w:p>
    <w:p w:rsidR="00BC3EC9" w:rsidRDefault="00BC3EC9" w:rsidP="00290B48">
      <w:pPr>
        <w:pStyle w:val="Listenabsatz"/>
        <w:numPr>
          <w:ilvl w:val="0"/>
          <w:numId w:val="39"/>
        </w:numPr>
      </w:pPr>
      <w:r>
        <w:t>Kastenträger hat eine optionale Angabe zur Steghöhe, um den Träger drehen zu können.</w:t>
      </w:r>
    </w:p>
    <w:p w:rsidR="00BC3EC9" w:rsidRDefault="00BC3EC9" w:rsidP="00290B48">
      <w:pPr>
        <w:pStyle w:val="Listenabsatz"/>
        <w:numPr>
          <w:ilvl w:val="0"/>
          <w:numId w:val="39"/>
        </w:numPr>
      </w:pPr>
      <w:r>
        <w:t>Geometrisch unmögliche Querschnitte werden in den nächst ähnlichem Querschnitt verw</w:t>
      </w:r>
      <w:r w:rsidR="00E053FC">
        <w:t>a</w:t>
      </w:r>
      <w:r>
        <w:t>ndelt. Ein 20cm Quadrat mit 15cm Ausrundungs</w:t>
      </w:r>
      <w:r w:rsidR="00E053FC">
        <w:t>r</w:t>
      </w:r>
      <w:r>
        <w:t>adien ist ein Kreis.</w:t>
      </w:r>
    </w:p>
    <w:p w:rsidR="00BC3EC9" w:rsidRDefault="00BC3EC9" w:rsidP="00290B48">
      <w:pPr>
        <w:pStyle w:val="Listenabsatz"/>
        <w:numPr>
          <w:ilvl w:val="0"/>
          <w:numId w:val="39"/>
        </w:numPr>
      </w:pPr>
      <w:r>
        <w:t>Querschnittsformular ergänzt fehlende Werte, um Abstürze zu vermeiden</w:t>
      </w:r>
    </w:p>
    <w:p w:rsidR="00314AB5" w:rsidRDefault="00314AB5" w:rsidP="00290B48">
      <w:pPr>
        <w:pStyle w:val="Listenabsatz"/>
        <w:numPr>
          <w:ilvl w:val="0"/>
          <w:numId w:val="39"/>
        </w:numPr>
      </w:pPr>
      <w:r>
        <w:t>üblen Statikfehler behoben, dass Einzellasten auf Federn in den Auflagerkräften fehlten</w:t>
      </w:r>
    </w:p>
    <w:p w:rsidR="00711BEB" w:rsidRDefault="00711BEB" w:rsidP="00290B48">
      <w:pPr>
        <w:pStyle w:val="Listenabsatz"/>
        <w:numPr>
          <w:ilvl w:val="0"/>
          <w:numId w:val="39"/>
        </w:numPr>
      </w:pPr>
      <w:r>
        <w:t>behoben, dass 389,8 zu 380 gerundet wurde</w:t>
      </w:r>
    </w:p>
    <w:p w:rsidR="006605E8" w:rsidRDefault="006605E8" w:rsidP="00290B48">
      <w:pPr>
        <w:pStyle w:val="Listenabsatz"/>
        <w:numPr>
          <w:ilvl w:val="0"/>
          <w:numId w:val="39"/>
        </w:numPr>
      </w:pPr>
      <w:r>
        <w:t>Speedboost: Sind RTF und Grafiken nicht gewollt, dann werden sie auch nicht erzeugt.</w:t>
      </w:r>
    </w:p>
    <w:p w:rsidR="000D6F57" w:rsidRDefault="000D6F57" w:rsidP="000D6F57"/>
    <w:p w:rsidR="006605E8" w:rsidRPr="006605E8" w:rsidRDefault="006605E8" w:rsidP="000D6F57">
      <w:pPr>
        <w:rPr>
          <w:b/>
        </w:rPr>
      </w:pPr>
      <w:r w:rsidRPr="006605E8">
        <w:rPr>
          <w:b/>
        </w:rPr>
        <w:t>Version 1.00</w:t>
      </w:r>
    </w:p>
    <w:p w:rsidR="006605E8" w:rsidRDefault="006605E8" w:rsidP="00182D8A">
      <w:pPr>
        <w:pStyle w:val="Listenabsatz"/>
        <w:numPr>
          <w:ilvl w:val="0"/>
          <w:numId w:val="51"/>
        </w:numPr>
      </w:pPr>
      <w:r>
        <w:t>Die Spezifikation der Grundeinstellungen ist nun nicht mehr in der Excelhilfe, sondern an seinen richtigen Platz: hier im Kapitel der Variablendefinition</w:t>
      </w:r>
    </w:p>
    <w:p w:rsidR="006605E8" w:rsidRDefault="006605E8" w:rsidP="00182D8A">
      <w:pPr>
        <w:pStyle w:val="Listenabsatz"/>
        <w:numPr>
          <w:ilvl w:val="0"/>
          <w:numId w:val="51"/>
        </w:numPr>
      </w:pPr>
      <w:r>
        <w:t>Die Excelhilfe hat von 650 Zeilen auf 380 Zeilen abgenommen.</w:t>
      </w:r>
    </w:p>
    <w:p w:rsidR="006605E8" w:rsidRDefault="006605E8" w:rsidP="00182D8A">
      <w:pPr>
        <w:pStyle w:val="Listenabsatz"/>
        <w:numPr>
          <w:ilvl w:val="0"/>
          <w:numId w:val="51"/>
        </w:numPr>
      </w:pPr>
      <w:r>
        <w:t>Die genauere Hilfe befindet sich nun hier</w:t>
      </w:r>
    </w:p>
    <w:p w:rsidR="006605E8" w:rsidRDefault="006605E8" w:rsidP="00182D8A">
      <w:pPr>
        <w:pStyle w:val="Listenabsatz"/>
        <w:numPr>
          <w:ilvl w:val="0"/>
          <w:numId w:val="51"/>
        </w:numPr>
      </w:pPr>
      <w:r>
        <w:t>Beim Starten der Berechnung werden die einzutragenden Werte nun ausgeblendet</w:t>
      </w:r>
    </w:p>
    <w:p w:rsidR="006605E8" w:rsidRDefault="00026069" w:rsidP="00182D8A">
      <w:pPr>
        <w:pStyle w:val="Listenabsatz"/>
        <w:numPr>
          <w:ilvl w:val="0"/>
          <w:numId w:val="51"/>
        </w:numPr>
      </w:pPr>
      <w:r>
        <w:t xml:space="preserve">Speedboost: Sind RTF und Grafikausgabe nicht gewollt, dann wird auf RTFausgabe, </w:t>
      </w:r>
      <w:r w:rsidR="005B52B3">
        <w:t>G</w:t>
      </w:r>
      <w:r>
        <w:t>rafikerzeugen, Rechtschreibkontrolle und einzutragende Werteausblenden verzichtet.</w:t>
      </w:r>
    </w:p>
    <w:p w:rsidR="006605E8" w:rsidRDefault="006605E8" w:rsidP="00182D8A">
      <w:pPr>
        <w:pStyle w:val="Listenabsatz"/>
        <w:numPr>
          <w:ilvl w:val="0"/>
          <w:numId w:val="51"/>
        </w:numPr>
      </w:pPr>
      <w:r>
        <w:t>großes Hilfeformular zum Eingeben von Objekten.</w:t>
      </w:r>
    </w:p>
    <w:p w:rsidR="00026069" w:rsidRDefault="00026069" w:rsidP="00182D8A">
      <w:pPr>
        <w:pStyle w:val="Listenabsatz"/>
        <w:numPr>
          <w:ilvl w:val="0"/>
          <w:numId w:val="51"/>
        </w:numPr>
      </w:pPr>
      <w:r>
        <w:t>Das Formular trägt ganz primitiv 8 Werte in Excel ein, was man problemlos auch mit der Hand machen kann. Mit dem Formular hat man aber die Hilfe gleich daneben.</w:t>
      </w:r>
    </w:p>
    <w:p w:rsidR="006605E8" w:rsidRDefault="006605E8" w:rsidP="000D6F57"/>
    <w:p w:rsidR="003B2D69" w:rsidRPr="006605E8" w:rsidRDefault="003B2D69" w:rsidP="003B2D69">
      <w:pPr>
        <w:rPr>
          <w:b/>
        </w:rPr>
      </w:pPr>
      <w:r w:rsidRPr="006605E8">
        <w:rPr>
          <w:b/>
        </w:rPr>
        <w:t>Version 1.0</w:t>
      </w:r>
      <w:r>
        <w:rPr>
          <w:b/>
        </w:rPr>
        <w:t>1</w:t>
      </w:r>
    </w:p>
    <w:p w:rsidR="003B2D69" w:rsidRDefault="003B2D69" w:rsidP="00182D8A">
      <w:pPr>
        <w:pStyle w:val="Listenabsatz"/>
        <w:numPr>
          <w:ilvl w:val="0"/>
          <w:numId w:val="51"/>
        </w:numPr>
      </w:pPr>
      <w:r>
        <w:t>In den Grundeinstellungen kann nun auch eingestellt werden, ob die Schnittgrößen über den Lagern in Excel ausgegeben werden.</w:t>
      </w:r>
    </w:p>
    <w:p w:rsidR="003B2D69" w:rsidRDefault="003B2D69" w:rsidP="00182D8A">
      <w:pPr>
        <w:pStyle w:val="Listenabsatz"/>
        <w:numPr>
          <w:ilvl w:val="0"/>
          <w:numId w:val="51"/>
        </w:numPr>
      </w:pPr>
      <w:r>
        <w:t>Das Ausgabeobjekt kann nun auch einen Array an bestimmten Positionen auswerfen</w:t>
      </w:r>
      <w:r w:rsidR="005B52B3">
        <w:t>.</w:t>
      </w:r>
    </w:p>
    <w:p w:rsidR="005B52B3" w:rsidRDefault="005B52B3" w:rsidP="00182D8A">
      <w:pPr>
        <w:pStyle w:val="Listenabsatz"/>
        <w:numPr>
          <w:ilvl w:val="0"/>
          <w:numId w:val="51"/>
        </w:numPr>
      </w:pPr>
      <w:r>
        <w:t>Das Ausgabeobjekt kann nun anstelle von allen Werten auch nur die Extremalen ausgeben.</w:t>
      </w:r>
    </w:p>
    <w:p w:rsidR="005B52B3" w:rsidRDefault="005B52B3" w:rsidP="00182D8A">
      <w:pPr>
        <w:pStyle w:val="Listenabsatz"/>
        <w:numPr>
          <w:ilvl w:val="0"/>
          <w:numId w:val="51"/>
        </w:numPr>
      </w:pPr>
      <w:r>
        <w:t>Leichte Anpassung der Hilfe an das Ausgabeobjekt</w:t>
      </w:r>
    </w:p>
    <w:p w:rsidR="00EC72FF" w:rsidRDefault="00EC72FF" w:rsidP="00182D8A">
      <w:pPr>
        <w:pStyle w:val="Listenabsatz"/>
        <w:numPr>
          <w:ilvl w:val="0"/>
          <w:numId w:val="51"/>
        </w:numPr>
      </w:pPr>
      <w:r>
        <w:t>Version 1.011 Berechnen aktualisiert die Grafik in Excel. Grafiken erscheinen in Spalte I.</w:t>
      </w:r>
      <w:r w:rsidR="00A50908">
        <w:t xml:space="preserve"> Ab Version 1.02 gilt dies auch für WMFzerleger</w:t>
      </w:r>
    </w:p>
    <w:p w:rsidR="006605E8" w:rsidRDefault="006605E8" w:rsidP="000D6F57"/>
    <w:p w:rsidR="0056594F" w:rsidRDefault="0056594F" w:rsidP="000D6F57"/>
    <w:p w:rsidR="0056594F" w:rsidRPr="0056594F" w:rsidRDefault="0056594F" w:rsidP="000D6F57">
      <w:pPr>
        <w:rPr>
          <w:b/>
        </w:rPr>
      </w:pPr>
      <w:r w:rsidRPr="0056594F">
        <w:rPr>
          <w:b/>
        </w:rPr>
        <w:t>Version 1.02</w:t>
      </w:r>
    </w:p>
    <w:p w:rsidR="0056594F" w:rsidRDefault="0056594F" w:rsidP="00182D8A">
      <w:pPr>
        <w:pStyle w:val="Listenabsatz"/>
        <w:numPr>
          <w:ilvl w:val="0"/>
          <w:numId w:val="54"/>
        </w:numPr>
      </w:pPr>
      <w:r>
        <w:lastRenderedPageBreak/>
        <w:t>h</w:t>
      </w:r>
      <w:r w:rsidRPr="0056594F">
        <w:t>eftige Diät in der Drehsinnbestimmung. Während früher 6</w:t>
      </w:r>
      <w:r>
        <w:t>6</w:t>
      </w:r>
      <w:r w:rsidRPr="0056594F">
        <w:t xml:space="preserve"> Zeilen Code benötigt wurden, um zu bestimmen in welche Richtung 2 Punkt</w:t>
      </w:r>
      <w:r>
        <w:t>e drehen, geht das jetzt mit x1·y2-x2·</w:t>
      </w:r>
      <w:r w:rsidRPr="0056594F">
        <w:t>y1.</w:t>
      </w:r>
    </w:p>
    <w:p w:rsidR="00584C3F" w:rsidRDefault="00584C3F" w:rsidP="00182D8A">
      <w:pPr>
        <w:pStyle w:val="Listenabsatz"/>
        <w:numPr>
          <w:ilvl w:val="0"/>
          <w:numId w:val="54"/>
        </w:numPr>
      </w:pPr>
      <w:r>
        <w:t>Neues Objekt für Materialteilsicherheitsbeiwerte. kmod=0,9 für Holz kann überschieben werden.</w:t>
      </w:r>
      <w:r w:rsidR="00C11185">
        <w:t xml:space="preserve"> Objekt Platz mit zugehöriger Grundeinstellung gibt es nicht mehr.</w:t>
      </w:r>
    </w:p>
    <w:p w:rsidR="000019CB" w:rsidRDefault="000019CB" w:rsidP="00182D8A">
      <w:pPr>
        <w:pStyle w:val="Listenabsatz"/>
        <w:numPr>
          <w:ilvl w:val="0"/>
          <w:numId w:val="54"/>
        </w:numPr>
      </w:pPr>
      <w:r>
        <w:t>Verbesserungen am Querschnittsformular</w:t>
      </w:r>
      <w:r w:rsidR="00894D67">
        <w:t>, sodass beim Querschnittswexel der Querschnitt ähnlich aussieht</w:t>
      </w:r>
    </w:p>
    <w:p w:rsidR="000019CB" w:rsidRDefault="000019CB" w:rsidP="00182D8A">
      <w:pPr>
        <w:pStyle w:val="Listenabsatz"/>
        <w:numPr>
          <w:ilvl w:val="0"/>
          <w:numId w:val="54"/>
        </w:numPr>
      </w:pPr>
      <w:r>
        <w:t>Ausgabe der Querschnittswerte in RTF</w:t>
      </w:r>
    </w:p>
    <w:p w:rsidR="000019CB" w:rsidRDefault="00E053FC" w:rsidP="00182D8A">
      <w:pPr>
        <w:pStyle w:val="Listenabsatz"/>
        <w:numPr>
          <w:ilvl w:val="0"/>
          <w:numId w:val="54"/>
        </w:numPr>
      </w:pPr>
      <w:r>
        <w:t>Rechtschreibfehler</w:t>
      </w:r>
      <w:r w:rsidR="000019CB">
        <w:t>, abgeschnittene Lager bei negativen Lagersenkungen, falsches Av beim Vollkreis und falsche Festigkeit für Aluminium</w:t>
      </w:r>
    </w:p>
    <w:p w:rsidR="00894D67" w:rsidRDefault="00894D67" w:rsidP="00182D8A">
      <w:pPr>
        <w:pStyle w:val="Listenabsatz"/>
        <w:numPr>
          <w:ilvl w:val="0"/>
          <w:numId w:val="54"/>
        </w:numPr>
      </w:pPr>
      <w:r>
        <w:t>Ausgabeobjekte überschreiben die Ausgabe des vorherigen Ausgabeobjektes nicht mehr mit X-Koordinaten.</w:t>
      </w:r>
    </w:p>
    <w:p w:rsidR="006D40EB" w:rsidRDefault="006D40EB" w:rsidP="00182D8A">
      <w:pPr>
        <w:pStyle w:val="Listenabsatz"/>
        <w:numPr>
          <w:ilvl w:val="0"/>
          <w:numId w:val="54"/>
        </w:numPr>
      </w:pPr>
      <w:r>
        <w:t>die ekelhafte Programmiersünde des Infopixels aus dem Quellcode gefegt</w:t>
      </w:r>
    </w:p>
    <w:p w:rsidR="006D40EB" w:rsidRDefault="006D40EB" w:rsidP="00182D8A">
      <w:pPr>
        <w:pStyle w:val="Listenabsatz"/>
        <w:numPr>
          <w:ilvl w:val="0"/>
          <w:numId w:val="54"/>
        </w:numPr>
      </w:pPr>
      <w:r>
        <w:t xml:space="preserve">Wahrscheinlichkeit gesenkt, dass Texte im Diagramm überlappend </w:t>
      </w:r>
      <w:r w:rsidR="00E053FC">
        <w:t>platziert</w:t>
      </w:r>
      <w:r>
        <w:t xml:space="preserve"> werden</w:t>
      </w:r>
    </w:p>
    <w:p w:rsidR="006D40EB" w:rsidRDefault="006D40EB" w:rsidP="00182D8A">
      <w:pPr>
        <w:pStyle w:val="Listenabsatz"/>
        <w:numPr>
          <w:ilvl w:val="0"/>
          <w:numId w:val="54"/>
        </w:numPr>
      </w:pPr>
      <w:r>
        <w:t>Diagramm hat als Option, dass überlappende Texte auseinander geschoben werden</w:t>
      </w:r>
    </w:p>
    <w:p w:rsidR="006D40EB" w:rsidRDefault="006D40EB" w:rsidP="00182D8A">
      <w:pPr>
        <w:pStyle w:val="Listenabsatz"/>
        <w:numPr>
          <w:ilvl w:val="0"/>
          <w:numId w:val="54"/>
        </w:numPr>
      </w:pPr>
      <w:r>
        <w:t>Diese Option wird bei den Übersichtsgrafiken angewendet. Kein Texte schieben bei Einzelgrafiken, um Zeit zu sparen.</w:t>
      </w:r>
    </w:p>
    <w:p w:rsidR="006D40EB" w:rsidRDefault="006D40EB" w:rsidP="00182D8A">
      <w:pPr>
        <w:pStyle w:val="Listenabsatz"/>
        <w:numPr>
          <w:ilvl w:val="0"/>
          <w:numId w:val="54"/>
        </w:numPr>
      </w:pPr>
      <w:r>
        <w:t>Diagramm sieht die Lager und platziert den Text daneben.</w:t>
      </w:r>
    </w:p>
    <w:p w:rsidR="00CE040C" w:rsidRDefault="00CE040C" w:rsidP="00182D8A">
      <w:pPr>
        <w:pStyle w:val="Listenabsatz"/>
        <w:numPr>
          <w:ilvl w:val="0"/>
          <w:numId w:val="54"/>
        </w:numPr>
      </w:pPr>
      <w:r>
        <w:t>Die Texte in der Übersicht der Lastfälle sind nun farbig und können besser zugeordnet werden. Das RTF ist dadurch allerdings 400 Byte größer.</w:t>
      </w:r>
    </w:p>
    <w:p w:rsidR="006D40EB" w:rsidRDefault="006D40EB" w:rsidP="00182D8A">
      <w:pPr>
        <w:pStyle w:val="Listenabsatz"/>
        <w:numPr>
          <w:ilvl w:val="0"/>
          <w:numId w:val="54"/>
        </w:numPr>
      </w:pPr>
      <w:r>
        <w:t>Fossil des manuellen Texteschiebens entfernt. 11 Diagramme im Dokument Kampfkrafttheorie können nun nicht mehr rekonstruiert werden</w:t>
      </w:r>
      <w:r w:rsidR="00270765">
        <w:t>, dafür ist der Code des WMF-Balkens entschlackt</w:t>
      </w:r>
      <w:r>
        <w:t>.</w:t>
      </w:r>
    </w:p>
    <w:p w:rsidR="00C11185" w:rsidRDefault="00C11185" w:rsidP="00182D8A">
      <w:pPr>
        <w:pStyle w:val="Listenabsatz"/>
        <w:numPr>
          <w:ilvl w:val="0"/>
          <w:numId w:val="54"/>
        </w:numPr>
      </w:pPr>
      <w:r>
        <w:t>Grundeinstellung für Farbenblindheit: Endlich können andere deine Statik aufm Graudrucker lesen.</w:t>
      </w:r>
    </w:p>
    <w:p w:rsidR="00F0326D" w:rsidRDefault="00F0326D" w:rsidP="00182D8A">
      <w:pPr>
        <w:pStyle w:val="Listenabsatz"/>
        <w:numPr>
          <w:ilvl w:val="0"/>
          <w:numId w:val="54"/>
        </w:numPr>
      </w:pPr>
      <w:r>
        <w:t>Farbfüllungen sind nun etwas heller, um darin enthaltene Texte besser lesen zu können.</w:t>
      </w:r>
    </w:p>
    <w:p w:rsidR="00EC4B52" w:rsidRDefault="00EC4B52" w:rsidP="00182D8A">
      <w:pPr>
        <w:pStyle w:val="Listenabsatz"/>
        <w:numPr>
          <w:ilvl w:val="0"/>
          <w:numId w:val="54"/>
        </w:numPr>
      </w:pPr>
      <w:r>
        <w:t>unterschiedliche Makroversionen d</w:t>
      </w:r>
      <w:r w:rsidR="00962026">
        <w:t>er WMF-Engine</w:t>
      </w:r>
      <w:r>
        <w:t xml:space="preserve"> in WMF-Balken, Kun</w:t>
      </w:r>
      <w:r w:rsidR="00A50908">
        <w:t>stwerke und WMFzerleger behoben</w:t>
      </w:r>
    </w:p>
    <w:p w:rsidR="00A50908" w:rsidRDefault="00A50908" w:rsidP="00182D8A">
      <w:pPr>
        <w:pStyle w:val="Listenabsatz"/>
        <w:numPr>
          <w:ilvl w:val="0"/>
          <w:numId w:val="54"/>
        </w:numPr>
      </w:pPr>
      <w:r>
        <w:t>etwas breiterer Formulare, damit Text</w:t>
      </w:r>
      <w:r w:rsidR="00D40F63">
        <w:t xml:space="preserve">e auch auf anderen Rechnern rauf </w:t>
      </w:r>
      <w:r>
        <w:t>passen</w:t>
      </w:r>
    </w:p>
    <w:p w:rsidR="00A50908" w:rsidRDefault="00A50908" w:rsidP="00182D8A">
      <w:pPr>
        <w:pStyle w:val="Listenabsatz"/>
        <w:numPr>
          <w:ilvl w:val="0"/>
          <w:numId w:val="54"/>
        </w:numPr>
      </w:pPr>
      <w:r>
        <w:t>Die y-Position der nicht vorhandenen Legende in den Einzeldiagrammen wird nun nicht mehr geschätzt.</w:t>
      </w:r>
    </w:p>
    <w:p w:rsidR="0056594F" w:rsidRDefault="0056594F" w:rsidP="000D6F57"/>
    <w:p w:rsidR="009A406A" w:rsidRPr="0056594F" w:rsidRDefault="009A406A" w:rsidP="009A406A">
      <w:pPr>
        <w:rPr>
          <w:b/>
        </w:rPr>
      </w:pPr>
      <w:r>
        <w:rPr>
          <w:b/>
        </w:rPr>
        <w:t>Version 1.03</w:t>
      </w:r>
    </w:p>
    <w:p w:rsidR="009A406A" w:rsidRDefault="009A406A" w:rsidP="00182D8A">
      <w:pPr>
        <w:pStyle w:val="Listenabsatz"/>
        <w:numPr>
          <w:ilvl w:val="0"/>
          <w:numId w:val="56"/>
        </w:numPr>
      </w:pPr>
      <w:r>
        <w:t>Alle Grafiken haben nun den Rekord MetaSetWindowOrg. Dieser kostet zwar 20 Byte, dafür sind die Grafiken in Word beim Zuschneiden nicht mehr zickig.</w:t>
      </w:r>
    </w:p>
    <w:p w:rsidR="009A406A" w:rsidRDefault="009A406A" w:rsidP="00182D8A">
      <w:pPr>
        <w:pStyle w:val="Listenabsatz"/>
        <w:numPr>
          <w:ilvl w:val="0"/>
          <w:numId w:val="56"/>
        </w:numPr>
      </w:pPr>
      <w:r>
        <w:t>Grafik für Träger mit nur Einzellasten nehmen nun weniger Platz.</w:t>
      </w:r>
    </w:p>
    <w:p w:rsidR="00DF28C8" w:rsidRDefault="00DF28C8" w:rsidP="00182D8A">
      <w:pPr>
        <w:pStyle w:val="Listenabsatz"/>
        <w:numPr>
          <w:ilvl w:val="0"/>
          <w:numId w:val="56"/>
        </w:numPr>
      </w:pPr>
      <w:r>
        <w:t>Die Texte doppelter Lasten im selben Lastfall überlappen nicht mehr</w:t>
      </w:r>
    </w:p>
    <w:p w:rsidR="006F7279" w:rsidRDefault="006F7279" w:rsidP="00182D8A">
      <w:pPr>
        <w:pStyle w:val="Listenabsatz"/>
        <w:numPr>
          <w:ilvl w:val="0"/>
          <w:numId w:val="56"/>
        </w:numPr>
      </w:pPr>
      <w:r>
        <w:t>berechnete Eingabewerte sind im RTF nicht mehr so lang</w:t>
      </w:r>
    </w:p>
    <w:p w:rsidR="00E82238" w:rsidRDefault="00D40F63" w:rsidP="00182D8A">
      <w:pPr>
        <w:pStyle w:val="Listenabsatz"/>
        <w:numPr>
          <w:ilvl w:val="0"/>
          <w:numId w:val="56"/>
        </w:numPr>
      </w:pPr>
      <w:r>
        <w:t>glitschige</w:t>
      </w:r>
      <w:r w:rsidR="00E82238">
        <w:t xml:space="preserve"> Extremwerte bei Kragärmchen</w:t>
      </w:r>
    </w:p>
    <w:p w:rsidR="00547F43" w:rsidRDefault="00547F43" w:rsidP="00182D8A">
      <w:pPr>
        <w:pStyle w:val="Listenabsatz"/>
        <w:numPr>
          <w:ilvl w:val="0"/>
          <w:numId w:val="56"/>
        </w:numPr>
      </w:pPr>
      <w:r>
        <w:t>Auslastungen sind nun bei 0 Lastfälle auf der Übersichtsgrafik</w:t>
      </w:r>
    </w:p>
    <w:p w:rsidR="00547F43" w:rsidRDefault="00547F43" w:rsidP="00182D8A">
      <w:pPr>
        <w:pStyle w:val="Listenabsatz"/>
        <w:numPr>
          <w:ilvl w:val="0"/>
          <w:numId w:val="56"/>
        </w:numPr>
      </w:pPr>
      <w:r>
        <w:t>Polymaßkette verschiebt enge Texte in die untere Linie</w:t>
      </w:r>
    </w:p>
    <w:p w:rsidR="00547F43" w:rsidRDefault="00547F43" w:rsidP="00182D8A">
      <w:pPr>
        <w:pStyle w:val="Listenabsatz"/>
        <w:numPr>
          <w:ilvl w:val="0"/>
          <w:numId w:val="56"/>
        </w:numPr>
      </w:pPr>
      <w:r>
        <w:t>Praxistest an einem großen Traggerüst</w:t>
      </w:r>
    </w:p>
    <w:p w:rsidR="00DF28C8" w:rsidRDefault="00DF28C8" w:rsidP="00182D8A">
      <w:pPr>
        <w:pStyle w:val="Listenabsatz"/>
        <w:numPr>
          <w:ilvl w:val="0"/>
          <w:numId w:val="56"/>
        </w:numPr>
      </w:pPr>
      <w:r>
        <w:t>Die über den ganzen Quellcode verstreut liegenden Füller und Pinsel wurden eingesammelt.</w:t>
      </w:r>
    </w:p>
    <w:p w:rsidR="00DF28C8" w:rsidRDefault="00DF28C8" w:rsidP="00182D8A">
      <w:pPr>
        <w:pStyle w:val="Listenabsatz"/>
        <w:numPr>
          <w:ilvl w:val="0"/>
          <w:numId w:val="56"/>
        </w:numPr>
      </w:pPr>
      <w:r>
        <w:t>Man kann dem Lastfall eine Farbe zuweisen</w:t>
      </w:r>
    </w:p>
    <w:p w:rsidR="00364632" w:rsidRDefault="00364632" w:rsidP="00364632"/>
    <w:p w:rsidR="00364632" w:rsidRDefault="00364632" w:rsidP="00364632">
      <w:pPr>
        <w:rPr>
          <w:b/>
        </w:rPr>
      </w:pPr>
      <w:r w:rsidRPr="00364632">
        <w:rPr>
          <w:b/>
        </w:rPr>
        <w:t>Version 1.04</w:t>
      </w:r>
    </w:p>
    <w:p w:rsidR="004D3CE7" w:rsidRPr="004D3CE7" w:rsidRDefault="004D3CE7" w:rsidP="00364632">
      <w:r>
        <w:lastRenderedPageBreak/>
        <w:t>Gab es nie zum Download, sondern nur bei FESTPUNKT eingesetzt</w:t>
      </w:r>
    </w:p>
    <w:p w:rsidR="00932E87" w:rsidRDefault="00932E87" w:rsidP="00182D8A">
      <w:pPr>
        <w:pStyle w:val="Listenabsatz"/>
        <w:numPr>
          <w:ilvl w:val="0"/>
          <w:numId w:val="57"/>
        </w:numPr>
      </w:pPr>
      <w:r>
        <w:t xml:space="preserve">Querschnitte neu programmiert. 3000 Zeilen alter Code gelöscht und durch 1500 </w:t>
      </w:r>
      <w:r w:rsidR="00D40F63">
        <w:t>effizientere</w:t>
      </w:r>
      <w:r>
        <w:t xml:space="preserve"> Zeilen ersetzt.</w:t>
      </w:r>
    </w:p>
    <w:p w:rsidR="00932E87" w:rsidRDefault="00932E87" w:rsidP="00182D8A">
      <w:pPr>
        <w:pStyle w:val="Listenabsatz"/>
        <w:numPr>
          <w:ilvl w:val="0"/>
          <w:numId w:val="57"/>
        </w:numPr>
      </w:pPr>
      <w:r>
        <w:t>Querschnitte sind ein eigenes Klassenmodul</w:t>
      </w:r>
    </w:p>
    <w:p w:rsidR="00BD2239" w:rsidRDefault="00BD2239" w:rsidP="00182D8A">
      <w:pPr>
        <w:pStyle w:val="Listenabsatz"/>
        <w:numPr>
          <w:ilvl w:val="0"/>
          <w:numId w:val="57"/>
        </w:numPr>
      </w:pPr>
      <w:r>
        <w:t>Querschnitt übernimmt nun diese Aufgaben, die einst WMF-Balken machte:</w:t>
      </w:r>
      <w:r>
        <w:br/>
        <w:t>Profilzuweisen statt QSgeometrieauslesen, QSwerte, Profildaten</w:t>
      </w:r>
      <w:r>
        <w:br/>
        <w:t>Balkenzeichen, Korrigieren</w:t>
      </w:r>
      <w:r>
        <w:br/>
        <w:t>Zeichnen statt Querschnittvermaßen und Querschnittzeichnen</w:t>
      </w:r>
      <w:r>
        <w:br/>
        <w:t>Materialzuweisen statt fyd, fvd, eModul, Wichte, Materialname und Teilsicherheitsbeiwert</w:t>
      </w:r>
    </w:p>
    <w:p w:rsidR="006D1D3C" w:rsidRDefault="006D1D3C" w:rsidP="00182D8A">
      <w:pPr>
        <w:pStyle w:val="Listenabsatz"/>
        <w:numPr>
          <w:ilvl w:val="0"/>
          <w:numId w:val="57"/>
        </w:numPr>
      </w:pPr>
      <w:r>
        <w:t>Neue Profile: II-Träger, Schweißquerschnitt, Z-Profil, V-Profil, L-Profil und Flügelträger</w:t>
      </w:r>
    </w:p>
    <w:p w:rsidR="006D1D3C" w:rsidRDefault="006D1D3C" w:rsidP="00182D8A">
      <w:pPr>
        <w:pStyle w:val="Listenabsatz"/>
        <w:numPr>
          <w:ilvl w:val="0"/>
          <w:numId w:val="57"/>
        </w:numPr>
      </w:pPr>
      <w:r>
        <w:t>Alle Profile können um 90° gedreht werden</w:t>
      </w:r>
    </w:p>
    <w:p w:rsidR="00405B17" w:rsidRDefault="00405B17" w:rsidP="00182D8A">
      <w:pPr>
        <w:pStyle w:val="Listenabsatz"/>
        <w:numPr>
          <w:ilvl w:val="0"/>
          <w:numId w:val="57"/>
        </w:numPr>
      </w:pPr>
      <w:r>
        <w:t>kräftiger Kompressionsalgorithmus für Querschnittskonturen</w:t>
      </w:r>
      <w:r w:rsidR="004D3CE7">
        <w:t>, der zudem auch Serifen zeichnen</w:t>
      </w:r>
      <w:r w:rsidR="00172B3C">
        <w:t xml:space="preserve"> </w:t>
      </w:r>
      <w:r w:rsidR="004D3CE7">
        <w:t>kann</w:t>
      </w:r>
    </w:p>
    <w:p w:rsidR="00405B17" w:rsidRDefault="00405B17" w:rsidP="00182D8A">
      <w:pPr>
        <w:pStyle w:val="Listenabsatz"/>
        <w:numPr>
          <w:ilvl w:val="0"/>
          <w:numId w:val="57"/>
        </w:numPr>
      </w:pPr>
      <w:r>
        <w:t>Stegausmitte bei I und T</w:t>
      </w:r>
    </w:p>
    <w:p w:rsidR="006D1D3C" w:rsidRDefault="006D1D3C" w:rsidP="00182D8A">
      <w:pPr>
        <w:pStyle w:val="Listenabsatz"/>
        <w:numPr>
          <w:ilvl w:val="0"/>
          <w:numId w:val="57"/>
        </w:numPr>
      </w:pPr>
      <w:r>
        <w:t>Einheitliche Datenstruktur für Profile: Höhe;Breite;Drehung;Flanschdicke;Stegdicke</w:t>
      </w:r>
    </w:p>
    <w:p w:rsidR="006D1D3C" w:rsidRDefault="006D1D3C" w:rsidP="00182D8A">
      <w:pPr>
        <w:pStyle w:val="Listenabsatz"/>
        <w:numPr>
          <w:ilvl w:val="0"/>
          <w:numId w:val="57"/>
        </w:numPr>
      </w:pPr>
      <w:r>
        <w:t>Rechtecke haben Außenradien</w:t>
      </w:r>
    </w:p>
    <w:p w:rsidR="006D1D3C" w:rsidRDefault="006D1D3C" w:rsidP="00182D8A">
      <w:pPr>
        <w:pStyle w:val="Listenabsatz"/>
        <w:numPr>
          <w:ilvl w:val="0"/>
          <w:numId w:val="57"/>
        </w:numPr>
      </w:pPr>
      <w:r>
        <w:t>12 Positionen für Querschnittsschwächungen/Beulen</w:t>
      </w:r>
    </w:p>
    <w:p w:rsidR="006D1D3C" w:rsidRDefault="006D1D3C" w:rsidP="00182D8A">
      <w:pPr>
        <w:pStyle w:val="Listenabsatz"/>
        <w:numPr>
          <w:ilvl w:val="0"/>
          <w:numId w:val="57"/>
        </w:numPr>
      </w:pPr>
      <w:r>
        <w:t>Querschnitte können mit _s und _b manuell Beulen zugewiesen werden</w:t>
      </w:r>
    </w:p>
    <w:p w:rsidR="006D1D3C" w:rsidRDefault="006D1D3C" w:rsidP="00182D8A">
      <w:pPr>
        <w:pStyle w:val="Listenabsatz"/>
        <w:numPr>
          <w:ilvl w:val="0"/>
          <w:numId w:val="57"/>
        </w:numPr>
      </w:pPr>
      <w:r>
        <w:t>Brutto- und Nettoquerschnittswerte</w:t>
      </w:r>
    </w:p>
    <w:p w:rsidR="004D3CE7" w:rsidRDefault="004D3CE7" w:rsidP="00182D8A">
      <w:pPr>
        <w:pStyle w:val="Listenabsatz"/>
        <w:numPr>
          <w:ilvl w:val="0"/>
          <w:numId w:val="57"/>
        </w:numPr>
      </w:pPr>
      <w:r>
        <w:t>Querschnitte können im Fenster gezeichnet werden</w:t>
      </w:r>
    </w:p>
    <w:p w:rsidR="009D434B" w:rsidRDefault="00052207" w:rsidP="00182D8A">
      <w:pPr>
        <w:pStyle w:val="Listenabsatz"/>
        <w:numPr>
          <w:ilvl w:val="0"/>
          <w:numId w:val="57"/>
        </w:numPr>
      </w:pPr>
      <w:r>
        <w:t>Maßketten können ihren Text anhand eines Maßstabes ermitteln</w:t>
      </w:r>
    </w:p>
    <w:p w:rsidR="00405B17" w:rsidRDefault="00405B17" w:rsidP="00182D8A">
      <w:pPr>
        <w:pStyle w:val="Listenabsatz"/>
        <w:numPr>
          <w:ilvl w:val="0"/>
          <w:numId w:val="57"/>
        </w:numPr>
      </w:pPr>
      <w:r>
        <w:t>intelligente Platzierung der Maßketten am Querschnitt, um den gegebenen Platz bestmöglich ausnutzen zu können</w:t>
      </w:r>
    </w:p>
    <w:p w:rsidR="00A60628" w:rsidRDefault="00405B17" w:rsidP="00182D8A">
      <w:pPr>
        <w:pStyle w:val="Listenabsatz"/>
        <w:numPr>
          <w:ilvl w:val="0"/>
          <w:numId w:val="57"/>
        </w:numPr>
      </w:pPr>
      <w:r>
        <w:t>Schwerpunktmaß und Gesamtmaß können verschmelzen und in den Querschnitt gezogen werden, damit rechts nicht 4 Maßlinien sind</w:t>
      </w:r>
    </w:p>
    <w:p w:rsidR="001F0D14" w:rsidRDefault="001F0D14" w:rsidP="00182D8A">
      <w:pPr>
        <w:pStyle w:val="Listenabsatz"/>
        <w:numPr>
          <w:ilvl w:val="0"/>
          <w:numId w:val="57"/>
        </w:numPr>
      </w:pPr>
      <w:r>
        <w:t>BiVermaßen kann nun auch das Gesamtmaß mit angeben</w:t>
      </w:r>
    </w:p>
    <w:p w:rsidR="0092170E" w:rsidRDefault="00932E87" w:rsidP="00182D8A">
      <w:pPr>
        <w:pStyle w:val="Listenabsatz"/>
        <w:numPr>
          <w:ilvl w:val="0"/>
          <w:numId w:val="57"/>
        </w:numPr>
      </w:pPr>
      <w:r>
        <w:t>Serifen</w:t>
      </w:r>
      <w:r w:rsidR="0092170E">
        <w:t xml:space="preserve"> </w:t>
      </w:r>
      <w:r>
        <w:t>sind</w:t>
      </w:r>
      <w:r w:rsidR="0092170E">
        <w:t xml:space="preserve"> jetzt möglich. Eingabe als negativen Außenradius.</w:t>
      </w:r>
    </w:p>
    <w:p w:rsidR="0090300C" w:rsidRDefault="00BD2239" w:rsidP="00182D8A">
      <w:pPr>
        <w:pStyle w:val="Listenabsatz"/>
        <w:numPr>
          <w:ilvl w:val="0"/>
          <w:numId w:val="57"/>
        </w:numPr>
      </w:pPr>
      <w:r>
        <w:t xml:space="preserve">Profilkonvertieren konvertiert nun doppelt </w:t>
      </w:r>
      <w:r w:rsidR="004D3CE7">
        <w:t xml:space="preserve">so viele </w:t>
      </w:r>
      <w:r>
        <w:t xml:space="preserve">Profile im Schneider </w:t>
      </w:r>
      <w:r w:rsidR="004D3CE7">
        <w:t xml:space="preserve">Bautabellen </w:t>
      </w:r>
      <w:r>
        <w:t>bei nur halb so viel Code</w:t>
      </w:r>
    </w:p>
    <w:p w:rsidR="004D3CE7" w:rsidRDefault="004D3CE7" w:rsidP="00182D8A">
      <w:pPr>
        <w:pStyle w:val="Listenabsatz"/>
        <w:numPr>
          <w:ilvl w:val="0"/>
          <w:numId w:val="57"/>
        </w:numPr>
      </w:pPr>
      <w:r>
        <w:t>Walztoleranzen: Jedesmal beim Nachmessen in der Werkstatt fehlen 2mm bis 5mm am Träger. Deshalb sind jetzt auch IPE297 und HEB495 möglich!</w:t>
      </w:r>
    </w:p>
    <w:p w:rsidR="00BD2239" w:rsidRDefault="00BD2239" w:rsidP="00182D8A">
      <w:pPr>
        <w:pStyle w:val="Listenabsatz"/>
        <w:numPr>
          <w:ilvl w:val="0"/>
          <w:numId w:val="57"/>
        </w:numPr>
      </w:pPr>
      <w:r>
        <w:t>Der Balken wird jetzt schöner gezeichnet. Neben gestrichelten Linien hat er auch Radiusschatten</w:t>
      </w:r>
    </w:p>
    <w:p w:rsidR="00BD2239" w:rsidRDefault="00BD2239" w:rsidP="00182D8A">
      <w:pPr>
        <w:pStyle w:val="Listenabsatz"/>
        <w:numPr>
          <w:ilvl w:val="0"/>
          <w:numId w:val="57"/>
        </w:numPr>
      </w:pPr>
      <w:r>
        <w:t>Umfangreicher Code zum Zeichnen von Beulen im Balken</w:t>
      </w:r>
    </w:p>
    <w:p w:rsidR="004D3CE7" w:rsidRDefault="004D3CE7" w:rsidP="00182D8A">
      <w:pPr>
        <w:pStyle w:val="Listenabsatz"/>
        <w:numPr>
          <w:ilvl w:val="0"/>
          <w:numId w:val="57"/>
        </w:numPr>
      </w:pPr>
      <w:r>
        <w:t>Vereinfachtes Z</w:t>
      </w:r>
      <w:r w:rsidR="003B7D02">
        <w:t>eichen von Balken, w</w:t>
      </w:r>
      <w:r>
        <w:t>e</w:t>
      </w:r>
      <w:r w:rsidR="003B7D02">
        <w:t>n</w:t>
      </w:r>
      <w:r>
        <w:t>n diese zu schmal sind</w:t>
      </w:r>
    </w:p>
    <w:p w:rsidR="0078656D" w:rsidRDefault="0078656D" w:rsidP="00182D8A">
      <w:pPr>
        <w:pStyle w:val="Listenabsatz"/>
        <w:numPr>
          <w:ilvl w:val="0"/>
          <w:numId w:val="57"/>
        </w:numPr>
      </w:pPr>
      <w:r>
        <w:t>Formeldarsteller für Excelformeln. Überprüfe verschachtelte Wennfunxionen mit eingesetzten Zahlen und Formelzeichen in einer Grafik anstatt in kryptischen Excelcode!</w:t>
      </w:r>
    </w:p>
    <w:p w:rsidR="00D61D3D" w:rsidRDefault="00D61D3D" w:rsidP="00182D8A">
      <w:pPr>
        <w:pStyle w:val="Listenabsatz"/>
        <w:numPr>
          <w:ilvl w:val="0"/>
          <w:numId w:val="57"/>
        </w:numPr>
      </w:pPr>
      <w:r>
        <w:t>Formeldarsteller kann Brüche, Exponenten, Summen, Wurzeln, Wenn, Klammern, Tieftext, griechisch und das alles Rekursiv und ist damit PowerWMF's Formelumwandler überlegen.</w:t>
      </w:r>
    </w:p>
    <w:p w:rsidR="00B0667E" w:rsidRDefault="00B0667E" w:rsidP="00182D8A">
      <w:pPr>
        <w:pStyle w:val="Listenabsatz"/>
        <w:numPr>
          <w:ilvl w:val="0"/>
          <w:numId w:val="57"/>
        </w:numPr>
      </w:pPr>
      <w:r>
        <w:t>Diät für QuerschnittGrafik dank objektorientierte Querschnitte</w:t>
      </w:r>
    </w:p>
    <w:p w:rsidR="0084063F" w:rsidRDefault="0084063F" w:rsidP="00182D8A">
      <w:pPr>
        <w:pStyle w:val="Listenabsatz"/>
        <w:numPr>
          <w:ilvl w:val="0"/>
          <w:numId w:val="57"/>
        </w:numPr>
      </w:pPr>
      <w:r>
        <w:t>Heftige Diät für Querschnitt Aktualisieren. Was vorher 230 Zeilen brauchte, geht jetzt mit 5 Zeilen</w:t>
      </w:r>
    </w:p>
    <w:p w:rsidR="00B0667E" w:rsidRDefault="0084063F" w:rsidP="00182D8A">
      <w:pPr>
        <w:pStyle w:val="Listenabsatz"/>
        <w:numPr>
          <w:ilvl w:val="0"/>
          <w:numId w:val="57"/>
        </w:numPr>
      </w:pPr>
      <w:r>
        <w:t>Intensive</w:t>
      </w:r>
      <w:r w:rsidR="00B0667E">
        <w:t xml:space="preserve"> Schlankheitskur für Parameterprofil eingeben dank</w:t>
      </w:r>
      <w:r w:rsidR="00B0667E" w:rsidRPr="00B0667E">
        <w:t xml:space="preserve"> </w:t>
      </w:r>
      <w:r w:rsidR="00B0667E">
        <w:t>objektorientierte Querschnitte</w:t>
      </w:r>
    </w:p>
    <w:p w:rsidR="0084063F" w:rsidRDefault="0084063F" w:rsidP="00182D8A">
      <w:pPr>
        <w:pStyle w:val="Listenabsatz"/>
        <w:numPr>
          <w:ilvl w:val="0"/>
          <w:numId w:val="57"/>
        </w:numPr>
      </w:pPr>
      <w:r>
        <w:t>Dreipunktquerschnitte können nun im Formular angezeigt werden</w:t>
      </w:r>
    </w:p>
    <w:p w:rsidR="0084063F" w:rsidRDefault="0084063F" w:rsidP="00182D8A">
      <w:pPr>
        <w:pStyle w:val="Listenabsatz"/>
        <w:numPr>
          <w:ilvl w:val="0"/>
          <w:numId w:val="57"/>
        </w:numPr>
      </w:pPr>
      <w:r>
        <w:lastRenderedPageBreak/>
        <w:t>stabilere WMF-Engine: schlechte Koordinaten in Linien, Bilinien und Ellipsen werden behandelt</w:t>
      </w:r>
    </w:p>
    <w:p w:rsidR="0084063F" w:rsidRDefault="0084063F" w:rsidP="00182D8A">
      <w:pPr>
        <w:pStyle w:val="Listenabsatz"/>
        <w:numPr>
          <w:ilvl w:val="0"/>
          <w:numId w:val="57"/>
        </w:numPr>
      </w:pPr>
      <w:r>
        <w:t>Polymaßkette kann nun auch unsortierte Arrays mit schlechten Koordinaten handhaben</w:t>
      </w:r>
    </w:p>
    <w:p w:rsidR="00405B17" w:rsidRDefault="00405B17" w:rsidP="00182D8A">
      <w:pPr>
        <w:pStyle w:val="Listenabsatz"/>
        <w:numPr>
          <w:ilvl w:val="0"/>
          <w:numId w:val="57"/>
        </w:numPr>
      </w:pPr>
      <w:r>
        <w:t>Traggerüste bleiben bei Hades, denn nichts darf aus dem Reich der Toten zurück kommen.</w:t>
      </w:r>
    </w:p>
    <w:p w:rsidR="00B0667E" w:rsidRDefault="00B0667E" w:rsidP="00182D8A">
      <w:pPr>
        <w:pStyle w:val="Listenabsatz"/>
        <w:numPr>
          <w:ilvl w:val="0"/>
          <w:numId w:val="57"/>
        </w:numPr>
      </w:pPr>
      <w:r>
        <w:t>Mleader für WMF-Engine</w:t>
      </w:r>
    </w:p>
    <w:p w:rsidR="00B0667E" w:rsidRDefault="00B0667E" w:rsidP="00182D8A">
      <w:pPr>
        <w:pStyle w:val="Listenabsatz"/>
        <w:numPr>
          <w:ilvl w:val="0"/>
          <w:numId w:val="57"/>
        </w:numPr>
      </w:pPr>
      <w:r>
        <w:t>störende vertikale Linien bei gleichhohen Balkenstücken entfernt</w:t>
      </w:r>
    </w:p>
    <w:p w:rsidR="0084063F" w:rsidRDefault="0084063F" w:rsidP="00182D8A">
      <w:pPr>
        <w:pStyle w:val="Listenabsatz"/>
        <w:numPr>
          <w:ilvl w:val="0"/>
          <w:numId w:val="57"/>
        </w:numPr>
      </w:pPr>
      <w:r>
        <w:t>Qwerte als Ersatz für QSwerte, um in Excel mit Profilen rechnen zu können</w:t>
      </w:r>
    </w:p>
    <w:p w:rsidR="00547F43" w:rsidRDefault="00547F43" w:rsidP="000D6F57"/>
    <w:p w:rsidR="00052207" w:rsidRPr="00932E87" w:rsidRDefault="00932E87" w:rsidP="000D6F57">
      <w:pPr>
        <w:rPr>
          <w:b/>
        </w:rPr>
      </w:pPr>
      <w:r w:rsidRPr="00932E87">
        <w:rPr>
          <w:b/>
        </w:rPr>
        <w:t>Version 2</w:t>
      </w:r>
    </w:p>
    <w:p w:rsidR="0078656D" w:rsidRDefault="0078656D" w:rsidP="00182D8A">
      <w:pPr>
        <w:pStyle w:val="Listenabsatz"/>
        <w:numPr>
          <w:ilvl w:val="0"/>
          <w:numId w:val="105"/>
        </w:numPr>
      </w:pPr>
      <w:r>
        <w:t xml:space="preserve">Große Vereinheitlichung der </w:t>
      </w:r>
      <w:r w:rsidR="004D3CE7">
        <w:t xml:space="preserve">Formeln in den </w:t>
      </w:r>
      <w:r>
        <w:t>Normen zum Thema Beulen: DIN EN 1993-1</w:t>
      </w:r>
      <w:r w:rsidR="00B0667E">
        <w:t>-1</w:t>
      </w:r>
      <w:r>
        <w:t>; 1993-1-5; 1999-1; 1999-4</w:t>
      </w:r>
    </w:p>
    <w:p w:rsidR="006D1D3C" w:rsidRDefault="006D1D3C" w:rsidP="00182D8A">
      <w:pPr>
        <w:pStyle w:val="Listenabsatz"/>
        <w:numPr>
          <w:ilvl w:val="0"/>
          <w:numId w:val="105"/>
        </w:numPr>
      </w:pPr>
      <w:r>
        <w:t>Die automatische Beule _ba erzeugt die für den Querschnitt notwenigen manuellen Beulen</w:t>
      </w:r>
    </w:p>
    <w:p w:rsidR="004D3CE7" w:rsidRDefault="00D61D3D" w:rsidP="00182D8A">
      <w:pPr>
        <w:pStyle w:val="Listenabsatz"/>
        <w:numPr>
          <w:ilvl w:val="0"/>
          <w:numId w:val="105"/>
        </w:numPr>
      </w:pPr>
      <w:r>
        <w:t>Beulnachweis nach Norm nach den Modell der wirksamen Breiten</w:t>
      </w:r>
    </w:p>
    <w:p w:rsidR="00D61D3D" w:rsidRDefault="00D61D3D" w:rsidP="00182D8A">
      <w:pPr>
        <w:pStyle w:val="Listenabsatz"/>
        <w:numPr>
          <w:ilvl w:val="0"/>
          <w:numId w:val="105"/>
        </w:numPr>
      </w:pPr>
      <w:r>
        <w:t>Beulen für Aluminium nach DIN EN 1999-1</w:t>
      </w:r>
      <w:r>
        <w:br/>
        <w:t>oder einem Metall mit E-Modul nach DIN EN 1993-1-5</w:t>
      </w:r>
    </w:p>
    <w:p w:rsidR="00D61D3D" w:rsidRDefault="00D61D3D" w:rsidP="00182D8A">
      <w:pPr>
        <w:pStyle w:val="Listenabsatz"/>
        <w:numPr>
          <w:ilvl w:val="0"/>
          <w:numId w:val="105"/>
        </w:numPr>
      </w:pPr>
      <w:r>
        <w:t>Widersprüchliche b/t Verhältnisse zwischen DIN EN 1993-1-1 und DIN EN 1993-1-5 behoben</w:t>
      </w:r>
    </w:p>
    <w:p w:rsidR="00D61D3D" w:rsidRDefault="00D61D3D" w:rsidP="00182D8A">
      <w:pPr>
        <w:pStyle w:val="Listenabsatz"/>
        <w:numPr>
          <w:ilvl w:val="0"/>
          <w:numId w:val="105"/>
        </w:numPr>
      </w:pPr>
      <w:r>
        <w:t>Lücken in den Normen mit zusätzlichen Formeln geschlossen</w:t>
      </w:r>
    </w:p>
    <w:p w:rsidR="00D61D3D" w:rsidRDefault="00D61D3D" w:rsidP="00182D8A">
      <w:pPr>
        <w:pStyle w:val="Listenabsatz"/>
        <w:numPr>
          <w:ilvl w:val="0"/>
          <w:numId w:val="105"/>
        </w:numPr>
      </w:pPr>
      <w:r>
        <w:t>Adapter zwischen Norm und WMF-Balken für die Lage der Beule, da die Norm für den Stift und nicht für den Rechner entworfen wurde</w:t>
      </w:r>
    </w:p>
    <w:p w:rsidR="00D61D3D" w:rsidRDefault="00D61D3D" w:rsidP="00182D8A">
      <w:pPr>
        <w:pStyle w:val="Listenabsatz"/>
        <w:numPr>
          <w:ilvl w:val="0"/>
          <w:numId w:val="105"/>
        </w:numPr>
      </w:pPr>
      <w:r>
        <w:t>besserer Beulwert bei Serifen. Ein T-Träger beult in Times New Roman weniger als in Arial</w:t>
      </w:r>
    </w:p>
    <w:p w:rsidR="00932E87" w:rsidRDefault="00932E87" w:rsidP="00182D8A">
      <w:pPr>
        <w:pStyle w:val="Listenabsatz"/>
        <w:numPr>
          <w:ilvl w:val="0"/>
          <w:numId w:val="105"/>
        </w:numPr>
      </w:pPr>
      <w:r>
        <w:t>Die Balkenhöhe kann nun nicht mehr im Balkenobjekt eingegeben werden, dafür der E-Modul</w:t>
      </w:r>
    </w:p>
    <w:p w:rsidR="00932E87" w:rsidRDefault="00932E87" w:rsidP="00182D8A">
      <w:pPr>
        <w:pStyle w:val="Listenabsatz"/>
        <w:numPr>
          <w:ilvl w:val="0"/>
          <w:numId w:val="105"/>
        </w:numPr>
      </w:pPr>
      <w:r>
        <w:t xml:space="preserve">Der Balken wird jetzt überhöht dargestellt, sodass er mindestens 5mm </w:t>
      </w:r>
      <w:r w:rsidR="00BD2239">
        <w:t>hoch</w:t>
      </w:r>
      <w:r>
        <w:t xml:space="preserve"> dargestellt wird.</w:t>
      </w:r>
    </w:p>
    <w:p w:rsidR="00932E87" w:rsidRDefault="00932E87" w:rsidP="00182D8A">
      <w:pPr>
        <w:pStyle w:val="Listenabsatz"/>
        <w:numPr>
          <w:ilvl w:val="0"/>
          <w:numId w:val="105"/>
        </w:numPr>
      </w:pPr>
      <w:r>
        <w:t>plastische Querschnittsreserven können angesetzt werden</w:t>
      </w:r>
    </w:p>
    <w:p w:rsidR="00932E87" w:rsidRDefault="00932E87" w:rsidP="00182D8A">
      <w:pPr>
        <w:pStyle w:val="Listenabsatz"/>
        <w:numPr>
          <w:ilvl w:val="0"/>
          <w:numId w:val="105"/>
        </w:numPr>
      </w:pPr>
      <w:r>
        <w:t>Im Diagramm ist der gelbe Bereich nicht mehr zwischen 100% bis 110%, sondern von elastisch bis plastisch. Beulende Querschnitte haben daher keinen gelben Bereich.</w:t>
      </w:r>
    </w:p>
    <w:p w:rsidR="00932E87" w:rsidRDefault="00932E87" w:rsidP="00182D8A">
      <w:pPr>
        <w:pStyle w:val="Listenabsatz"/>
        <w:numPr>
          <w:ilvl w:val="0"/>
          <w:numId w:val="105"/>
        </w:numPr>
      </w:pPr>
      <w:r>
        <w:t>Balken haben positive und negative Momententragfähigkeit</w:t>
      </w:r>
    </w:p>
    <w:p w:rsidR="00405B17" w:rsidRDefault="00405B17" w:rsidP="00182D8A">
      <w:pPr>
        <w:pStyle w:val="Listenabsatz"/>
        <w:numPr>
          <w:ilvl w:val="0"/>
          <w:numId w:val="105"/>
        </w:numPr>
      </w:pPr>
      <w:r>
        <w:t>Kollision zwischen Außenradius und Beule behoben</w:t>
      </w:r>
    </w:p>
    <w:p w:rsidR="0078656D" w:rsidRDefault="0078656D" w:rsidP="00182D8A">
      <w:pPr>
        <w:pStyle w:val="Listenabsatz"/>
        <w:numPr>
          <w:ilvl w:val="0"/>
          <w:numId w:val="105"/>
        </w:numPr>
      </w:pPr>
      <w:r>
        <w:t>Für den Rechenweg des Beulens wird eine Exceltabelle angelegt</w:t>
      </w:r>
    </w:p>
    <w:p w:rsidR="0078656D" w:rsidRDefault="0078656D" w:rsidP="00182D8A">
      <w:pPr>
        <w:pStyle w:val="Listenabsatz"/>
        <w:numPr>
          <w:ilvl w:val="0"/>
          <w:numId w:val="105"/>
        </w:numPr>
      </w:pPr>
      <w:r>
        <w:t>Der Rechenweg dieser Exceltabelle wird mittels Formeldarsteller in RTF ausgegeben</w:t>
      </w:r>
    </w:p>
    <w:p w:rsidR="0078656D" w:rsidRDefault="0078656D" w:rsidP="00182D8A">
      <w:pPr>
        <w:pStyle w:val="Listenabsatz"/>
        <w:numPr>
          <w:ilvl w:val="0"/>
          <w:numId w:val="105"/>
        </w:numPr>
      </w:pPr>
      <w:r>
        <w:t xml:space="preserve">Übersichtsgrafik des </w:t>
      </w:r>
      <w:r w:rsidR="00D40F63">
        <w:t>B</w:t>
      </w:r>
      <w:r>
        <w:t>eulnachweises wird in RTF ausgegeben</w:t>
      </w:r>
    </w:p>
    <w:p w:rsidR="00B0667E" w:rsidRDefault="00B0667E" w:rsidP="00182D8A">
      <w:pPr>
        <w:pStyle w:val="Listenabsatz"/>
        <w:numPr>
          <w:ilvl w:val="0"/>
          <w:numId w:val="105"/>
        </w:numPr>
      </w:pPr>
      <w:r>
        <w:t>Spannungsrechteck als verbessertes Pfeilrechteck</w:t>
      </w:r>
    </w:p>
    <w:p w:rsidR="0084063F" w:rsidRDefault="0084063F" w:rsidP="00182D8A">
      <w:pPr>
        <w:pStyle w:val="Listenabsatz"/>
        <w:numPr>
          <w:ilvl w:val="0"/>
          <w:numId w:val="105"/>
        </w:numPr>
      </w:pPr>
      <w:r>
        <w:t>größeres Eingabeformular für Querschnitte, sodass der Beulnachweis auch eingeklickert werden kann</w:t>
      </w:r>
    </w:p>
    <w:p w:rsidR="00932E87" w:rsidRDefault="00932E87" w:rsidP="000D6F57"/>
    <w:p w:rsidR="001D6B51" w:rsidRPr="00435600" w:rsidRDefault="001D6B51" w:rsidP="000D6F57">
      <w:pPr>
        <w:rPr>
          <w:b/>
        </w:rPr>
      </w:pPr>
      <w:r w:rsidRPr="00435600">
        <w:rPr>
          <w:b/>
        </w:rPr>
        <w:t>Version 2.01</w:t>
      </w:r>
    </w:p>
    <w:p w:rsidR="001D6B51" w:rsidRDefault="001D6B51" w:rsidP="00182D8A">
      <w:pPr>
        <w:pStyle w:val="Listenabsatz"/>
        <w:numPr>
          <w:ilvl w:val="0"/>
          <w:numId w:val="109"/>
        </w:numPr>
      </w:pPr>
      <w:r>
        <w:t>großer Matrixumbau</w:t>
      </w:r>
    </w:p>
    <w:p w:rsidR="001D6B51" w:rsidRDefault="001D6B51" w:rsidP="00182D8A">
      <w:pPr>
        <w:pStyle w:val="Listenabsatz"/>
        <w:numPr>
          <w:ilvl w:val="0"/>
          <w:numId w:val="109"/>
        </w:numPr>
      </w:pPr>
      <w:r>
        <w:t>Es gibt nun versteckte Sublastfälle</w:t>
      </w:r>
    </w:p>
    <w:p w:rsidR="001D6B51" w:rsidRDefault="001D6B51" w:rsidP="00182D8A">
      <w:pPr>
        <w:pStyle w:val="Listenabsatz"/>
        <w:numPr>
          <w:ilvl w:val="0"/>
          <w:numId w:val="109"/>
        </w:numPr>
      </w:pPr>
      <w:r>
        <w:t>Lastfallverhalten: Nutzlasten werden elementweise angesetzt</w:t>
      </w:r>
    </w:p>
    <w:p w:rsidR="001D6B51" w:rsidRDefault="001D6B51" w:rsidP="00182D8A">
      <w:pPr>
        <w:pStyle w:val="Listenabsatz"/>
        <w:numPr>
          <w:ilvl w:val="0"/>
          <w:numId w:val="109"/>
        </w:numPr>
      </w:pPr>
      <w:r>
        <w:t>Wanderlasten wandern über den ganzen Balken</w:t>
      </w:r>
    </w:p>
    <w:p w:rsidR="001D6B51" w:rsidRDefault="001D6B51" w:rsidP="00182D8A">
      <w:pPr>
        <w:pStyle w:val="Listenabsatz"/>
        <w:numPr>
          <w:ilvl w:val="0"/>
          <w:numId w:val="109"/>
        </w:numPr>
      </w:pPr>
      <w:r>
        <w:t>Lastfallkombinationen</w:t>
      </w:r>
    </w:p>
    <w:p w:rsidR="00410035" w:rsidRDefault="00410035" w:rsidP="00182D8A">
      <w:pPr>
        <w:pStyle w:val="Listenabsatz"/>
        <w:numPr>
          <w:ilvl w:val="0"/>
          <w:numId w:val="109"/>
        </w:numPr>
      </w:pPr>
      <w:r>
        <w:t>Umbau der LR-Zerlegung, um quadratische Ordnung für elemente viele Sublastfälle halten zu können</w:t>
      </w:r>
    </w:p>
    <w:p w:rsidR="00666011" w:rsidRDefault="00666011" w:rsidP="00182D8A">
      <w:pPr>
        <w:pStyle w:val="Listenabsatz"/>
        <w:numPr>
          <w:ilvl w:val="0"/>
          <w:numId w:val="109"/>
        </w:numPr>
      </w:pPr>
      <w:r>
        <w:t>Ringträger: Das Ende kann in den Anfang eingespannt werden.</w:t>
      </w:r>
    </w:p>
    <w:p w:rsidR="00C43422" w:rsidRDefault="00C43422" w:rsidP="00182D8A">
      <w:pPr>
        <w:pStyle w:val="Listenabsatz"/>
        <w:numPr>
          <w:ilvl w:val="0"/>
          <w:numId w:val="109"/>
        </w:numPr>
      </w:pPr>
      <w:r>
        <w:lastRenderedPageBreak/>
        <w:t>Polymaßkette mit seltener überlappende Texte</w:t>
      </w:r>
    </w:p>
    <w:p w:rsidR="001D6B51" w:rsidRDefault="001D6B51" w:rsidP="000D6F57"/>
    <w:p w:rsidR="00CF5660" w:rsidRDefault="00CF5660">
      <w:pPr>
        <w:spacing w:line="240" w:lineRule="auto"/>
      </w:pPr>
      <w:r>
        <w:br w:type="page"/>
      </w:r>
    </w:p>
    <w:p w:rsidR="009D434B" w:rsidRDefault="009D434B" w:rsidP="009D434B">
      <w:pPr>
        <w:pStyle w:val="berschrift2"/>
      </w:pPr>
      <w:bookmarkStart w:id="20" w:name="_Toc157945372"/>
      <w:r>
        <w:lastRenderedPageBreak/>
        <w:t>Evolution der Prozeduren und Funxionen in Codezeilen</w:t>
      </w:r>
      <w:bookmarkEnd w:id="20"/>
    </w:p>
    <w:p w:rsidR="00CF5660" w:rsidRDefault="00CF5660" w:rsidP="00CF5660">
      <w:r>
        <w:t>Codezeilen sind kein genaues Maß für den Inhalt. Es macht nicht nur Arbeit Code zu schreiben, sondern auch Code einzusparen. In 100 Zeilen weniger steckt mehr Funxionalität, obwohl man das in der Zahl nicht sieht. WMF-Balken2 hat auch das Ziel Code ein zu sparen.</w:t>
      </w:r>
    </w:p>
    <w:p w:rsidR="00CF5660" w:rsidRDefault="00CF5660" w:rsidP="00CF5660"/>
    <w:tbl>
      <w:tblPr>
        <w:tblW w:w="8860" w:type="dxa"/>
        <w:tblInd w:w="57" w:type="dxa"/>
        <w:tblCellMar>
          <w:left w:w="70" w:type="dxa"/>
          <w:right w:w="70" w:type="dxa"/>
        </w:tblCellMar>
        <w:tblLook w:val="04A0"/>
      </w:tblPr>
      <w:tblGrid>
        <w:gridCol w:w="2860"/>
        <w:gridCol w:w="620"/>
        <w:gridCol w:w="620"/>
        <w:gridCol w:w="620"/>
        <w:gridCol w:w="620"/>
        <w:gridCol w:w="620"/>
        <w:gridCol w:w="620"/>
        <w:gridCol w:w="620"/>
        <w:gridCol w:w="620"/>
        <w:gridCol w:w="620"/>
        <w:gridCol w:w="620"/>
      </w:tblGrid>
      <w:tr w:rsidR="00CF5660" w:rsidRPr="00CF5660" w:rsidTr="00CF5660">
        <w:trPr>
          <w:trHeight w:val="315"/>
        </w:trPr>
        <w:tc>
          <w:tcPr>
            <w:tcW w:w="2860" w:type="dxa"/>
            <w:tcBorders>
              <w:top w:val="single" w:sz="4" w:space="0" w:color="auto"/>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Name / Version -&gt;</w:t>
            </w:r>
          </w:p>
        </w:tc>
        <w:tc>
          <w:tcPr>
            <w:tcW w:w="600" w:type="dxa"/>
            <w:tcBorders>
              <w:top w:val="single" w:sz="4" w:space="0" w:color="auto"/>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0.00</w:t>
            </w:r>
          </w:p>
        </w:tc>
        <w:tc>
          <w:tcPr>
            <w:tcW w:w="600" w:type="dxa"/>
            <w:tcBorders>
              <w:top w:val="single" w:sz="4" w:space="0" w:color="auto"/>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0.02</w:t>
            </w:r>
          </w:p>
        </w:tc>
        <w:tc>
          <w:tcPr>
            <w:tcW w:w="600" w:type="dxa"/>
            <w:tcBorders>
              <w:top w:val="single" w:sz="4" w:space="0" w:color="auto"/>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0.04</w:t>
            </w:r>
          </w:p>
        </w:tc>
        <w:tc>
          <w:tcPr>
            <w:tcW w:w="600" w:type="dxa"/>
            <w:tcBorders>
              <w:top w:val="single" w:sz="4" w:space="0" w:color="auto"/>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0.05</w:t>
            </w:r>
          </w:p>
        </w:tc>
        <w:tc>
          <w:tcPr>
            <w:tcW w:w="600" w:type="dxa"/>
            <w:tcBorders>
              <w:top w:val="single" w:sz="4" w:space="0" w:color="auto"/>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0.06</w:t>
            </w:r>
          </w:p>
        </w:tc>
        <w:tc>
          <w:tcPr>
            <w:tcW w:w="600" w:type="dxa"/>
            <w:tcBorders>
              <w:top w:val="single" w:sz="4" w:space="0" w:color="auto"/>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1.00</w:t>
            </w:r>
          </w:p>
        </w:tc>
        <w:tc>
          <w:tcPr>
            <w:tcW w:w="600" w:type="dxa"/>
            <w:tcBorders>
              <w:top w:val="single" w:sz="4" w:space="0" w:color="auto"/>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1.02</w:t>
            </w:r>
          </w:p>
        </w:tc>
        <w:tc>
          <w:tcPr>
            <w:tcW w:w="600" w:type="dxa"/>
            <w:tcBorders>
              <w:top w:val="single" w:sz="4" w:space="0" w:color="auto"/>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1.03</w:t>
            </w:r>
          </w:p>
        </w:tc>
        <w:tc>
          <w:tcPr>
            <w:tcW w:w="600" w:type="dxa"/>
            <w:tcBorders>
              <w:top w:val="single" w:sz="4" w:space="0" w:color="auto"/>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1.04</w:t>
            </w:r>
          </w:p>
        </w:tc>
        <w:tc>
          <w:tcPr>
            <w:tcW w:w="600" w:type="dxa"/>
            <w:tcBorders>
              <w:top w:val="single" w:sz="4" w:space="0" w:color="auto"/>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2.00</w:t>
            </w:r>
          </w:p>
        </w:tc>
      </w:tr>
      <w:tr w:rsidR="00CF5660" w:rsidRPr="00CF5660" w:rsidTr="00CF5660">
        <w:trPr>
          <w:trHeight w:val="315"/>
        </w:trPr>
        <w:tc>
          <w:tcPr>
            <w:tcW w:w="2860" w:type="dxa"/>
            <w:tcBorders>
              <w:top w:val="nil"/>
              <w:left w:val="single" w:sz="4" w:space="0" w:color="auto"/>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b/>
                <w:bCs/>
                <w:color w:val="000000"/>
                <w:szCs w:val="24"/>
                <w:lang w:eastAsia="de-DE"/>
              </w:rPr>
            </w:pPr>
            <w:r w:rsidRPr="00CF5660">
              <w:rPr>
                <w:rFonts w:eastAsia="Times New Roman" w:cs="Times New Roman"/>
                <w:b/>
                <w:bCs/>
                <w:color w:val="000000"/>
                <w:szCs w:val="24"/>
                <w:lang w:eastAsia="de-DE"/>
              </w:rPr>
              <w:t>Main</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 </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 </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 </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 </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 </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 </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 </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 </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 </w:t>
            </w:r>
          </w:p>
        </w:tc>
        <w:tc>
          <w:tcPr>
            <w:tcW w:w="600" w:type="dxa"/>
            <w:tcBorders>
              <w:top w:val="nil"/>
              <w:left w:val="nil"/>
              <w:bottom w:val="single" w:sz="4" w:space="0" w:color="auto"/>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 </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DurchlaufträgerBerechnen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1223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1412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1431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1530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1650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1668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1637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1705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1700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1750</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Excelausgaben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336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336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346</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346</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SystemgrafikZeichnen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1024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1476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1509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1564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1582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1582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1665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1633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1669</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1685</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WMFdiagrammezeichnen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882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1446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1482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1501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1501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1501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1501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1484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1484</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1508</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MaterialFarbenAufhellen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20</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FarbeAufhellen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71</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71</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FarbMalobjekte</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204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203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203</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Einzufarbmatrix</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32</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32</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Einzutextmatrix</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37</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37</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EinzuIndex</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34</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34</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EinzuDurchführen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87</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87</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 w:val="16"/>
                <w:szCs w:val="16"/>
                <w:lang w:eastAsia="de-DE"/>
              </w:rPr>
            </w:pPr>
            <w:r w:rsidRPr="00CF5660">
              <w:rPr>
                <w:rFonts w:eastAsia="Times New Roman" w:cs="Times New Roman"/>
                <w:color w:val="000000"/>
                <w:sz w:val="16"/>
                <w:szCs w:val="16"/>
                <w:lang w:eastAsia="de-DE"/>
              </w:rPr>
              <w:t>einzutrageneWerteEinausblenden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169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169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19</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QuerschnittGrafik</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308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308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211</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174</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RTFtabelle</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85</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85</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RTFwert</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RTFkommentar</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18</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18</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RTFtext</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42</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42</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WMFinRTFeinfügen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49</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50</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Textauslesen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21</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21</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Zahlauslesen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Einheitauslesen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EinheitSI</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61</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61</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EinheitUmwandeln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BekanntesWort</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95</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95</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ELmatrix6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61</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61</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Wertauslesen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WertauslesenD</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Semikolonzählen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LeerzeichenAusfegen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 w:val="20"/>
                <w:szCs w:val="20"/>
                <w:lang w:eastAsia="de-DE"/>
              </w:rPr>
            </w:pPr>
            <w:r w:rsidRPr="00CF5660">
              <w:rPr>
                <w:rFonts w:eastAsia="Times New Roman" w:cs="Times New Roman"/>
                <w:color w:val="000000"/>
                <w:sz w:val="20"/>
                <w:szCs w:val="20"/>
                <w:lang w:eastAsia="de-DE"/>
              </w:rPr>
              <w:t>AlleDurchlaufträgerBerechnen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21</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21</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AlteGrafikAustauschen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38</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34</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Einstellungen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16</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16</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ParameterprofilEingeben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ObjekteingabeHilfe</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lang w:eastAsia="de-DE"/>
              </w:rPr>
            </w:pPr>
            <w:r w:rsidRPr="00CF5660">
              <w:rPr>
                <w:rFonts w:eastAsia="Times New Roman" w:cs="Times New Roman"/>
                <w:color w:val="000000"/>
                <w:sz w:val="22"/>
                <w:lang w:eastAsia="de-DE"/>
              </w:rPr>
              <w:t>Spannungsrechteck</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45</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lang w:eastAsia="de-DE"/>
              </w:rPr>
            </w:pPr>
            <w:r w:rsidRPr="00CF5660">
              <w:rPr>
                <w:rFonts w:eastAsia="Times New Roman" w:cs="Times New Roman"/>
                <w:color w:val="000000"/>
                <w:sz w:val="22"/>
                <w:lang w:eastAsia="de-DE"/>
              </w:rPr>
              <w:t>Beulmalobjekte</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35</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lang w:eastAsia="de-DE"/>
              </w:rPr>
            </w:pPr>
            <w:r w:rsidRPr="00CF5660">
              <w:rPr>
                <w:rFonts w:eastAsia="Times New Roman" w:cs="Times New Roman"/>
                <w:color w:val="000000"/>
                <w:sz w:val="22"/>
                <w:lang w:eastAsia="de-DE"/>
              </w:rPr>
              <w:t>Beulgrafik</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871</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Zahllänge</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18</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18</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TextSonderlänge</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163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163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163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163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163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163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163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296</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301</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lastRenderedPageBreak/>
              <w:t>Abschneiden2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66</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66</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Abschneiden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91</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91</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Diagrammschreibzeug</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Dschreibzeug</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14</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Diagrammfaktor</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DiagrammYbeschriftung</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Krafteinheit</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w:t>
            </w:r>
          </w:p>
        </w:tc>
      </w:tr>
      <w:tr w:rsidR="00CF5660" w:rsidRPr="00CF5660" w:rsidTr="00CF5660">
        <w:trPr>
          <w:trHeight w:val="315"/>
        </w:trPr>
        <w:tc>
          <w:tcPr>
            <w:tcW w:w="2860" w:type="dxa"/>
            <w:tcBorders>
              <w:top w:val="nil"/>
              <w:left w:val="single" w:sz="4" w:space="0" w:color="auto"/>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Objektevermaßen</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57</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81</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81</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81</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97</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97</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97</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104</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104</w:t>
            </w:r>
          </w:p>
        </w:tc>
        <w:tc>
          <w:tcPr>
            <w:tcW w:w="600" w:type="dxa"/>
            <w:tcBorders>
              <w:top w:val="nil"/>
              <w:left w:val="nil"/>
              <w:bottom w:val="single" w:sz="4" w:space="0" w:color="auto"/>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104</w:t>
            </w:r>
          </w:p>
        </w:tc>
      </w:tr>
    </w:tbl>
    <w:p w:rsidR="00CF5660" w:rsidRDefault="00CF5660" w:rsidP="00CF5660"/>
    <w:tbl>
      <w:tblPr>
        <w:tblW w:w="8860" w:type="dxa"/>
        <w:tblInd w:w="57" w:type="dxa"/>
        <w:tblCellMar>
          <w:left w:w="70" w:type="dxa"/>
          <w:right w:w="70" w:type="dxa"/>
        </w:tblCellMar>
        <w:tblLook w:val="04A0"/>
      </w:tblPr>
      <w:tblGrid>
        <w:gridCol w:w="2860"/>
        <w:gridCol w:w="600"/>
        <w:gridCol w:w="600"/>
        <w:gridCol w:w="600"/>
        <w:gridCol w:w="600"/>
        <w:gridCol w:w="600"/>
        <w:gridCol w:w="600"/>
        <w:gridCol w:w="600"/>
        <w:gridCol w:w="600"/>
        <w:gridCol w:w="600"/>
        <w:gridCol w:w="600"/>
      </w:tblGrid>
      <w:tr w:rsidR="00CF5660" w:rsidRPr="00CF5660" w:rsidTr="00CF5660">
        <w:trPr>
          <w:trHeight w:val="315"/>
        </w:trPr>
        <w:tc>
          <w:tcPr>
            <w:tcW w:w="2860" w:type="dxa"/>
            <w:tcBorders>
              <w:top w:val="single" w:sz="4" w:space="0" w:color="auto"/>
              <w:left w:val="single" w:sz="4" w:space="0" w:color="auto"/>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b/>
                <w:bCs/>
                <w:color w:val="000000"/>
                <w:szCs w:val="24"/>
                <w:lang w:eastAsia="de-DE"/>
              </w:rPr>
            </w:pPr>
            <w:r w:rsidRPr="00CF5660">
              <w:rPr>
                <w:rFonts w:eastAsia="Times New Roman" w:cs="Times New Roman"/>
                <w:b/>
                <w:bCs/>
                <w:color w:val="000000"/>
                <w:szCs w:val="24"/>
                <w:lang w:eastAsia="de-DE"/>
              </w:rPr>
              <w:t>WMFengine</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0.00</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0.02</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0.04</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0.05</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0.06</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1.00</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1.02</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1.03</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1.04</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2.00</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WmfZahl</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RekordZahl</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WmfZeichen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WmfPunkt</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WmfBiPunkt</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LinieZeichnen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BiLinieZeichnen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TriLinieZeichnen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DreieckZeichnen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ViereckZeichnen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RechteckZeichnen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EllipseZeichnen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Kreiszeichnen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RundesRechteckZeichnen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RundesRechteckZeichnen2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PolylinieZeichnen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PolygonZeichnen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TextZeichnen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ObjektWählen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ObjektWählen2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ObjektWählen3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ObjektLöschen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PinselErstellen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unsichtbarerPinselErstellen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unsichtbarerFüllerErstellen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TextDecktNichtAb</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TextDecktAb</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FüllerErstellen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Textfarbe</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Textausrichten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FontErstellen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SymbolfontErstellen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lang w:eastAsia="de-DE"/>
              </w:rPr>
            </w:pPr>
            <w:r w:rsidRPr="00CF5660">
              <w:rPr>
                <w:rFonts w:eastAsia="Times New Roman" w:cs="Times New Roman"/>
                <w:color w:val="000000"/>
                <w:sz w:val="22"/>
                <w:lang w:eastAsia="de-DE"/>
              </w:rPr>
              <w:t>AllgemeinFontErstellen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12</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BogenZeichnen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ChordZeichnen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PieZeichnen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BogenPfeilZeichnen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50</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lastRenderedPageBreak/>
              <w:t>PfeilspitzeZeichnen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30</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MaßPfeilspitzeZeichnen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20</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BiMaßPfeilspitzeZeichnen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45</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45</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lang w:eastAsia="de-DE"/>
              </w:rPr>
            </w:pPr>
            <w:r w:rsidRPr="00CF5660">
              <w:rPr>
                <w:rFonts w:eastAsia="Times New Roman" w:cs="Times New Roman"/>
                <w:color w:val="000000"/>
                <w:sz w:val="22"/>
                <w:lang w:eastAsia="de-DE"/>
              </w:rPr>
              <w:t>BiHalbPfeilspitzeZeichnen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44</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Linieüberschreiben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61</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61</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Strichliniezeichnen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22</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22</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PfeilZeichnen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Mleader</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Vermaßen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BiVermaßen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34</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Polymaßkette</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130</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Polymaßkette2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90</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Pfeilviereck</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38</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38</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Lagerteil</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249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249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249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269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274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274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277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275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275</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271</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LagerZeichnen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70</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GelenkZeichnen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29</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29</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Piktogrammzeichnen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212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212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211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213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199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199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199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199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Linienverbinden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129</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129</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RechteckeHverbinden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104</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102</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letzteObjekte</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24</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24</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Fenster</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97</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100</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Kopieren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90</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Dateieinlesen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ChecksummeInt</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33</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Checksumme</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26</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26</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WMFdateiErstellen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PlaceableHeader</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MetaSetWindowOrg</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Objektzahl</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51</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51</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Objektname</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PositiverWinkel</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KKTdiagramm</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431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463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711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780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788</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785</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ObjekteRastern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98</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98</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TextRastern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20</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LinieRastern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58</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58</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InfoPixel</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BuchstabeXrücken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BuchstabeYrücken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WMFheader</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39</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39</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WMFzerlegen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53</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WMFinExcelAusgeben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99</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99</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WMFzusammensetzen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245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245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245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251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260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264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300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300</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TexteRausziehen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21</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21</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Polyglätten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121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109</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109</w:t>
            </w:r>
          </w:p>
        </w:tc>
      </w:tr>
      <w:tr w:rsidR="00CF5660" w:rsidRPr="00CF5660" w:rsidTr="00CF5660">
        <w:trPr>
          <w:trHeight w:val="315"/>
        </w:trPr>
        <w:tc>
          <w:tcPr>
            <w:tcW w:w="2860" w:type="dxa"/>
            <w:tcBorders>
              <w:top w:val="nil"/>
              <w:left w:val="single" w:sz="4" w:space="0" w:color="auto"/>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Radiuspunkt</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51</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72</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72</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72</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72</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72</w:t>
            </w:r>
          </w:p>
        </w:tc>
        <w:tc>
          <w:tcPr>
            <w:tcW w:w="600" w:type="dxa"/>
            <w:tcBorders>
              <w:top w:val="nil"/>
              <w:left w:val="nil"/>
              <w:bottom w:val="single" w:sz="4" w:space="0" w:color="auto"/>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72</w:t>
            </w:r>
          </w:p>
        </w:tc>
      </w:tr>
    </w:tbl>
    <w:p w:rsidR="00CF5660" w:rsidRDefault="00CF5660" w:rsidP="00CF5660"/>
    <w:tbl>
      <w:tblPr>
        <w:tblW w:w="8860" w:type="dxa"/>
        <w:tblInd w:w="57" w:type="dxa"/>
        <w:tblCellMar>
          <w:left w:w="70" w:type="dxa"/>
          <w:right w:w="70" w:type="dxa"/>
        </w:tblCellMar>
        <w:tblLook w:val="04A0"/>
      </w:tblPr>
      <w:tblGrid>
        <w:gridCol w:w="2860"/>
        <w:gridCol w:w="600"/>
        <w:gridCol w:w="600"/>
        <w:gridCol w:w="600"/>
        <w:gridCol w:w="600"/>
        <w:gridCol w:w="600"/>
        <w:gridCol w:w="600"/>
        <w:gridCol w:w="600"/>
        <w:gridCol w:w="600"/>
        <w:gridCol w:w="600"/>
        <w:gridCol w:w="600"/>
      </w:tblGrid>
      <w:tr w:rsidR="00CF5660" w:rsidRPr="00CF5660" w:rsidTr="00CF5660">
        <w:trPr>
          <w:trHeight w:val="315"/>
        </w:trPr>
        <w:tc>
          <w:tcPr>
            <w:tcW w:w="2860" w:type="dxa"/>
            <w:tcBorders>
              <w:top w:val="single" w:sz="4" w:space="0" w:color="auto"/>
              <w:left w:val="single" w:sz="4" w:space="0" w:color="auto"/>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b/>
                <w:bCs/>
                <w:color w:val="000000"/>
                <w:szCs w:val="24"/>
                <w:lang w:eastAsia="de-DE"/>
              </w:rPr>
            </w:pPr>
            <w:r w:rsidRPr="00CF5660">
              <w:rPr>
                <w:rFonts w:eastAsia="Times New Roman" w:cs="Times New Roman"/>
                <w:b/>
                <w:bCs/>
                <w:color w:val="000000"/>
                <w:szCs w:val="24"/>
                <w:lang w:eastAsia="de-DE"/>
              </w:rPr>
              <w:t>Formeldarsteller</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0.00</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0.02</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0.04</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0.05</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0.06</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1.00</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1.02</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1.03</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1.04</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2.00</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lastRenderedPageBreak/>
              <w:t>Formelbruch</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100</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Formeldarstellen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119</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69</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Formeleinsetzen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98</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Formelexponent</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71</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75</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Formelklammer</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51</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63</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lang w:eastAsia="de-DE"/>
              </w:rPr>
            </w:pPr>
            <w:r w:rsidRPr="00CF5660">
              <w:rPr>
                <w:rFonts w:eastAsia="Times New Roman" w:cs="Times New Roman"/>
                <w:color w:val="000000"/>
                <w:sz w:val="22"/>
                <w:lang w:eastAsia="de-DE"/>
              </w:rPr>
              <w:t>Formelplatzieren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32</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Formelstapel</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88</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88</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Formelsumme</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119</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123</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FormelTexteinsetzen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248</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243</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FormelUmriss</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41</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36</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Formelwenn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241</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249</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Formelwurzel</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39</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40</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FormelZahleinsetzen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81</w:t>
            </w:r>
          </w:p>
        </w:tc>
      </w:tr>
      <w:tr w:rsidR="00CF5660" w:rsidRPr="00CF5660" w:rsidTr="00CF5660">
        <w:trPr>
          <w:trHeight w:val="315"/>
        </w:trPr>
        <w:tc>
          <w:tcPr>
            <w:tcW w:w="2860" w:type="dxa"/>
            <w:tcBorders>
              <w:top w:val="nil"/>
              <w:left w:val="single" w:sz="4" w:space="0" w:color="auto"/>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Formelzerlegen</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348</w:t>
            </w:r>
          </w:p>
        </w:tc>
        <w:tc>
          <w:tcPr>
            <w:tcW w:w="600" w:type="dxa"/>
            <w:tcBorders>
              <w:top w:val="nil"/>
              <w:left w:val="nil"/>
              <w:bottom w:val="single" w:sz="4" w:space="0" w:color="auto"/>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348</w:t>
            </w:r>
          </w:p>
        </w:tc>
      </w:tr>
    </w:tbl>
    <w:p w:rsidR="00CF5660" w:rsidRDefault="00CF5660" w:rsidP="00CF5660"/>
    <w:tbl>
      <w:tblPr>
        <w:tblW w:w="8860" w:type="dxa"/>
        <w:tblInd w:w="57" w:type="dxa"/>
        <w:tblCellMar>
          <w:left w:w="70" w:type="dxa"/>
          <w:right w:w="70" w:type="dxa"/>
        </w:tblCellMar>
        <w:tblLook w:val="04A0"/>
      </w:tblPr>
      <w:tblGrid>
        <w:gridCol w:w="2860"/>
        <w:gridCol w:w="600"/>
        <w:gridCol w:w="600"/>
        <w:gridCol w:w="600"/>
        <w:gridCol w:w="600"/>
        <w:gridCol w:w="600"/>
        <w:gridCol w:w="600"/>
        <w:gridCol w:w="600"/>
        <w:gridCol w:w="600"/>
        <w:gridCol w:w="600"/>
        <w:gridCol w:w="600"/>
      </w:tblGrid>
      <w:tr w:rsidR="00CF5660" w:rsidRPr="00CF5660" w:rsidTr="00CF5660">
        <w:trPr>
          <w:trHeight w:val="315"/>
        </w:trPr>
        <w:tc>
          <w:tcPr>
            <w:tcW w:w="2860" w:type="dxa"/>
            <w:tcBorders>
              <w:top w:val="single" w:sz="4" w:space="0" w:color="auto"/>
              <w:left w:val="single" w:sz="4" w:space="0" w:color="auto"/>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b/>
                <w:bCs/>
                <w:color w:val="000000"/>
                <w:szCs w:val="24"/>
                <w:lang w:eastAsia="de-DE"/>
              </w:rPr>
            </w:pPr>
            <w:r w:rsidRPr="00CF5660">
              <w:rPr>
                <w:rFonts w:eastAsia="Times New Roman" w:cs="Times New Roman"/>
                <w:b/>
                <w:bCs/>
                <w:color w:val="000000"/>
                <w:szCs w:val="24"/>
                <w:lang w:eastAsia="de-DE"/>
              </w:rPr>
              <w:t>Querschnitt</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0.00</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0.02</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0.04</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0.05</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0.06</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1.00</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1.02</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1.03</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1.04</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2.00</w:t>
            </w:r>
          </w:p>
        </w:tc>
      </w:tr>
      <w:tr w:rsidR="00CF5660" w:rsidRPr="00CF5660" w:rsidTr="003B7D02">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Profilkonvertieren</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159</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159</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159</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251</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274</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274</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274</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274</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136</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136</w:t>
            </w:r>
          </w:p>
        </w:tc>
      </w:tr>
      <w:tr w:rsidR="00CF5660" w:rsidRPr="00CF5660" w:rsidTr="003B7D02">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Qwerte</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34</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45</w:t>
            </w:r>
          </w:p>
        </w:tc>
      </w:tr>
      <w:tr w:rsidR="00CF5660" w:rsidRPr="00CF5660" w:rsidTr="003B7D02">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Q.Eigenschaften</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57</w:t>
            </w:r>
          </w:p>
        </w:tc>
      </w:tr>
      <w:tr w:rsidR="00CF5660" w:rsidRPr="00CF5660" w:rsidTr="003B7D02">
        <w:trPr>
          <w:trHeight w:val="360"/>
        </w:trPr>
        <w:tc>
          <w:tcPr>
            <w:tcW w:w="2860" w:type="dxa"/>
            <w:tcBorders>
              <w:top w:val="nil"/>
              <w:left w:val="single" w:sz="4" w:space="0" w:color="auto"/>
              <w:bottom w:val="nil"/>
              <w:right w:val="nil"/>
            </w:tcBorders>
            <w:shd w:val="clear" w:color="auto" w:fill="auto"/>
            <w:vAlign w:val="bottom"/>
            <w:hideMark/>
          </w:tcPr>
          <w:p w:rsidR="00CF5660" w:rsidRPr="00CF5660" w:rsidRDefault="00CF5660" w:rsidP="00CF5660">
            <w:pPr>
              <w:spacing w:line="240" w:lineRule="auto"/>
              <w:rPr>
                <w:rFonts w:eastAsia="Times New Roman" w:cs="Times New Roman"/>
                <w:color w:val="000000"/>
                <w:sz w:val="12"/>
                <w:szCs w:val="12"/>
                <w:lang w:eastAsia="de-DE"/>
              </w:rPr>
            </w:pPr>
            <w:r w:rsidRPr="00CF5660">
              <w:rPr>
                <w:rFonts w:eastAsia="Times New Roman" w:cs="Times New Roman"/>
                <w:color w:val="000000"/>
                <w:sz w:val="12"/>
                <w:szCs w:val="12"/>
                <w:lang w:eastAsia="de-DE"/>
              </w:rPr>
              <w:t>QSgeometrieAuslesen</w:t>
            </w:r>
            <w:r w:rsidRPr="00CF5660">
              <w:rPr>
                <w:rFonts w:eastAsia="Times New Roman" w:cs="Times New Roman"/>
                <w:color w:val="000000"/>
                <w:sz w:val="12"/>
                <w:szCs w:val="12"/>
                <w:lang w:eastAsia="de-DE"/>
              </w:rPr>
              <w:br/>
              <w:t>Q.Profilzuweisen</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103</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114</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124</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124</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149</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r>
      <w:tr w:rsidR="00CF5660" w:rsidRPr="00CF5660" w:rsidTr="003B7D02">
        <w:trPr>
          <w:trHeight w:val="360"/>
        </w:trPr>
        <w:tc>
          <w:tcPr>
            <w:tcW w:w="2860" w:type="dxa"/>
            <w:tcBorders>
              <w:top w:val="nil"/>
              <w:left w:val="single" w:sz="4" w:space="0" w:color="auto"/>
              <w:bottom w:val="nil"/>
              <w:right w:val="nil"/>
            </w:tcBorders>
            <w:shd w:val="clear" w:color="auto" w:fill="auto"/>
            <w:vAlign w:val="bottom"/>
            <w:hideMark/>
          </w:tcPr>
          <w:p w:rsidR="00CF5660" w:rsidRPr="00CF5660" w:rsidRDefault="00CF5660" w:rsidP="00CF5660">
            <w:pPr>
              <w:spacing w:line="240" w:lineRule="auto"/>
              <w:rPr>
                <w:rFonts w:eastAsia="Times New Roman" w:cs="Times New Roman"/>
                <w:color w:val="000000"/>
                <w:sz w:val="12"/>
                <w:szCs w:val="12"/>
                <w:lang w:eastAsia="de-DE"/>
              </w:rPr>
            </w:pPr>
            <w:r w:rsidRPr="00CF5660">
              <w:rPr>
                <w:rFonts w:eastAsia="Times New Roman" w:cs="Times New Roman"/>
                <w:color w:val="000000"/>
                <w:sz w:val="12"/>
                <w:szCs w:val="12"/>
                <w:lang w:eastAsia="de-DE"/>
              </w:rPr>
              <w:t>Balkenzeichnen</w:t>
            </w:r>
            <w:r w:rsidRPr="00CF5660">
              <w:rPr>
                <w:rFonts w:eastAsia="Times New Roman" w:cs="Times New Roman"/>
                <w:color w:val="000000"/>
                <w:sz w:val="12"/>
                <w:szCs w:val="12"/>
                <w:lang w:eastAsia="de-DE"/>
              </w:rPr>
              <w:br/>
              <w:t>Q.BalkenZeichnen</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320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322</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336</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336</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338</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752</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734</w:t>
            </w:r>
          </w:p>
        </w:tc>
      </w:tr>
      <w:tr w:rsidR="00CF5660" w:rsidRPr="00CF5660" w:rsidTr="003B7D02">
        <w:trPr>
          <w:trHeight w:val="360"/>
        </w:trPr>
        <w:tc>
          <w:tcPr>
            <w:tcW w:w="2860" w:type="dxa"/>
            <w:tcBorders>
              <w:top w:val="nil"/>
              <w:left w:val="single" w:sz="4" w:space="0" w:color="auto"/>
              <w:bottom w:val="nil"/>
              <w:right w:val="nil"/>
            </w:tcBorders>
            <w:shd w:val="clear" w:color="auto" w:fill="auto"/>
            <w:vAlign w:val="bottom"/>
            <w:hideMark/>
          </w:tcPr>
          <w:p w:rsidR="00CF5660" w:rsidRPr="00CF5660" w:rsidRDefault="00CF5660" w:rsidP="00CF5660">
            <w:pPr>
              <w:spacing w:line="240" w:lineRule="auto"/>
              <w:rPr>
                <w:rFonts w:eastAsia="Times New Roman" w:cs="Times New Roman"/>
                <w:color w:val="000000"/>
                <w:sz w:val="12"/>
                <w:szCs w:val="12"/>
                <w:lang w:eastAsia="de-DE"/>
              </w:rPr>
            </w:pPr>
            <w:r w:rsidRPr="00CF5660">
              <w:rPr>
                <w:rFonts w:eastAsia="Times New Roman" w:cs="Times New Roman"/>
                <w:color w:val="000000"/>
                <w:sz w:val="12"/>
                <w:szCs w:val="12"/>
                <w:lang w:eastAsia="de-DE"/>
              </w:rPr>
              <w:t>Querschnittkorrektur</w:t>
            </w:r>
            <w:r w:rsidRPr="00CF5660">
              <w:rPr>
                <w:rFonts w:eastAsia="Times New Roman" w:cs="Times New Roman"/>
                <w:color w:val="000000"/>
                <w:sz w:val="12"/>
                <w:szCs w:val="12"/>
                <w:lang w:eastAsia="de-DE"/>
              </w:rPr>
              <w:br/>
              <w:t>Q.Korrigieren</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158</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158</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172</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82</w:t>
            </w:r>
          </w:p>
        </w:tc>
      </w:tr>
      <w:tr w:rsidR="00CF5660" w:rsidRPr="00CF5660" w:rsidTr="003B7D02">
        <w:trPr>
          <w:trHeight w:val="360"/>
        </w:trPr>
        <w:tc>
          <w:tcPr>
            <w:tcW w:w="2860" w:type="dxa"/>
            <w:tcBorders>
              <w:top w:val="nil"/>
              <w:left w:val="single" w:sz="4" w:space="0" w:color="auto"/>
              <w:bottom w:val="nil"/>
              <w:right w:val="nil"/>
            </w:tcBorders>
            <w:shd w:val="clear" w:color="auto" w:fill="auto"/>
            <w:vAlign w:val="bottom"/>
            <w:hideMark/>
          </w:tcPr>
          <w:p w:rsidR="00CF5660" w:rsidRPr="00CF5660" w:rsidRDefault="00CF5660" w:rsidP="00CF5660">
            <w:pPr>
              <w:spacing w:line="240" w:lineRule="auto"/>
              <w:rPr>
                <w:rFonts w:eastAsia="Times New Roman" w:cs="Times New Roman"/>
                <w:color w:val="000000"/>
                <w:sz w:val="12"/>
                <w:szCs w:val="12"/>
                <w:lang w:eastAsia="de-DE"/>
              </w:rPr>
            </w:pPr>
            <w:r w:rsidRPr="00CF5660">
              <w:rPr>
                <w:rFonts w:eastAsia="Times New Roman" w:cs="Times New Roman"/>
                <w:color w:val="000000"/>
                <w:sz w:val="12"/>
                <w:szCs w:val="12"/>
                <w:lang w:eastAsia="de-DE"/>
              </w:rPr>
              <w:t>Qswerte</w:t>
            </w:r>
            <w:r w:rsidRPr="00CF5660">
              <w:rPr>
                <w:rFonts w:eastAsia="Times New Roman" w:cs="Times New Roman"/>
                <w:color w:val="000000"/>
                <w:sz w:val="12"/>
                <w:szCs w:val="12"/>
                <w:lang w:eastAsia="de-DE"/>
              </w:rPr>
              <w:br/>
              <w:t>Q.Profilzuweisen</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162</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162</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162</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278</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363</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399</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399</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501</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681</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869</w:t>
            </w:r>
          </w:p>
        </w:tc>
      </w:tr>
      <w:tr w:rsidR="00CF5660" w:rsidRPr="00CF5660" w:rsidTr="003B7D02">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Q.MatrixfüllenBeule</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261</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423</w:t>
            </w:r>
          </w:p>
        </w:tc>
      </w:tr>
      <w:tr w:rsidR="00CF5660" w:rsidRPr="00CF5660" w:rsidTr="003B7D02">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Q.Matrixfüllen</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623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779</w:t>
            </w:r>
          </w:p>
        </w:tc>
      </w:tr>
      <w:tr w:rsidR="00CF5660" w:rsidRPr="00CF5660" w:rsidTr="003B7D02">
        <w:trPr>
          <w:trHeight w:val="360"/>
        </w:trPr>
        <w:tc>
          <w:tcPr>
            <w:tcW w:w="2860" w:type="dxa"/>
            <w:tcBorders>
              <w:top w:val="nil"/>
              <w:left w:val="single" w:sz="4" w:space="0" w:color="auto"/>
              <w:bottom w:val="nil"/>
              <w:right w:val="nil"/>
            </w:tcBorders>
            <w:shd w:val="clear" w:color="auto" w:fill="auto"/>
            <w:vAlign w:val="bottom"/>
            <w:hideMark/>
          </w:tcPr>
          <w:p w:rsidR="00CF5660" w:rsidRPr="00CF5660" w:rsidRDefault="00CF5660" w:rsidP="00CF5660">
            <w:pPr>
              <w:spacing w:line="240" w:lineRule="auto"/>
              <w:rPr>
                <w:rFonts w:eastAsia="Times New Roman" w:cs="Times New Roman"/>
                <w:color w:val="000000"/>
                <w:sz w:val="12"/>
                <w:szCs w:val="12"/>
                <w:lang w:eastAsia="de-DE"/>
              </w:rPr>
            </w:pPr>
            <w:r w:rsidRPr="00CF5660">
              <w:rPr>
                <w:rFonts w:eastAsia="Times New Roman" w:cs="Times New Roman"/>
                <w:color w:val="000000"/>
                <w:sz w:val="12"/>
                <w:szCs w:val="12"/>
                <w:lang w:eastAsia="de-DE"/>
              </w:rPr>
              <w:t>QuerschnittVermaßen</w:t>
            </w:r>
            <w:r w:rsidRPr="00CF5660">
              <w:rPr>
                <w:rFonts w:eastAsia="Times New Roman" w:cs="Times New Roman"/>
                <w:color w:val="000000"/>
                <w:sz w:val="12"/>
                <w:szCs w:val="12"/>
                <w:lang w:eastAsia="de-DE"/>
              </w:rPr>
              <w:br/>
              <w:t>Q.Zeichnen</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370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474</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511</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511</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685</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r>
      <w:tr w:rsidR="00CF5660" w:rsidRPr="00CF5660" w:rsidTr="003B7D02">
        <w:trPr>
          <w:trHeight w:val="360"/>
        </w:trPr>
        <w:tc>
          <w:tcPr>
            <w:tcW w:w="2860" w:type="dxa"/>
            <w:tcBorders>
              <w:top w:val="nil"/>
              <w:left w:val="single" w:sz="4" w:space="0" w:color="auto"/>
              <w:bottom w:val="nil"/>
              <w:right w:val="nil"/>
            </w:tcBorders>
            <w:shd w:val="clear" w:color="auto" w:fill="auto"/>
            <w:vAlign w:val="bottom"/>
            <w:hideMark/>
          </w:tcPr>
          <w:p w:rsidR="00CF5660" w:rsidRPr="00CF5660" w:rsidRDefault="00CF5660" w:rsidP="00CF5660">
            <w:pPr>
              <w:spacing w:line="240" w:lineRule="auto"/>
              <w:rPr>
                <w:rFonts w:eastAsia="Times New Roman" w:cs="Times New Roman"/>
                <w:color w:val="000000"/>
                <w:sz w:val="12"/>
                <w:szCs w:val="12"/>
                <w:lang w:eastAsia="de-DE"/>
              </w:rPr>
            </w:pPr>
            <w:r w:rsidRPr="00CF5660">
              <w:rPr>
                <w:rFonts w:eastAsia="Times New Roman" w:cs="Times New Roman"/>
                <w:color w:val="000000"/>
                <w:sz w:val="12"/>
                <w:szCs w:val="12"/>
                <w:lang w:eastAsia="de-DE"/>
              </w:rPr>
              <w:t>Querschnittzeichnen</w:t>
            </w:r>
            <w:r w:rsidRPr="00CF5660">
              <w:rPr>
                <w:rFonts w:eastAsia="Times New Roman" w:cs="Times New Roman"/>
                <w:color w:val="000000"/>
                <w:sz w:val="12"/>
                <w:szCs w:val="12"/>
                <w:lang w:eastAsia="de-DE"/>
              </w:rPr>
              <w:br/>
              <w:t>Q.Zeichnen</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126</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126</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126</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215</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242</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273</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273</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392</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733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874</w:t>
            </w:r>
          </w:p>
        </w:tc>
      </w:tr>
      <w:tr w:rsidR="00CF5660" w:rsidRPr="00CF5660" w:rsidTr="003B7D02">
        <w:trPr>
          <w:trHeight w:val="360"/>
        </w:trPr>
        <w:tc>
          <w:tcPr>
            <w:tcW w:w="2860" w:type="dxa"/>
            <w:tcBorders>
              <w:top w:val="nil"/>
              <w:left w:val="single" w:sz="4" w:space="0" w:color="auto"/>
              <w:bottom w:val="nil"/>
              <w:right w:val="nil"/>
            </w:tcBorders>
            <w:shd w:val="clear" w:color="auto" w:fill="auto"/>
            <w:vAlign w:val="bottom"/>
            <w:hideMark/>
          </w:tcPr>
          <w:p w:rsidR="00CF5660" w:rsidRPr="00CF5660" w:rsidRDefault="00CF5660" w:rsidP="00CF5660">
            <w:pPr>
              <w:spacing w:line="240" w:lineRule="auto"/>
              <w:rPr>
                <w:rFonts w:eastAsia="Times New Roman" w:cs="Times New Roman"/>
                <w:color w:val="000000"/>
                <w:sz w:val="12"/>
                <w:szCs w:val="12"/>
                <w:lang w:eastAsia="de-DE"/>
              </w:rPr>
            </w:pPr>
            <w:r w:rsidRPr="00CF5660">
              <w:rPr>
                <w:rFonts w:eastAsia="Times New Roman" w:cs="Times New Roman"/>
                <w:color w:val="000000"/>
                <w:sz w:val="12"/>
                <w:szCs w:val="12"/>
                <w:lang w:eastAsia="de-DE"/>
              </w:rPr>
              <w:t>Profiltyp</w:t>
            </w:r>
            <w:r w:rsidRPr="00CF5660">
              <w:rPr>
                <w:rFonts w:eastAsia="Times New Roman" w:cs="Times New Roman"/>
                <w:color w:val="000000"/>
                <w:sz w:val="12"/>
                <w:szCs w:val="12"/>
                <w:lang w:eastAsia="de-DE"/>
              </w:rPr>
              <w:br/>
              <w:t>Q.ProfiltypName</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56</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58</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58</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58</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64</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r>
      <w:tr w:rsidR="00CF5660" w:rsidRPr="00CF5660" w:rsidTr="003B7D02">
        <w:trPr>
          <w:trHeight w:val="360"/>
        </w:trPr>
        <w:tc>
          <w:tcPr>
            <w:tcW w:w="2860" w:type="dxa"/>
            <w:tcBorders>
              <w:top w:val="nil"/>
              <w:left w:val="single" w:sz="4" w:space="0" w:color="auto"/>
              <w:bottom w:val="nil"/>
              <w:right w:val="nil"/>
            </w:tcBorders>
            <w:shd w:val="clear" w:color="auto" w:fill="auto"/>
            <w:vAlign w:val="bottom"/>
            <w:hideMark/>
          </w:tcPr>
          <w:p w:rsidR="00CF5660" w:rsidRPr="00CF5660" w:rsidRDefault="00CF5660" w:rsidP="00CF5660">
            <w:pPr>
              <w:spacing w:line="240" w:lineRule="auto"/>
              <w:rPr>
                <w:rFonts w:eastAsia="Times New Roman" w:cs="Times New Roman"/>
                <w:color w:val="000000"/>
                <w:sz w:val="12"/>
                <w:szCs w:val="12"/>
                <w:lang w:eastAsia="de-DE"/>
              </w:rPr>
            </w:pPr>
            <w:r w:rsidRPr="00CF5660">
              <w:rPr>
                <w:rFonts w:eastAsia="Times New Roman" w:cs="Times New Roman"/>
                <w:color w:val="000000"/>
                <w:sz w:val="12"/>
                <w:szCs w:val="12"/>
                <w:lang w:eastAsia="de-DE"/>
              </w:rPr>
              <w:t>Profildaten</w:t>
            </w:r>
            <w:r w:rsidRPr="00CF5660">
              <w:rPr>
                <w:rFonts w:eastAsia="Times New Roman" w:cs="Times New Roman"/>
                <w:color w:val="000000"/>
                <w:sz w:val="12"/>
                <w:szCs w:val="12"/>
                <w:lang w:eastAsia="de-DE"/>
              </w:rPr>
              <w:br/>
              <w:t>Q.Profilzuweisen</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32</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32</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32</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64</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r>
      <w:tr w:rsidR="00CF5660" w:rsidRPr="00CF5660" w:rsidTr="003B7D02">
        <w:trPr>
          <w:trHeight w:val="360"/>
        </w:trPr>
        <w:tc>
          <w:tcPr>
            <w:tcW w:w="2860" w:type="dxa"/>
            <w:tcBorders>
              <w:top w:val="nil"/>
              <w:left w:val="single" w:sz="4" w:space="0" w:color="auto"/>
              <w:bottom w:val="nil"/>
              <w:right w:val="nil"/>
            </w:tcBorders>
            <w:shd w:val="clear" w:color="auto" w:fill="auto"/>
            <w:vAlign w:val="bottom"/>
            <w:hideMark/>
          </w:tcPr>
          <w:p w:rsidR="00CF5660" w:rsidRPr="00CF5660" w:rsidRDefault="00CF5660" w:rsidP="00CF5660">
            <w:pPr>
              <w:spacing w:line="240" w:lineRule="auto"/>
              <w:rPr>
                <w:rFonts w:eastAsia="Times New Roman" w:cs="Times New Roman"/>
                <w:color w:val="000000"/>
                <w:sz w:val="12"/>
                <w:szCs w:val="12"/>
                <w:lang w:eastAsia="de-DE"/>
              </w:rPr>
            </w:pPr>
            <w:r w:rsidRPr="00CF5660">
              <w:rPr>
                <w:rFonts w:eastAsia="Times New Roman" w:cs="Times New Roman"/>
                <w:color w:val="000000"/>
                <w:sz w:val="12"/>
                <w:szCs w:val="12"/>
                <w:lang w:eastAsia="de-DE"/>
              </w:rPr>
              <w:t>fyd</w:t>
            </w:r>
            <w:r w:rsidRPr="00CF5660">
              <w:rPr>
                <w:rFonts w:eastAsia="Times New Roman" w:cs="Times New Roman"/>
                <w:color w:val="000000"/>
                <w:sz w:val="12"/>
                <w:szCs w:val="12"/>
                <w:lang w:eastAsia="de-DE"/>
              </w:rPr>
              <w:br/>
              <w:t>Q.Materialzuweisen</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36</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36</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38</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38</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38</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38</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38</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149</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153</w:t>
            </w:r>
          </w:p>
        </w:tc>
      </w:tr>
      <w:tr w:rsidR="00CF5660" w:rsidRPr="00CF5660" w:rsidTr="003B7D02">
        <w:trPr>
          <w:trHeight w:val="360"/>
        </w:trPr>
        <w:tc>
          <w:tcPr>
            <w:tcW w:w="2860" w:type="dxa"/>
            <w:tcBorders>
              <w:top w:val="nil"/>
              <w:left w:val="single" w:sz="4" w:space="0" w:color="auto"/>
              <w:bottom w:val="nil"/>
              <w:right w:val="nil"/>
            </w:tcBorders>
            <w:shd w:val="clear" w:color="auto" w:fill="auto"/>
            <w:vAlign w:val="bottom"/>
            <w:hideMark/>
          </w:tcPr>
          <w:p w:rsidR="00CF5660" w:rsidRPr="00CF5660" w:rsidRDefault="00CF5660" w:rsidP="00CF5660">
            <w:pPr>
              <w:spacing w:line="240" w:lineRule="auto"/>
              <w:rPr>
                <w:rFonts w:eastAsia="Times New Roman" w:cs="Times New Roman"/>
                <w:color w:val="000000"/>
                <w:sz w:val="12"/>
                <w:szCs w:val="12"/>
                <w:lang w:eastAsia="de-DE"/>
              </w:rPr>
            </w:pPr>
            <w:r w:rsidRPr="00CF5660">
              <w:rPr>
                <w:rFonts w:eastAsia="Times New Roman" w:cs="Times New Roman"/>
                <w:color w:val="000000"/>
                <w:sz w:val="12"/>
                <w:szCs w:val="12"/>
                <w:lang w:eastAsia="de-DE"/>
              </w:rPr>
              <w:t>fvd</w:t>
            </w:r>
            <w:r w:rsidRPr="00CF5660">
              <w:rPr>
                <w:rFonts w:eastAsia="Times New Roman" w:cs="Times New Roman"/>
                <w:color w:val="000000"/>
                <w:sz w:val="12"/>
                <w:szCs w:val="12"/>
                <w:lang w:eastAsia="de-DE"/>
              </w:rPr>
              <w:br/>
              <w:t>Q.Materialzuweisen</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29</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29</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33</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r>
      <w:tr w:rsidR="00CF5660" w:rsidRPr="00CF5660" w:rsidTr="003B7D02">
        <w:trPr>
          <w:trHeight w:val="360"/>
        </w:trPr>
        <w:tc>
          <w:tcPr>
            <w:tcW w:w="2860" w:type="dxa"/>
            <w:tcBorders>
              <w:top w:val="nil"/>
              <w:left w:val="single" w:sz="4" w:space="0" w:color="auto"/>
              <w:bottom w:val="nil"/>
              <w:right w:val="nil"/>
            </w:tcBorders>
            <w:shd w:val="clear" w:color="auto" w:fill="auto"/>
            <w:vAlign w:val="bottom"/>
            <w:hideMark/>
          </w:tcPr>
          <w:p w:rsidR="00CF5660" w:rsidRPr="00CF5660" w:rsidRDefault="00CF5660" w:rsidP="00CF5660">
            <w:pPr>
              <w:spacing w:line="240" w:lineRule="auto"/>
              <w:rPr>
                <w:rFonts w:eastAsia="Times New Roman" w:cs="Times New Roman"/>
                <w:color w:val="000000"/>
                <w:sz w:val="12"/>
                <w:szCs w:val="12"/>
                <w:lang w:eastAsia="de-DE"/>
              </w:rPr>
            </w:pPr>
            <w:r w:rsidRPr="00CF5660">
              <w:rPr>
                <w:rFonts w:eastAsia="Times New Roman" w:cs="Times New Roman"/>
                <w:color w:val="000000"/>
                <w:sz w:val="12"/>
                <w:szCs w:val="12"/>
                <w:lang w:eastAsia="de-DE"/>
              </w:rPr>
              <w:t>eModul</w:t>
            </w:r>
            <w:r w:rsidRPr="00CF5660">
              <w:rPr>
                <w:rFonts w:eastAsia="Times New Roman" w:cs="Times New Roman"/>
                <w:color w:val="000000"/>
                <w:sz w:val="12"/>
                <w:szCs w:val="12"/>
                <w:lang w:eastAsia="de-DE"/>
              </w:rPr>
              <w:br/>
              <w:t>Q.Materialzuweisen</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35</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35</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37</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37</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37</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37</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52</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r>
      <w:tr w:rsidR="00CF5660" w:rsidRPr="00CF5660" w:rsidTr="003B7D02">
        <w:trPr>
          <w:trHeight w:val="360"/>
        </w:trPr>
        <w:tc>
          <w:tcPr>
            <w:tcW w:w="2860" w:type="dxa"/>
            <w:tcBorders>
              <w:top w:val="nil"/>
              <w:left w:val="single" w:sz="4" w:space="0" w:color="auto"/>
              <w:bottom w:val="nil"/>
              <w:right w:val="nil"/>
            </w:tcBorders>
            <w:shd w:val="clear" w:color="auto" w:fill="auto"/>
            <w:vAlign w:val="bottom"/>
            <w:hideMark/>
          </w:tcPr>
          <w:p w:rsidR="00CF5660" w:rsidRPr="00CF5660" w:rsidRDefault="00CF5660" w:rsidP="00CF5660">
            <w:pPr>
              <w:spacing w:line="240" w:lineRule="auto"/>
              <w:rPr>
                <w:rFonts w:eastAsia="Times New Roman" w:cs="Times New Roman"/>
                <w:color w:val="000000"/>
                <w:sz w:val="12"/>
                <w:szCs w:val="12"/>
                <w:lang w:eastAsia="de-DE"/>
              </w:rPr>
            </w:pPr>
            <w:r w:rsidRPr="00CF5660">
              <w:rPr>
                <w:rFonts w:eastAsia="Times New Roman" w:cs="Times New Roman"/>
                <w:color w:val="000000"/>
                <w:sz w:val="12"/>
                <w:szCs w:val="12"/>
                <w:lang w:eastAsia="de-DE"/>
              </w:rPr>
              <w:t>Wichte</w:t>
            </w:r>
            <w:r w:rsidRPr="00CF5660">
              <w:rPr>
                <w:rFonts w:eastAsia="Times New Roman" w:cs="Times New Roman"/>
                <w:color w:val="000000"/>
                <w:sz w:val="12"/>
                <w:szCs w:val="12"/>
                <w:lang w:eastAsia="de-DE"/>
              </w:rPr>
              <w:br/>
              <w:t>Q.Materialzuweisen</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33</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33</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33</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33</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47</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49</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r>
      <w:tr w:rsidR="00CF5660" w:rsidRPr="00CF5660" w:rsidTr="003B7D02">
        <w:trPr>
          <w:trHeight w:val="360"/>
        </w:trPr>
        <w:tc>
          <w:tcPr>
            <w:tcW w:w="2860" w:type="dxa"/>
            <w:tcBorders>
              <w:top w:val="nil"/>
              <w:left w:val="single" w:sz="4" w:space="0" w:color="auto"/>
              <w:bottom w:val="nil"/>
              <w:right w:val="nil"/>
            </w:tcBorders>
            <w:shd w:val="clear" w:color="auto" w:fill="auto"/>
            <w:vAlign w:val="bottom"/>
            <w:hideMark/>
          </w:tcPr>
          <w:p w:rsidR="00CF5660" w:rsidRPr="00CF5660" w:rsidRDefault="00CF5660" w:rsidP="00CF5660">
            <w:pPr>
              <w:spacing w:line="240" w:lineRule="auto"/>
              <w:rPr>
                <w:rFonts w:eastAsia="Times New Roman" w:cs="Times New Roman"/>
                <w:color w:val="000000"/>
                <w:sz w:val="12"/>
                <w:szCs w:val="12"/>
                <w:lang w:eastAsia="de-DE"/>
              </w:rPr>
            </w:pPr>
            <w:r w:rsidRPr="00CF5660">
              <w:rPr>
                <w:rFonts w:eastAsia="Times New Roman" w:cs="Times New Roman"/>
                <w:color w:val="000000"/>
                <w:sz w:val="12"/>
                <w:szCs w:val="12"/>
                <w:lang w:eastAsia="de-DE"/>
              </w:rPr>
              <w:t>Materialname</w:t>
            </w:r>
            <w:r w:rsidRPr="00CF5660">
              <w:rPr>
                <w:rFonts w:eastAsia="Times New Roman" w:cs="Times New Roman"/>
                <w:color w:val="000000"/>
                <w:sz w:val="12"/>
                <w:szCs w:val="12"/>
                <w:lang w:eastAsia="de-DE"/>
              </w:rPr>
              <w:br/>
              <w:t>Q.Materialzuweisen</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12</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12</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12</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12</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12</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r>
      <w:tr w:rsidR="00CF5660" w:rsidRPr="00CF5660" w:rsidTr="003B7D02">
        <w:trPr>
          <w:trHeight w:val="360"/>
        </w:trPr>
        <w:tc>
          <w:tcPr>
            <w:tcW w:w="2860" w:type="dxa"/>
            <w:tcBorders>
              <w:top w:val="nil"/>
              <w:left w:val="single" w:sz="4" w:space="0" w:color="auto"/>
              <w:bottom w:val="nil"/>
              <w:right w:val="nil"/>
            </w:tcBorders>
            <w:shd w:val="clear" w:color="auto" w:fill="auto"/>
            <w:vAlign w:val="bottom"/>
            <w:hideMark/>
          </w:tcPr>
          <w:p w:rsidR="00CF5660" w:rsidRPr="00CF5660" w:rsidRDefault="00CF5660" w:rsidP="00CF5660">
            <w:pPr>
              <w:spacing w:line="240" w:lineRule="auto"/>
              <w:rPr>
                <w:rFonts w:eastAsia="Times New Roman" w:cs="Times New Roman"/>
                <w:color w:val="000000"/>
                <w:sz w:val="12"/>
                <w:szCs w:val="12"/>
                <w:lang w:eastAsia="de-DE"/>
              </w:rPr>
            </w:pPr>
            <w:r w:rsidRPr="00CF5660">
              <w:rPr>
                <w:rFonts w:eastAsia="Times New Roman" w:cs="Times New Roman"/>
                <w:color w:val="000000"/>
                <w:sz w:val="12"/>
                <w:szCs w:val="12"/>
                <w:lang w:eastAsia="de-DE"/>
              </w:rPr>
              <w:t>Teilsicherheitsbeiwert</w:t>
            </w:r>
            <w:r w:rsidRPr="00CF5660">
              <w:rPr>
                <w:rFonts w:eastAsia="Times New Roman" w:cs="Times New Roman"/>
                <w:color w:val="000000"/>
                <w:sz w:val="12"/>
                <w:szCs w:val="12"/>
                <w:lang w:eastAsia="de-DE"/>
              </w:rPr>
              <w:br/>
              <w:t>Q.Materialzuweisen</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r>
      <w:tr w:rsidR="00CF5660" w:rsidRPr="00CF5660" w:rsidTr="003B7D02">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Q.Drehen</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w:t>
            </w:r>
          </w:p>
        </w:tc>
      </w:tr>
      <w:tr w:rsidR="00CF5660" w:rsidRPr="00CF5660" w:rsidTr="003B7D02">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 w:val="20"/>
                <w:szCs w:val="20"/>
                <w:lang w:eastAsia="de-DE"/>
              </w:rPr>
            </w:pPr>
            <w:r w:rsidRPr="00CF5660">
              <w:rPr>
                <w:rFonts w:eastAsia="Times New Roman" w:cs="Times New Roman"/>
                <w:color w:val="000000"/>
                <w:sz w:val="20"/>
                <w:szCs w:val="20"/>
                <w:lang w:eastAsia="de-DE"/>
              </w:rPr>
              <w:t>Q.Querschnittzusammensetzen</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77</w:t>
            </w:r>
          </w:p>
        </w:tc>
      </w:tr>
      <w:tr w:rsidR="00CF5660" w:rsidRPr="00CF5660" w:rsidTr="003B7D02">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Q.Beulwellezeichnen</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101</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113</w:t>
            </w:r>
          </w:p>
        </w:tc>
      </w:tr>
      <w:tr w:rsidR="00CF5660" w:rsidRPr="00CF5660" w:rsidTr="003B7D02">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Q.MaßstabImFenster</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51</w:t>
            </w:r>
          </w:p>
        </w:tc>
      </w:tr>
      <w:tr w:rsidR="00CF5660" w:rsidRPr="00CF5660" w:rsidTr="003B7D02">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Q.ImFensterZeichnen</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41</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41</w:t>
            </w:r>
          </w:p>
        </w:tc>
      </w:tr>
      <w:tr w:rsidR="00CF5660" w:rsidRPr="00CF5660" w:rsidTr="003B7D02">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Q.MaßstabgrößenErmitteln</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25</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24</w:t>
            </w:r>
          </w:p>
        </w:tc>
      </w:tr>
      <w:tr w:rsidR="00CF5660" w:rsidRPr="00CF5660" w:rsidTr="003B7D02">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Q.Schweißsymbolzeichnen</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12</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w:t>
            </w:r>
          </w:p>
        </w:tc>
      </w:tr>
      <w:tr w:rsidR="00CF5660" w:rsidRPr="00CF5660" w:rsidTr="003B7D02">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Q.Pfadzeichnen</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74</w:t>
            </w:r>
          </w:p>
        </w:tc>
      </w:tr>
      <w:tr w:rsidR="00CF5660" w:rsidRPr="00CF5660" w:rsidTr="003B7D02">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lang w:eastAsia="de-DE"/>
              </w:rPr>
            </w:pPr>
            <w:r w:rsidRPr="00CF5660">
              <w:rPr>
                <w:rFonts w:eastAsia="Times New Roman" w:cs="Times New Roman"/>
                <w:color w:val="000000"/>
                <w:sz w:val="22"/>
                <w:lang w:eastAsia="de-DE"/>
              </w:rPr>
              <w:t>Q.Beuleneinrahmen</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17</w:t>
            </w:r>
          </w:p>
        </w:tc>
      </w:tr>
      <w:tr w:rsidR="00CF5660" w:rsidRPr="00CF5660" w:rsidTr="003B7D02">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lang w:eastAsia="de-DE"/>
              </w:rPr>
            </w:pPr>
            <w:r w:rsidRPr="00CF5660">
              <w:rPr>
                <w:rFonts w:eastAsia="Times New Roman" w:cs="Times New Roman"/>
                <w:color w:val="000000"/>
                <w:sz w:val="22"/>
                <w:lang w:eastAsia="de-DE"/>
              </w:rPr>
              <w:t>Q.MaßeSortieren</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24</w:t>
            </w:r>
          </w:p>
        </w:tc>
      </w:tr>
      <w:tr w:rsidR="00CF5660" w:rsidRPr="00CF5660" w:rsidTr="003B7D02">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lang w:eastAsia="de-DE"/>
              </w:rPr>
            </w:pPr>
            <w:r w:rsidRPr="00CF5660">
              <w:rPr>
                <w:rFonts w:eastAsia="Times New Roman" w:cs="Times New Roman"/>
                <w:color w:val="000000"/>
                <w:sz w:val="22"/>
                <w:lang w:eastAsia="de-DE"/>
              </w:rPr>
              <w:lastRenderedPageBreak/>
              <w:t>Q.NettoQuerschnittswerte</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24</w:t>
            </w:r>
          </w:p>
        </w:tc>
      </w:tr>
      <w:tr w:rsidR="00CF5660" w:rsidRPr="00CF5660" w:rsidTr="003B7D02">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lang w:eastAsia="de-DE"/>
              </w:rPr>
            </w:pPr>
            <w:r w:rsidRPr="00CF5660">
              <w:rPr>
                <w:rFonts w:eastAsia="Times New Roman" w:cs="Times New Roman"/>
                <w:color w:val="000000"/>
                <w:sz w:val="22"/>
                <w:lang w:eastAsia="de-DE"/>
              </w:rPr>
              <w:t>Q.Beulnachweis</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332</w:t>
            </w:r>
          </w:p>
        </w:tc>
      </w:tr>
      <w:tr w:rsidR="00CF5660" w:rsidRPr="00CF5660" w:rsidTr="003B7D02">
        <w:trPr>
          <w:trHeight w:val="315"/>
        </w:trPr>
        <w:tc>
          <w:tcPr>
            <w:tcW w:w="2860" w:type="dxa"/>
            <w:tcBorders>
              <w:top w:val="nil"/>
              <w:left w:val="single" w:sz="4" w:space="0" w:color="auto"/>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lang w:eastAsia="de-DE"/>
              </w:rPr>
            </w:pPr>
            <w:r w:rsidRPr="00CF5660">
              <w:rPr>
                <w:rFonts w:eastAsia="Times New Roman" w:cs="Times New Roman"/>
                <w:color w:val="000000"/>
                <w:sz w:val="22"/>
                <w:lang w:eastAsia="de-DE"/>
              </w:rPr>
              <w:t>Q.Autobeulefüllen</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3B7D02">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rsidR="00CF5660" w:rsidRPr="00CF5660" w:rsidRDefault="00CF5660" w:rsidP="003B7D02">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674</w:t>
            </w:r>
          </w:p>
        </w:tc>
      </w:tr>
    </w:tbl>
    <w:p w:rsidR="00CF5660" w:rsidRDefault="00CF5660" w:rsidP="00CF5660"/>
    <w:tbl>
      <w:tblPr>
        <w:tblW w:w="8867" w:type="dxa"/>
        <w:tblInd w:w="57" w:type="dxa"/>
        <w:tblCellMar>
          <w:left w:w="70" w:type="dxa"/>
          <w:right w:w="70" w:type="dxa"/>
        </w:tblCellMar>
        <w:tblLook w:val="04A0"/>
      </w:tblPr>
      <w:tblGrid>
        <w:gridCol w:w="2981"/>
        <w:gridCol w:w="600"/>
        <w:gridCol w:w="600"/>
        <w:gridCol w:w="600"/>
        <w:gridCol w:w="600"/>
        <w:gridCol w:w="600"/>
        <w:gridCol w:w="600"/>
        <w:gridCol w:w="600"/>
        <w:gridCol w:w="600"/>
        <w:gridCol w:w="600"/>
        <w:gridCol w:w="600"/>
      </w:tblGrid>
      <w:tr w:rsidR="00CF5660" w:rsidRPr="00CF5660" w:rsidTr="00CF5660">
        <w:trPr>
          <w:trHeight w:val="315"/>
        </w:trPr>
        <w:tc>
          <w:tcPr>
            <w:tcW w:w="2867" w:type="dxa"/>
            <w:tcBorders>
              <w:top w:val="single" w:sz="4" w:space="0" w:color="auto"/>
              <w:left w:val="single" w:sz="4" w:space="0" w:color="auto"/>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b/>
                <w:bCs/>
                <w:color w:val="000000"/>
                <w:szCs w:val="24"/>
                <w:lang w:eastAsia="de-DE"/>
              </w:rPr>
            </w:pPr>
            <w:r w:rsidRPr="00CF5660">
              <w:rPr>
                <w:rFonts w:eastAsia="Times New Roman" w:cs="Times New Roman"/>
                <w:b/>
                <w:bCs/>
                <w:color w:val="000000"/>
                <w:szCs w:val="24"/>
                <w:lang w:eastAsia="de-DE"/>
              </w:rPr>
              <w:t>Grundeinstellungen</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0.00</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0.02</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0.04</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0.05</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0.06</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1.00</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1.02</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1.03</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1.04</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2.00</w:t>
            </w:r>
          </w:p>
        </w:tc>
      </w:tr>
      <w:tr w:rsidR="00CF5660" w:rsidRPr="00CF5660" w:rsidTr="00CF5660">
        <w:trPr>
          <w:trHeight w:val="315"/>
        </w:trPr>
        <w:tc>
          <w:tcPr>
            <w:tcW w:w="2867"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GS_CommandButton1_Click</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106</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107</w:t>
            </w:r>
          </w:p>
        </w:tc>
      </w:tr>
      <w:tr w:rsidR="00CF5660" w:rsidRPr="00CF5660" w:rsidTr="00CF5660">
        <w:trPr>
          <w:trHeight w:val="315"/>
        </w:trPr>
        <w:tc>
          <w:tcPr>
            <w:tcW w:w="2867"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GS_CommandButton2_Click</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r>
      <w:tr w:rsidR="00CF5660" w:rsidRPr="00CF5660" w:rsidTr="00CF5660">
        <w:trPr>
          <w:trHeight w:val="315"/>
        </w:trPr>
        <w:tc>
          <w:tcPr>
            <w:tcW w:w="2867"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GS_CommandButton3_Click</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22</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w:t>
            </w:r>
          </w:p>
        </w:tc>
      </w:tr>
      <w:tr w:rsidR="00CF5660" w:rsidRPr="00CF5660" w:rsidTr="00CF5660">
        <w:trPr>
          <w:trHeight w:val="315"/>
        </w:trPr>
        <w:tc>
          <w:tcPr>
            <w:tcW w:w="2867"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GS_CommandButton4_Click</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w:t>
            </w:r>
          </w:p>
        </w:tc>
      </w:tr>
      <w:tr w:rsidR="00CF5660" w:rsidRPr="00CF5660" w:rsidTr="00CF5660">
        <w:trPr>
          <w:trHeight w:val="315"/>
        </w:trPr>
        <w:tc>
          <w:tcPr>
            <w:tcW w:w="2867" w:type="dxa"/>
            <w:tcBorders>
              <w:top w:val="nil"/>
              <w:left w:val="single" w:sz="4" w:space="0" w:color="auto"/>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GS_UserForm_Initialize</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171</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171</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176</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175</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175</w:t>
            </w:r>
          </w:p>
        </w:tc>
        <w:tc>
          <w:tcPr>
            <w:tcW w:w="600" w:type="dxa"/>
            <w:tcBorders>
              <w:top w:val="nil"/>
              <w:left w:val="nil"/>
              <w:bottom w:val="single" w:sz="4" w:space="0" w:color="auto"/>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181</w:t>
            </w:r>
          </w:p>
        </w:tc>
      </w:tr>
    </w:tbl>
    <w:p w:rsidR="00CF5660" w:rsidRDefault="00CF5660" w:rsidP="00CF5660"/>
    <w:tbl>
      <w:tblPr>
        <w:tblW w:w="8867" w:type="dxa"/>
        <w:tblInd w:w="57" w:type="dxa"/>
        <w:tblCellMar>
          <w:left w:w="70" w:type="dxa"/>
          <w:right w:w="70" w:type="dxa"/>
        </w:tblCellMar>
        <w:tblLook w:val="04A0"/>
      </w:tblPr>
      <w:tblGrid>
        <w:gridCol w:w="2981"/>
        <w:gridCol w:w="600"/>
        <w:gridCol w:w="600"/>
        <w:gridCol w:w="600"/>
        <w:gridCol w:w="600"/>
        <w:gridCol w:w="600"/>
        <w:gridCol w:w="600"/>
        <w:gridCol w:w="600"/>
        <w:gridCol w:w="600"/>
        <w:gridCol w:w="600"/>
        <w:gridCol w:w="600"/>
      </w:tblGrid>
      <w:tr w:rsidR="00CF5660" w:rsidRPr="00CF5660" w:rsidTr="00CF5660">
        <w:trPr>
          <w:trHeight w:val="315"/>
        </w:trPr>
        <w:tc>
          <w:tcPr>
            <w:tcW w:w="2867" w:type="dxa"/>
            <w:tcBorders>
              <w:top w:val="single" w:sz="4" w:space="0" w:color="auto"/>
              <w:left w:val="single" w:sz="4" w:space="0" w:color="auto"/>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b/>
                <w:bCs/>
                <w:color w:val="000000"/>
                <w:szCs w:val="24"/>
                <w:lang w:eastAsia="de-DE"/>
              </w:rPr>
            </w:pPr>
            <w:r w:rsidRPr="00CF5660">
              <w:rPr>
                <w:rFonts w:eastAsia="Times New Roman" w:cs="Times New Roman"/>
                <w:b/>
                <w:bCs/>
                <w:color w:val="000000"/>
                <w:szCs w:val="24"/>
                <w:lang w:eastAsia="de-DE"/>
              </w:rPr>
              <w:t>Querschnitteingeben</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0.00</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0.02</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0.04</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0.05</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0.06</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1.00</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1.02</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1.03</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1.04</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2.00</w:t>
            </w:r>
          </w:p>
        </w:tc>
      </w:tr>
      <w:tr w:rsidR="00CF5660" w:rsidRPr="00CF5660" w:rsidTr="00CF5660">
        <w:trPr>
          <w:trHeight w:val="315"/>
        </w:trPr>
        <w:tc>
          <w:tcPr>
            <w:tcW w:w="2867"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QS_ComboBox1_Change</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341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129</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140</w:t>
            </w:r>
          </w:p>
        </w:tc>
      </w:tr>
      <w:tr w:rsidR="00CF5660" w:rsidRPr="00CF5660" w:rsidTr="00CF5660">
        <w:trPr>
          <w:trHeight w:val="315"/>
        </w:trPr>
        <w:tc>
          <w:tcPr>
            <w:tcW w:w="2867"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QS_TextBox1..18_Change</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79</w:t>
            </w:r>
          </w:p>
        </w:tc>
      </w:tr>
      <w:tr w:rsidR="00CF5660" w:rsidRPr="00CF5660" w:rsidTr="00CF5660">
        <w:trPr>
          <w:trHeight w:val="315"/>
        </w:trPr>
        <w:tc>
          <w:tcPr>
            <w:tcW w:w="2867"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QS_UserForm_Initialize</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137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47</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51</w:t>
            </w:r>
          </w:p>
        </w:tc>
      </w:tr>
      <w:tr w:rsidR="00CF5660" w:rsidRPr="00CF5660" w:rsidTr="00CF5660">
        <w:trPr>
          <w:trHeight w:val="315"/>
        </w:trPr>
        <w:tc>
          <w:tcPr>
            <w:tcW w:w="2867"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QS_AbbrechenButton_Click</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r>
      <w:tr w:rsidR="00CF5660" w:rsidRPr="00CF5660" w:rsidTr="00CF5660">
        <w:trPr>
          <w:trHeight w:val="315"/>
        </w:trPr>
        <w:tc>
          <w:tcPr>
            <w:tcW w:w="2867"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QS_OKButton_Click</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21</w:t>
            </w:r>
          </w:p>
        </w:tc>
      </w:tr>
      <w:tr w:rsidR="00CF5660" w:rsidRPr="00CF5660" w:rsidTr="00CF5660">
        <w:trPr>
          <w:trHeight w:val="315"/>
        </w:trPr>
        <w:tc>
          <w:tcPr>
            <w:tcW w:w="2867"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QS_CommandButton3_Click</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r>
      <w:tr w:rsidR="00CF5660" w:rsidRPr="00CF5660" w:rsidTr="00CF5660">
        <w:trPr>
          <w:trHeight w:val="315"/>
        </w:trPr>
        <w:tc>
          <w:tcPr>
            <w:tcW w:w="2867"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QS_Effektbutton_Click</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22</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24</w:t>
            </w:r>
          </w:p>
        </w:tc>
      </w:tr>
      <w:tr w:rsidR="00CF5660" w:rsidRPr="00CF5660" w:rsidTr="00CF5660">
        <w:trPr>
          <w:trHeight w:val="315"/>
        </w:trPr>
        <w:tc>
          <w:tcPr>
            <w:tcW w:w="2867"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QS_CommandButton5_Click</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20</w:t>
            </w:r>
          </w:p>
        </w:tc>
      </w:tr>
      <w:tr w:rsidR="00CF5660" w:rsidRPr="00CF5660" w:rsidTr="00CF5660">
        <w:trPr>
          <w:trHeight w:val="315"/>
        </w:trPr>
        <w:tc>
          <w:tcPr>
            <w:tcW w:w="2867"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lang w:eastAsia="de-DE"/>
              </w:rPr>
            </w:pPr>
            <w:r w:rsidRPr="00CF5660">
              <w:rPr>
                <w:rFonts w:eastAsia="Times New Roman" w:cs="Times New Roman"/>
                <w:color w:val="000000"/>
                <w:sz w:val="22"/>
                <w:lang w:eastAsia="de-DE"/>
              </w:rPr>
              <w:t>sButton_Click</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r>
      <w:tr w:rsidR="00CF5660" w:rsidRPr="00CF5660" w:rsidTr="00CF5660">
        <w:trPr>
          <w:trHeight w:val="315"/>
        </w:trPr>
        <w:tc>
          <w:tcPr>
            <w:tcW w:w="2867"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lang w:eastAsia="de-DE"/>
              </w:rPr>
            </w:pPr>
            <w:r w:rsidRPr="00CF5660">
              <w:rPr>
                <w:rFonts w:eastAsia="Times New Roman" w:cs="Times New Roman"/>
                <w:color w:val="000000"/>
                <w:sz w:val="22"/>
                <w:lang w:eastAsia="de-DE"/>
              </w:rPr>
              <w:t>Beulbutton_Click</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r>
      <w:tr w:rsidR="00CF5660" w:rsidRPr="00CF5660" w:rsidTr="00CF5660">
        <w:trPr>
          <w:trHeight w:val="315"/>
        </w:trPr>
        <w:tc>
          <w:tcPr>
            <w:tcW w:w="2867"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lang w:eastAsia="de-DE"/>
              </w:rPr>
            </w:pPr>
            <w:r w:rsidRPr="00CF5660">
              <w:rPr>
                <w:rFonts w:eastAsia="Times New Roman" w:cs="Times New Roman"/>
                <w:color w:val="000000"/>
                <w:sz w:val="22"/>
                <w:lang w:eastAsia="de-DE"/>
              </w:rPr>
              <w:t>CommandButton6_Click</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r>
      <w:tr w:rsidR="00CF5660" w:rsidRPr="00CF5660" w:rsidTr="00CF5660">
        <w:trPr>
          <w:trHeight w:val="315"/>
        </w:trPr>
        <w:tc>
          <w:tcPr>
            <w:tcW w:w="2867"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lang w:eastAsia="de-DE"/>
              </w:rPr>
            </w:pPr>
            <w:r w:rsidRPr="00CF5660">
              <w:rPr>
                <w:rFonts w:eastAsia="Times New Roman" w:cs="Times New Roman"/>
                <w:color w:val="000000"/>
                <w:sz w:val="22"/>
                <w:lang w:eastAsia="de-DE"/>
              </w:rPr>
              <w:t>CommandButton7_Click</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w:t>
            </w:r>
          </w:p>
        </w:tc>
      </w:tr>
      <w:tr w:rsidR="00CF5660" w:rsidRPr="00CF5660" w:rsidTr="00CF5660">
        <w:trPr>
          <w:trHeight w:val="315"/>
        </w:trPr>
        <w:tc>
          <w:tcPr>
            <w:tcW w:w="2867"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QS_zusammensetzen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66</w:t>
            </w:r>
          </w:p>
        </w:tc>
      </w:tr>
      <w:tr w:rsidR="00CF5660" w:rsidRPr="00CF5660" w:rsidTr="00CF5660">
        <w:trPr>
          <w:trHeight w:val="315"/>
        </w:trPr>
        <w:tc>
          <w:tcPr>
            <w:tcW w:w="2867"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QS_Aktualisieren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192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r>
      <w:tr w:rsidR="00CF5660" w:rsidRPr="00CF5660" w:rsidTr="00CF5660">
        <w:trPr>
          <w:trHeight w:val="315"/>
        </w:trPr>
        <w:tc>
          <w:tcPr>
            <w:tcW w:w="2867"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QS_Datenfelderfüllen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211</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219</w:t>
            </w:r>
          </w:p>
        </w:tc>
      </w:tr>
      <w:tr w:rsidR="00CF5660" w:rsidRPr="00CF5660" w:rsidTr="00CF5660">
        <w:trPr>
          <w:trHeight w:val="315"/>
        </w:trPr>
        <w:tc>
          <w:tcPr>
            <w:tcW w:w="2867"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QS_LangNameZuProfiltyp</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w:t>
            </w:r>
          </w:p>
        </w:tc>
      </w:tr>
      <w:tr w:rsidR="00CF5660" w:rsidRPr="00CF5660" w:rsidTr="00CF5660">
        <w:trPr>
          <w:trHeight w:val="315"/>
        </w:trPr>
        <w:tc>
          <w:tcPr>
            <w:tcW w:w="2867" w:type="dxa"/>
            <w:tcBorders>
              <w:top w:val="nil"/>
              <w:left w:val="single" w:sz="4" w:space="0" w:color="auto"/>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QS_GrafikAktualisieren</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80</w:t>
            </w:r>
          </w:p>
        </w:tc>
        <w:tc>
          <w:tcPr>
            <w:tcW w:w="600" w:type="dxa"/>
            <w:tcBorders>
              <w:top w:val="nil"/>
              <w:left w:val="nil"/>
              <w:bottom w:val="single" w:sz="4" w:space="0" w:color="auto"/>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94</w:t>
            </w:r>
          </w:p>
        </w:tc>
      </w:tr>
    </w:tbl>
    <w:p w:rsidR="00CF5660" w:rsidRDefault="00CF5660" w:rsidP="00CF5660"/>
    <w:tbl>
      <w:tblPr>
        <w:tblW w:w="8880" w:type="dxa"/>
        <w:tblInd w:w="57" w:type="dxa"/>
        <w:tblCellMar>
          <w:left w:w="70" w:type="dxa"/>
          <w:right w:w="70" w:type="dxa"/>
        </w:tblCellMar>
        <w:tblLook w:val="04A0"/>
      </w:tblPr>
      <w:tblGrid>
        <w:gridCol w:w="2994"/>
        <w:gridCol w:w="600"/>
        <w:gridCol w:w="600"/>
        <w:gridCol w:w="600"/>
        <w:gridCol w:w="600"/>
        <w:gridCol w:w="600"/>
        <w:gridCol w:w="600"/>
        <w:gridCol w:w="600"/>
        <w:gridCol w:w="600"/>
        <w:gridCol w:w="600"/>
        <w:gridCol w:w="600"/>
      </w:tblGrid>
      <w:tr w:rsidR="00CF5660" w:rsidRPr="00CF5660" w:rsidTr="00CF5660">
        <w:trPr>
          <w:trHeight w:val="315"/>
        </w:trPr>
        <w:tc>
          <w:tcPr>
            <w:tcW w:w="2880" w:type="dxa"/>
            <w:tcBorders>
              <w:top w:val="single" w:sz="4" w:space="0" w:color="auto"/>
              <w:left w:val="single" w:sz="4" w:space="0" w:color="auto"/>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b/>
                <w:bCs/>
                <w:color w:val="000000"/>
                <w:szCs w:val="24"/>
                <w:lang w:eastAsia="de-DE"/>
              </w:rPr>
            </w:pPr>
            <w:r w:rsidRPr="00CF5660">
              <w:rPr>
                <w:rFonts w:eastAsia="Times New Roman" w:cs="Times New Roman"/>
                <w:b/>
                <w:bCs/>
                <w:color w:val="000000"/>
                <w:szCs w:val="24"/>
                <w:lang w:eastAsia="de-DE"/>
              </w:rPr>
              <w:t>Objekteingabehilfe</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0.00</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0.02</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0.04</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0.05</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0.06</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1.00</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1.02</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1.03</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1.04</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szCs w:val="24"/>
                <w:lang w:eastAsia="de-DE"/>
              </w:rPr>
            </w:pPr>
            <w:r w:rsidRPr="00CF5660">
              <w:rPr>
                <w:rFonts w:eastAsia="Times New Roman" w:cs="Times New Roman"/>
                <w:szCs w:val="24"/>
                <w:lang w:eastAsia="de-DE"/>
              </w:rPr>
              <w:t>2.00</w:t>
            </w:r>
          </w:p>
        </w:tc>
      </w:tr>
      <w:tr w:rsidR="00CF5660" w:rsidRPr="00CF5660" w:rsidTr="00CF5660">
        <w:trPr>
          <w:trHeight w:val="315"/>
        </w:trPr>
        <w:tc>
          <w:tcPr>
            <w:tcW w:w="288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OE_ComboBox1_Change</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54</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54</w:t>
            </w:r>
          </w:p>
        </w:tc>
      </w:tr>
      <w:tr w:rsidR="00CF5660" w:rsidRPr="00CF5660" w:rsidTr="00CF5660">
        <w:trPr>
          <w:trHeight w:val="315"/>
        </w:trPr>
        <w:tc>
          <w:tcPr>
            <w:tcW w:w="288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OE_Matrixsplitten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24</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24</w:t>
            </w:r>
          </w:p>
        </w:tc>
      </w:tr>
      <w:tr w:rsidR="00CF5660" w:rsidRPr="00CF5660" w:rsidTr="00CF5660">
        <w:trPr>
          <w:trHeight w:val="315"/>
        </w:trPr>
        <w:tc>
          <w:tcPr>
            <w:tcW w:w="288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OE_Werteeintragen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15</w:t>
            </w:r>
          </w:p>
        </w:tc>
      </w:tr>
      <w:tr w:rsidR="00CF5660" w:rsidRPr="00CF5660" w:rsidTr="00CF5660">
        <w:trPr>
          <w:trHeight w:val="315"/>
        </w:trPr>
        <w:tc>
          <w:tcPr>
            <w:tcW w:w="288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OE_KommazuPunkt</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20</w:t>
            </w:r>
          </w:p>
        </w:tc>
      </w:tr>
      <w:tr w:rsidR="00CF5660" w:rsidRPr="00CF5660" w:rsidTr="00CF5660">
        <w:trPr>
          <w:trHeight w:val="315"/>
        </w:trPr>
        <w:tc>
          <w:tcPr>
            <w:tcW w:w="288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OE_Farbtext</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w:t>
            </w:r>
          </w:p>
        </w:tc>
      </w:tr>
      <w:tr w:rsidR="00CF5660" w:rsidRPr="00CF5660" w:rsidTr="00CF5660">
        <w:trPr>
          <w:trHeight w:val="315"/>
        </w:trPr>
        <w:tc>
          <w:tcPr>
            <w:tcW w:w="288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OE_CommandButton1_Click</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33</w:t>
            </w:r>
          </w:p>
        </w:tc>
      </w:tr>
      <w:tr w:rsidR="00CF5660" w:rsidRPr="00CF5660" w:rsidTr="00CF5660">
        <w:trPr>
          <w:trHeight w:val="315"/>
        </w:trPr>
        <w:tc>
          <w:tcPr>
            <w:tcW w:w="288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OE_CommandButton2_Click</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42</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42</w:t>
            </w:r>
          </w:p>
        </w:tc>
      </w:tr>
      <w:tr w:rsidR="00CF5660" w:rsidRPr="00CF5660" w:rsidTr="00CF5660">
        <w:trPr>
          <w:trHeight w:val="315"/>
        </w:trPr>
        <w:tc>
          <w:tcPr>
            <w:tcW w:w="288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OE_CommandButton3_Click</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w:t>
            </w:r>
          </w:p>
        </w:tc>
      </w:tr>
      <w:tr w:rsidR="00CF5660" w:rsidRPr="00CF5660" w:rsidTr="00CF5660">
        <w:trPr>
          <w:trHeight w:val="315"/>
        </w:trPr>
        <w:tc>
          <w:tcPr>
            <w:tcW w:w="288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OE_CommandButton4_Click</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w:t>
            </w:r>
          </w:p>
        </w:tc>
      </w:tr>
      <w:tr w:rsidR="00CF5660" w:rsidRPr="00CF5660" w:rsidTr="00CF5660">
        <w:trPr>
          <w:trHeight w:val="315"/>
        </w:trPr>
        <w:tc>
          <w:tcPr>
            <w:tcW w:w="288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OE_TextBox2_Change</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40</w:t>
            </w:r>
          </w:p>
        </w:tc>
      </w:tr>
      <w:tr w:rsidR="00CF5660" w:rsidRPr="00CF5660" w:rsidTr="00CF5660">
        <w:trPr>
          <w:trHeight w:val="315"/>
        </w:trPr>
        <w:tc>
          <w:tcPr>
            <w:tcW w:w="288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OE_TextBox5_Change</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11</w:t>
            </w:r>
          </w:p>
        </w:tc>
      </w:tr>
      <w:tr w:rsidR="00CF5660" w:rsidRPr="00CF5660" w:rsidTr="00CF5660">
        <w:trPr>
          <w:trHeight w:val="315"/>
        </w:trPr>
        <w:tc>
          <w:tcPr>
            <w:tcW w:w="2880" w:type="dxa"/>
            <w:tcBorders>
              <w:top w:val="nil"/>
              <w:left w:val="single" w:sz="4" w:space="0" w:color="auto"/>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OE_UserForm_Initialize</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BFBFBF"/>
                <w:szCs w:val="24"/>
                <w:lang w:eastAsia="de-DE"/>
              </w:rPr>
            </w:pPr>
            <w:r w:rsidRPr="00CF5660">
              <w:rPr>
                <w:rFonts w:eastAsia="Times New Roman" w:cs="Times New Roman"/>
                <w:color w:val="BFBFBF"/>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306</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314</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314</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314</w:t>
            </w:r>
          </w:p>
        </w:tc>
        <w:tc>
          <w:tcPr>
            <w:tcW w:w="600" w:type="dxa"/>
            <w:tcBorders>
              <w:top w:val="nil"/>
              <w:left w:val="nil"/>
              <w:bottom w:val="single" w:sz="4" w:space="0" w:color="auto"/>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314</w:t>
            </w:r>
          </w:p>
        </w:tc>
      </w:tr>
    </w:tbl>
    <w:p w:rsidR="00CF5660" w:rsidRDefault="00CF5660" w:rsidP="00CF5660"/>
    <w:p w:rsidR="003926FC" w:rsidRDefault="003926FC" w:rsidP="00CF5660"/>
    <w:p w:rsidR="003926FC" w:rsidRDefault="003926FC" w:rsidP="00CF5660"/>
    <w:p w:rsidR="003926FC" w:rsidRDefault="003926FC" w:rsidP="00CF5660"/>
    <w:tbl>
      <w:tblPr>
        <w:tblW w:w="8860" w:type="dxa"/>
        <w:tblInd w:w="57" w:type="dxa"/>
        <w:tblCellMar>
          <w:left w:w="70" w:type="dxa"/>
          <w:right w:w="70" w:type="dxa"/>
        </w:tblCellMar>
        <w:tblLook w:val="04A0"/>
      </w:tblPr>
      <w:tblGrid>
        <w:gridCol w:w="2860"/>
        <w:gridCol w:w="620"/>
        <w:gridCol w:w="620"/>
        <w:gridCol w:w="620"/>
        <w:gridCol w:w="620"/>
        <w:gridCol w:w="620"/>
        <w:gridCol w:w="620"/>
        <w:gridCol w:w="620"/>
        <w:gridCol w:w="620"/>
        <w:gridCol w:w="620"/>
        <w:gridCol w:w="620"/>
      </w:tblGrid>
      <w:tr w:rsidR="00CF5660" w:rsidRPr="00CF5660" w:rsidTr="00CF5660">
        <w:trPr>
          <w:trHeight w:val="315"/>
        </w:trPr>
        <w:tc>
          <w:tcPr>
            <w:tcW w:w="2860" w:type="dxa"/>
            <w:tcBorders>
              <w:top w:val="single" w:sz="4" w:space="0" w:color="auto"/>
              <w:left w:val="single" w:sz="4" w:space="0" w:color="auto"/>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b/>
                <w:bCs/>
                <w:color w:val="000000"/>
                <w:szCs w:val="24"/>
                <w:lang w:eastAsia="de-DE"/>
              </w:rPr>
            </w:pPr>
            <w:r w:rsidRPr="00CF5660">
              <w:rPr>
                <w:rFonts w:eastAsia="Times New Roman" w:cs="Times New Roman"/>
                <w:b/>
                <w:bCs/>
                <w:color w:val="000000"/>
                <w:szCs w:val="24"/>
                <w:lang w:eastAsia="de-DE"/>
              </w:rPr>
              <w:t>Anzahl der Codezeilen</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0.00</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0.02</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0.04</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0.05</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0.06</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1.00</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1.02</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1.03</w:t>
            </w:r>
          </w:p>
        </w:tc>
        <w:tc>
          <w:tcPr>
            <w:tcW w:w="600" w:type="dxa"/>
            <w:tcBorders>
              <w:top w:val="single" w:sz="4" w:space="0" w:color="auto"/>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1.04</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2.00</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Main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3662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5275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5379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6238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6463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6551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6997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7200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7319</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8297</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WMFengine</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1915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1976</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2351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2551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2683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2690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3113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3233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3420</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3493</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Formeldarsteller</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1648</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1645</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Querschnitt</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657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658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668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1814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2218</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2354</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2381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2837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3815</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5624</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Grundeinstellungen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302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302</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315</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313</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313</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321</w:t>
            </w:r>
          </w:p>
        </w:tc>
      </w:tr>
      <w:tr w:rsidR="00CF5660" w:rsidRPr="00CF5660" w:rsidTr="00CF5660">
        <w:trPr>
          <w:trHeight w:val="315"/>
        </w:trPr>
        <w:tc>
          <w:tcPr>
            <w:tcW w:w="2860" w:type="dxa"/>
            <w:tcBorders>
              <w:top w:val="nil"/>
              <w:left w:val="single" w:sz="4" w:space="0" w:color="auto"/>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Querschnitteingeben</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639</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667</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840</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991</w:t>
            </w:r>
          </w:p>
        </w:tc>
        <w:tc>
          <w:tcPr>
            <w:tcW w:w="600" w:type="dxa"/>
            <w:tcBorders>
              <w:top w:val="nil"/>
              <w:left w:val="nil"/>
              <w:bottom w:val="nil"/>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649</w:t>
            </w:r>
          </w:p>
        </w:tc>
        <w:tc>
          <w:tcPr>
            <w:tcW w:w="600" w:type="dxa"/>
            <w:tcBorders>
              <w:top w:val="nil"/>
              <w:left w:val="nil"/>
              <w:bottom w:val="nil"/>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763</w:t>
            </w:r>
          </w:p>
        </w:tc>
      </w:tr>
      <w:tr w:rsidR="00CF5660" w:rsidRPr="00CF5660" w:rsidTr="00CF5660">
        <w:trPr>
          <w:trHeight w:val="315"/>
        </w:trPr>
        <w:tc>
          <w:tcPr>
            <w:tcW w:w="2860" w:type="dxa"/>
            <w:tcBorders>
              <w:top w:val="nil"/>
              <w:left w:val="single" w:sz="4" w:space="0" w:color="auto"/>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Objekteingabehilfe</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566</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573</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573</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573</w:t>
            </w:r>
          </w:p>
        </w:tc>
        <w:tc>
          <w:tcPr>
            <w:tcW w:w="600" w:type="dxa"/>
            <w:tcBorders>
              <w:top w:val="nil"/>
              <w:left w:val="nil"/>
              <w:bottom w:val="single" w:sz="4" w:space="0" w:color="auto"/>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573</w:t>
            </w:r>
          </w:p>
        </w:tc>
      </w:tr>
      <w:tr w:rsidR="00CF5660" w:rsidRPr="00CF5660" w:rsidTr="00CF5660">
        <w:trPr>
          <w:trHeight w:val="315"/>
        </w:trPr>
        <w:tc>
          <w:tcPr>
            <w:tcW w:w="2860" w:type="dxa"/>
            <w:tcBorders>
              <w:top w:val="nil"/>
              <w:left w:val="single" w:sz="4" w:space="0" w:color="auto"/>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Cs w:val="24"/>
                <w:lang w:eastAsia="de-DE"/>
              </w:rPr>
            </w:pPr>
            <w:r w:rsidRPr="00CF5660">
              <w:rPr>
                <w:rFonts w:eastAsia="Times New Roman" w:cs="Times New Roman"/>
                <w:color w:val="000000"/>
                <w:szCs w:val="24"/>
                <w:lang w:eastAsia="de-DE"/>
              </w:rPr>
              <w:t>Alle</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 w:val="16"/>
                <w:szCs w:val="16"/>
                <w:lang w:eastAsia="de-DE"/>
              </w:rPr>
            </w:pPr>
            <w:r w:rsidRPr="00CF5660">
              <w:rPr>
                <w:rFonts w:eastAsia="Times New Roman" w:cs="Times New Roman"/>
                <w:color w:val="000000"/>
                <w:sz w:val="16"/>
                <w:szCs w:val="16"/>
                <w:lang w:eastAsia="de-DE"/>
              </w:rPr>
              <w:t>6234</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 w:val="16"/>
                <w:szCs w:val="16"/>
                <w:lang w:eastAsia="de-DE"/>
              </w:rPr>
            </w:pPr>
            <w:r w:rsidRPr="00CF5660">
              <w:rPr>
                <w:rFonts w:eastAsia="Times New Roman" w:cs="Times New Roman"/>
                <w:color w:val="000000"/>
                <w:sz w:val="16"/>
                <w:szCs w:val="16"/>
                <w:lang w:eastAsia="de-DE"/>
              </w:rPr>
              <w:t>7909</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 w:val="16"/>
                <w:szCs w:val="16"/>
                <w:lang w:eastAsia="de-DE"/>
              </w:rPr>
            </w:pPr>
            <w:r w:rsidRPr="00CF5660">
              <w:rPr>
                <w:rFonts w:eastAsia="Times New Roman" w:cs="Times New Roman"/>
                <w:color w:val="000000"/>
                <w:sz w:val="16"/>
                <w:szCs w:val="16"/>
                <w:lang w:eastAsia="de-DE"/>
              </w:rPr>
              <w:t>8398</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 w:val="16"/>
                <w:szCs w:val="16"/>
                <w:lang w:eastAsia="de-DE"/>
              </w:rPr>
            </w:pPr>
            <w:r w:rsidRPr="00CF5660">
              <w:rPr>
                <w:rFonts w:eastAsia="Times New Roman" w:cs="Times New Roman"/>
                <w:color w:val="000000"/>
                <w:sz w:val="16"/>
                <w:szCs w:val="16"/>
                <w:lang w:eastAsia="de-DE"/>
              </w:rPr>
              <w:t>10603</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 w:val="16"/>
                <w:szCs w:val="16"/>
                <w:lang w:eastAsia="de-DE"/>
              </w:rPr>
            </w:pPr>
            <w:r w:rsidRPr="00CF5660">
              <w:rPr>
                <w:rFonts w:eastAsia="Times New Roman" w:cs="Times New Roman"/>
                <w:color w:val="000000"/>
                <w:sz w:val="16"/>
                <w:szCs w:val="16"/>
                <w:lang w:eastAsia="de-DE"/>
              </w:rPr>
              <w:t>12305</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 w:val="16"/>
                <w:szCs w:val="16"/>
                <w:lang w:eastAsia="de-DE"/>
              </w:rPr>
            </w:pPr>
            <w:r w:rsidRPr="00CF5660">
              <w:rPr>
                <w:rFonts w:eastAsia="Times New Roman" w:cs="Times New Roman"/>
                <w:color w:val="000000"/>
                <w:sz w:val="16"/>
                <w:szCs w:val="16"/>
                <w:lang w:eastAsia="de-DE"/>
              </w:rPr>
              <w:t>13130</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 w:val="16"/>
                <w:szCs w:val="16"/>
                <w:lang w:eastAsia="de-DE"/>
              </w:rPr>
            </w:pPr>
            <w:r w:rsidRPr="00CF5660">
              <w:rPr>
                <w:rFonts w:eastAsia="Times New Roman" w:cs="Times New Roman"/>
                <w:color w:val="000000"/>
                <w:sz w:val="16"/>
                <w:szCs w:val="16"/>
                <w:lang w:eastAsia="de-DE"/>
              </w:rPr>
              <w:t>14219</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 w:val="16"/>
                <w:szCs w:val="16"/>
                <w:lang w:eastAsia="de-DE"/>
              </w:rPr>
            </w:pPr>
            <w:r w:rsidRPr="00CF5660">
              <w:rPr>
                <w:rFonts w:eastAsia="Times New Roman" w:cs="Times New Roman"/>
                <w:color w:val="000000"/>
                <w:sz w:val="16"/>
                <w:szCs w:val="16"/>
                <w:lang w:eastAsia="de-DE"/>
              </w:rPr>
              <w:t>15147</w:t>
            </w:r>
          </w:p>
        </w:tc>
        <w:tc>
          <w:tcPr>
            <w:tcW w:w="600" w:type="dxa"/>
            <w:tcBorders>
              <w:top w:val="nil"/>
              <w:left w:val="nil"/>
              <w:bottom w:val="single" w:sz="4" w:space="0" w:color="auto"/>
              <w:right w:val="nil"/>
            </w:tcBorders>
            <w:shd w:val="clear" w:color="auto" w:fill="auto"/>
            <w:noWrap/>
            <w:vAlign w:val="bottom"/>
            <w:hideMark/>
          </w:tcPr>
          <w:p w:rsidR="00CF5660" w:rsidRPr="00CF5660" w:rsidRDefault="00CF5660" w:rsidP="00CF5660">
            <w:pPr>
              <w:spacing w:line="240" w:lineRule="auto"/>
              <w:rPr>
                <w:rFonts w:eastAsia="Times New Roman" w:cs="Times New Roman"/>
                <w:color w:val="000000"/>
                <w:sz w:val="16"/>
                <w:szCs w:val="16"/>
                <w:lang w:eastAsia="de-DE"/>
              </w:rPr>
            </w:pPr>
            <w:r w:rsidRPr="00CF5660">
              <w:rPr>
                <w:rFonts w:eastAsia="Times New Roman" w:cs="Times New Roman"/>
                <w:color w:val="000000"/>
                <w:sz w:val="16"/>
                <w:szCs w:val="16"/>
                <w:lang w:eastAsia="de-DE"/>
              </w:rPr>
              <w:t>17737</w:t>
            </w:r>
          </w:p>
        </w:tc>
        <w:tc>
          <w:tcPr>
            <w:tcW w:w="600" w:type="dxa"/>
            <w:tcBorders>
              <w:top w:val="nil"/>
              <w:left w:val="nil"/>
              <w:bottom w:val="single" w:sz="4" w:space="0" w:color="auto"/>
              <w:right w:val="single" w:sz="4" w:space="0" w:color="auto"/>
            </w:tcBorders>
            <w:shd w:val="clear" w:color="auto" w:fill="auto"/>
            <w:noWrap/>
            <w:vAlign w:val="bottom"/>
            <w:hideMark/>
          </w:tcPr>
          <w:p w:rsidR="00CF5660" w:rsidRPr="00CF5660" w:rsidRDefault="00CF5660" w:rsidP="00CF5660">
            <w:pPr>
              <w:spacing w:line="240" w:lineRule="auto"/>
              <w:rPr>
                <w:rFonts w:eastAsia="Times New Roman" w:cs="Times New Roman"/>
                <w:color w:val="000000"/>
                <w:sz w:val="16"/>
                <w:szCs w:val="16"/>
                <w:lang w:eastAsia="de-DE"/>
              </w:rPr>
            </w:pPr>
            <w:r w:rsidRPr="00CF5660">
              <w:rPr>
                <w:rFonts w:eastAsia="Times New Roman" w:cs="Times New Roman"/>
                <w:color w:val="000000"/>
                <w:sz w:val="16"/>
                <w:szCs w:val="16"/>
                <w:lang w:eastAsia="de-DE"/>
              </w:rPr>
              <w:t>20716</w:t>
            </w:r>
          </w:p>
        </w:tc>
      </w:tr>
    </w:tbl>
    <w:p w:rsidR="00CF5660" w:rsidRDefault="00CF5660" w:rsidP="00CF5660"/>
    <w:p w:rsidR="00CF5660" w:rsidRDefault="00CF5660" w:rsidP="00CF5660"/>
    <w:p w:rsidR="00CF5660" w:rsidRDefault="00CF5660" w:rsidP="00CF5660"/>
    <w:p w:rsidR="00CF5660" w:rsidRDefault="00CF5660" w:rsidP="00CF5660">
      <w:r>
        <w:t xml:space="preserve"> </w:t>
      </w:r>
    </w:p>
    <w:p w:rsidR="009D434B" w:rsidRDefault="009D434B" w:rsidP="000D6F57"/>
    <w:p w:rsidR="009D434B" w:rsidRDefault="009D434B" w:rsidP="000D6F57"/>
    <w:p w:rsidR="003A6DE4" w:rsidRDefault="003A6DE4" w:rsidP="000D6F57">
      <w:r>
        <w:br w:type="page"/>
      </w:r>
    </w:p>
    <w:p w:rsidR="00BE6A79" w:rsidRPr="00BD028A" w:rsidRDefault="00BE6A79" w:rsidP="00BD028A">
      <w:pPr>
        <w:rPr>
          <w:b/>
        </w:rPr>
      </w:pPr>
      <w:r w:rsidRPr="00BD028A">
        <w:rPr>
          <w:b/>
        </w:rPr>
        <w:lastRenderedPageBreak/>
        <w:t>Mein Weg zum WMF-Balken</w:t>
      </w:r>
    </w:p>
    <w:p w:rsidR="005A5328" w:rsidRPr="005A5328" w:rsidRDefault="005A5328" w:rsidP="006E2D74">
      <w:pPr>
        <w:spacing w:line="240" w:lineRule="auto"/>
        <w:rPr>
          <w:b/>
          <w:sz w:val="20"/>
          <w:szCs w:val="20"/>
        </w:rPr>
      </w:pPr>
      <w:r w:rsidRPr="005A5328">
        <w:rPr>
          <w:b/>
          <w:sz w:val="20"/>
          <w:szCs w:val="20"/>
        </w:rPr>
        <w:t>Die Kampfkrafttheorie</w:t>
      </w:r>
    </w:p>
    <w:p w:rsidR="005A5328" w:rsidRDefault="00BE6A79" w:rsidP="006E2D74">
      <w:pPr>
        <w:spacing w:line="240" w:lineRule="auto"/>
        <w:rPr>
          <w:sz w:val="20"/>
          <w:szCs w:val="20"/>
        </w:rPr>
      </w:pPr>
      <w:r w:rsidRPr="00B3530C">
        <w:rPr>
          <w:sz w:val="20"/>
          <w:szCs w:val="20"/>
        </w:rPr>
        <w:t>Die Geschichte zum WMF-Balken ist nicht geplant, sondern viele Zufälle</w:t>
      </w:r>
      <w:r w:rsidR="00BD4F11" w:rsidRPr="00B3530C">
        <w:rPr>
          <w:sz w:val="20"/>
          <w:szCs w:val="20"/>
        </w:rPr>
        <w:t xml:space="preserve"> führten dort hin. Alles begann</w:t>
      </w:r>
      <w:r w:rsidRPr="00B3530C">
        <w:rPr>
          <w:sz w:val="20"/>
          <w:szCs w:val="20"/>
        </w:rPr>
        <w:t xml:space="preserve"> mit dem Onlinespiel Empire Universe</w:t>
      </w:r>
      <w:r w:rsidR="00DF0335" w:rsidRPr="00B3530C">
        <w:rPr>
          <w:sz w:val="20"/>
          <w:szCs w:val="20"/>
        </w:rPr>
        <w:t>, das später</w:t>
      </w:r>
      <w:r w:rsidRPr="00B3530C">
        <w:rPr>
          <w:sz w:val="20"/>
          <w:szCs w:val="20"/>
        </w:rPr>
        <w:t xml:space="preserve"> Galaxy Conflict</w:t>
      </w:r>
      <w:r w:rsidR="00DF0335" w:rsidRPr="00B3530C">
        <w:rPr>
          <w:sz w:val="20"/>
          <w:szCs w:val="20"/>
        </w:rPr>
        <w:t xml:space="preserve"> hieß</w:t>
      </w:r>
      <w:r w:rsidRPr="00B3530C">
        <w:rPr>
          <w:sz w:val="20"/>
          <w:szCs w:val="20"/>
        </w:rPr>
        <w:t>. In dem Spiel ging es darum, dass man einen Heimatplaneten hat, ihn aufbaut und dann Raumschi</w:t>
      </w:r>
      <w:r w:rsidR="00DF0335" w:rsidRPr="00B3530C">
        <w:rPr>
          <w:sz w:val="20"/>
          <w:szCs w:val="20"/>
        </w:rPr>
        <w:t xml:space="preserve">ffe baut. Das </w:t>
      </w:r>
      <w:r w:rsidR="008A563D" w:rsidRPr="00B3530C">
        <w:rPr>
          <w:sz w:val="20"/>
          <w:szCs w:val="20"/>
        </w:rPr>
        <w:t>S</w:t>
      </w:r>
      <w:r w:rsidR="00DF0335" w:rsidRPr="00B3530C">
        <w:rPr>
          <w:sz w:val="20"/>
          <w:szCs w:val="20"/>
        </w:rPr>
        <w:t>chöne an dem</w:t>
      </w:r>
      <w:r w:rsidRPr="00B3530C">
        <w:rPr>
          <w:sz w:val="20"/>
          <w:szCs w:val="20"/>
        </w:rPr>
        <w:t xml:space="preserve"> Spiel war, dass man verschiedene Grundchassis hat und darin vers</w:t>
      </w:r>
      <w:r w:rsidR="00DF0335" w:rsidRPr="00B3530C">
        <w:rPr>
          <w:sz w:val="20"/>
          <w:szCs w:val="20"/>
        </w:rPr>
        <w:t>chiedene Teile einbauen konnte. Die Raumschiffe hatten Angriff und Leben und ich erkannte darin eine Mathematik. Ich entdeckte Formeln, wie man den Ausgang des Kampfes berechnen konnte. In einem EU-Wiki hatte ich ein g</w:t>
      </w:r>
      <w:r w:rsidR="008A563D" w:rsidRPr="00B3530C">
        <w:rPr>
          <w:sz w:val="20"/>
          <w:szCs w:val="20"/>
        </w:rPr>
        <w:t>anzes Kapitel namens Kampfkraft</w:t>
      </w:r>
      <w:r w:rsidR="00DF0335" w:rsidRPr="00B3530C">
        <w:rPr>
          <w:sz w:val="20"/>
          <w:szCs w:val="20"/>
        </w:rPr>
        <w:t xml:space="preserve"> erstellt, wo ich meine Formeln präsentierte. Kritisiert wurde von den Admins, dass ich den Quellcode des Spiels ja gar</w:t>
      </w:r>
      <w:r w:rsidR="008A563D" w:rsidRPr="00B3530C">
        <w:rPr>
          <w:sz w:val="20"/>
          <w:szCs w:val="20"/>
        </w:rPr>
        <w:t xml:space="preserve"> </w:t>
      </w:r>
      <w:r w:rsidR="00DF0335" w:rsidRPr="00B3530C">
        <w:rPr>
          <w:sz w:val="20"/>
          <w:szCs w:val="20"/>
        </w:rPr>
        <w:t>nicht kannte, und die Formeln somit nichtig sind. Kritisiert wurde ich von den Nutzern, dass das Kapitel so unleserlich ist.</w:t>
      </w:r>
      <w:r w:rsidR="00BD4F11" w:rsidRPr="00B3530C">
        <w:rPr>
          <w:sz w:val="20"/>
          <w:szCs w:val="20"/>
        </w:rPr>
        <w:t xml:space="preserve"> Die ersten 3 Sätze </w:t>
      </w:r>
      <w:r w:rsidR="00E053FC" w:rsidRPr="00B3530C">
        <w:rPr>
          <w:sz w:val="20"/>
          <w:szCs w:val="20"/>
        </w:rPr>
        <w:t>liest</w:t>
      </w:r>
      <w:r w:rsidR="00BD4F11" w:rsidRPr="00B3530C">
        <w:rPr>
          <w:sz w:val="20"/>
          <w:szCs w:val="20"/>
        </w:rPr>
        <w:t xml:space="preserve"> man sich noch durch, dann scrollt man nur noch.</w:t>
      </w:r>
      <w:r w:rsidR="00DF0335" w:rsidRPr="00B3530C">
        <w:rPr>
          <w:sz w:val="20"/>
          <w:szCs w:val="20"/>
        </w:rPr>
        <w:t xml:space="preserve"> Wie man schöne Dokumente schreibt, hatte ich in der Schule leider nicht gelernt. Meine Sorge war, dass mir jemand diese Formeln klauen konnte und sie sein Eigen nennt. Aber aus schlechten Dokumenten klaut ja keiner, weil sie niemand liest. Es sollte noch ein Fl</w:t>
      </w:r>
      <w:r w:rsidR="00BD4F11" w:rsidRPr="00B3530C">
        <w:rPr>
          <w:sz w:val="20"/>
          <w:szCs w:val="20"/>
        </w:rPr>
        <w:t>ashvideo zur Kampfkrafttheorie entstehen. Dieses wurde zu meinem Diplom Plattenbeulen halbfertig und ich entschied mich, dass ich das Dokument erstmal ausbaue. In meiner Diplomarbeit hatte ich einiges zum Dokumentieren gelernt. Schöne Bilder faszinierten mich.</w:t>
      </w:r>
      <w:r w:rsidR="00D02952" w:rsidRPr="00B3530C">
        <w:rPr>
          <w:sz w:val="20"/>
          <w:szCs w:val="20"/>
        </w:rPr>
        <w:t xml:space="preserve"> Nach </w:t>
      </w:r>
      <w:r w:rsidR="007F72C6" w:rsidRPr="00B3530C">
        <w:rPr>
          <w:sz w:val="20"/>
          <w:szCs w:val="20"/>
        </w:rPr>
        <w:t>meinem</w:t>
      </w:r>
      <w:r w:rsidR="00D02952" w:rsidRPr="00B3530C">
        <w:rPr>
          <w:sz w:val="20"/>
          <w:szCs w:val="20"/>
        </w:rPr>
        <w:t xml:space="preserve"> Diplom arbeitete ich 2010 bei ZRS </w:t>
      </w:r>
      <w:r w:rsidR="0049493C">
        <w:rPr>
          <w:sz w:val="20"/>
          <w:szCs w:val="20"/>
        </w:rPr>
        <w:t xml:space="preserve">Ziegert|Seiler|Ingenieure </w:t>
      </w:r>
      <w:r w:rsidR="00D02952" w:rsidRPr="00B3530C">
        <w:rPr>
          <w:sz w:val="20"/>
          <w:szCs w:val="20"/>
        </w:rPr>
        <w:t>als Ingenieur</w:t>
      </w:r>
      <w:r w:rsidR="007F72C6" w:rsidRPr="00B3530C">
        <w:rPr>
          <w:sz w:val="20"/>
          <w:szCs w:val="20"/>
        </w:rPr>
        <w:t xml:space="preserve"> und machte Statik, Traggerüste und Zeichnen</w:t>
      </w:r>
      <w:r w:rsidR="00D02952" w:rsidRPr="00B3530C">
        <w:rPr>
          <w:sz w:val="20"/>
          <w:szCs w:val="20"/>
        </w:rPr>
        <w:t>.</w:t>
      </w:r>
      <w:r w:rsidR="00BD4F11" w:rsidRPr="00B3530C">
        <w:rPr>
          <w:sz w:val="20"/>
          <w:szCs w:val="20"/>
        </w:rPr>
        <w:t xml:space="preserve"> Die Kampfkrafttheorie hatte Nachholbedarf</w:t>
      </w:r>
      <w:r w:rsidR="00BD028A" w:rsidRPr="00B3530C">
        <w:rPr>
          <w:sz w:val="20"/>
          <w:szCs w:val="20"/>
        </w:rPr>
        <w:t xml:space="preserve"> und es sollten viele PNG Bilder rein</w:t>
      </w:r>
      <w:r w:rsidR="00BD4F11" w:rsidRPr="00B3530C">
        <w:rPr>
          <w:sz w:val="20"/>
          <w:szCs w:val="20"/>
        </w:rPr>
        <w:t>. Die Bilder mussten erstmal liegen bleiben, weil ich nach einer Formel für den Kampfbeiwert suchte. Außerdem schrieb ich meine Diplomarbeit in eine Wikipediaversion u</w:t>
      </w:r>
      <w:r w:rsidR="005A5328">
        <w:rPr>
          <w:sz w:val="20"/>
          <w:szCs w:val="20"/>
        </w:rPr>
        <w:t>m und heißt damit dann Diplomw.</w:t>
      </w:r>
    </w:p>
    <w:p w:rsidR="005A5328" w:rsidRDefault="005A5328" w:rsidP="006E2D74">
      <w:pPr>
        <w:spacing w:line="240" w:lineRule="auto"/>
        <w:rPr>
          <w:sz w:val="20"/>
          <w:szCs w:val="20"/>
        </w:rPr>
      </w:pPr>
    </w:p>
    <w:p w:rsidR="005A5328" w:rsidRPr="005A5328" w:rsidRDefault="005A5328" w:rsidP="006E2D74">
      <w:pPr>
        <w:spacing w:line="240" w:lineRule="auto"/>
        <w:rPr>
          <w:b/>
          <w:sz w:val="20"/>
          <w:szCs w:val="20"/>
        </w:rPr>
      </w:pPr>
      <w:r w:rsidRPr="005A5328">
        <w:rPr>
          <w:b/>
          <w:sz w:val="20"/>
          <w:szCs w:val="20"/>
        </w:rPr>
        <w:t>Erste Änderungen einer WMF-Datei auf ASCII Ebene</w:t>
      </w:r>
    </w:p>
    <w:p w:rsidR="005A5328" w:rsidRDefault="00BD4F11" w:rsidP="006E2D74">
      <w:pPr>
        <w:spacing w:line="240" w:lineRule="auto"/>
        <w:rPr>
          <w:sz w:val="20"/>
          <w:szCs w:val="20"/>
        </w:rPr>
      </w:pPr>
      <w:r w:rsidRPr="00B3530C">
        <w:rPr>
          <w:sz w:val="20"/>
          <w:szCs w:val="20"/>
        </w:rPr>
        <w:t xml:space="preserve">Ich fand im Internet die Dateispezifikation des Windows Metafile. Die Hälfte meiner Grafiken in Diplomw waren WMF aus AutoCAD. Ein großer Mangel am WMF war, dass die Strichstärken 0 sind. Auf meiner Arbeit hatte ich natürlich auch WMF für meine Statikdokumente genutzt und da fiel auf, dass das PDF sehr blass war. </w:t>
      </w:r>
      <w:r w:rsidR="00D43A6B" w:rsidRPr="00B3530C">
        <w:rPr>
          <w:sz w:val="20"/>
          <w:szCs w:val="20"/>
        </w:rPr>
        <w:t>Die Idee, dass ich mit dem Hexeditor aus der 0 eine 2 machte, führte nicht zum Programmabsturz, sondern zur Lösung des Problems. Ich überarbeitete auf Arbeit bei den Traggerüsten alle WMF, sodass sie nun Strichstärken haben. Zeitgleich hatte ich bei der Kampfkrafttheorie VBA-Makros zur Simulation von Kämpfen geschrieben. Ein gigantischer Berg an Daten lag vor, der in eine Formel für den Kampfbeiwert gefittet werden sollte. Die Formel ließ zwar auf sich warten, aber die Erfahrung mit VBA reichte aus, um ein P</w:t>
      </w:r>
      <w:r w:rsidR="00FA25A1" w:rsidRPr="00B3530C">
        <w:rPr>
          <w:sz w:val="20"/>
          <w:szCs w:val="20"/>
        </w:rPr>
        <w:t>rogramm zu schreiben, das</w:t>
      </w:r>
      <w:r w:rsidR="00D43A6B" w:rsidRPr="00B3530C">
        <w:rPr>
          <w:sz w:val="20"/>
          <w:szCs w:val="20"/>
        </w:rPr>
        <w:t xml:space="preserve"> in WMF die Strichstärken anpasst. </w:t>
      </w:r>
      <w:r w:rsidR="00FA25A1" w:rsidRPr="00B3530C">
        <w:rPr>
          <w:sz w:val="20"/>
          <w:szCs w:val="20"/>
        </w:rPr>
        <w:t xml:space="preserve">WoT-WMF entstand und versorgte meine Statikdokumente mit einer grafischen Qualität, wie sie noch nie in Deutschland gesichtet worden war. WoT-WMF war ein dummer Suchen- und Ersetzenalgorithmus, der vom Dateiinhalt nicht verstand. </w:t>
      </w:r>
      <w:r w:rsidR="00F53B95" w:rsidRPr="00B3530C">
        <w:rPr>
          <w:sz w:val="20"/>
          <w:szCs w:val="20"/>
        </w:rPr>
        <w:t>Mich interessierte natürlich, was in den Dateien drinsteht, denn die Dateispezifikation macht diese lesbar. Ich schrieb einen billigen Hundertzeiler, um den WMFinhalt in Excel als Zahlen und Text an zu zeigen. Das Programm heißt WMFzerleger und ist wesentlich komfortabler als der Hexdump im Editor. Aus einem unverständlichen Hexadezimalkauderwelch wurden schwerverständliche Zahlenkolonnen. WMF aus AutoCAD konnte ich damit einlesen und den Aufbau betrachten. Doch ich erstellte erstmal selber Grafiken damit.</w:t>
      </w:r>
      <w:r w:rsidR="00B42A4C" w:rsidRPr="00B3530C">
        <w:rPr>
          <w:sz w:val="20"/>
          <w:szCs w:val="20"/>
        </w:rPr>
        <w:t xml:space="preserve"> Das ist mühselig, denn jedes Doppelbyte wird als Zahl in Excel eingetragen. Ein Fehler und das WMF ist defekt.</w:t>
      </w:r>
      <w:r w:rsidR="00F53B95" w:rsidRPr="00B3530C">
        <w:rPr>
          <w:sz w:val="20"/>
          <w:szCs w:val="20"/>
        </w:rPr>
        <w:t xml:space="preserve"> Die Kampfkrafttheorie bekam ihre ersten </w:t>
      </w:r>
      <w:r w:rsidR="00907923" w:rsidRPr="00B3530C">
        <w:rPr>
          <w:sz w:val="20"/>
          <w:szCs w:val="20"/>
        </w:rPr>
        <w:t>Grafiken: Ein Dreieck mit 2 Pfeile, 2 Maßketten und 4 Texte.</w:t>
      </w:r>
      <w:r w:rsidR="00F53B95" w:rsidRPr="00B3530C">
        <w:rPr>
          <w:sz w:val="20"/>
          <w:szCs w:val="20"/>
        </w:rPr>
        <w:t xml:space="preserve"> Erstaunlich war die immens winzige Dateigröße der selbstge</w:t>
      </w:r>
      <w:r w:rsidR="00B42A4C" w:rsidRPr="00B3530C">
        <w:rPr>
          <w:sz w:val="20"/>
          <w:szCs w:val="20"/>
        </w:rPr>
        <w:t>schriebenen</w:t>
      </w:r>
      <w:r w:rsidR="00F53B95" w:rsidRPr="00B3530C">
        <w:rPr>
          <w:sz w:val="20"/>
          <w:szCs w:val="20"/>
        </w:rPr>
        <w:t xml:space="preserve"> Bilder. </w:t>
      </w:r>
      <w:r w:rsidR="00907923" w:rsidRPr="00B3530C">
        <w:rPr>
          <w:sz w:val="20"/>
          <w:szCs w:val="20"/>
        </w:rPr>
        <w:t xml:space="preserve">Die Kampfkrafttheorie bekam eine Menge Bilder. AutoCAD hatte ich zuhause nicht, also musste alles über den WMFzerleger entstehen. Auf Arbeit wollte ich das Tool zwar auch mal benutzen, aber wegen dem immensen Zeitaufwand </w:t>
      </w:r>
      <w:r w:rsidR="004C7254" w:rsidRPr="00B3530C">
        <w:rPr>
          <w:sz w:val="20"/>
          <w:szCs w:val="20"/>
        </w:rPr>
        <w:t>traute ich mich es nicht aus zu probieren, da nur auf die Uhr geschaut wurde</w:t>
      </w:r>
      <w:r w:rsidR="00907923" w:rsidRPr="00B3530C">
        <w:rPr>
          <w:sz w:val="20"/>
          <w:szCs w:val="20"/>
        </w:rPr>
        <w:t xml:space="preserve">. Der WMFzerleger ist einfach zu unwirtschaftlich. Inzwischen verstand ich, dass die AutoCAD-WMF voller Müll sind und deswegen im WMFzerleger so unlesbar sind. Meine eigenen Dateien hingegen sind wesentlich leichter lesbar - trotz Zahlenkolonnen aus Bytes. Ich erweiterte WoT-WMF zu PowerWMF2. PowerWMF2 passt nicht nur die Strichstärken an, sondern auch </w:t>
      </w:r>
      <w:r w:rsidR="00614788" w:rsidRPr="00B3530C">
        <w:rPr>
          <w:sz w:val="20"/>
          <w:szCs w:val="20"/>
        </w:rPr>
        <w:t xml:space="preserve">komprimiert die Datei. Zerlegt man diese mit dem WMFzerleger, dann ist </w:t>
      </w:r>
      <w:r w:rsidR="005A5328">
        <w:rPr>
          <w:sz w:val="20"/>
          <w:szCs w:val="20"/>
        </w:rPr>
        <w:t>sie wesentlich leichter lesbar.</w:t>
      </w:r>
    </w:p>
    <w:p w:rsidR="005A5328" w:rsidRDefault="005A5328" w:rsidP="006E2D74">
      <w:pPr>
        <w:spacing w:line="240" w:lineRule="auto"/>
        <w:rPr>
          <w:sz w:val="20"/>
          <w:szCs w:val="20"/>
        </w:rPr>
      </w:pPr>
    </w:p>
    <w:p w:rsidR="005A5328" w:rsidRPr="005A5328" w:rsidRDefault="005A5328" w:rsidP="006E2D74">
      <w:pPr>
        <w:spacing w:line="240" w:lineRule="auto"/>
        <w:rPr>
          <w:b/>
          <w:sz w:val="20"/>
          <w:szCs w:val="20"/>
        </w:rPr>
      </w:pPr>
      <w:r w:rsidRPr="005A5328">
        <w:rPr>
          <w:b/>
          <w:sz w:val="20"/>
          <w:szCs w:val="20"/>
        </w:rPr>
        <w:t>Erfahrung mit ASCII Code sammeln</w:t>
      </w:r>
    </w:p>
    <w:p w:rsidR="005A5328" w:rsidRDefault="00614788" w:rsidP="006E2D74">
      <w:pPr>
        <w:spacing w:line="240" w:lineRule="auto"/>
        <w:rPr>
          <w:sz w:val="20"/>
          <w:szCs w:val="20"/>
        </w:rPr>
      </w:pPr>
      <w:r w:rsidRPr="00B3530C">
        <w:rPr>
          <w:sz w:val="20"/>
          <w:szCs w:val="20"/>
        </w:rPr>
        <w:t>Ich entdeckte eine ganze Reihe neuer Formeln für die Kampfkrafttheorie. Ich befasste mich mit Theme</w:t>
      </w:r>
      <w:r w:rsidR="00E053FC" w:rsidRPr="00B3530C">
        <w:rPr>
          <w:sz w:val="20"/>
          <w:szCs w:val="20"/>
        </w:rPr>
        <w:t>n</w:t>
      </w:r>
      <w:r w:rsidRPr="00B3530C">
        <w:rPr>
          <w:sz w:val="20"/>
          <w:szCs w:val="20"/>
        </w:rPr>
        <w:t xml:space="preserve"> wie Überschaden, genauer Kampf und nichtlinearer Mischkampf. All diese Theme</w:t>
      </w:r>
      <w:r w:rsidR="00E053FC" w:rsidRPr="00B3530C">
        <w:rPr>
          <w:sz w:val="20"/>
          <w:szCs w:val="20"/>
        </w:rPr>
        <w:t>n</w:t>
      </w:r>
      <w:r w:rsidRPr="00B3530C">
        <w:rPr>
          <w:sz w:val="20"/>
          <w:szCs w:val="20"/>
        </w:rPr>
        <w:t xml:space="preserve"> brauchten Rechenbeispiele und viele anschauliche Grafiken. Ohne AutoCAD rotierte der WMFzerleger gewaltig. Es war großer Bedarf an wiederkehrenden Objekten, wie Pfeile, Maßketten und Diagramme. All dies lernte der WMFzerleger. Damit ging das Erzeugen neuer Grafiken schneller. Es gab Vorlagedatein und es entstanden Dateien mit mehreren Diagrammen. Während zum Anfang ein Byte eine Sekunde </w:t>
      </w:r>
      <w:r w:rsidR="00584C3F" w:rsidRPr="00B3530C">
        <w:rPr>
          <w:sz w:val="20"/>
          <w:szCs w:val="20"/>
        </w:rPr>
        <w:t>B</w:t>
      </w:r>
      <w:r w:rsidRPr="00B3530C">
        <w:rPr>
          <w:sz w:val="20"/>
          <w:szCs w:val="20"/>
        </w:rPr>
        <w:t xml:space="preserve">earbeitungszeit hatte, ging es später doppelt so schnell. Diagramme gingen mit dem WMFzerleger </w:t>
      </w:r>
      <w:r w:rsidR="00D02952" w:rsidRPr="00B3530C">
        <w:rPr>
          <w:sz w:val="20"/>
          <w:szCs w:val="20"/>
        </w:rPr>
        <w:t xml:space="preserve">inzwischen </w:t>
      </w:r>
      <w:r w:rsidRPr="00B3530C">
        <w:rPr>
          <w:sz w:val="20"/>
          <w:szCs w:val="20"/>
        </w:rPr>
        <w:t xml:space="preserve">schneller als mit AutoCAD+PowerWMF. Viel Zeit für ein unwirtschaftliches Programm brachte </w:t>
      </w:r>
      <w:r w:rsidR="004C7254" w:rsidRPr="00B3530C">
        <w:rPr>
          <w:sz w:val="20"/>
          <w:szCs w:val="20"/>
        </w:rPr>
        <w:t xml:space="preserve">mir </w:t>
      </w:r>
      <w:r w:rsidRPr="00B3530C">
        <w:rPr>
          <w:sz w:val="20"/>
          <w:szCs w:val="20"/>
        </w:rPr>
        <w:t xml:space="preserve">viel Erfahrung mit Metadatein. Ein Projekt, das kein Geld kostet, kann sich diese Zeit leisten. Für PowerWMF konnte ich leider kaum jemand begeistern, selbst meine Arbeitskollegen schmieren lieber unscharfe Bitmaps in ihre Statiken. Woanders weiß man scharfe Grafiken zu schätzen, aber </w:t>
      </w:r>
      <w:r w:rsidR="002B5688" w:rsidRPr="00B3530C">
        <w:rPr>
          <w:sz w:val="20"/>
          <w:szCs w:val="20"/>
        </w:rPr>
        <w:t xml:space="preserve">gibt pro Person </w:t>
      </w:r>
      <w:r w:rsidRPr="00B3530C">
        <w:rPr>
          <w:sz w:val="20"/>
          <w:szCs w:val="20"/>
        </w:rPr>
        <w:t>75€ für BetterWMF aus.</w:t>
      </w:r>
      <w:r w:rsidR="002B5688" w:rsidRPr="00B3530C">
        <w:rPr>
          <w:sz w:val="20"/>
          <w:szCs w:val="20"/>
        </w:rPr>
        <w:t xml:space="preserve"> Ich hatte die Idee, dass ich für Traggerüste ein Durchlaufträgerprogramm schreibe, um weiter Zeit zu sparen. Das Projekt musste ich leider aufgeben, da ich inzwischen vergessen hatte, wie man eine Steifigkeitsmatrix aufstellt. Ich hatte inzwischen so viel Erfahrung mit WMF, sodass ich Programme für automatische Grafiken schreiben konnte. </w:t>
      </w:r>
      <w:r w:rsidR="007F72C6" w:rsidRPr="00B3530C">
        <w:rPr>
          <w:sz w:val="20"/>
          <w:szCs w:val="20"/>
        </w:rPr>
        <w:t xml:space="preserve">Zum Anfang waren dies verschiedene </w:t>
      </w:r>
      <w:r w:rsidR="00D40F63" w:rsidRPr="00B3530C">
        <w:rPr>
          <w:sz w:val="20"/>
          <w:szCs w:val="20"/>
        </w:rPr>
        <w:t>Spielereien</w:t>
      </w:r>
      <w:r w:rsidR="007F72C6" w:rsidRPr="00B3530C">
        <w:rPr>
          <w:sz w:val="20"/>
          <w:szCs w:val="20"/>
        </w:rPr>
        <w:t xml:space="preserve"> wie Skatkarten oder Fraktale. </w:t>
      </w:r>
      <w:r w:rsidR="002B5688" w:rsidRPr="00B3530C">
        <w:rPr>
          <w:sz w:val="20"/>
          <w:szCs w:val="20"/>
        </w:rPr>
        <w:t>Ein Durchlaufträger wäre das Prestigeprojekt, um alle bisherigen Statikprogramme</w:t>
      </w:r>
      <w:r w:rsidR="00671195" w:rsidRPr="00B3530C">
        <w:rPr>
          <w:sz w:val="20"/>
          <w:szCs w:val="20"/>
        </w:rPr>
        <w:t xml:space="preserve"> mit der Schönheit stark komprimierter Vektorgrafiken zu übertrumpfen. Leider fehlte der Rechenkern.</w:t>
      </w:r>
    </w:p>
    <w:p w:rsidR="005A5328" w:rsidRDefault="005A5328" w:rsidP="006E2D74">
      <w:pPr>
        <w:spacing w:line="240" w:lineRule="auto"/>
        <w:rPr>
          <w:sz w:val="20"/>
          <w:szCs w:val="20"/>
        </w:rPr>
      </w:pPr>
    </w:p>
    <w:p w:rsidR="005A5328" w:rsidRPr="005A5328" w:rsidRDefault="005A5328" w:rsidP="006E2D74">
      <w:pPr>
        <w:spacing w:line="240" w:lineRule="auto"/>
        <w:rPr>
          <w:b/>
          <w:sz w:val="20"/>
          <w:szCs w:val="20"/>
        </w:rPr>
      </w:pPr>
      <w:r w:rsidRPr="005A5328">
        <w:rPr>
          <w:b/>
          <w:sz w:val="20"/>
          <w:szCs w:val="20"/>
        </w:rPr>
        <w:lastRenderedPageBreak/>
        <w:t>WMF-Balken</w:t>
      </w:r>
    </w:p>
    <w:p w:rsidR="00BE6A79" w:rsidRDefault="007F72C6" w:rsidP="006E2D74">
      <w:pPr>
        <w:spacing w:line="240" w:lineRule="auto"/>
        <w:rPr>
          <w:sz w:val="20"/>
          <w:szCs w:val="20"/>
        </w:rPr>
      </w:pPr>
      <w:r w:rsidRPr="00B3530C">
        <w:rPr>
          <w:sz w:val="20"/>
          <w:szCs w:val="20"/>
        </w:rPr>
        <w:t>Ich wurde bei ZRS rausgeekelt, kannte aber meinen Kündigungsgrund nicht. Hinter den Kulissen haben sie viel Gutes für mich getan, für das ich dankbar sein muss.</w:t>
      </w:r>
      <w:r w:rsidR="002B5688" w:rsidRPr="00B3530C">
        <w:rPr>
          <w:sz w:val="20"/>
          <w:szCs w:val="20"/>
        </w:rPr>
        <w:t xml:space="preserve"> In meinem zweiten Studium</w:t>
      </w:r>
      <w:r w:rsidR="00671195" w:rsidRPr="00B3530C">
        <w:rPr>
          <w:sz w:val="20"/>
          <w:szCs w:val="20"/>
        </w:rPr>
        <w:t xml:space="preserve"> gab es die Vorlesung Grundlagen in FEM, die das fehlende Stück </w:t>
      </w:r>
      <w:r w:rsidRPr="00B3530C">
        <w:rPr>
          <w:sz w:val="20"/>
          <w:szCs w:val="20"/>
        </w:rPr>
        <w:t xml:space="preserve">für den Durchlaufträger </w:t>
      </w:r>
      <w:r w:rsidR="00671195" w:rsidRPr="00B3530C">
        <w:rPr>
          <w:sz w:val="20"/>
          <w:szCs w:val="20"/>
        </w:rPr>
        <w:t xml:space="preserve">lieferte. WMFerfahrung und FEM ermöglichten die Weiterentwicklung des WMFzerleger zum WMF-Balken. Diagramme gab es schon und geometrische Formen auch. All dies konnte ich für mein neues Projekt nutzen. Bytefehler in WMF störten kaum noch, sodass ich mich nicht mehr um einzelne Bytes kümmern musste, sondern auf das </w:t>
      </w:r>
      <w:r w:rsidR="007C6DEA" w:rsidRPr="00B3530C">
        <w:rPr>
          <w:sz w:val="20"/>
          <w:szCs w:val="20"/>
        </w:rPr>
        <w:t>G</w:t>
      </w:r>
      <w:r w:rsidR="00671195" w:rsidRPr="00B3530C">
        <w:rPr>
          <w:sz w:val="20"/>
          <w:szCs w:val="20"/>
        </w:rPr>
        <w:t>anze blicken konnte. In RTF musste ich mich einlesen. Der WMF-Balken ließ sich zügig programmieren, da ich in allen Anforderungen das Wissen hatte</w:t>
      </w:r>
      <w:r w:rsidR="00F51B2E" w:rsidRPr="00B3530C">
        <w:rPr>
          <w:sz w:val="20"/>
          <w:szCs w:val="20"/>
        </w:rPr>
        <w:t xml:space="preserve">. </w:t>
      </w:r>
      <w:r w:rsidR="00671195" w:rsidRPr="00B3530C">
        <w:rPr>
          <w:sz w:val="20"/>
          <w:szCs w:val="20"/>
        </w:rPr>
        <w:t>Auf Arbeit</w:t>
      </w:r>
      <w:r w:rsidR="00F51B2E" w:rsidRPr="00B3530C">
        <w:rPr>
          <w:sz w:val="20"/>
          <w:szCs w:val="20"/>
        </w:rPr>
        <w:t xml:space="preserve"> war das leider nur selten so, denn fehlendes Wissen zu ergoogeln ist so bremse, sodass es viel Zeit kostet und viele unsichtbare Fehler verursacht</w:t>
      </w:r>
      <w:r w:rsidR="00671195" w:rsidRPr="00B3530C">
        <w:rPr>
          <w:sz w:val="20"/>
          <w:szCs w:val="20"/>
        </w:rPr>
        <w:t xml:space="preserve">. </w:t>
      </w:r>
      <w:r w:rsidR="007C6DEA" w:rsidRPr="00B3530C">
        <w:rPr>
          <w:sz w:val="20"/>
          <w:szCs w:val="20"/>
        </w:rPr>
        <w:t>20</w:t>
      </w:r>
      <w:r w:rsidR="00671195" w:rsidRPr="00B3530C">
        <w:rPr>
          <w:sz w:val="20"/>
          <w:szCs w:val="20"/>
        </w:rPr>
        <w:t>0 Stunden und die Alpha stand.</w:t>
      </w:r>
      <w:r w:rsidR="00F51B2E" w:rsidRPr="00B3530C">
        <w:rPr>
          <w:sz w:val="20"/>
          <w:szCs w:val="20"/>
        </w:rPr>
        <w:t xml:space="preserve"> Die Dokumentation brauchte auch noch mal 100 Stunden (</w:t>
      </w:r>
      <w:r w:rsidR="00E2482A" w:rsidRPr="00B3530C">
        <w:rPr>
          <w:sz w:val="20"/>
          <w:szCs w:val="20"/>
        </w:rPr>
        <w:t xml:space="preserve">davon </w:t>
      </w:r>
      <w:r w:rsidR="00F51B2E" w:rsidRPr="00B3530C">
        <w:rPr>
          <w:sz w:val="20"/>
          <w:szCs w:val="20"/>
        </w:rPr>
        <w:t>15 für das Kunstwerk) und da flogen schon einige Fehler auf. Christian testete das Programm gründlich, sodass die meisten Fehler verschwanden und der WMF-Balken praxistauglich wurde. Hinzu kamen viele Features zum Thema Querschnitte.</w:t>
      </w:r>
      <w:r w:rsidR="007C6DEA" w:rsidRPr="00B3530C">
        <w:rPr>
          <w:sz w:val="20"/>
          <w:szCs w:val="20"/>
        </w:rPr>
        <w:t xml:space="preserve"> Die Nachbearbeitung waren auch noch mal </w:t>
      </w:r>
      <w:r w:rsidR="00F0326D" w:rsidRPr="00B3530C">
        <w:rPr>
          <w:sz w:val="20"/>
          <w:szCs w:val="20"/>
        </w:rPr>
        <w:t>20</w:t>
      </w:r>
      <w:r w:rsidR="007C6DEA" w:rsidRPr="00B3530C">
        <w:rPr>
          <w:sz w:val="20"/>
          <w:szCs w:val="20"/>
        </w:rPr>
        <w:t>0 Stunden.</w:t>
      </w:r>
    </w:p>
    <w:p w:rsidR="005A5328" w:rsidRDefault="005A5328" w:rsidP="006E2D74">
      <w:pPr>
        <w:spacing w:line="240" w:lineRule="auto"/>
        <w:rPr>
          <w:sz w:val="20"/>
          <w:szCs w:val="20"/>
        </w:rPr>
      </w:pPr>
    </w:p>
    <w:p w:rsidR="005A5328" w:rsidRPr="0049493C" w:rsidRDefault="0049493C" w:rsidP="006E2D74">
      <w:pPr>
        <w:spacing w:line="240" w:lineRule="auto"/>
        <w:rPr>
          <w:b/>
          <w:sz w:val="20"/>
          <w:szCs w:val="20"/>
        </w:rPr>
      </w:pPr>
      <w:r w:rsidRPr="0049493C">
        <w:rPr>
          <w:b/>
          <w:sz w:val="20"/>
          <w:szCs w:val="20"/>
        </w:rPr>
        <w:t>Arbeit als Ingenieur</w:t>
      </w:r>
    </w:p>
    <w:p w:rsidR="0049493C" w:rsidRDefault="00FB72D6" w:rsidP="006E2D74">
      <w:pPr>
        <w:spacing w:line="240" w:lineRule="auto"/>
        <w:rPr>
          <w:sz w:val="20"/>
          <w:szCs w:val="20"/>
        </w:rPr>
      </w:pPr>
      <w:r w:rsidRPr="00B3530C">
        <w:rPr>
          <w:sz w:val="20"/>
          <w:szCs w:val="20"/>
        </w:rPr>
        <w:t xml:space="preserve">So verging mein Studium bis 2019. WMF-Balken nutzte ich wenig. WMF-Kunstwerke erstellte ich einige und </w:t>
      </w:r>
      <w:r w:rsidR="00D40F63" w:rsidRPr="00B3530C">
        <w:rPr>
          <w:sz w:val="20"/>
          <w:szCs w:val="20"/>
        </w:rPr>
        <w:t>vor allem</w:t>
      </w:r>
      <w:r w:rsidRPr="00B3530C">
        <w:rPr>
          <w:sz w:val="20"/>
          <w:szCs w:val="20"/>
        </w:rPr>
        <w:t xml:space="preserve"> größere wie z.B. Geldregen, Werkstattpläne, Deckchins und Lateinmuster. Allmählich entwickelte sich der WMF-Zerleger zur </w:t>
      </w:r>
      <w:r w:rsidR="00527199" w:rsidRPr="00B3530C">
        <w:rPr>
          <w:sz w:val="20"/>
          <w:szCs w:val="20"/>
        </w:rPr>
        <w:t>Engine. In meiner Masterarbeit nutzte ich erstmals die WMF-Engine um automatische Grafiken zu zeugen, die über den Sinn einer Spielerei hinaus gehen. WMF-Balken habe ich ursprünglich für Traggerüste entworfen, sodass damit alle Aufgaben erledigt werden konnten, die damals anfielen. Ich hatte die Idee von automatischen Fließbandstatiken</w:t>
      </w:r>
      <w:r w:rsidR="00EE33DC" w:rsidRPr="00B3530C">
        <w:rPr>
          <w:sz w:val="20"/>
          <w:szCs w:val="20"/>
        </w:rPr>
        <w:t>, wo WMF-Balken und WMF-Engine seinen großen Auftritt haben. Was gerechnet wird, hat auch eine Zeichnung. Bevor ich mir nach dem Studium eine Arbeitsstelle suchte, gab es erstmal was Wichtigeres. WMF-Balken brauchte ein Upgrade, weil die Zahlen in den Diagrammen überlappten. Nachdem das programmiert war, fand ich eine Stelle als Konstruktör bei FSE</w:t>
      </w:r>
      <w:r w:rsidR="0049493C">
        <w:rPr>
          <w:sz w:val="20"/>
          <w:szCs w:val="20"/>
        </w:rPr>
        <w:t xml:space="preserve"> Fläminger Stahl und Energieelementebau</w:t>
      </w:r>
      <w:r w:rsidR="00EE33DC" w:rsidRPr="00B3530C">
        <w:rPr>
          <w:sz w:val="20"/>
          <w:szCs w:val="20"/>
        </w:rPr>
        <w:t>. Statik machte ich keine, sondern erstellte Werkstattpläne für den Stahlbau. FSE hat eine Werkstatt mit 20 Leuten, die nach meine</w:t>
      </w:r>
      <w:r w:rsidR="0049493C">
        <w:rPr>
          <w:sz w:val="20"/>
          <w:szCs w:val="20"/>
        </w:rPr>
        <w:t>n</w:t>
      </w:r>
      <w:r w:rsidR="00EE33DC" w:rsidRPr="00B3530C">
        <w:rPr>
          <w:sz w:val="20"/>
          <w:szCs w:val="20"/>
        </w:rPr>
        <w:t xml:space="preserve"> Pläne</w:t>
      </w:r>
      <w:r w:rsidR="0049493C">
        <w:rPr>
          <w:sz w:val="20"/>
          <w:szCs w:val="20"/>
        </w:rPr>
        <w:t>n</w:t>
      </w:r>
      <w:r w:rsidR="00EE33DC" w:rsidRPr="00B3530C">
        <w:rPr>
          <w:sz w:val="20"/>
          <w:szCs w:val="20"/>
        </w:rPr>
        <w:t xml:space="preserve"> schrauben, schweißen, bauen. Digital sind FSE weit hinter ZRS, sodass ich darunter litt, dass es niemand auf meinem Niveau gab. Der Boss feue</w:t>
      </w:r>
      <w:r w:rsidR="00912A72" w:rsidRPr="00B3530C">
        <w:rPr>
          <w:sz w:val="20"/>
          <w:szCs w:val="20"/>
        </w:rPr>
        <w:t xml:space="preserve">rte Sebastian, </w:t>
      </w:r>
      <w:r w:rsidR="00D40F63" w:rsidRPr="00B3530C">
        <w:rPr>
          <w:sz w:val="20"/>
          <w:szCs w:val="20"/>
        </w:rPr>
        <w:t>Ferdinand</w:t>
      </w:r>
      <w:r w:rsidR="00912A72" w:rsidRPr="00B3530C">
        <w:rPr>
          <w:sz w:val="20"/>
          <w:szCs w:val="20"/>
        </w:rPr>
        <w:t xml:space="preserve"> und Milad</w:t>
      </w:r>
      <w:r w:rsidR="00EE33DC" w:rsidRPr="00B3530C">
        <w:rPr>
          <w:sz w:val="20"/>
          <w:szCs w:val="20"/>
        </w:rPr>
        <w:t xml:space="preserve">, sodass ich noch der einzige Konstruktör war. </w:t>
      </w:r>
      <w:r w:rsidR="00912A72" w:rsidRPr="00B3530C">
        <w:rPr>
          <w:sz w:val="20"/>
          <w:szCs w:val="20"/>
        </w:rPr>
        <w:t xml:space="preserve">Solche Flaschen hat es bei ZRS nicht gegeben. Die Geschäftsführung sah, dass ich was leiste, hatte allerdings keine Ahnung warum diese Leistung gut ist. Vieles davon ist ZRS-Technologie. Bei FSE konnte es keiner Sehen, bei ZRS wollte keiner Sehen. Ich lernte dennoch vieles im sozialen Bereich. Somit kenne ich nun den Unterschied zwischen ZRS und einem </w:t>
      </w:r>
      <w:r w:rsidR="00DD4C8F" w:rsidRPr="00B3530C">
        <w:rPr>
          <w:sz w:val="20"/>
          <w:szCs w:val="20"/>
        </w:rPr>
        <w:t>Knast</w:t>
      </w:r>
      <w:r w:rsidR="00912A72" w:rsidRPr="00B3530C">
        <w:rPr>
          <w:sz w:val="20"/>
          <w:szCs w:val="20"/>
        </w:rPr>
        <w:t xml:space="preserve">: Bei ZRS ist der Stacheldrahtzaun unsichtbar. Als der Boss Ferdinand mit einem Arschtritt über den </w:t>
      </w:r>
      <w:r w:rsidR="00536681" w:rsidRPr="00B3530C">
        <w:rPr>
          <w:sz w:val="20"/>
          <w:szCs w:val="20"/>
        </w:rPr>
        <w:t>Z</w:t>
      </w:r>
      <w:r w:rsidR="00912A72" w:rsidRPr="00B3530C">
        <w:rPr>
          <w:sz w:val="20"/>
          <w:szCs w:val="20"/>
        </w:rPr>
        <w:t>aun kickte, war ich sehr verwundert. Ich konnte eine schlechte Handlung sehen</w:t>
      </w:r>
      <w:r w:rsidR="00536681" w:rsidRPr="00B3530C">
        <w:rPr>
          <w:sz w:val="20"/>
          <w:szCs w:val="20"/>
        </w:rPr>
        <w:t>, die nicht getarnt oder verschleiert wurde</w:t>
      </w:r>
      <w:r w:rsidR="00912A72" w:rsidRPr="00B3530C">
        <w:rPr>
          <w:sz w:val="20"/>
          <w:szCs w:val="20"/>
        </w:rPr>
        <w:t xml:space="preserve">. Wo </w:t>
      </w:r>
      <w:r w:rsidR="00536681" w:rsidRPr="00B3530C">
        <w:rPr>
          <w:sz w:val="20"/>
          <w:szCs w:val="20"/>
        </w:rPr>
        <w:t xml:space="preserve">war die Erklärung, dass für Ferdinand eine gute Wohltat geleistet wurde, für die er zu danken hat? </w:t>
      </w:r>
      <w:r w:rsidR="00104BDB" w:rsidRPr="00B3530C">
        <w:rPr>
          <w:sz w:val="20"/>
          <w:szCs w:val="20"/>
        </w:rPr>
        <w:t xml:space="preserve">Trotzdem fand ich es nicht fair. Ferdinand hätte was getaugt, wenn man ihn wie bei ZRS </w:t>
      </w:r>
      <w:r w:rsidR="00DD4C8F" w:rsidRPr="00B3530C">
        <w:rPr>
          <w:sz w:val="20"/>
          <w:szCs w:val="20"/>
        </w:rPr>
        <w:t>et</w:t>
      </w:r>
      <w:r w:rsidR="00104BDB" w:rsidRPr="00B3530C">
        <w:rPr>
          <w:sz w:val="20"/>
          <w:szCs w:val="20"/>
        </w:rPr>
        <w:t xml:space="preserve">was beigebracht hätte. </w:t>
      </w:r>
      <w:r w:rsidR="00536681" w:rsidRPr="00B3530C">
        <w:rPr>
          <w:sz w:val="20"/>
          <w:szCs w:val="20"/>
        </w:rPr>
        <w:t>Als der Architekt in meine Werkstattpläne rummalte und alles rot war, bekam ich Todesangst. Bei ZRS gab es viele ähnliche Fäll</w:t>
      </w:r>
      <w:r w:rsidR="00DD4C8F" w:rsidRPr="00B3530C">
        <w:rPr>
          <w:sz w:val="20"/>
          <w:szCs w:val="20"/>
        </w:rPr>
        <w:t>e</w:t>
      </w:r>
      <w:r w:rsidR="00536681" w:rsidRPr="00B3530C">
        <w:rPr>
          <w:sz w:val="20"/>
          <w:szCs w:val="20"/>
        </w:rPr>
        <w:t xml:space="preserve">, wo Projekte richtig schlecht gelaufen sind. Zuerst weiß man nicht, was man machen soll. </w:t>
      </w:r>
      <w:r w:rsidR="00624BCB" w:rsidRPr="00B3530C">
        <w:rPr>
          <w:sz w:val="20"/>
          <w:szCs w:val="20"/>
        </w:rPr>
        <w:t xml:space="preserve">Die Pixelstatik ist lückenhaft. </w:t>
      </w:r>
      <w:r w:rsidR="00536681" w:rsidRPr="00B3530C">
        <w:rPr>
          <w:sz w:val="20"/>
          <w:szCs w:val="20"/>
        </w:rPr>
        <w:t xml:space="preserve">Man ist der Dumme, der tagelang Fragen ausarbeitet statt arbeitet. Die Zeit ist knapp, die Termine längst überschritten, Druck Druck Druck. Die Planung wird fehlerhaft und schlecht, weil man bei dies und jenes ja hätte Fragen können. Und man erlebt ein blaues Wunder nach dem anderen und die verschobenen Termine wieder nicht eingehalten. </w:t>
      </w:r>
      <w:r w:rsidR="00624BCB" w:rsidRPr="00B3530C">
        <w:rPr>
          <w:sz w:val="20"/>
          <w:szCs w:val="20"/>
        </w:rPr>
        <w:t xml:space="preserve">Bei ZRS war ich der Sündenbock, der zu nichts nutzte ist und nur intensive Betreuung durch Kollegen und Geschäftsführung braucht. Bei FSE setzte sich der Boss während der Kündigungsbesprechung des Auftragsgebers sich für mich ein, ein Anwalt war eingeschaltet. Ich lernte, dass es Projekte gibt, bei denen die ganze Ausführungsplanung fehlt. So rechnete ich dann doch 3 Monate lang Statik, die besser bezahlt wurde als all meine Traggerüste zusammen. Statikprogramme gab es zwar nicht, aber WMF-Balken musste </w:t>
      </w:r>
      <w:r w:rsidR="007D4DA6" w:rsidRPr="00B3530C">
        <w:rPr>
          <w:sz w:val="20"/>
          <w:szCs w:val="20"/>
        </w:rPr>
        <w:t>s</w:t>
      </w:r>
      <w:r w:rsidR="00624BCB" w:rsidRPr="00B3530C">
        <w:rPr>
          <w:sz w:val="20"/>
          <w:szCs w:val="20"/>
        </w:rPr>
        <w:t xml:space="preserve">ich in der Praxis </w:t>
      </w:r>
      <w:r w:rsidR="007D4DA6" w:rsidRPr="00B3530C">
        <w:rPr>
          <w:sz w:val="20"/>
          <w:szCs w:val="20"/>
        </w:rPr>
        <w:t>bewähren</w:t>
      </w:r>
      <w:r w:rsidR="00624BCB" w:rsidRPr="00B3530C">
        <w:rPr>
          <w:sz w:val="20"/>
          <w:szCs w:val="20"/>
        </w:rPr>
        <w:t xml:space="preserve">. </w:t>
      </w:r>
      <w:r w:rsidR="007D4DA6" w:rsidRPr="00B3530C">
        <w:rPr>
          <w:sz w:val="20"/>
          <w:szCs w:val="20"/>
        </w:rPr>
        <w:t>Vieles konnte es gut, bei Einiges musste ich trixen und für die Anschlüsse musste ich Rechenwege schreiben. Es zeigte sich, dass es sinnvoll ist, dass man den Anschluss erst in AutoCAD zeichnet und dann rechnet. Für Anschlüsse ist die WMF-Engine ideal geeignet. Eine Grafik, dessen Abmessungen das sind, was man eingegeben hat. Man sieht auf dem Bild, welche Zahlen man in welche Formelzeichen eingesetzt hat. Kein Umherblättern zwischen allgemeinen Bild und Tabelle. Über meine Webseite lernte ich FESTPUNKT kennen. Dort geht es um Produktentwicklung für Wandhaltersysteme. An den Wochenenden schraubte ich WMF-Balken mit einigen Details zusammen, sodass eine Statik ohn</w:t>
      </w:r>
      <w:r w:rsidR="0049493C">
        <w:rPr>
          <w:sz w:val="20"/>
          <w:szCs w:val="20"/>
        </w:rPr>
        <w:t>e Statiksoftware erstellt wird.</w:t>
      </w:r>
    </w:p>
    <w:p w:rsidR="000434D0" w:rsidRDefault="007D4DA6" w:rsidP="006E2D74">
      <w:pPr>
        <w:spacing w:line="240" w:lineRule="auto"/>
        <w:rPr>
          <w:sz w:val="20"/>
          <w:szCs w:val="20"/>
        </w:rPr>
      </w:pPr>
      <w:r w:rsidRPr="00B3530C">
        <w:rPr>
          <w:sz w:val="20"/>
          <w:szCs w:val="20"/>
        </w:rPr>
        <w:t xml:space="preserve">Ich bekam eine Vision, </w:t>
      </w:r>
      <w:r w:rsidR="002C1A86" w:rsidRPr="00B3530C">
        <w:rPr>
          <w:sz w:val="20"/>
          <w:szCs w:val="20"/>
        </w:rPr>
        <w:t>dass ich WMF-Balken weiterentwickeln sollte. Außerdem soll es viele Exceltabellen für Detailnachweise geben, die alle ihre Grafik haben. Somit gab ich bei FSE mein Projekt für WMF-Balken2 bekannt. Dem Boss tat es we</w:t>
      </w:r>
      <w:r w:rsidR="000440BF" w:rsidRPr="00B3530C">
        <w:rPr>
          <w:sz w:val="20"/>
          <w:szCs w:val="20"/>
        </w:rPr>
        <w:t>h, dass ich kündigte. Er bot mir</w:t>
      </w:r>
      <w:r w:rsidR="002C1A86" w:rsidRPr="00B3530C">
        <w:rPr>
          <w:sz w:val="20"/>
          <w:szCs w:val="20"/>
        </w:rPr>
        <w:t xml:space="preserve"> doppeltes ZRS-Gehalt, aber WMF-Balken kommt aus dem Herzen. Ich machte einen geordneten Rückzug aus FSE, sodass ich das aktuelle Projekt noch beendete. Im April gekün</w:t>
      </w:r>
      <w:r w:rsidR="000434D0" w:rsidRPr="00B3530C">
        <w:rPr>
          <w:sz w:val="20"/>
          <w:szCs w:val="20"/>
        </w:rPr>
        <w:t xml:space="preserve">digt, im Oktober war es soweit. </w:t>
      </w:r>
      <w:r w:rsidR="002C1A86" w:rsidRPr="00B3530C">
        <w:rPr>
          <w:sz w:val="20"/>
          <w:szCs w:val="20"/>
        </w:rPr>
        <w:t xml:space="preserve">So begann ich mein Sabattical, denn bei FSE habe ich in 2 Jahren so viel verdient, wie in 5 Jahren bei ZRS. Für FESTPUNKT verwirklichte ich meinen Traum, den ich für Traggerüste hatte: vollautomatische Fließbandstatiken. Da schrieb ich die Theorie der Wandhalter. Ich bekam dann auch eine Festanstellung als Minijob, sodass die Hälfte meiner geistigen Kapazität in die </w:t>
      </w:r>
      <w:r w:rsidR="00D40F63" w:rsidRPr="00B3530C">
        <w:rPr>
          <w:sz w:val="20"/>
          <w:szCs w:val="20"/>
        </w:rPr>
        <w:t>Entwicklung</w:t>
      </w:r>
      <w:r w:rsidR="002C1A86" w:rsidRPr="00B3530C">
        <w:rPr>
          <w:sz w:val="20"/>
          <w:szCs w:val="20"/>
        </w:rPr>
        <w:t xml:space="preserve"> des WMF-Balkens geht.</w:t>
      </w:r>
    </w:p>
    <w:p w:rsidR="0049493C" w:rsidRDefault="0049493C" w:rsidP="006E2D74">
      <w:pPr>
        <w:spacing w:line="240" w:lineRule="auto"/>
        <w:rPr>
          <w:sz w:val="20"/>
          <w:szCs w:val="20"/>
        </w:rPr>
      </w:pPr>
    </w:p>
    <w:p w:rsidR="0049493C" w:rsidRPr="009B78E9" w:rsidRDefault="00D40F63" w:rsidP="006E2D74">
      <w:pPr>
        <w:spacing w:line="240" w:lineRule="auto"/>
        <w:rPr>
          <w:b/>
          <w:sz w:val="20"/>
          <w:szCs w:val="20"/>
        </w:rPr>
      </w:pPr>
      <w:r>
        <w:rPr>
          <w:b/>
          <w:sz w:val="20"/>
          <w:szCs w:val="20"/>
        </w:rPr>
        <w:t>Herk</w:t>
      </w:r>
      <w:r w:rsidR="009B78E9" w:rsidRPr="009B78E9">
        <w:rPr>
          <w:b/>
          <w:sz w:val="20"/>
          <w:szCs w:val="20"/>
        </w:rPr>
        <w:t>ulesaufgabe: Die Ställe des WMF-Balkens ausmisten</w:t>
      </w:r>
    </w:p>
    <w:p w:rsidR="009B78E9" w:rsidRDefault="00E205F3" w:rsidP="006E2D74">
      <w:pPr>
        <w:spacing w:line="240" w:lineRule="auto"/>
        <w:rPr>
          <w:sz w:val="20"/>
          <w:szCs w:val="20"/>
        </w:rPr>
      </w:pPr>
      <w:r w:rsidRPr="00B3530C">
        <w:rPr>
          <w:sz w:val="20"/>
          <w:szCs w:val="20"/>
        </w:rPr>
        <w:t>Im Sommer 2022 hatte ich die Idee, dass ich WMF-Balken mit Diplomw verschmelze</w:t>
      </w:r>
      <w:r w:rsidR="008411E5">
        <w:rPr>
          <w:sz w:val="20"/>
          <w:szCs w:val="20"/>
        </w:rPr>
        <w:t xml:space="preserve">. </w:t>
      </w:r>
      <w:r w:rsidRPr="00B3530C">
        <w:rPr>
          <w:sz w:val="20"/>
          <w:szCs w:val="20"/>
        </w:rPr>
        <w:t xml:space="preserve">12 potenzielle Beulrechtecke werden dem Querschnitt mit negativer Anzahl hinzuaddiert. Das </w:t>
      </w:r>
      <w:r w:rsidR="008411E5">
        <w:rPr>
          <w:sz w:val="20"/>
          <w:szCs w:val="20"/>
        </w:rPr>
        <w:t>stellte ich mir einfach vor, war aber schwieriger</w:t>
      </w:r>
      <w:r w:rsidRPr="00B3530C">
        <w:rPr>
          <w:sz w:val="20"/>
          <w:szCs w:val="20"/>
        </w:rPr>
        <w:t xml:space="preserve"> als ich mir es hätte </w:t>
      </w:r>
      <w:r w:rsidR="008411E5">
        <w:rPr>
          <w:sz w:val="20"/>
          <w:szCs w:val="20"/>
        </w:rPr>
        <w:t xml:space="preserve">je </w:t>
      </w:r>
      <w:r w:rsidRPr="00B3530C">
        <w:rPr>
          <w:sz w:val="20"/>
          <w:szCs w:val="20"/>
        </w:rPr>
        <w:t>vorstellen können. Die Querschnitte waren ein Saustall</w:t>
      </w:r>
      <w:r w:rsidR="00ED7E90" w:rsidRPr="00B3530C">
        <w:rPr>
          <w:sz w:val="20"/>
          <w:szCs w:val="20"/>
        </w:rPr>
        <w:t xml:space="preserve"> - diesen aus zu misten ist eine Herkulesaufgabe</w:t>
      </w:r>
      <w:r w:rsidRPr="00B3530C">
        <w:rPr>
          <w:sz w:val="20"/>
          <w:szCs w:val="20"/>
        </w:rPr>
        <w:t>.</w:t>
      </w:r>
      <w:r w:rsidR="000440BF" w:rsidRPr="00B3530C">
        <w:rPr>
          <w:sz w:val="20"/>
          <w:szCs w:val="20"/>
        </w:rPr>
        <w:t xml:space="preserve"> Es gibt tausende Funxionen für Querschnittseigenschaften und besonders störte mich, dass diese aufwändig extrahiert </w:t>
      </w:r>
      <w:r w:rsidR="000440BF" w:rsidRPr="00B3530C">
        <w:rPr>
          <w:sz w:val="20"/>
          <w:szCs w:val="20"/>
        </w:rPr>
        <w:lastRenderedPageBreak/>
        <w:t>werden müssen. Überall anderthalbfacher Code. Ein Krampf ist es, ein neues Profil hinzu zu fügen oder eine Eigenschaft. Daher probierte ich mal den Querschnitt objektorientiert zu machen, sodass man diese nur noch abgreifen braucht.</w:t>
      </w:r>
      <w:r w:rsidR="000434D0" w:rsidRPr="00B3530C">
        <w:rPr>
          <w:sz w:val="20"/>
          <w:szCs w:val="20"/>
        </w:rPr>
        <w:t xml:space="preserve"> Im Studium lernte ich, dass Objektorientiert sich im Schneckentempo programmiert, aber robuster gegen Zwischenfälle und Änderungen ist.</w:t>
      </w:r>
      <w:r w:rsidR="000440BF" w:rsidRPr="00B3530C">
        <w:rPr>
          <w:sz w:val="20"/>
          <w:szCs w:val="20"/>
        </w:rPr>
        <w:t xml:space="preserve"> Ziel ist außerdem Code ein zu sparen und die ganzen Querschnitte zu vereinheitlichen. Es gab ein I-Träger und ein H-Träger, aber ein L in 4 Drehungen. Beim U gab es nur 3 Drehungen</w:t>
      </w:r>
      <w:r w:rsidR="00ED7E90" w:rsidRPr="00B3530C">
        <w:rPr>
          <w:sz w:val="20"/>
          <w:szCs w:val="20"/>
        </w:rPr>
        <w:t xml:space="preserve"> und der Code berücksichtigte, dass es die vierte nicht gibt. 3000 Zeilen Kot mussten ausgemistet werden. Diesen zu entfernen war schwierig, denn ohne läuft WMF-Balken nicht. Wenn ich dann den </w:t>
      </w:r>
      <w:r w:rsidR="000434D0" w:rsidRPr="00B3530C">
        <w:rPr>
          <w:sz w:val="20"/>
          <w:szCs w:val="20"/>
        </w:rPr>
        <w:t>N</w:t>
      </w:r>
      <w:r w:rsidR="00ED7E90" w:rsidRPr="00B3530C">
        <w:rPr>
          <w:sz w:val="20"/>
          <w:szCs w:val="20"/>
        </w:rPr>
        <w:t xml:space="preserve">euen einfüge, dann läuft WMF-Balken immer noch nicht, weil da so viele Fehler drin sind. Daher brauchte es </w:t>
      </w:r>
      <w:r w:rsidR="000434D0" w:rsidRPr="00B3530C">
        <w:rPr>
          <w:sz w:val="20"/>
          <w:szCs w:val="20"/>
        </w:rPr>
        <w:t>erstmal Strategie, wie ich das N</w:t>
      </w:r>
      <w:r w:rsidR="00ED7E90" w:rsidRPr="00B3530C">
        <w:rPr>
          <w:sz w:val="20"/>
          <w:szCs w:val="20"/>
        </w:rPr>
        <w:t>eue fehlerarm hinbekomme. Der alte Kot liefert immerhin praxisgeprüfte Ergebnisse und dient daher zum Testen. So machte ich erstmal eine Bestandsaufname für alle Q</w:t>
      </w:r>
      <w:r w:rsidR="005638E1" w:rsidRPr="00B3530C">
        <w:rPr>
          <w:sz w:val="20"/>
          <w:szCs w:val="20"/>
        </w:rPr>
        <w:t>uerschnitte. Links die aktuell möglichen</w:t>
      </w:r>
      <w:r w:rsidR="00ED7E90" w:rsidRPr="00B3530C">
        <w:rPr>
          <w:sz w:val="20"/>
          <w:szCs w:val="20"/>
        </w:rPr>
        <w:t xml:space="preserve"> Querschnitte, rechts die Wünsche. Der Kot bleibt erstmal drin und da der neue Code ein Klassenmodul ist, kann dieser daneben programmiert werden. </w:t>
      </w:r>
      <w:r w:rsidR="005638E1" w:rsidRPr="00B3530C">
        <w:rPr>
          <w:sz w:val="20"/>
          <w:szCs w:val="20"/>
        </w:rPr>
        <w:t>Das einfachste waren die Querschnittswerte. Eine große Tabelle enthielt etwa 50 Querschnitte, die alt und neu berechnet wurden. Die alten und neuen waren nebeneinander. Das mit dem Nebeneinander ist nicht so einfach, da Drehungen alter Querschnitte ein anderer Querschnitt ist. Damals gab es I und H, jetzt ein I in allen 4 Drehungen. Da jeder Querschnitt in 0°, 90°, 180° und 270 sein soll, gibt es für einige keinen alten Querschnitt. Widersprüche waren sichtbar, die meisten Fehler im neuen Code, aber auch 2 Fehler im alten. Einige neue Querschnitte zeichnete ich in AutoCAD, um da Quersch</w:t>
      </w:r>
      <w:r w:rsidR="009B78E9">
        <w:rPr>
          <w:sz w:val="20"/>
          <w:szCs w:val="20"/>
        </w:rPr>
        <w:t xml:space="preserve">nittswerte abgreifen zu können. </w:t>
      </w:r>
    </w:p>
    <w:p w:rsidR="009B78E9" w:rsidRDefault="009B78E9" w:rsidP="006E2D74">
      <w:pPr>
        <w:spacing w:line="240" w:lineRule="auto"/>
        <w:rPr>
          <w:sz w:val="20"/>
          <w:szCs w:val="20"/>
        </w:rPr>
      </w:pPr>
    </w:p>
    <w:p w:rsidR="009B78E9" w:rsidRPr="009B78E9" w:rsidRDefault="009B78E9" w:rsidP="006E2D74">
      <w:pPr>
        <w:spacing w:line="240" w:lineRule="auto"/>
        <w:rPr>
          <w:b/>
          <w:sz w:val="20"/>
          <w:szCs w:val="20"/>
        </w:rPr>
      </w:pPr>
      <w:r w:rsidRPr="009B78E9">
        <w:rPr>
          <w:b/>
          <w:sz w:val="20"/>
          <w:szCs w:val="20"/>
        </w:rPr>
        <w:t>Querschnitt zeichnen und vermaßen</w:t>
      </w:r>
    </w:p>
    <w:p w:rsidR="009B78E9" w:rsidRDefault="005638E1" w:rsidP="006E2D74">
      <w:pPr>
        <w:spacing w:line="240" w:lineRule="auto"/>
        <w:rPr>
          <w:sz w:val="20"/>
          <w:szCs w:val="20"/>
        </w:rPr>
      </w:pPr>
      <w:r w:rsidRPr="00B3530C">
        <w:rPr>
          <w:sz w:val="20"/>
          <w:szCs w:val="20"/>
        </w:rPr>
        <w:t xml:space="preserve">Dann kam der schwierigere Teil, das Zeichnen und Vermaßen. </w:t>
      </w:r>
      <w:r w:rsidR="005E4DBF" w:rsidRPr="00B3530C">
        <w:rPr>
          <w:sz w:val="20"/>
          <w:szCs w:val="20"/>
        </w:rPr>
        <w:t xml:space="preserve">Ich bemerkte, dass dies irgendwie anders ist. Ein gigantischer Felsen, der bewegt werden muss. Ich sitze vor dem Rechner und weiß oft nicht, was ich machen soll. 3000 Zeilen durch neue ersetzen. Was kann ich recyceln? Früher konnte ich einfach Code reinhämmern und </w:t>
      </w:r>
      <w:r w:rsidR="009B78E9">
        <w:rPr>
          <w:sz w:val="20"/>
          <w:szCs w:val="20"/>
        </w:rPr>
        <w:t>m</w:t>
      </w:r>
      <w:r w:rsidR="005E4DBF" w:rsidRPr="00B3530C">
        <w:rPr>
          <w:sz w:val="20"/>
          <w:szCs w:val="20"/>
        </w:rPr>
        <w:t xml:space="preserve">ich über ein Ergebnis freuen. Hier muss ich viel offline Programmieren, weil Problemchen auftauchen, die gründlich durchdacht werden müssen. Ein Schmierzettel mit allen Varianten, Pfeile, Rahmen, durchstreichen, markieren. Was programmiert werden soll muss wohl bedacht werden. Zum Glück </w:t>
      </w:r>
      <w:r w:rsidR="004B3E69" w:rsidRPr="00B3530C">
        <w:rPr>
          <w:sz w:val="20"/>
          <w:szCs w:val="20"/>
        </w:rPr>
        <w:t>arbeite ich nur 8 Stunden die Woche</w:t>
      </w:r>
      <w:r w:rsidR="005E4DBF" w:rsidRPr="00B3530C">
        <w:rPr>
          <w:sz w:val="20"/>
          <w:szCs w:val="20"/>
        </w:rPr>
        <w:t xml:space="preserve">, sodass </w:t>
      </w:r>
      <w:r w:rsidR="004B3E69" w:rsidRPr="00B3530C">
        <w:rPr>
          <w:sz w:val="20"/>
          <w:szCs w:val="20"/>
        </w:rPr>
        <w:t>meine</w:t>
      </w:r>
      <w:r w:rsidR="005E4DBF" w:rsidRPr="00B3530C">
        <w:rPr>
          <w:sz w:val="20"/>
          <w:szCs w:val="20"/>
        </w:rPr>
        <w:t xml:space="preserve"> geistigen Ressourcen </w:t>
      </w:r>
      <w:r w:rsidR="004B3E69" w:rsidRPr="00B3530C">
        <w:rPr>
          <w:sz w:val="20"/>
          <w:szCs w:val="20"/>
        </w:rPr>
        <w:t>auf diese</w:t>
      </w:r>
      <w:r w:rsidR="005E4DBF" w:rsidRPr="00B3530C">
        <w:rPr>
          <w:sz w:val="20"/>
          <w:szCs w:val="20"/>
        </w:rPr>
        <w:t xml:space="preserve"> Herkulesaufgabe </w:t>
      </w:r>
      <w:r w:rsidR="004B3E69" w:rsidRPr="00B3530C">
        <w:rPr>
          <w:sz w:val="20"/>
          <w:szCs w:val="20"/>
        </w:rPr>
        <w:t>fokussiert</w:t>
      </w:r>
      <w:r w:rsidR="005E4DBF" w:rsidRPr="00B3530C">
        <w:rPr>
          <w:sz w:val="20"/>
          <w:szCs w:val="20"/>
        </w:rPr>
        <w:t xml:space="preserve"> werden können. Das ist wie Klausur schreiben, nach 3 Stunden ist man KO. </w:t>
      </w:r>
      <w:r w:rsidR="00494078" w:rsidRPr="00B3530C">
        <w:rPr>
          <w:sz w:val="20"/>
          <w:szCs w:val="20"/>
        </w:rPr>
        <w:t>Als erstes malte ich erstmal alle Querschnitte in jeder Drehung auf und vermaßte diese. Sie bekamen die Koordinaten in x und y und ich dachte über Details nach. Z.B. soll jeder Querschnitt einen positiven Drehsinn haben, vielleicht verhindere ich ein schlimmes Übel in Zukunft. Beim Zeichnen der Konturen merkte ich, wie codelastig dies ist. Da sich die Anzahl der Querschnitte und dessen Drehungen drastisch erhöht haben, kann ich nicht so weitermachen wie bisher. Ein Algorithmus muss entworfen werden</w:t>
      </w:r>
      <w:r w:rsidR="003E1323" w:rsidRPr="00B3530C">
        <w:rPr>
          <w:sz w:val="20"/>
          <w:szCs w:val="20"/>
        </w:rPr>
        <w:t xml:space="preserve">, der den Code strafft. Nachdem das Problem gelöst und 200 Zeilen Code verhindert wurden, konnte ich zur </w:t>
      </w:r>
      <w:r w:rsidR="00D40F63" w:rsidRPr="00B3530C">
        <w:rPr>
          <w:sz w:val="20"/>
          <w:szCs w:val="20"/>
        </w:rPr>
        <w:t>eigentlichen</w:t>
      </w:r>
      <w:r w:rsidR="003E1323" w:rsidRPr="00B3530C">
        <w:rPr>
          <w:sz w:val="20"/>
          <w:szCs w:val="20"/>
        </w:rPr>
        <w:t xml:space="preserve"> Aufgabe zurückkehren. Die Kontur musste getestet werden und es gab da ein Problem. Ich musste mich mit der Variable m mal genauer befassen. Damals im WMF-Balken einfach so reingecodet und irgendwie </w:t>
      </w:r>
      <w:r w:rsidR="00D40F63" w:rsidRPr="00B3530C">
        <w:rPr>
          <w:sz w:val="20"/>
          <w:szCs w:val="20"/>
        </w:rPr>
        <w:t>klappte</w:t>
      </w:r>
      <w:r w:rsidR="003E1323" w:rsidRPr="00B3530C">
        <w:rPr>
          <w:sz w:val="20"/>
          <w:szCs w:val="20"/>
        </w:rPr>
        <w:t xml:space="preserve"> es. Eine große Skizze entstand, was m bedeutet und was seine Beziehung zum Maßstab, WMF und Realgröße ist.</w:t>
      </w:r>
      <w:r w:rsidR="00711FB0" w:rsidRPr="00B3530C">
        <w:rPr>
          <w:sz w:val="20"/>
          <w:szCs w:val="20"/>
        </w:rPr>
        <w:t xml:space="preserve"> Die Querschnitte müssen vermaßt werden. Wie groß ist der Flansch eines Rechteckquerschnittes? Wie hoch ist ein U? Über diese Fragen hatte ich vorher gründlich nachgedacht, sodass diese nicht mehr störten. Der objektorientierte Querschnitt stellt alle geometrischen Eigenschaften bereit. Der Krampf, den ich früher beim Programmieren hatte, ist jetzt weg. Ich machte eine gigantische Testgrafik, wo ich den alten und den neuen Querschnitt zeichnete und vermaßte. Die Polymaßkette zickte, denn sie wollte sortierte Arrays</w:t>
      </w:r>
      <w:r w:rsidR="00BD7070" w:rsidRPr="00B3530C">
        <w:rPr>
          <w:sz w:val="20"/>
          <w:szCs w:val="20"/>
        </w:rPr>
        <w:t xml:space="preserve"> ohne doppelte Zahlen, keine Nullen und innerhalb der Grenzen</w:t>
      </w:r>
      <w:r w:rsidR="00711FB0" w:rsidRPr="00B3530C">
        <w:rPr>
          <w:sz w:val="20"/>
          <w:szCs w:val="20"/>
        </w:rPr>
        <w:t xml:space="preserve">. Da ich aber nicht wusste, welche </w:t>
      </w:r>
      <w:r w:rsidR="00D40F63" w:rsidRPr="00B3530C">
        <w:rPr>
          <w:sz w:val="20"/>
          <w:szCs w:val="20"/>
        </w:rPr>
        <w:t>Koordinate</w:t>
      </w:r>
      <w:r w:rsidR="00BD7070" w:rsidRPr="00B3530C">
        <w:rPr>
          <w:sz w:val="20"/>
          <w:szCs w:val="20"/>
        </w:rPr>
        <w:t xml:space="preserve"> zuerst kommt, musste ich sortieren. Ich musste 4 Arrays in unterschiedlichen Größen sortieren, von denen 2 vielleicht leer </w:t>
      </w:r>
      <w:r w:rsidR="009B78E9">
        <w:rPr>
          <w:sz w:val="20"/>
          <w:szCs w:val="20"/>
        </w:rPr>
        <w:t>sind und</w:t>
      </w:r>
      <w:r w:rsidR="00BD7070" w:rsidRPr="00B3530C">
        <w:rPr>
          <w:sz w:val="20"/>
          <w:szCs w:val="20"/>
        </w:rPr>
        <w:t xml:space="preserve"> nicht gebraucht werden. Und dann noch die anderen Maßprobleme. Polymaßkette musste erweitert werden. Was ist mit der BiMaßkette, die ein Wert zu wenig bekommen hat? Nachdem das behoben wurde, konnte ich eine große Testgrafik mit den vielen Querschnitten betrachten. Einige sahen richtig scheiße aus. </w:t>
      </w:r>
      <w:r w:rsidR="00711FB0" w:rsidRPr="00B3530C">
        <w:rPr>
          <w:sz w:val="20"/>
          <w:szCs w:val="20"/>
        </w:rPr>
        <w:t xml:space="preserve">Da später mal Beulen im Querschnitt hinzu kommen sollen, konnte ich nicht so vermaßen wie bisher. </w:t>
      </w:r>
      <w:r w:rsidR="009E0DB0" w:rsidRPr="00B3530C">
        <w:rPr>
          <w:sz w:val="20"/>
          <w:szCs w:val="20"/>
        </w:rPr>
        <w:t xml:space="preserve">Die möglichen Beulen programmierte ich nebenbei mit. </w:t>
      </w:r>
      <w:r w:rsidR="00711FB0" w:rsidRPr="00B3530C">
        <w:rPr>
          <w:sz w:val="20"/>
          <w:szCs w:val="20"/>
        </w:rPr>
        <w:t>4 Maßketten rechts und der Querschnitt so klein, dass man ihn nicht mehr sieht. Wieder skizzierte ich alle Quers</w:t>
      </w:r>
      <w:r w:rsidR="00BD7070" w:rsidRPr="00B3530C">
        <w:rPr>
          <w:sz w:val="20"/>
          <w:szCs w:val="20"/>
        </w:rPr>
        <w:t>chnitte in verschiedenen Größen</w:t>
      </w:r>
      <w:r w:rsidR="00711FB0" w:rsidRPr="00B3530C">
        <w:rPr>
          <w:sz w:val="20"/>
          <w:szCs w:val="20"/>
        </w:rPr>
        <w:t xml:space="preserve"> auf und überlegte, welche Maße man in den Querschnitt unter welchen Bedingungen reinziehen kann. Jedes Maß, das rechts vermieden wird, verbessert die Lesbarkeit deutlich.</w:t>
      </w:r>
      <w:r w:rsidR="00026048" w:rsidRPr="00B3530C">
        <w:rPr>
          <w:sz w:val="20"/>
          <w:szCs w:val="20"/>
        </w:rPr>
        <w:t xml:space="preserve"> Mir kam die Idee, dass man Gesamtmaß mit dem Schwerpunktmaß verschmelzen kann, um ein Rechtsmaß zu sparen. Ich verbesserte die historische BiMaßkette um die Fähigkeit, dessen historischer Zweck es war 48 Byte zu sparen.</w:t>
      </w:r>
      <w:r w:rsidR="00711FB0" w:rsidRPr="00B3530C">
        <w:rPr>
          <w:sz w:val="20"/>
          <w:szCs w:val="20"/>
        </w:rPr>
        <w:t xml:space="preserve"> </w:t>
      </w:r>
      <w:r w:rsidR="00BD7070" w:rsidRPr="00B3530C">
        <w:rPr>
          <w:sz w:val="20"/>
          <w:szCs w:val="20"/>
        </w:rPr>
        <w:t>Neben den Querschnittswerten bekommt der Querschnitt auch noch die Eigenschaften, welche Maßketten er haben wird.</w:t>
      </w:r>
      <w:r w:rsidR="00026048" w:rsidRPr="00B3530C">
        <w:rPr>
          <w:sz w:val="20"/>
          <w:szCs w:val="20"/>
        </w:rPr>
        <w:t xml:space="preserve"> Die tagelange Wissenschaft, wie man ein Querschnitt vermaßt, zahlte sich aus. Das Programmieren ging dann flott, weil ich einen Zweiteiler einbaute. Erst wird ermittelt, was, wie und wo bemaßt wird und dann wird die Bemaßung durchgeführt. Durch diese Trennung brauche ich die Durchführung nicht anfassen, wenn ich was a</w:t>
      </w:r>
      <w:r w:rsidR="009B78E9">
        <w:rPr>
          <w:sz w:val="20"/>
          <w:szCs w:val="20"/>
        </w:rPr>
        <w:t>n den Bedingungen ändere.</w:t>
      </w:r>
    </w:p>
    <w:p w:rsidR="009B78E9" w:rsidRDefault="009B78E9" w:rsidP="006E2D74">
      <w:pPr>
        <w:spacing w:line="240" w:lineRule="auto"/>
        <w:rPr>
          <w:sz w:val="20"/>
          <w:szCs w:val="20"/>
        </w:rPr>
      </w:pPr>
    </w:p>
    <w:p w:rsidR="00C31FCE" w:rsidRPr="00C31FCE" w:rsidRDefault="00C31FCE" w:rsidP="006E2D74">
      <w:pPr>
        <w:spacing w:line="240" w:lineRule="auto"/>
        <w:rPr>
          <w:b/>
          <w:sz w:val="20"/>
          <w:szCs w:val="20"/>
        </w:rPr>
      </w:pPr>
      <w:r w:rsidRPr="00C31FCE">
        <w:rPr>
          <w:b/>
          <w:sz w:val="20"/>
          <w:szCs w:val="20"/>
        </w:rPr>
        <w:t>Balken zeichnen</w:t>
      </w:r>
    </w:p>
    <w:p w:rsidR="00AB342D" w:rsidRDefault="000349A8" w:rsidP="006E2D74">
      <w:pPr>
        <w:spacing w:line="240" w:lineRule="auto"/>
        <w:rPr>
          <w:sz w:val="20"/>
          <w:szCs w:val="20"/>
        </w:rPr>
      </w:pPr>
      <w:r w:rsidRPr="00B3530C">
        <w:rPr>
          <w:sz w:val="20"/>
          <w:szCs w:val="20"/>
        </w:rPr>
        <w:t>Nachdem der Querschnitt vermaßen kann, kommt die nächste Aufgabe: Balken zeichnen. Die erste Frage ist, wer macht das? Querschnitt oder WMF-Balken? Diese Frage taucht inzwischen häufiger auf, vorher kannte ich sie nicht. Es ist nicht mehr nur entscheidend, was man programmiert und dass es fehlerarm ist, sondern wo wird es programmiert. Das Wo und Wer ist entscheidend und jede Fehlentscheidung macht Code zum Kot. Es ist der Rahmen, der Überbau, das große Ganze, die Struktur. Ich entschied mich, dass Querschnitt den Balken zeichnet und nicht WMF-Balken. Ich legte das Dogma fest, dass Querschnitt nicht weiß, mit welchem Füller und Pinsel er gemalt wird. Da Querschnitt ein Objekt ist, wird er von vielen Prozeduren genutzt und WMF-Balken ist eine davon. Obwohl de</w:t>
      </w:r>
      <w:r w:rsidR="00486D89" w:rsidRPr="00B3530C">
        <w:rPr>
          <w:sz w:val="20"/>
          <w:szCs w:val="20"/>
        </w:rPr>
        <w:t>r Querschnitt seine Farben nicht kennt, muss er dennoch wissen, welche WMF-Objekte die gleiche Farbe haben. So legte ich 8 Layer fest, auf die die WMF-Objekte gelegt werden.</w:t>
      </w:r>
      <w:r w:rsidR="00AB342D" w:rsidRPr="00B3530C">
        <w:rPr>
          <w:sz w:val="20"/>
          <w:szCs w:val="20"/>
        </w:rPr>
        <w:t xml:space="preserve"> Dass 8 ausreichen erforderte viel Denkarbeit.</w:t>
      </w:r>
      <w:r w:rsidR="00486D89" w:rsidRPr="00B3530C">
        <w:rPr>
          <w:sz w:val="20"/>
          <w:szCs w:val="20"/>
        </w:rPr>
        <w:t xml:space="preserve"> WMF-Balken bestimmt dann anhand des </w:t>
      </w:r>
      <w:r w:rsidR="00486D89" w:rsidRPr="00B3530C">
        <w:rPr>
          <w:sz w:val="20"/>
          <w:szCs w:val="20"/>
        </w:rPr>
        <w:lastRenderedPageBreak/>
        <w:t>Materials die Farbe. Zum Glück hatte ich vorher im Quellcode des WMF-Balken</w:t>
      </w:r>
      <w:r w:rsidR="009B78E9">
        <w:rPr>
          <w:sz w:val="20"/>
          <w:szCs w:val="20"/>
        </w:rPr>
        <w:t>s</w:t>
      </w:r>
      <w:r w:rsidR="00486D89" w:rsidRPr="00B3530C">
        <w:rPr>
          <w:sz w:val="20"/>
          <w:szCs w:val="20"/>
        </w:rPr>
        <w:t xml:space="preserve"> die ganzen verstreuten Füller und Pinsel eingesammelt, das wäre ein richtiges Chaos gewesen. Leider hat der WMF-Balken für jedes Material nur einen Pinsel. Jetzt sind aber 5 Pinsel und 2 Extrafüller </w:t>
      </w:r>
      <w:r w:rsidR="00D40F63" w:rsidRPr="00B3530C">
        <w:rPr>
          <w:sz w:val="20"/>
          <w:szCs w:val="20"/>
        </w:rPr>
        <w:t>notwendig</w:t>
      </w:r>
      <w:r w:rsidR="00486D89" w:rsidRPr="00B3530C">
        <w:rPr>
          <w:sz w:val="20"/>
          <w:szCs w:val="20"/>
        </w:rPr>
        <w:t>. Licht und Schatten</w:t>
      </w:r>
      <w:r w:rsidR="009B78E9">
        <w:rPr>
          <w:sz w:val="20"/>
          <w:szCs w:val="20"/>
        </w:rPr>
        <w:t xml:space="preserve"> für Radien und Beulen</w:t>
      </w:r>
      <w:r w:rsidR="00486D89" w:rsidRPr="00B3530C">
        <w:rPr>
          <w:sz w:val="20"/>
          <w:szCs w:val="20"/>
        </w:rPr>
        <w:t xml:space="preserve">. Wie wähle ich die Farben? Der Nutzer kann die Farbe des Trägers wählen. Also brauchte ich Funxionen, die Farben aufhellen und abdunkeln. Ich rechnete lange an den RGB-Werte rum, um passendes Aufhellen und Abdunkeln zu haben. Blau wie Stahl, Braun wie Holz. </w:t>
      </w:r>
      <w:r w:rsidR="00FD14D4" w:rsidRPr="00B3530C">
        <w:rPr>
          <w:sz w:val="20"/>
          <w:szCs w:val="20"/>
        </w:rPr>
        <w:t xml:space="preserve">Nachdem die Farben viele Tage verschlangen, konnte ich endlich Sub Balkenzeichnen schreiben. Der Fachwerkcode ist das einzige, was ich wiederverwerten konnte. An die Vorzüge des objektorientierten Querschnittes gewöhnte ich mich langsam und mir sprudelten die Ideen, wie man das effektiv nutzen kann. Ein viel schönerer Balken soll es werden. Radiusschatten und Beulen. Beim I-Träger kommt unter den Flansch eine dunkle Linie, ein gedrehter hat gestrichelte Linien. Es folgten T, L, U, R und ähhm es klemmt. </w:t>
      </w:r>
      <w:r w:rsidR="00422508" w:rsidRPr="00B3530C">
        <w:rPr>
          <w:sz w:val="20"/>
          <w:szCs w:val="20"/>
        </w:rPr>
        <w:t xml:space="preserve">Der Code ist lastig und der Flügelträger tanzt aus der Reihe. Ich zeichnete sämtliche Balken in allen Drehungen und zerlegte den Flügelträger in 16 Fälle. Auch hier braucht der Code wieder einen Zweiteiler. Erst bestimmen, was gezeichnet wird, dann das Zeichen durchführen. Somit werden mit nur 20 Zeilen Code alle Radiusschatten und Strichlinien aller Querschnitte gezeichnet. Dem komplizierten Flügelträger ist ein 100zeiler gewidmet, der ganze 3 Schmierzettel gefüllt hat. </w:t>
      </w:r>
      <w:r w:rsidR="00AB342D" w:rsidRPr="00B3530C">
        <w:rPr>
          <w:sz w:val="20"/>
          <w:szCs w:val="20"/>
        </w:rPr>
        <w:t>Das Zeichnen der Beulwelle war ein Krampf, da es auch hier sehr viele Fälle gibt. Beim I-Träger ist der Flansch gewellt. Beim liegenden U sieht man aber nur die</w:t>
      </w:r>
      <w:r w:rsidR="009B78E9">
        <w:rPr>
          <w:sz w:val="20"/>
          <w:szCs w:val="20"/>
        </w:rPr>
        <w:t xml:space="preserve"> oberen Wellen und Beim Steg gib</w:t>
      </w:r>
      <w:r w:rsidR="00AB342D" w:rsidRPr="00B3530C">
        <w:rPr>
          <w:sz w:val="20"/>
          <w:szCs w:val="20"/>
        </w:rPr>
        <w:t xml:space="preserve">t auch mittige Beulen oder Randbeulen. </w:t>
      </w:r>
      <w:r w:rsidR="00422508" w:rsidRPr="00B3530C">
        <w:rPr>
          <w:sz w:val="20"/>
          <w:szCs w:val="20"/>
        </w:rPr>
        <w:t>Jetzt kann der Querschnitt alles, was der Querschnittskot des WMF-Balkens leistet. Das große Löschen und umkabeln beginnt. Das stellte sich als sehr komfortabel heraus. WMF-Balken verliert einige Zeilen Code, weil die Querschnittseigenschaften griffbereit sind.</w:t>
      </w:r>
      <w:r w:rsidR="006E2D74" w:rsidRPr="00B3530C">
        <w:rPr>
          <w:sz w:val="20"/>
          <w:szCs w:val="20"/>
        </w:rPr>
        <w:t xml:space="preserve"> Die Grafik der Querschnitte wurde schlanker.</w:t>
      </w:r>
      <w:r w:rsidR="00422508" w:rsidRPr="00B3530C">
        <w:rPr>
          <w:sz w:val="20"/>
          <w:szCs w:val="20"/>
        </w:rPr>
        <w:t xml:space="preserve"> </w:t>
      </w:r>
      <w:r w:rsidR="006E2D74" w:rsidRPr="00B3530C">
        <w:rPr>
          <w:sz w:val="20"/>
          <w:szCs w:val="20"/>
        </w:rPr>
        <w:t>In einer Stunde</w:t>
      </w:r>
      <w:r w:rsidR="00422508" w:rsidRPr="00B3530C">
        <w:rPr>
          <w:sz w:val="20"/>
          <w:szCs w:val="20"/>
        </w:rPr>
        <w:t xml:space="preserve"> verlor WMF-Balken ganze 3000 Zeilen</w:t>
      </w:r>
      <w:r w:rsidR="006E2D74" w:rsidRPr="00B3530C">
        <w:rPr>
          <w:sz w:val="20"/>
          <w:szCs w:val="20"/>
        </w:rPr>
        <w:t>. Nach einigen Versuchen lief es dann auch mit dem neuen Querschnitt. Alle Grafiken sehen wie gewohnt aus, aber mit leicht verändertem Aussehen. Der Stall ist ausgemistet.</w:t>
      </w:r>
      <w:r w:rsidR="00B3753A" w:rsidRPr="00B3530C">
        <w:rPr>
          <w:sz w:val="20"/>
          <w:szCs w:val="20"/>
        </w:rPr>
        <w:t xml:space="preserve"> So viele Querschnitte und alle mit Beule, und das soll richtig sein? Ich baute riesige Testtabellen, die alle erdenklichen Querschnitte als Balken und Querschnitt zeichnen mit und ohne Beulen. Mit jeder Verdopplung der Testfälle flogen 2 Fehler auf. Bei tausend Fälle war ich.</w:t>
      </w:r>
      <w:r w:rsidR="006E2D74" w:rsidRPr="00B3530C">
        <w:rPr>
          <w:sz w:val="20"/>
          <w:szCs w:val="20"/>
        </w:rPr>
        <w:t xml:space="preserve"> WMF-Balken kann nun </w:t>
      </w:r>
      <w:r w:rsidR="00B3753A" w:rsidRPr="00B3530C">
        <w:rPr>
          <w:sz w:val="20"/>
          <w:szCs w:val="20"/>
        </w:rPr>
        <w:t>viele</w:t>
      </w:r>
      <w:r w:rsidR="006E2D74" w:rsidRPr="00B3530C">
        <w:rPr>
          <w:sz w:val="20"/>
          <w:szCs w:val="20"/>
        </w:rPr>
        <w:t xml:space="preserve"> Querschnitte, aber immer noch keine Beulen</w:t>
      </w:r>
      <w:r w:rsidR="00B3753A" w:rsidRPr="00B3530C">
        <w:rPr>
          <w:sz w:val="20"/>
          <w:szCs w:val="20"/>
        </w:rPr>
        <w:t xml:space="preserve"> nach Norm</w:t>
      </w:r>
      <w:r w:rsidR="006E2D74" w:rsidRPr="00B3530C">
        <w:rPr>
          <w:sz w:val="20"/>
          <w:szCs w:val="20"/>
        </w:rPr>
        <w:t xml:space="preserve">. </w:t>
      </w:r>
      <w:r w:rsidR="00AB342D" w:rsidRPr="00B3530C">
        <w:rPr>
          <w:sz w:val="20"/>
          <w:szCs w:val="20"/>
        </w:rPr>
        <w:t>Jedem Querschnitt können manuelle Beulen zugewiesen werden und dieser wird korrekt gezeichnet.</w:t>
      </w:r>
    </w:p>
    <w:p w:rsidR="00C31FCE" w:rsidRDefault="00C31FCE" w:rsidP="006E2D74">
      <w:pPr>
        <w:spacing w:line="240" w:lineRule="auto"/>
        <w:rPr>
          <w:sz w:val="20"/>
          <w:szCs w:val="20"/>
        </w:rPr>
      </w:pPr>
    </w:p>
    <w:p w:rsidR="00C31FCE" w:rsidRPr="00C31FCE" w:rsidRDefault="00C31FCE" w:rsidP="006E2D74">
      <w:pPr>
        <w:spacing w:line="240" w:lineRule="auto"/>
        <w:rPr>
          <w:b/>
          <w:sz w:val="20"/>
          <w:szCs w:val="20"/>
        </w:rPr>
      </w:pPr>
      <w:r w:rsidRPr="00C31FCE">
        <w:rPr>
          <w:b/>
          <w:sz w:val="20"/>
          <w:szCs w:val="20"/>
        </w:rPr>
        <w:t>Eurocodes durcharbeiten</w:t>
      </w:r>
    </w:p>
    <w:p w:rsidR="00AB4755" w:rsidRDefault="00AB342D" w:rsidP="006E2D74">
      <w:pPr>
        <w:spacing w:line="240" w:lineRule="auto"/>
        <w:rPr>
          <w:sz w:val="20"/>
          <w:szCs w:val="20"/>
        </w:rPr>
      </w:pPr>
      <w:r w:rsidRPr="00B3530C">
        <w:rPr>
          <w:sz w:val="20"/>
          <w:szCs w:val="20"/>
        </w:rPr>
        <w:t>Nun muss noch die Beulnorm in den Querschnitt. Die Norm soll berechnen, wie groß die Beulen sind, sodass man diese nicht händisch eingibt. Die Beulnorm kannte ich aus meinem Diplom. Es gibt aber noch eine Norm für Aluminium. Diese musste ich erstmal gründlich durchlesen. Wenn man als Ingenieur irgendwo angestellt ist, dann lie</w:t>
      </w:r>
      <w:r w:rsidR="009D23F9" w:rsidRPr="00B3530C">
        <w:rPr>
          <w:sz w:val="20"/>
          <w:szCs w:val="20"/>
        </w:rPr>
        <w:t>s</w:t>
      </w:r>
      <w:r w:rsidRPr="00B3530C">
        <w:rPr>
          <w:sz w:val="20"/>
          <w:szCs w:val="20"/>
        </w:rPr>
        <w:t xml:space="preserve">t man ja keine Normen, denn dafür ist keine Zeit. Von FESTPUNKT habe ich eine aktuelle NormenCD, denn die </w:t>
      </w:r>
      <w:r w:rsidR="00533A56" w:rsidRPr="00B3530C">
        <w:rPr>
          <w:sz w:val="20"/>
          <w:szCs w:val="20"/>
        </w:rPr>
        <w:t xml:space="preserve">DINZ und </w:t>
      </w:r>
      <w:r w:rsidRPr="00B3530C">
        <w:rPr>
          <w:sz w:val="20"/>
          <w:szCs w:val="20"/>
        </w:rPr>
        <w:t>Eurocodez</w:t>
      </w:r>
      <w:r w:rsidR="00533A56" w:rsidRPr="00B3530C">
        <w:rPr>
          <w:sz w:val="20"/>
          <w:szCs w:val="20"/>
        </w:rPr>
        <w:t xml:space="preserve">, die beim Studium </w:t>
      </w:r>
      <w:r w:rsidR="00AB4755" w:rsidRPr="00B3530C">
        <w:rPr>
          <w:sz w:val="20"/>
          <w:szCs w:val="20"/>
        </w:rPr>
        <w:t>rumgereicht wurden</w:t>
      </w:r>
      <w:r w:rsidR="00533A56" w:rsidRPr="00B3530C">
        <w:rPr>
          <w:sz w:val="20"/>
          <w:szCs w:val="20"/>
        </w:rPr>
        <w:t xml:space="preserve">, waren vergilbt und von Motten zerfressen. Die Alunorm ist harte Lektüre. Zeile für Zeile las ich die durch und durchdachte alles, was für mein Projekt zu gebrauchen ist. Ich verglich alles, was ich von der Stahlnorm kenne. Die Birne qualmt und nach 3 Stunden ist für den Rest des Tages kein Denken mehr möglich. Nach einer Woche hatte ich den Überblick, was es alles gibt. </w:t>
      </w:r>
      <w:r w:rsidR="00B3753A" w:rsidRPr="00B3530C">
        <w:rPr>
          <w:sz w:val="20"/>
          <w:szCs w:val="20"/>
        </w:rPr>
        <w:t xml:space="preserve">Der Beulnachweis soll für </w:t>
      </w:r>
      <w:r w:rsidR="00AB4755" w:rsidRPr="00B3530C">
        <w:rPr>
          <w:sz w:val="20"/>
          <w:szCs w:val="20"/>
        </w:rPr>
        <w:t>Metall</w:t>
      </w:r>
      <w:r w:rsidR="00B3753A" w:rsidRPr="00B3530C">
        <w:rPr>
          <w:sz w:val="20"/>
          <w:szCs w:val="20"/>
        </w:rPr>
        <w:t xml:space="preserve"> geführt werden und nicht für Stahl. Zum Glück hatte ich in meiner Diplomarbeit eine Herleitung der 28,43. Diese konnte ich für Aluminium anwenden und so das </w:t>
      </w:r>
      <w:r w:rsidR="00C31FCE">
        <w:rPr>
          <w:sz w:val="20"/>
          <w:szCs w:val="20"/>
        </w:rPr>
        <w:t>G</w:t>
      </w:r>
      <w:r w:rsidR="00B3753A" w:rsidRPr="00B3530C">
        <w:rPr>
          <w:sz w:val="20"/>
          <w:szCs w:val="20"/>
        </w:rPr>
        <w:t xml:space="preserve">anze vom E-Modul abhängig machen. Zuerst musste ich den Formelapparat in der Norm zum laufen kriegen. Ganz klassisch Excel. Ich rechnete verschiedene Fälle und verglich Stahl und Aluminium. Die Formelapparate der beiden Normen war unterschiedlich. Um sie zu vereinen, untersuchte ich sie genauer. Stahlträger nach Alunorm rechnen und </w:t>
      </w:r>
      <w:r w:rsidR="00B70246" w:rsidRPr="00B3530C">
        <w:rPr>
          <w:sz w:val="20"/>
          <w:szCs w:val="20"/>
        </w:rPr>
        <w:t xml:space="preserve">Aluträger nach Stahlnorm. Umformen, herleiten und mir gelang es ein Teil der Formeln zu vereinheitlichen. Die Formeln in der Norm konnte ich leider nicht einfach so abschreiben, denn da gibt es einige Probleme. DIN </w:t>
      </w:r>
      <w:r w:rsidR="00AB4755" w:rsidRPr="00B3530C">
        <w:rPr>
          <w:sz w:val="20"/>
          <w:szCs w:val="20"/>
        </w:rPr>
        <w:t xml:space="preserve">EN </w:t>
      </w:r>
      <w:r w:rsidR="00B70246" w:rsidRPr="00B3530C">
        <w:rPr>
          <w:sz w:val="20"/>
          <w:szCs w:val="20"/>
        </w:rPr>
        <w:t xml:space="preserve">1993-1-1 widerspricht sich mit der DIN </w:t>
      </w:r>
      <w:r w:rsidR="00AB4755" w:rsidRPr="00B3530C">
        <w:rPr>
          <w:sz w:val="20"/>
          <w:szCs w:val="20"/>
        </w:rPr>
        <w:t xml:space="preserve">EN </w:t>
      </w:r>
      <w:r w:rsidR="00B70246" w:rsidRPr="00B3530C">
        <w:rPr>
          <w:sz w:val="20"/>
          <w:szCs w:val="20"/>
        </w:rPr>
        <w:t>1993-1-5</w:t>
      </w:r>
      <w:r w:rsidR="00AB4755" w:rsidRPr="00B3530C">
        <w:rPr>
          <w:sz w:val="20"/>
          <w:szCs w:val="20"/>
        </w:rPr>
        <w:t xml:space="preserve"> in den b/t Verhältnissen</w:t>
      </w:r>
      <w:r w:rsidR="00B70246" w:rsidRPr="00B3530C">
        <w:rPr>
          <w:sz w:val="20"/>
          <w:szCs w:val="20"/>
        </w:rPr>
        <w:t xml:space="preserve">, die Alunorm ist in sich widerspruchsfrei. Eine tiefgründige Untersuchung der b/t Verhältnisse ist erforderlich. Ich leitete eine neue Formel für stählerne b/t Verhältnisse aus der Formel für den Abminderungsfaktor her. </w:t>
      </w:r>
      <w:r w:rsidR="002E16C4" w:rsidRPr="00B3530C">
        <w:rPr>
          <w:sz w:val="20"/>
          <w:szCs w:val="20"/>
        </w:rPr>
        <w:t xml:space="preserve">Das Ergebnis eines ganzen Tages harter Arbeit: Die Arbeit der letzten Tage auf 4 Blätter zusammengeknüllt und in den Ofen geworfen und eine Vereinfachung auf einen neuen Zettel erstellt. </w:t>
      </w:r>
      <w:r w:rsidR="00B70246" w:rsidRPr="00B3530C">
        <w:rPr>
          <w:sz w:val="20"/>
          <w:szCs w:val="20"/>
        </w:rPr>
        <w:t xml:space="preserve">Für Aluminium baute ich den Beulwert in die Formeln ein. </w:t>
      </w:r>
      <w:r w:rsidR="009467C9" w:rsidRPr="00B3530C">
        <w:rPr>
          <w:sz w:val="20"/>
          <w:szCs w:val="20"/>
        </w:rPr>
        <w:t>Die Formeln für den Beulwert hatten Sprünge, die beim Debuggen stören. Ich änderte die Nachkommastellen, damit diese stetig sind.</w:t>
      </w:r>
      <w:r w:rsidR="002E16C4" w:rsidRPr="00B3530C">
        <w:rPr>
          <w:sz w:val="20"/>
          <w:szCs w:val="20"/>
        </w:rPr>
        <w:t xml:space="preserve"> </w:t>
      </w:r>
      <w:r w:rsidR="009467C9" w:rsidRPr="00B3530C">
        <w:rPr>
          <w:sz w:val="20"/>
          <w:szCs w:val="20"/>
        </w:rPr>
        <w:t>Nachdem ich viel Mathematik als Vorbereitung machte, kann ich endlich einen Formelapparat verwenden, der mir den Beulnachweis bi</w:t>
      </w:r>
      <w:r w:rsidR="00AB4755" w:rsidRPr="00B3530C">
        <w:rPr>
          <w:sz w:val="20"/>
          <w:szCs w:val="20"/>
        </w:rPr>
        <w:t>s zum Abminderungsfaktor führt.</w:t>
      </w:r>
    </w:p>
    <w:p w:rsidR="00C31FCE" w:rsidRDefault="00C31FCE" w:rsidP="006E2D74">
      <w:pPr>
        <w:spacing w:line="240" w:lineRule="auto"/>
        <w:rPr>
          <w:sz w:val="20"/>
          <w:szCs w:val="20"/>
        </w:rPr>
      </w:pPr>
    </w:p>
    <w:p w:rsidR="00C31FCE" w:rsidRPr="00C31FCE" w:rsidRDefault="00C31FCE" w:rsidP="006E2D74">
      <w:pPr>
        <w:spacing w:line="240" w:lineRule="auto"/>
        <w:rPr>
          <w:b/>
          <w:sz w:val="20"/>
          <w:szCs w:val="20"/>
        </w:rPr>
      </w:pPr>
      <w:r w:rsidRPr="00C31FCE">
        <w:rPr>
          <w:b/>
          <w:sz w:val="20"/>
          <w:szCs w:val="20"/>
        </w:rPr>
        <w:t>Serifen für Querschnitte</w:t>
      </w:r>
    </w:p>
    <w:p w:rsidR="00041945" w:rsidRDefault="009467C9" w:rsidP="006E2D74">
      <w:pPr>
        <w:spacing w:line="240" w:lineRule="auto"/>
        <w:rPr>
          <w:sz w:val="20"/>
          <w:szCs w:val="20"/>
        </w:rPr>
      </w:pPr>
      <w:r w:rsidRPr="00B3530C">
        <w:rPr>
          <w:sz w:val="20"/>
          <w:szCs w:val="20"/>
        </w:rPr>
        <w:t>In der Alunorm fand ich eine schöne Formel, die Serifen am Träger berücksichtigt. Da FESTPUNKT Aluträger mit Serifen verwendet, dachte ich, dass man diesen aussteifenden Bonus mitnehmen sollte. Mir kam die Idee, dass ich dafür einen negativen Außenradius erlaube, da Serife und Außenradius sich</w:t>
      </w:r>
      <w:r w:rsidR="00AB4755" w:rsidRPr="00B3530C">
        <w:rPr>
          <w:sz w:val="20"/>
          <w:szCs w:val="20"/>
        </w:rPr>
        <w:t xml:space="preserve"> einerseits</w:t>
      </w:r>
      <w:r w:rsidRPr="00B3530C">
        <w:rPr>
          <w:sz w:val="20"/>
          <w:szCs w:val="20"/>
        </w:rPr>
        <w:t xml:space="preserve"> ausschließen</w:t>
      </w:r>
      <w:r w:rsidR="00C45A0A" w:rsidRPr="00B3530C">
        <w:rPr>
          <w:sz w:val="20"/>
          <w:szCs w:val="20"/>
        </w:rPr>
        <w:t>.</w:t>
      </w:r>
      <w:r w:rsidR="00AB4755" w:rsidRPr="00B3530C">
        <w:rPr>
          <w:sz w:val="20"/>
          <w:szCs w:val="20"/>
        </w:rPr>
        <w:t xml:space="preserve"> </w:t>
      </w:r>
      <w:r w:rsidR="00C45A0A" w:rsidRPr="00B3530C">
        <w:rPr>
          <w:sz w:val="20"/>
          <w:szCs w:val="20"/>
        </w:rPr>
        <w:t>A</w:t>
      </w:r>
      <w:r w:rsidR="00AB4755" w:rsidRPr="00B3530C">
        <w:rPr>
          <w:sz w:val="20"/>
          <w:szCs w:val="20"/>
        </w:rPr>
        <w:t xml:space="preserve">ndererseits </w:t>
      </w:r>
      <w:r w:rsidR="00C45A0A" w:rsidRPr="00B3530C">
        <w:rPr>
          <w:sz w:val="20"/>
          <w:szCs w:val="20"/>
        </w:rPr>
        <w:t>haben sie so viele Gemeinsamkeiten</w:t>
      </w:r>
      <w:r w:rsidR="00AB4755" w:rsidRPr="00B3530C">
        <w:rPr>
          <w:sz w:val="20"/>
          <w:szCs w:val="20"/>
        </w:rPr>
        <w:t>, sodass eine Serife das Gegenteil vom Außenradius ist</w:t>
      </w:r>
      <w:r w:rsidRPr="00B3530C">
        <w:rPr>
          <w:sz w:val="20"/>
          <w:szCs w:val="20"/>
        </w:rPr>
        <w:t>. Als erstes mussten die Querschnittswerte überarbeitet werden. Beim Zeichnen kam es zu gute, dass ich das Pfadzeichnen in eine Extrafunxion ausgelagert hatte. Somit werden die Trägerkonturen nicht angefasst, sondern Pfadzeichnen soll bei negativen Radien was anderes machen. Ich bemerkte, dass es da einen Knoten gibt. Es gibt den Drehsi</w:t>
      </w:r>
      <w:r w:rsidR="00087462" w:rsidRPr="00B3530C">
        <w:rPr>
          <w:sz w:val="20"/>
          <w:szCs w:val="20"/>
        </w:rPr>
        <w:t>nn 1 bis 8. Da alle Querschnittkonturen</w:t>
      </w:r>
      <w:r w:rsidRPr="00B3530C">
        <w:rPr>
          <w:sz w:val="20"/>
          <w:szCs w:val="20"/>
        </w:rPr>
        <w:t xml:space="preserve"> p</w:t>
      </w:r>
      <w:r w:rsidR="00D40F63">
        <w:rPr>
          <w:sz w:val="20"/>
          <w:szCs w:val="20"/>
        </w:rPr>
        <w:t>ositiv drehen, drehen Außenradi</w:t>
      </w:r>
      <w:r w:rsidRPr="00B3530C">
        <w:rPr>
          <w:sz w:val="20"/>
          <w:szCs w:val="20"/>
        </w:rPr>
        <w:t>en immer positiv und</w:t>
      </w:r>
      <w:r w:rsidR="00087462" w:rsidRPr="00B3530C">
        <w:rPr>
          <w:sz w:val="20"/>
          <w:szCs w:val="20"/>
        </w:rPr>
        <w:t xml:space="preserve"> immer</w:t>
      </w:r>
      <w:r w:rsidRPr="00B3530C">
        <w:rPr>
          <w:sz w:val="20"/>
          <w:szCs w:val="20"/>
        </w:rPr>
        <w:t xml:space="preserve"> Innenradien negativ. </w:t>
      </w:r>
      <w:r w:rsidR="00087462" w:rsidRPr="00B3530C">
        <w:rPr>
          <w:sz w:val="20"/>
          <w:szCs w:val="20"/>
        </w:rPr>
        <w:t>Aber irgendwie geht das nicht. Bei einem L-Pro</w:t>
      </w:r>
      <w:r w:rsidR="00C31FCE">
        <w:rPr>
          <w:sz w:val="20"/>
          <w:szCs w:val="20"/>
        </w:rPr>
        <w:t>fil haben beide Außenradien den gleichen</w:t>
      </w:r>
      <w:r w:rsidR="00087462" w:rsidRPr="00B3530C">
        <w:rPr>
          <w:sz w:val="20"/>
          <w:szCs w:val="20"/>
        </w:rPr>
        <w:t xml:space="preserve"> Drehsinn, aber die Serifen sollen dennoch nicht in die gleiche Richtung zeigen. Außerdem weiß der der Radius gar nicht, wie dick der Flansch ist, obwohl er ihn  mit seiner Dicke um die Ecke führen muss. Das Problem muss gründlich durchdacht werden. Wie fließen die Daten? Wie sind die Koordinaten der Serife? Nach ein paar Tagen konnte ich den Code einfach vom Zettel abschreiben. Jetzt können Querschnitte Serifen haben.</w:t>
      </w:r>
      <w:r w:rsidR="00CA3930" w:rsidRPr="00B3530C">
        <w:rPr>
          <w:sz w:val="20"/>
          <w:szCs w:val="20"/>
        </w:rPr>
        <w:t xml:space="preserve"> Aber die Formel in der Alunorm ist nicht einsatzbereit. Sie gilt nur für Serifen, aber es gibt immer noch die positiven </w:t>
      </w:r>
      <w:r w:rsidR="00CA3930" w:rsidRPr="00B3530C">
        <w:rPr>
          <w:sz w:val="20"/>
          <w:szCs w:val="20"/>
        </w:rPr>
        <w:lastRenderedPageBreak/>
        <w:t>Außenradien. Außerdem hat sie einen Bug, dass eine Serife</w:t>
      </w:r>
      <w:r w:rsidR="00C45A0A" w:rsidRPr="00B3530C">
        <w:rPr>
          <w:sz w:val="20"/>
          <w:szCs w:val="20"/>
        </w:rPr>
        <w:t xml:space="preserve"> der Länge 0 auch etwas aussteif</w:t>
      </w:r>
      <w:r w:rsidR="00CA3930" w:rsidRPr="00B3530C">
        <w:rPr>
          <w:sz w:val="20"/>
          <w:szCs w:val="20"/>
        </w:rPr>
        <w:t>t. Ich formte die Forme</w:t>
      </w:r>
      <w:r w:rsidR="00C31FCE">
        <w:rPr>
          <w:sz w:val="20"/>
          <w:szCs w:val="20"/>
        </w:rPr>
        <w:t>l</w:t>
      </w:r>
      <w:r w:rsidR="00CA3930" w:rsidRPr="00B3530C">
        <w:rPr>
          <w:sz w:val="20"/>
          <w:szCs w:val="20"/>
        </w:rPr>
        <w:t xml:space="preserve"> um, sodass sie erst aussteift, wenn die Serife mindestens eine Flanschdicke lang ist. Das nächste Problem tauchte auf, denn eine Serife kann mehr Beulwert bringen, als eine beidseitige Lagerung. In der Alunorm geht das Diagramm nur bis 8, aber die Formel hat keine Begrenzung. Der Beulalgorithmus musste erweitert werden, damit er diese dringende Begrenzung einhält. Ich führte noch ein </w:t>
      </w:r>
      <w:r w:rsidR="00C45A0A" w:rsidRPr="00B3530C">
        <w:rPr>
          <w:sz w:val="20"/>
          <w:szCs w:val="20"/>
        </w:rPr>
        <w:t>I</w:t>
      </w:r>
      <w:r w:rsidR="00CA3930" w:rsidRPr="00B3530C">
        <w:rPr>
          <w:sz w:val="20"/>
          <w:szCs w:val="20"/>
        </w:rPr>
        <w:t>nvertieren ein, damit ich nicht so viele Fälle berücksichtigen muss und beschäftigte mich für den Fall, dass die Festigkeit zuerst in der Zugfaser erreicht wird.</w:t>
      </w:r>
    </w:p>
    <w:p w:rsidR="00C31FCE" w:rsidRDefault="00C31FCE" w:rsidP="006E2D74">
      <w:pPr>
        <w:spacing w:line="240" w:lineRule="auto"/>
        <w:rPr>
          <w:sz w:val="20"/>
          <w:szCs w:val="20"/>
        </w:rPr>
      </w:pPr>
    </w:p>
    <w:p w:rsidR="00C31FCE" w:rsidRPr="00114229" w:rsidRDefault="00114229" w:rsidP="006E2D74">
      <w:pPr>
        <w:spacing w:line="240" w:lineRule="auto"/>
        <w:rPr>
          <w:b/>
          <w:sz w:val="20"/>
          <w:szCs w:val="20"/>
        </w:rPr>
      </w:pPr>
      <w:r w:rsidRPr="00114229">
        <w:rPr>
          <w:b/>
          <w:sz w:val="20"/>
          <w:szCs w:val="20"/>
        </w:rPr>
        <w:t>Adapter für Beulnachweis</w:t>
      </w:r>
    </w:p>
    <w:p w:rsidR="006D40EB" w:rsidRDefault="00B040EE" w:rsidP="00041945">
      <w:pPr>
        <w:spacing w:line="240" w:lineRule="auto"/>
        <w:rPr>
          <w:sz w:val="20"/>
          <w:szCs w:val="20"/>
        </w:rPr>
      </w:pPr>
      <w:r w:rsidRPr="00B3530C">
        <w:rPr>
          <w:sz w:val="20"/>
          <w:szCs w:val="20"/>
        </w:rPr>
        <w:t xml:space="preserve">Jetzt wo der Abminderungsfaktor berechnet wird, saß ich vor dem Rechner und wusste </w:t>
      </w:r>
      <w:r w:rsidR="00C45A0A" w:rsidRPr="00B3530C">
        <w:rPr>
          <w:sz w:val="20"/>
          <w:szCs w:val="20"/>
        </w:rPr>
        <w:t xml:space="preserve">wieder </w:t>
      </w:r>
      <w:r w:rsidRPr="00B3530C">
        <w:rPr>
          <w:sz w:val="20"/>
          <w:szCs w:val="20"/>
        </w:rPr>
        <w:t xml:space="preserve">nicht was zu machen ist. Der Beulnachweis läuft, aber Querschnitt bekommt seine Beule nicht. Wie kommt die Beule </w:t>
      </w:r>
      <w:r w:rsidR="00041945" w:rsidRPr="00B3530C">
        <w:rPr>
          <w:sz w:val="20"/>
          <w:szCs w:val="20"/>
        </w:rPr>
        <w:t>in den</w:t>
      </w:r>
      <w:r w:rsidRPr="00B3530C">
        <w:rPr>
          <w:sz w:val="20"/>
          <w:szCs w:val="20"/>
        </w:rPr>
        <w:t xml:space="preserve"> WMF-Balken? Ich kann ja nicht einen Stift nehmen und die Beule in den Querschnitt malen. Ein Kastenträger kann ja bis zu 5 Beulen haben, </w:t>
      </w:r>
      <w:r w:rsidR="00D418D4" w:rsidRPr="00B3530C">
        <w:rPr>
          <w:sz w:val="20"/>
          <w:szCs w:val="20"/>
        </w:rPr>
        <w:t>bei reinem</w:t>
      </w:r>
      <w:r w:rsidRPr="00B3530C">
        <w:rPr>
          <w:sz w:val="20"/>
          <w:szCs w:val="20"/>
        </w:rPr>
        <w:t xml:space="preserve"> Druck sogar 8. Ich grübelte über eine Art Adapter zwischen Eurocode und Querschnitt. Der </w:t>
      </w:r>
      <w:r w:rsidR="00D40F63" w:rsidRPr="00B3530C">
        <w:rPr>
          <w:sz w:val="20"/>
          <w:szCs w:val="20"/>
        </w:rPr>
        <w:t>Querschnitt</w:t>
      </w:r>
      <w:r w:rsidRPr="00B3530C">
        <w:rPr>
          <w:sz w:val="20"/>
          <w:szCs w:val="20"/>
        </w:rPr>
        <w:t xml:space="preserve"> muss offenbar die Beulformeln mehrmals durchrasseln: Stegmitte, Stegende, Flanschmitte, Flanschende. Und es gibt so furchtbar viele Querschnitte, wo jedes Teil seinen eigenen </w:t>
      </w:r>
      <w:r w:rsidR="002E16C4" w:rsidRPr="00B3530C">
        <w:rPr>
          <w:sz w:val="20"/>
          <w:szCs w:val="20"/>
        </w:rPr>
        <w:t>Beuln</w:t>
      </w:r>
      <w:r w:rsidRPr="00B3530C">
        <w:rPr>
          <w:sz w:val="20"/>
          <w:szCs w:val="20"/>
        </w:rPr>
        <w:t>achweis hat. Der zündende Geistesblitz war die Autobeule: Ein einfaches Rechteck, das aus 6 Werte besteht: x1, y1, x2, y2 und L1, L2. Koordinaten und Lagerungsbedingung. Nur diese 6 Wer</w:t>
      </w:r>
      <w:r w:rsidR="002E16C4" w:rsidRPr="00B3530C">
        <w:rPr>
          <w:sz w:val="20"/>
          <w:szCs w:val="20"/>
        </w:rPr>
        <w:t>te bringen die Norm zum laufen, ein simples Einrahmen eines Querschnittsteils.</w:t>
      </w:r>
      <w:r w:rsidR="005904F9" w:rsidRPr="00B3530C">
        <w:rPr>
          <w:sz w:val="20"/>
          <w:szCs w:val="20"/>
        </w:rPr>
        <w:t xml:space="preserve"> </w:t>
      </w:r>
      <w:r w:rsidR="00B572EA" w:rsidRPr="00B3530C">
        <w:rPr>
          <w:sz w:val="20"/>
          <w:szCs w:val="20"/>
        </w:rPr>
        <w:t>Weitere Werte</w:t>
      </w:r>
      <w:r w:rsidR="00D3180C" w:rsidRPr="00B3530C">
        <w:rPr>
          <w:sz w:val="20"/>
          <w:szCs w:val="20"/>
        </w:rPr>
        <w:t xml:space="preserve"> wie z.B. Spannungen sind berechenbar, weil der Beulnachweis Zugriff aus die Daten des Querschnittes hat. </w:t>
      </w:r>
      <w:r w:rsidR="005904F9" w:rsidRPr="00B3530C">
        <w:rPr>
          <w:sz w:val="20"/>
          <w:szCs w:val="20"/>
        </w:rPr>
        <w:t xml:space="preserve">Der Adapter Namens Autobeulefüllen ist den Querschnittswerten sehr ähnlich. Eine lange Liste, die jeden Querschnitt und Drehung durchgeht und die Werte zuweist. </w:t>
      </w:r>
      <w:r w:rsidR="00B572EA" w:rsidRPr="00B3530C">
        <w:rPr>
          <w:sz w:val="20"/>
          <w:szCs w:val="20"/>
        </w:rPr>
        <w:t xml:space="preserve">Fertig ist das dennoch nicht, weil die Werte in den Beulnachweis reingehen, der ja nur zum Abminderungsfaktor geht. Für den Weg vom Abminderungsfaktor zur Beule gibt es im Eurocode 6 Fälle. Diese berechnen </w:t>
      </w:r>
      <w:r w:rsidR="00D40F63" w:rsidRPr="00B3530C">
        <w:rPr>
          <w:sz w:val="20"/>
          <w:szCs w:val="20"/>
        </w:rPr>
        <w:t>allerdings</w:t>
      </w:r>
      <w:r w:rsidR="00B572EA" w:rsidRPr="00B3530C">
        <w:rPr>
          <w:sz w:val="20"/>
          <w:szCs w:val="20"/>
        </w:rPr>
        <w:t xml:space="preserve">, was die wirksamen Breiten b_eff des Querschnittes sind. Querschnitt will aber die Beule und zwar in </w:t>
      </w:r>
      <w:r w:rsidR="00D40F63" w:rsidRPr="00B3530C">
        <w:rPr>
          <w:sz w:val="20"/>
          <w:szCs w:val="20"/>
        </w:rPr>
        <w:t>Koordinaten</w:t>
      </w:r>
      <w:r w:rsidR="00B572EA" w:rsidRPr="00B3530C">
        <w:rPr>
          <w:sz w:val="20"/>
          <w:szCs w:val="20"/>
        </w:rPr>
        <w:t xml:space="preserve">! Ich muss die Formeln umstellen, damit sie in dem gewünschten Format sind. Es wurde nochmal </w:t>
      </w:r>
      <w:r w:rsidR="00D40F63" w:rsidRPr="00B3530C">
        <w:rPr>
          <w:sz w:val="20"/>
          <w:szCs w:val="20"/>
        </w:rPr>
        <w:t>kompliziert</w:t>
      </w:r>
      <w:r w:rsidR="00B572EA" w:rsidRPr="00B3530C">
        <w:rPr>
          <w:sz w:val="20"/>
          <w:szCs w:val="20"/>
        </w:rPr>
        <w:t xml:space="preserve"> und ich durchdachte den </w:t>
      </w:r>
      <w:r w:rsidR="00D3180C" w:rsidRPr="00B3530C">
        <w:rPr>
          <w:sz w:val="20"/>
          <w:szCs w:val="20"/>
        </w:rPr>
        <w:t>Zu</w:t>
      </w:r>
      <w:r w:rsidR="00B572EA" w:rsidRPr="00B3530C">
        <w:rPr>
          <w:sz w:val="20"/>
          <w:szCs w:val="20"/>
        </w:rPr>
        <w:t xml:space="preserve">sammenhang zwischen Autobeule, der </w:t>
      </w:r>
      <w:r w:rsidR="00D3180C" w:rsidRPr="00B3530C">
        <w:rPr>
          <w:sz w:val="20"/>
          <w:szCs w:val="20"/>
        </w:rPr>
        <w:t>Norm</w:t>
      </w:r>
      <w:r w:rsidR="00B572EA" w:rsidRPr="00B3530C">
        <w:rPr>
          <w:sz w:val="20"/>
          <w:szCs w:val="20"/>
        </w:rPr>
        <w:t xml:space="preserve">formel und der Arraybelegung in der manuellen Beule. </w:t>
      </w:r>
      <w:r w:rsidR="00051F1A" w:rsidRPr="00B3530C">
        <w:rPr>
          <w:sz w:val="20"/>
          <w:szCs w:val="20"/>
        </w:rPr>
        <w:t xml:space="preserve">Der Datenfluss ist damit komplett: Aus dem Querschnitt wird die Autobeule ermittelt, diese geht in den Eurocode, </w:t>
      </w:r>
      <w:r w:rsidR="00CF60AD" w:rsidRPr="00B3530C">
        <w:rPr>
          <w:sz w:val="20"/>
          <w:szCs w:val="20"/>
        </w:rPr>
        <w:t>es entsteht ein</w:t>
      </w:r>
      <w:r w:rsidR="00051F1A" w:rsidRPr="00B3530C">
        <w:rPr>
          <w:sz w:val="20"/>
          <w:szCs w:val="20"/>
        </w:rPr>
        <w:t xml:space="preserve"> Abminderungsfaktor und </w:t>
      </w:r>
      <w:r w:rsidR="00CF60AD" w:rsidRPr="00B3530C">
        <w:rPr>
          <w:sz w:val="20"/>
          <w:szCs w:val="20"/>
        </w:rPr>
        <w:t xml:space="preserve">raus kommen </w:t>
      </w:r>
      <w:r w:rsidR="00051F1A" w:rsidRPr="00B3530C">
        <w:rPr>
          <w:sz w:val="20"/>
          <w:szCs w:val="20"/>
        </w:rPr>
        <w:t xml:space="preserve">Koordinaten, die dann in eine manuelle Beule </w:t>
      </w:r>
      <w:r w:rsidR="00CF60AD" w:rsidRPr="00B3530C">
        <w:rPr>
          <w:sz w:val="20"/>
          <w:szCs w:val="20"/>
        </w:rPr>
        <w:t>ergeben. Schubverzerrung musste noch eingebaut werden, denn auch Zugflansche können geschwächt werden. Das ganze muss gründlich getestet werden. Dafür hatte ich das Formular des Parameterprofil</w:t>
      </w:r>
      <w:r w:rsidR="00114229">
        <w:rPr>
          <w:sz w:val="20"/>
          <w:szCs w:val="20"/>
        </w:rPr>
        <w:t>s</w:t>
      </w:r>
      <w:r w:rsidR="00CF60AD" w:rsidRPr="00B3530C">
        <w:rPr>
          <w:sz w:val="20"/>
          <w:szCs w:val="20"/>
        </w:rPr>
        <w:t xml:space="preserve"> für den neuen Querschnitt umgebaut, dessen Code entschlackt und Beulbuttons hinzugefügt. Ich drehte und änderte Werte und irgendwie kam Müll raus. Den Müll konnte ich in Excel nicht reproduzieren. Beim neuen Aufruf war es </w:t>
      </w:r>
      <w:r w:rsidR="00114229">
        <w:rPr>
          <w:sz w:val="20"/>
          <w:szCs w:val="20"/>
        </w:rPr>
        <w:t xml:space="preserve">leider </w:t>
      </w:r>
      <w:r w:rsidR="00CF60AD" w:rsidRPr="00B3530C">
        <w:rPr>
          <w:sz w:val="20"/>
          <w:szCs w:val="20"/>
        </w:rPr>
        <w:t>korrekt. Nach einiger Untersuchung stellte ich fest, dass ich einen Array nicht leerte und die Berechnungsreihenfolge angepasst werden musste.</w:t>
      </w:r>
      <w:r w:rsidR="00041945" w:rsidRPr="00B3530C">
        <w:rPr>
          <w:sz w:val="20"/>
          <w:szCs w:val="20"/>
        </w:rPr>
        <w:t xml:space="preserve"> Und überall diese lästige Möglichkeit der Division durch 0, weil es so viele Gründe gibt, warum E-Modul oder Festigkeit noch leer sind.</w:t>
      </w:r>
    </w:p>
    <w:p w:rsidR="00114229" w:rsidRDefault="00114229" w:rsidP="00041945">
      <w:pPr>
        <w:spacing w:line="240" w:lineRule="auto"/>
        <w:rPr>
          <w:sz w:val="20"/>
          <w:szCs w:val="20"/>
        </w:rPr>
      </w:pPr>
    </w:p>
    <w:p w:rsidR="00114229" w:rsidRPr="00DC31C1" w:rsidRDefault="00DC31C1" w:rsidP="00041945">
      <w:pPr>
        <w:spacing w:line="240" w:lineRule="auto"/>
        <w:rPr>
          <w:b/>
          <w:sz w:val="20"/>
          <w:szCs w:val="20"/>
        </w:rPr>
      </w:pPr>
      <w:r w:rsidRPr="00DC31C1">
        <w:rPr>
          <w:b/>
          <w:sz w:val="20"/>
          <w:szCs w:val="20"/>
        </w:rPr>
        <w:t>Rechenweg sichtbar machen</w:t>
      </w:r>
    </w:p>
    <w:p w:rsidR="00DC31C1" w:rsidRDefault="00332186" w:rsidP="00041945">
      <w:pPr>
        <w:spacing w:line="240" w:lineRule="auto"/>
        <w:rPr>
          <w:sz w:val="20"/>
          <w:szCs w:val="20"/>
        </w:rPr>
      </w:pPr>
      <w:r w:rsidRPr="00B3530C">
        <w:rPr>
          <w:sz w:val="20"/>
          <w:szCs w:val="20"/>
        </w:rPr>
        <w:t xml:space="preserve">Der Beulnachweis soll nicht ein im Hintergrund laufendes Mysterium sein, sondern muss prüfbar sein. Wie kommt der Beulnachweis ins RTF? Vor Jahren hatte ich mal versucht, EQ-Felder in RTF zu erzeugen, damit ich einen Rechenweg in Formeln habe. Das hatte überhaupt nicht geklappt. Um die meterlangen Wennformeln der FESTPUNKT Wandhalter überprüfen zu können, hatte ich den Formeldarsteller </w:t>
      </w:r>
      <w:r w:rsidR="00114229">
        <w:rPr>
          <w:sz w:val="20"/>
          <w:szCs w:val="20"/>
        </w:rPr>
        <w:t xml:space="preserve">mit komplexer Detailtiefe und lästigen Zwischenfällen </w:t>
      </w:r>
      <w:r w:rsidRPr="00B3530C">
        <w:rPr>
          <w:sz w:val="20"/>
          <w:szCs w:val="20"/>
        </w:rPr>
        <w:t>programmiert. Wenn ich den nutze, dann kommen die Formeln nur als Grafik ins RTF und brauchen obendrein auch noch ein Excelblatt. EQ-Felder finde ich aber passender. Ich nahm leider in Kauf, dass WMF-Balken für den Beulnachweis ein Excelblatt anlegt, an dem der Formeldarsteller die F</w:t>
      </w:r>
      <w:r w:rsidR="00041945" w:rsidRPr="00B3530C">
        <w:rPr>
          <w:sz w:val="20"/>
          <w:szCs w:val="20"/>
        </w:rPr>
        <w:t>ormeln für das RTF erzeugt. Bisher konnte der Formeldarsteller nur eine Formel bei x=0; y=0 darstellen und musste umgerüstet werden, dass er die Formel mehrmals und beliebig irgendwo hinwerfen kann. Die lä</w:t>
      </w:r>
      <w:r w:rsidR="00E75178" w:rsidRPr="00B3530C">
        <w:rPr>
          <w:sz w:val="20"/>
          <w:szCs w:val="20"/>
        </w:rPr>
        <w:t>s</w:t>
      </w:r>
      <w:r w:rsidR="00041945" w:rsidRPr="00B3530C">
        <w:rPr>
          <w:sz w:val="20"/>
          <w:szCs w:val="20"/>
        </w:rPr>
        <w:t>tige Unterbrechung der Malobjekte</w:t>
      </w:r>
      <w:r w:rsidR="00E75178" w:rsidRPr="00B3530C">
        <w:rPr>
          <w:sz w:val="20"/>
          <w:szCs w:val="20"/>
        </w:rPr>
        <w:t>. Eine Formel hat andere Pinsel und Füller als der Querschnit</w:t>
      </w:r>
      <w:r w:rsidR="00114229">
        <w:rPr>
          <w:sz w:val="20"/>
          <w:szCs w:val="20"/>
        </w:rPr>
        <w:t>t, aber beide kommen nun in der</w:t>
      </w:r>
      <w:r w:rsidR="00E75178" w:rsidRPr="00B3530C">
        <w:rPr>
          <w:sz w:val="20"/>
          <w:szCs w:val="20"/>
        </w:rPr>
        <w:t>selben WMF vor.</w:t>
      </w:r>
      <w:r w:rsidR="00817044" w:rsidRPr="00B3530C">
        <w:rPr>
          <w:sz w:val="20"/>
          <w:szCs w:val="20"/>
        </w:rPr>
        <w:t xml:space="preserve"> Die Layer aus 2 verschiedenen Grafikerstellern </w:t>
      </w:r>
      <w:r w:rsidR="00D40F63" w:rsidRPr="00B3530C">
        <w:rPr>
          <w:sz w:val="20"/>
          <w:szCs w:val="20"/>
        </w:rPr>
        <w:t>müssen</w:t>
      </w:r>
      <w:r w:rsidR="00817044" w:rsidRPr="00B3530C">
        <w:rPr>
          <w:sz w:val="20"/>
          <w:szCs w:val="20"/>
        </w:rPr>
        <w:t xml:space="preserve"> nun in einer Datei sein.</w:t>
      </w:r>
      <w:r w:rsidR="00E75178" w:rsidRPr="00B3530C">
        <w:rPr>
          <w:sz w:val="20"/>
          <w:szCs w:val="20"/>
        </w:rPr>
        <w:t xml:space="preserve"> Zurück zu den Formeln. Der Rechenweg in Excel landet auf ein A4 Blatt mit eingesetzten Zahlen und Formelzeichen und passt nicht rauf. Jede Beule rasselt den gleichen Formelapparat durch. Bei einem I-Träger, der positive und negative Momente hat und unterschiedliche Feldlängen, sind es 4 Träger, die 5 Autobeulen haben, was 20 Beulnachweise macht und bei Schriftgröße 11 werden es 5 Seiten pro Beulnachweis. </w:t>
      </w:r>
      <w:r w:rsidR="00817044" w:rsidRPr="00B3530C">
        <w:rPr>
          <w:sz w:val="20"/>
          <w:szCs w:val="20"/>
        </w:rPr>
        <w:t xml:space="preserve">Und was ist mit den Formeln, die breiter als ein A4-Blatt sind? </w:t>
      </w:r>
      <w:r w:rsidR="00E75178" w:rsidRPr="00B3530C">
        <w:rPr>
          <w:sz w:val="20"/>
          <w:szCs w:val="20"/>
        </w:rPr>
        <w:t>Wenn ich da an eine FESTPUNKT Wandhalterstatik denke, die Windsog und Winddruck untersucht und mehrere Stränge hat, sind das 2·5 Durchlaufträger, also 4*5*5*2*5. Ein Prüfingenieur kann sich einen tausendseitigen Tsunami nicht ankucken. Hier muss de</w:t>
      </w:r>
      <w:r w:rsidR="00DC31C1">
        <w:rPr>
          <w:sz w:val="20"/>
          <w:szCs w:val="20"/>
        </w:rPr>
        <w:t>utlich gestrafft werden. Der Be</w:t>
      </w:r>
      <w:r w:rsidR="00E75178" w:rsidRPr="00B3530C">
        <w:rPr>
          <w:sz w:val="20"/>
          <w:szCs w:val="20"/>
        </w:rPr>
        <w:t xml:space="preserve">ulnachweis muss auf eine A4 Seite passen, aber Schriftgröße 6 passt nicht. Da es Vektor ist und jede Maus inzwischen ein Mausrad hat, ist die Schriftgröße egal, da auch </w:t>
      </w:r>
      <w:r w:rsidR="00D40F63">
        <w:rPr>
          <w:sz w:val="20"/>
          <w:szCs w:val="20"/>
        </w:rPr>
        <w:t>Schrif</w:t>
      </w:r>
      <w:r w:rsidR="00D40F63" w:rsidRPr="00B3530C">
        <w:rPr>
          <w:sz w:val="20"/>
          <w:szCs w:val="20"/>
        </w:rPr>
        <w:t>tgröße</w:t>
      </w:r>
      <w:r w:rsidR="00E75178" w:rsidRPr="00B3530C">
        <w:rPr>
          <w:sz w:val="20"/>
          <w:szCs w:val="20"/>
        </w:rPr>
        <w:t xml:space="preserve"> 2 noch lesbar ist. Dennoch soll </w:t>
      </w:r>
      <w:r w:rsidR="00D40F63">
        <w:rPr>
          <w:sz w:val="20"/>
          <w:szCs w:val="20"/>
        </w:rPr>
        <w:t>Schrif</w:t>
      </w:r>
      <w:r w:rsidR="00D40F63" w:rsidRPr="00B3530C">
        <w:rPr>
          <w:sz w:val="20"/>
          <w:szCs w:val="20"/>
        </w:rPr>
        <w:t>tgröße</w:t>
      </w:r>
      <w:r w:rsidR="00E75178" w:rsidRPr="00B3530C">
        <w:rPr>
          <w:sz w:val="20"/>
          <w:szCs w:val="20"/>
        </w:rPr>
        <w:t xml:space="preserve"> 6 </w:t>
      </w:r>
      <w:r w:rsidR="0049672D" w:rsidRPr="00B3530C">
        <w:rPr>
          <w:sz w:val="20"/>
          <w:szCs w:val="20"/>
        </w:rPr>
        <w:t xml:space="preserve">gehen. Ich schaute mit die Formeln an und überlegte, wie ich diese anordnen kann. Ähnliche können nebeneinander, die Wennformeln sind so klobig. Aber ohne Wenn versteht man sie nicht. Man kann Wenn auch durch ABS und SIG ersetzen, aber das versteht keiner und mir wird es beim Prüfen richtig </w:t>
      </w:r>
      <w:r w:rsidR="00D40F63" w:rsidRPr="00B3530C">
        <w:rPr>
          <w:sz w:val="20"/>
          <w:szCs w:val="20"/>
        </w:rPr>
        <w:t>stören</w:t>
      </w:r>
      <w:r w:rsidR="0049672D" w:rsidRPr="00B3530C">
        <w:rPr>
          <w:sz w:val="20"/>
          <w:szCs w:val="20"/>
        </w:rPr>
        <w:t xml:space="preserve">. Ich feilte kräftig am Formeldarsteller, sodass er 4% weniger Platz braucht. </w:t>
      </w:r>
      <w:r w:rsidR="00817044" w:rsidRPr="00B3530C">
        <w:rPr>
          <w:sz w:val="20"/>
          <w:szCs w:val="20"/>
        </w:rPr>
        <w:t>Ich formte Formeln um, um Höhe gegen Länge zu tauschen, doch mir gefiel das überhaupt nicht. Viele Ideen waren keine Lösung</w:t>
      </w:r>
      <w:r w:rsidR="0049672D" w:rsidRPr="00B3530C">
        <w:rPr>
          <w:sz w:val="20"/>
          <w:szCs w:val="20"/>
        </w:rPr>
        <w:t xml:space="preserve">, Schriftgröße 5 auf einer Seite mit 3 Spalten. WMF-Balken bekam noch ein paar Optimierungen, sodass er bei LRsymmetrischen Profilen die symmetrischen Beulen nicht einfügt. Außerdem werden </w:t>
      </w:r>
      <w:r w:rsidR="00DC31C1">
        <w:rPr>
          <w:sz w:val="20"/>
          <w:szCs w:val="20"/>
        </w:rPr>
        <w:t>d</w:t>
      </w:r>
      <w:r w:rsidR="0049672D" w:rsidRPr="00B3530C">
        <w:rPr>
          <w:sz w:val="20"/>
          <w:szCs w:val="20"/>
        </w:rPr>
        <w:t>ie Profile selbst vergleichen und Balkenstücken unterschiedlicher Länge haben denselben Querschnitt. Somit sollte nur das nötigste in der Statik sein.</w:t>
      </w:r>
    </w:p>
    <w:p w:rsidR="00DC31C1" w:rsidRDefault="00DC31C1" w:rsidP="00041945">
      <w:pPr>
        <w:spacing w:line="240" w:lineRule="auto"/>
        <w:rPr>
          <w:sz w:val="20"/>
          <w:szCs w:val="20"/>
        </w:rPr>
      </w:pPr>
    </w:p>
    <w:p w:rsidR="00DC31C1" w:rsidRPr="00DC31C1" w:rsidRDefault="00DC31C1" w:rsidP="00041945">
      <w:pPr>
        <w:spacing w:line="240" w:lineRule="auto"/>
        <w:rPr>
          <w:b/>
          <w:sz w:val="20"/>
          <w:szCs w:val="20"/>
        </w:rPr>
      </w:pPr>
      <w:r w:rsidRPr="00DC31C1">
        <w:rPr>
          <w:b/>
          <w:sz w:val="20"/>
          <w:szCs w:val="20"/>
        </w:rPr>
        <w:t>Übersichtsgrafik der Beulen</w:t>
      </w:r>
    </w:p>
    <w:p w:rsidR="00EE33DC" w:rsidRDefault="00817044" w:rsidP="00041945">
      <w:pPr>
        <w:spacing w:line="240" w:lineRule="auto"/>
        <w:rPr>
          <w:sz w:val="20"/>
          <w:szCs w:val="20"/>
        </w:rPr>
      </w:pPr>
      <w:r w:rsidRPr="00B3530C">
        <w:rPr>
          <w:sz w:val="20"/>
          <w:szCs w:val="20"/>
        </w:rPr>
        <w:lastRenderedPageBreak/>
        <w:t xml:space="preserve">Schön wäre noch eine aussagekräftige Übersichtsgrafik, damit man weiß, was da überhaupt gerechnet wird und wo die Grundwerte herkommen. Ideen entstehen erstmal aufm Zettel, denn Grafik programmieren braucht viel mehr Zeit, als nur mit dem Stift zu malen, was mir nach 10 Minuten nicht gefällt. </w:t>
      </w:r>
      <w:r w:rsidR="006B0D45" w:rsidRPr="00B3530C">
        <w:rPr>
          <w:sz w:val="20"/>
          <w:szCs w:val="20"/>
        </w:rPr>
        <w:t xml:space="preserve">Nach einer heftigen Malsession programmierte ich nach, was ich aufgemalt hatte. Der Querschnitt, das Spannungsrechteck, die Lagerungsbedingung, Texte, Formeln und die Tabelle. </w:t>
      </w:r>
      <w:r w:rsidR="00DC31C1">
        <w:rPr>
          <w:sz w:val="20"/>
          <w:szCs w:val="20"/>
        </w:rPr>
        <w:t>So dachte ich mir es</w:t>
      </w:r>
      <w:r w:rsidR="006B0D45" w:rsidRPr="00B3530C">
        <w:rPr>
          <w:sz w:val="20"/>
          <w:szCs w:val="20"/>
        </w:rPr>
        <w:t xml:space="preserve">, doch das Pfeilviereck soll nicht nur ein überschlagenes Viereck sein, sondern der Mittelstrich soll genau Vertikal sein. Ein solches Viereck stellte sich als schwerer heraus, als ich es mit vorstellte. Mehrere Anläufe, viele Stunden Denkarbeit, eine ganze Woche nur um ein Viereck zeichnen zu können. Und dann knallt auch noch die Engine. Da bin ich beim Thema Beulnachweis und muss jetzt irgendwelche ASCIIzeichen überprüfen. Nach 3 Stunden fand ich in der Dateimitte 4 fehlende Bytes. Der Fehler schlummerte seit 7 </w:t>
      </w:r>
      <w:r w:rsidR="00D40F63" w:rsidRPr="00B3530C">
        <w:rPr>
          <w:sz w:val="20"/>
          <w:szCs w:val="20"/>
        </w:rPr>
        <w:t>Jahren</w:t>
      </w:r>
      <w:r w:rsidR="006B0D45" w:rsidRPr="00B3530C">
        <w:rPr>
          <w:sz w:val="20"/>
          <w:szCs w:val="20"/>
        </w:rPr>
        <w:t xml:space="preserve"> in den Streckenlasten des WMF-Balkens, tauchte aber nie auf, weil der Spezialfall nicht eintreten konnte. Zurück zum Spannungsviereck, ein großer Plan für alle 8 Fälle war gemalt</w:t>
      </w:r>
      <w:r w:rsidR="006C1695" w:rsidRPr="00B3530C">
        <w:rPr>
          <w:sz w:val="20"/>
          <w:szCs w:val="20"/>
        </w:rPr>
        <w:t>. Koordinaten rechnete ich aus, baute eine neue Prozedur und zurück zur Grafik. Das Spannungsviereck will mit seinen Spannungen beschriftet sein. Einerseit</w:t>
      </w:r>
      <w:r w:rsidR="00DC31C1">
        <w:rPr>
          <w:sz w:val="20"/>
          <w:szCs w:val="20"/>
        </w:rPr>
        <w:t>s</w:t>
      </w:r>
      <w:r w:rsidR="006C1695" w:rsidRPr="00B3530C">
        <w:rPr>
          <w:sz w:val="20"/>
          <w:szCs w:val="20"/>
        </w:rPr>
        <w:t xml:space="preserve"> soll der Text mittig sein, aber nicht aus dem Blatt oder in den Querschnitt ragen. Dann kamen die rechtlichen Objekte. Das ging flott, aber die Lage war schlecht. Ich legte eine große Testmatrix an, bei der alle Querschnitte mit positiven und negativen Moment durchgezeichnet werden. Es gab viel Optimierungspotenzial für die Grafik. Gut Ding will Weile haben. Termindruck bringt nur unvollständige Ergebnisse. Zum Glück habe ich alle Zeit der Welt für profane Detailfragen. Schönheit ist mit Geld nicht bezahlbar. Tagelang feilte ich an die Platzierung der Objekte, damit Doppeltes verschwindet</w:t>
      </w:r>
      <w:r w:rsidR="004B3E69" w:rsidRPr="00B3530C">
        <w:rPr>
          <w:sz w:val="20"/>
          <w:szCs w:val="20"/>
        </w:rPr>
        <w:t>,</w:t>
      </w:r>
      <w:r w:rsidR="006C1695" w:rsidRPr="00B3530C">
        <w:rPr>
          <w:sz w:val="20"/>
          <w:szCs w:val="20"/>
        </w:rPr>
        <w:t xml:space="preserve"> Wichtiges gut lesbar ist</w:t>
      </w:r>
      <w:r w:rsidR="004B3E69" w:rsidRPr="00B3530C">
        <w:rPr>
          <w:sz w:val="20"/>
          <w:szCs w:val="20"/>
        </w:rPr>
        <w:t>, keine Texte überlappen und der Platz gut ausgenutzt wird</w:t>
      </w:r>
      <w:r w:rsidR="006C1695" w:rsidRPr="00B3530C">
        <w:rPr>
          <w:sz w:val="20"/>
          <w:szCs w:val="20"/>
        </w:rPr>
        <w:t>.</w:t>
      </w:r>
      <w:r w:rsidR="004B3E69" w:rsidRPr="00B3530C">
        <w:rPr>
          <w:sz w:val="20"/>
          <w:szCs w:val="20"/>
        </w:rPr>
        <w:t xml:space="preserve"> Irgendwie sah es kacke aus, dass das überschlagene Spannungsviereck nicht durch den Schwerpunkt geht. Das glaubt mir keiner. In der Alunorm steht, dass die Beulen an Nettoquerschnittswerten zu berechnen sind, 2 Iterationen sind ausreichend. Aber wie kann der Querschnitt die Beulen an Nettoquers</w:t>
      </w:r>
      <w:r w:rsidR="007E6CD3" w:rsidRPr="00B3530C">
        <w:rPr>
          <w:sz w:val="20"/>
          <w:szCs w:val="20"/>
        </w:rPr>
        <w:t>ch</w:t>
      </w:r>
      <w:r w:rsidR="004B3E69" w:rsidRPr="00B3530C">
        <w:rPr>
          <w:sz w:val="20"/>
          <w:szCs w:val="20"/>
        </w:rPr>
        <w:t xml:space="preserve">nittswerten berechnen, wenn doch die Nettoquerschnittswerte erst nach dem Beulnachweis kommen? Für die Nettoquerschnitte lagerte ich </w:t>
      </w:r>
      <w:r w:rsidR="007E6CD3" w:rsidRPr="00B3530C">
        <w:rPr>
          <w:sz w:val="20"/>
          <w:szCs w:val="20"/>
        </w:rPr>
        <w:t>dessen Berechnung aus und es gibt ein Überbau aus If-Anweisungen, der dirigiert, welche Prozeduren wann und wie oft aufgerufen werden. Dies sind zwar nur 50 Zeilen Code, die es aber in sich haben. Vor einigen Wochen habe ich mich mit ASCII Codezeilen beschäftig, die sich um 4 Bytes kümmern und hier sind heftige Zeilen, die jetzt ganze Beulnachweise iterieren. Die Grafik ist für alle Fälle schön und komplett.</w:t>
      </w:r>
    </w:p>
    <w:p w:rsidR="00DC31C1" w:rsidRDefault="00DC31C1" w:rsidP="00041945">
      <w:pPr>
        <w:spacing w:line="240" w:lineRule="auto"/>
        <w:rPr>
          <w:sz w:val="20"/>
          <w:szCs w:val="20"/>
        </w:rPr>
      </w:pPr>
    </w:p>
    <w:p w:rsidR="00DC31C1" w:rsidRPr="003D135F" w:rsidRDefault="003D135F" w:rsidP="00041945">
      <w:pPr>
        <w:spacing w:line="240" w:lineRule="auto"/>
        <w:rPr>
          <w:b/>
          <w:sz w:val="20"/>
          <w:szCs w:val="20"/>
        </w:rPr>
      </w:pPr>
      <w:r w:rsidRPr="003D135F">
        <w:rPr>
          <w:b/>
          <w:sz w:val="20"/>
          <w:szCs w:val="20"/>
        </w:rPr>
        <w:t>plastischer Nachweis</w:t>
      </w:r>
    </w:p>
    <w:p w:rsidR="007E6CD3" w:rsidRDefault="007E6CD3" w:rsidP="00041945">
      <w:pPr>
        <w:spacing w:line="240" w:lineRule="auto"/>
        <w:rPr>
          <w:sz w:val="20"/>
          <w:szCs w:val="20"/>
        </w:rPr>
      </w:pPr>
      <w:r w:rsidRPr="00B3530C">
        <w:rPr>
          <w:sz w:val="20"/>
          <w:szCs w:val="20"/>
        </w:rPr>
        <w:t xml:space="preserve">Da WMF-Balken jetzt Klasse4 und Klasse3 Querschnitte rechnen kann, wäre es doch schön, wenn man die plastischen Reserven eines Klasse2 Querschnittes nehmen kann. Die Querschnittsklasse wird durch den Beulnachweis bestimmt. Multipliziert man die elastischen Bruttoquerschnittswerte mit dem plastischen Formfaktor, dann kommen Nettoquerschnittswerte raus, die je nach Klasse größer oder kleiner sind. Für viele Querschnitte und Drehungen ist der Klasse2 Formfaktor leicht berechenbar. Für den Flügelträger musste ich eine Formel herleiten. </w:t>
      </w:r>
      <w:r w:rsidR="004F1139" w:rsidRPr="00B3530C">
        <w:rPr>
          <w:sz w:val="20"/>
          <w:szCs w:val="20"/>
        </w:rPr>
        <w:t>Allerdings gibt es da ein Problem. Der Beulnachweis benötigt zum einen Vorzeichen des Momentes und zum anderen die Anweisung, dass er geführt werden soll. Das Moment bestimmt, ob ein U-Profil oben oder unten beult. Ein U-Profil hat daher nicht eine Querschnittsklasse, sondern 2. Ein Umbau für 2 Querschnittsklassen und Momententragfähigkeiten war erforderlich und ich führte das Konzept der versteckten Beule ein. Daran hing ein ganzer Rattenschwanz, sodass das Aussehen der Diagramme angepasst werden muss und ein Häkchen für plastische Bemessung. Jetzt wo Querschnitte von Klasse4 bis Klasse2 gerechnet werden können, interessiert es mich brennend, was ein U300 in S355 in Abhängigkeit des E-Moduls trägt. Mit fallende</w:t>
      </w:r>
      <w:r w:rsidR="003D135F">
        <w:rPr>
          <w:sz w:val="20"/>
          <w:szCs w:val="20"/>
        </w:rPr>
        <w:t>m</w:t>
      </w:r>
      <w:r w:rsidR="004F1139" w:rsidRPr="00B3530C">
        <w:rPr>
          <w:sz w:val="20"/>
          <w:szCs w:val="20"/>
        </w:rPr>
        <w:t xml:space="preserve"> E-Modul steigt die Klasse und die Tragfähigkeit sinkt und sinkt, bis eine Atombombe explodierte. Wie können den</w:t>
      </w:r>
      <w:r w:rsidR="008F47C8" w:rsidRPr="00B3530C">
        <w:rPr>
          <w:sz w:val="20"/>
          <w:szCs w:val="20"/>
        </w:rPr>
        <w:t xml:space="preserve">n </w:t>
      </w:r>
      <w:r w:rsidR="00D40F63" w:rsidRPr="00B3530C">
        <w:rPr>
          <w:sz w:val="20"/>
          <w:szCs w:val="20"/>
        </w:rPr>
        <w:t>auf einmal</w:t>
      </w:r>
      <w:r w:rsidR="008F47C8" w:rsidRPr="00B3530C">
        <w:rPr>
          <w:sz w:val="20"/>
          <w:szCs w:val="20"/>
        </w:rPr>
        <w:t xml:space="preserve"> Beulen im Zugbereich auftreten? Ich untersuchte den Beulnachweis mit dem Schwerpunkt, was ich zuletzt gemacht habe. Nach Stunden vergeblicher Fehlersucht stellte ich fest, dass er richtig ist. Dann sah ich, dass das U-Profil ein negatives Flächenträgheitsmoment und eine positive Fläche hat. Das musste ich erstmal verdauen. Nachdem ich das negative Flächenträgheitsmoment reproduzieren konnte und konnte ich die Quelle außerhalb des Beulens ausfindig machen. Der Fehler war, dass die manuelle Beule und der Außenradius an derselben Stelle liegen. Beide subtrahieren vom Querschnitt. Eine Fläche wird also doppelt abgezogen. Ich war allerdings </w:t>
      </w:r>
      <w:r w:rsidR="00D40F63" w:rsidRPr="00B3530C">
        <w:rPr>
          <w:sz w:val="20"/>
          <w:szCs w:val="20"/>
        </w:rPr>
        <w:t>überrascht</w:t>
      </w:r>
      <w:r w:rsidR="008F47C8" w:rsidRPr="00B3530C">
        <w:rPr>
          <w:sz w:val="20"/>
          <w:szCs w:val="20"/>
        </w:rPr>
        <w:t>, wie der winzige Außenradius des U-Profils es schaffen kann, dass das Flächenträgheitsmoment negativ wird. Ich sammelte alle Beulen, die Außenradien</w:t>
      </w:r>
      <w:r w:rsidR="002536DB" w:rsidRPr="00B3530C">
        <w:rPr>
          <w:sz w:val="20"/>
          <w:szCs w:val="20"/>
        </w:rPr>
        <w:t xml:space="preserve"> und Flanschneigungen abdecke</w:t>
      </w:r>
      <w:r w:rsidR="003D135F">
        <w:rPr>
          <w:sz w:val="20"/>
          <w:szCs w:val="20"/>
        </w:rPr>
        <w:t>n können und behob das Problem.</w:t>
      </w:r>
    </w:p>
    <w:p w:rsidR="003D135F" w:rsidRPr="00B3530C" w:rsidRDefault="003D135F" w:rsidP="00041945">
      <w:pPr>
        <w:spacing w:line="240" w:lineRule="auto"/>
        <w:rPr>
          <w:sz w:val="20"/>
          <w:szCs w:val="20"/>
        </w:rPr>
      </w:pPr>
    </w:p>
    <w:p w:rsidR="00EE33DC" w:rsidRDefault="002536DB" w:rsidP="00041945">
      <w:pPr>
        <w:spacing w:line="240" w:lineRule="auto"/>
      </w:pPr>
      <w:r w:rsidRPr="00B3530C">
        <w:rPr>
          <w:sz w:val="20"/>
          <w:szCs w:val="20"/>
        </w:rPr>
        <w:t xml:space="preserve">Mein Meisterwerk ist vollendet und es muss dokumentiert werden. Dokumentation braucht auch nochmal halb so viel Zeit, wie das Programmieren. So </w:t>
      </w:r>
      <w:r w:rsidR="003D135F">
        <w:rPr>
          <w:sz w:val="20"/>
          <w:szCs w:val="20"/>
        </w:rPr>
        <w:t xml:space="preserve">viele </w:t>
      </w:r>
      <w:r w:rsidRPr="00B3530C">
        <w:rPr>
          <w:sz w:val="20"/>
          <w:szCs w:val="20"/>
        </w:rPr>
        <w:t>Lösungen</w:t>
      </w:r>
      <w:r w:rsidR="003D135F">
        <w:rPr>
          <w:sz w:val="20"/>
          <w:szCs w:val="20"/>
        </w:rPr>
        <w:t>, Tricks und Ideen</w:t>
      </w:r>
      <w:r w:rsidRPr="00B3530C">
        <w:rPr>
          <w:sz w:val="20"/>
          <w:szCs w:val="20"/>
        </w:rPr>
        <w:t xml:space="preserve"> für Schwierigkeiten, Herausforderungen, </w:t>
      </w:r>
      <w:r w:rsidR="003D135F">
        <w:rPr>
          <w:sz w:val="20"/>
          <w:szCs w:val="20"/>
        </w:rPr>
        <w:t xml:space="preserve">Zwischenfälle, </w:t>
      </w:r>
      <w:r w:rsidRPr="00B3530C">
        <w:rPr>
          <w:sz w:val="20"/>
          <w:szCs w:val="20"/>
        </w:rPr>
        <w:t xml:space="preserve">Probleme, </w:t>
      </w:r>
      <w:r w:rsidR="008411E5">
        <w:rPr>
          <w:sz w:val="20"/>
          <w:szCs w:val="20"/>
        </w:rPr>
        <w:t xml:space="preserve">Fehler, </w:t>
      </w:r>
      <w:r w:rsidRPr="00B3530C">
        <w:rPr>
          <w:sz w:val="20"/>
          <w:szCs w:val="20"/>
        </w:rPr>
        <w:t>Details mussten gefunden werden.</w:t>
      </w:r>
      <w:r w:rsidR="003D135F">
        <w:rPr>
          <w:sz w:val="20"/>
          <w:szCs w:val="20"/>
        </w:rPr>
        <w:t xml:space="preserve"> </w:t>
      </w:r>
      <w:r w:rsidRPr="00B3530C">
        <w:rPr>
          <w:sz w:val="20"/>
          <w:szCs w:val="20"/>
        </w:rPr>
        <w:t>Vieles kann man sich nicht vorstellen, so vieles steht nicht in den Eurocode und so extrem viel hat nichts mit Statik zu tun.</w:t>
      </w:r>
      <w:r w:rsidR="008411E5">
        <w:rPr>
          <w:sz w:val="20"/>
          <w:szCs w:val="20"/>
        </w:rPr>
        <w:t xml:space="preserve"> Dazu kommt noch das ganze Unsichtbare: weggeworfene Zettel, Irrwege, gelöschter Code, zusammengefasster Code, vereinfachte Rechenwege.</w:t>
      </w:r>
      <w:r w:rsidR="00B3530C">
        <w:rPr>
          <w:sz w:val="20"/>
          <w:szCs w:val="20"/>
        </w:rPr>
        <w:t xml:space="preserve"> </w:t>
      </w:r>
      <w:r w:rsidR="008411E5">
        <w:rPr>
          <w:sz w:val="20"/>
          <w:szCs w:val="20"/>
        </w:rPr>
        <w:t xml:space="preserve">Und so viele Zettel, ich habe noch nie so viel ohne Rechner programmiert. </w:t>
      </w:r>
      <w:r w:rsidR="00D40F63">
        <w:rPr>
          <w:sz w:val="20"/>
          <w:szCs w:val="20"/>
        </w:rPr>
        <w:t>Scrollt</w:t>
      </w:r>
      <w:r w:rsidR="00B3530C">
        <w:rPr>
          <w:sz w:val="20"/>
          <w:szCs w:val="20"/>
        </w:rPr>
        <w:t xml:space="preserve"> man das </w:t>
      </w:r>
      <w:r w:rsidR="008411E5">
        <w:rPr>
          <w:sz w:val="20"/>
          <w:szCs w:val="20"/>
        </w:rPr>
        <w:t xml:space="preserve">doppelt so groß gewordene </w:t>
      </w:r>
      <w:r w:rsidR="00B3530C">
        <w:rPr>
          <w:sz w:val="20"/>
          <w:szCs w:val="20"/>
        </w:rPr>
        <w:t>Dokument zum WMF-Balken durch, dann sieht man kaum was von einem Durchlaufträger.</w:t>
      </w:r>
      <w:r w:rsidR="003D135F">
        <w:rPr>
          <w:sz w:val="20"/>
          <w:szCs w:val="20"/>
        </w:rPr>
        <w:t xml:space="preserve"> </w:t>
      </w:r>
      <w:r w:rsidR="008411E5">
        <w:rPr>
          <w:sz w:val="20"/>
          <w:szCs w:val="20"/>
        </w:rPr>
        <w:t>Ich habe noch nie ein so großes Ding durchgezogen.</w:t>
      </w:r>
      <w:r w:rsidR="008411E5" w:rsidRPr="00B3530C">
        <w:rPr>
          <w:sz w:val="20"/>
          <w:szCs w:val="20"/>
        </w:rPr>
        <w:t xml:space="preserve"> </w:t>
      </w:r>
      <w:r w:rsidR="003D135F">
        <w:rPr>
          <w:sz w:val="20"/>
          <w:szCs w:val="20"/>
        </w:rPr>
        <w:t>Ein ganzes Jahr ehrenamtlich hauptberuflich gearbeitet, mein Traum wurde wahr: WMF-Balken2.</w:t>
      </w:r>
    </w:p>
    <w:p w:rsidR="00041945" w:rsidRDefault="00041945" w:rsidP="00041945">
      <w:pPr>
        <w:spacing w:line="240" w:lineRule="auto"/>
      </w:pPr>
    </w:p>
    <w:p w:rsidR="00FB72D6" w:rsidRDefault="00FB72D6" w:rsidP="00041945">
      <w:pPr>
        <w:spacing w:line="240" w:lineRule="auto"/>
      </w:pPr>
    </w:p>
    <w:p w:rsidR="00BE6A79" w:rsidRDefault="00831B60" w:rsidP="000D6F57">
      <w:r>
        <w:t>Chronologie</w:t>
      </w:r>
    </w:p>
    <w:p w:rsidR="00831B60" w:rsidRDefault="00831B60" w:rsidP="00290B48">
      <w:pPr>
        <w:pStyle w:val="Listenabsatz"/>
        <w:numPr>
          <w:ilvl w:val="0"/>
          <w:numId w:val="39"/>
        </w:numPr>
      </w:pPr>
      <w:r>
        <w:t>2006: Empireuniverse</w:t>
      </w:r>
    </w:p>
    <w:p w:rsidR="00831B60" w:rsidRDefault="00831B60" w:rsidP="00290B48">
      <w:pPr>
        <w:pStyle w:val="Listenabsatz"/>
        <w:numPr>
          <w:ilvl w:val="0"/>
          <w:numId w:val="39"/>
        </w:numPr>
      </w:pPr>
      <w:r>
        <w:t>2007: zweiheitliche Kampfkraftformel</w:t>
      </w:r>
    </w:p>
    <w:p w:rsidR="00831B60" w:rsidRDefault="00831B60" w:rsidP="00290B48">
      <w:pPr>
        <w:pStyle w:val="Listenabsatz"/>
        <w:numPr>
          <w:ilvl w:val="0"/>
          <w:numId w:val="39"/>
        </w:numPr>
      </w:pPr>
      <w:r>
        <w:t>2008: weitere Kampfkraftformeln</w:t>
      </w:r>
    </w:p>
    <w:p w:rsidR="00831B60" w:rsidRDefault="00831B60" w:rsidP="00290B48">
      <w:pPr>
        <w:pStyle w:val="Listenabsatz"/>
        <w:numPr>
          <w:ilvl w:val="0"/>
          <w:numId w:val="39"/>
        </w:numPr>
      </w:pPr>
      <w:r>
        <w:lastRenderedPageBreak/>
        <w:t>2009: KKT-Flashfilm und Diplom</w:t>
      </w:r>
    </w:p>
    <w:p w:rsidR="00831B60" w:rsidRDefault="007F72C6" w:rsidP="00290B48">
      <w:pPr>
        <w:pStyle w:val="Listenabsatz"/>
        <w:numPr>
          <w:ilvl w:val="0"/>
          <w:numId w:val="39"/>
        </w:numPr>
      </w:pPr>
      <w:r>
        <w:t>2010: Diplomw</w:t>
      </w:r>
      <w:r w:rsidR="00831B60">
        <w:t>, Formelumwandler</w:t>
      </w:r>
    </w:p>
    <w:p w:rsidR="00831B60" w:rsidRDefault="00831B60" w:rsidP="00290B48">
      <w:pPr>
        <w:pStyle w:val="Listenabsatz"/>
        <w:numPr>
          <w:ilvl w:val="0"/>
          <w:numId w:val="39"/>
        </w:numPr>
      </w:pPr>
      <w:r>
        <w:t>2011: erste WMF-Experimente</w:t>
      </w:r>
    </w:p>
    <w:p w:rsidR="00831B60" w:rsidRDefault="00831B60" w:rsidP="00290B48">
      <w:pPr>
        <w:pStyle w:val="Listenabsatz"/>
        <w:numPr>
          <w:ilvl w:val="0"/>
          <w:numId w:val="39"/>
        </w:numPr>
      </w:pPr>
      <w:r>
        <w:t>2012: WoT-WMF</w:t>
      </w:r>
    </w:p>
    <w:p w:rsidR="00831B60" w:rsidRDefault="00831B60" w:rsidP="00290B48">
      <w:pPr>
        <w:pStyle w:val="Listenabsatz"/>
        <w:numPr>
          <w:ilvl w:val="0"/>
          <w:numId w:val="39"/>
        </w:numPr>
      </w:pPr>
      <w:r>
        <w:t>2013: WMFzerleger, PowerWMF2, KKT erhält einfache Grafiken</w:t>
      </w:r>
    </w:p>
    <w:p w:rsidR="00831B60" w:rsidRDefault="00831B60" w:rsidP="00290B48">
      <w:pPr>
        <w:pStyle w:val="Listenabsatz"/>
        <w:numPr>
          <w:ilvl w:val="0"/>
          <w:numId w:val="39"/>
        </w:numPr>
      </w:pPr>
      <w:r>
        <w:t>2014: KKT erhält Rechenbeispiele und weitere Grafiken</w:t>
      </w:r>
    </w:p>
    <w:p w:rsidR="00831B60" w:rsidRDefault="00831B60" w:rsidP="00290B48">
      <w:pPr>
        <w:pStyle w:val="Listenabsatz"/>
        <w:numPr>
          <w:ilvl w:val="0"/>
          <w:numId w:val="39"/>
        </w:numPr>
      </w:pPr>
      <w:r>
        <w:t>2015: KKT erhält weitere Formeln und bessere Grafiken</w:t>
      </w:r>
    </w:p>
    <w:p w:rsidR="00831B60" w:rsidRDefault="00831B60" w:rsidP="00290B48">
      <w:pPr>
        <w:pStyle w:val="Listenabsatz"/>
        <w:numPr>
          <w:ilvl w:val="0"/>
          <w:numId w:val="39"/>
        </w:numPr>
      </w:pPr>
      <w:r>
        <w:t>2016: Evolution des WMFzerlegers zum WMF-Balken, PowerWMF3</w:t>
      </w:r>
    </w:p>
    <w:p w:rsidR="005B52B3" w:rsidRDefault="005B52B3" w:rsidP="00290B48">
      <w:pPr>
        <w:pStyle w:val="Listenabsatz"/>
        <w:numPr>
          <w:ilvl w:val="0"/>
          <w:numId w:val="39"/>
        </w:numPr>
      </w:pPr>
      <w:r>
        <w:t>2017: Buttons und Formulare zur leichteren Bedienung</w:t>
      </w:r>
    </w:p>
    <w:p w:rsidR="00BE6A79" w:rsidRDefault="006D40EB" w:rsidP="00290B48">
      <w:pPr>
        <w:pStyle w:val="Listenabsatz"/>
        <w:numPr>
          <w:ilvl w:val="0"/>
          <w:numId w:val="39"/>
        </w:numPr>
      </w:pPr>
      <w:r>
        <w:t>2019: Texte schieben</w:t>
      </w:r>
    </w:p>
    <w:p w:rsidR="002C1A86" w:rsidRDefault="002C1A86" w:rsidP="00290B48">
      <w:pPr>
        <w:pStyle w:val="Listenabsatz"/>
        <w:numPr>
          <w:ilvl w:val="0"/>
          <w:numId w:val="39"/>
        </w:numPr>
      </w:pPr>
      <w:r>
        <w:t>2020: praktischer Einsatz des WMF-Balkens</w:t>
      </w:r>
    </w:p>
    <w:p w:rsidR="00AE11BF" w:rsidRDefault="00AE11BF" w:rsidP="00290B48">
      <w:pPr>
        <w:pStyle w:val="Listenabsatz"/>
        <w:numPr>
          <w:ilvl w:val="0"/>
          <w:numId w:val="39"/>
        </w:numPr>
      </w:pPr>
      <w:r>
        <w:t xml:space="preserve">2022: </w:t>
      </w:r>
      <w:r w:rsidR="000F7E9A">
        <w:t xml:space="preserve">WMF-Balken ausmisten und </w:t>
      </w:r>
      <w:r>
        <w:t>Querschnitt2</w:t>
      </w:r>
    </w:p>
    <w:p w:rsidR="00E205F3" w:rsidRDefault="00E205F3" w:rsidP="00290B48">
      <w:pPr>
        <w:pStyle w:val="Listenabsatz"/>
        <w:numPr>
          <w:ilvl w:val="0"/>
          <w:numId w:val="39"/>
        </w:numPr>
      </w:pPr>
      <w:r>
        <w:t>2023: WMF-Balken2</w:t>
      </w:r>
    </w:p>
    <w:p w:rsidR="008411E5" w:rsidRDefault="008411E5" w:rsidP="00BA6552"/>
    <w:p w:rsidR="0066389C" w:rsidRDefault="0066389C">
      <w:pPr>
        <w:spacing w:line="240" w:lineRule="auto"/>
      </w:pPr>
      <w:r>
        <w:br w:type="page"/>
      </w:r>
    </w:p>
    <w:p w:rsidR="0066389C" w:rsidRDefault="0066389C" w:rsidP="0066389C">
      <w:pPr>
        <w:pStyle w:val="berschrift1"/>
      </w:pPr>
      <w:bookmarkStart w:id="21" w:name="_Toc157945373"/>
      <w:r>
        <w:lastRenderedPageBreak/>
        <w:t>Ausgabe: MB vs. WMF-Balken</w:t>
      </w:r>
      <w:bookmarkEnd w:id="21"/>
    </w:p>
    <w:p w:rsidR="007E2DEB" w:rsidRDefault="007E2DEB" w:rsidP="007E2DEB">
      <w:r>
        <w:t>Bei dieser Ausgabe wird die Ausgabe von MB mit WMF-Balken verglichen. MB ist stellvertretend für FriLo, mit dem ich früher gearbeitet hatte. Und es gibt viele weitere Anbieter.</w:t>
      </w:r>
    </w:p>
    <w:p w:rsidR="00473D02" w:rsidRDefault="00473D02" w:rsidP="00473D02"/>
    <w:p w:rsidR="007E2DEB" w:rsidRDefault="007E2DEB" w:rsidP="007E2DEB">
      <w:r>
        <w:t>Herkömmliche Programme haben oft diese Probleme:</w:t>
      </w:r>
    </w:p>
    <w:p w:rsidR="007E2DEB" w:rsidRDefault="007E2DEB" w:rsidP="00473D02">
      <w:r>
        <w:t>MB ist der professionellste Anbieter, sodass einiges aus dieser Liste nicht auf MB zutrifft.</w:t>
      </w:r>
    </w:p>
    <w:p w:rsidR="007E2DEB" w:rsidRDefault="007E2DEB" w:rsidP="007E2DEB">
      <w:pPr>
        <w:pStyle w:val="Listenabsatz"/>
        <w:numPr>
          <w:ilvl w:val="0"/>
          <w:numId w:val="117"/>
        </w:numPr>
      </w:pPr>
      <w:r>
        <w:t>Funxionalität und Miete stehen über Ästhetik und Details.</w:t>
      </w:r>
    </w:p>
    <w:p w:rsidR="00473D02" w:rsidRDefault="00473D02" w:rsidP="007E2DEB">
      <w:pPr>
        <w:pStyle w:val="Listenabsatz"/>
        <w:numPr>
          <w:ilvl w:val="0"/>
          <w:numId w:val="117"/>
        </w:numPr>
      </w:pPr>
      <w:r>
        <w:t>redundante Zahlen füllen viele Seiten</w:t>
      </w:r>
    </w:p>
    <w:p w:rsidR="00473D02" w:rsidRDefault="00473D02" w:rsidP="007E2DEB">
      <w:pPr>
        <w:pStyle w:val="Listenabsatz"/>
        <w:numPr>
          <w:ilvl w:val="0"/>
          <w:numId w:val="117"/>
        </w:numPr>
      </w:pPr>
      <w:r>
        <w:t>keine Zusammenfassung wiederholender Eingabewerte</w:t>
      </w:r>
    </w:p>
    <w:p w:rsidR="00473D02" w:rsidRDefault="00473D02" w:rsidP="007E2DEB">
      <w:pPr>
        <w:pStyle w:val="Listenabsatz"/>
        <w:numPr>
          <w:ilvl w:val="0"/>
          <w:numId w:val="117"/>
        </w:numPr>
      </w:pPr>
      <w:r>
        <w:t>Schwerpunkt liegt auf Tabellen und Zahlenkolonnen statt Grafiken</w:t>
      </w:r>
    </w:p>
    <w:p w:rsidR="00473D02" w:rsidRDefault="00473D02" w:rsidP="007E2DEB">
      <w:pPr>
        <w:pStyle w:val="Listenabsatz"/>
        <w:numPr>
          <w:ilvl w:val="0"/>
          <w:numId w:val="117"/>
        </w:numPr>
      </w:pPr>
      <w:r>
        <w:t>wenig Aussagekraft der Systemgrafik</w:t>
      </w:r>
    </w:p>
    <w:p w:rsidR="00473D02" w:rsidRDefault="00473D02" w:rsidP="007E2DEB">
      <w:pPr>
        <w:pStyle w:val="Listenabsatz"/>
        <w:numPr>
          <w:ilvl w:val="0"/>
          <w:numId w:val="117"/>
        </w:numPr>
      </w:pPr>
      <w:r>
        <w:t>überlappende Zahlen</w:t>
      </w:r>
    </w:p>
    <w:p w:rsidR="00473D02" w:rsidRDefault="00473D02" w:rsidP="007E2DEB">
      <w:pPr>
        <w:pStyle w:val="Listenabsatz"/>
        <w:numPr>
          <w:ilvl w:val="0"/>
          <w:numId w:val="117"/>
        </w:numPr>
      </w:pPr>
      <w:r>
        <w:t>verschiedene Schriftarten und Schriftgrößen</w:t>
      </w:r>
    </w:p>
    <w:p w:rsidR="00473D02" w:rsidRDefault="00473D02" w:rsidP="007E2DEB">
      <w:pPr>
        <w:pStyle w:val="Listenabsatz"/>
        <w:numPr>
          <w:ilvl w:val="0"/>
          <w:numId w:val="117"/>
        </w:numPr>
      </w:pPr>
      <w:r>
        <w:t>feste Nachkommastellen statt signifikante Stellen - schlimmstenfalls eine ganze Seite voller Nullen.</w:t>
      </w:r>
    </w:p>
    <w:p w:rsidR="00473D02" w:rsidRDefault="00473D02" w:rsidP="007E2DEB">
      <w:pPr>
        <w:pStyle w:val="Listenabsatz"/>
        <w:numPr>
          <w:ilvl w:val="0"/>
          <w:numId w:val="117"/>
        </w:numPr>
      </w:pPr>
      <w:r>
        <w:t>unpassend skalierte Diagrammaxen</w:t>
      </w:r>
    </w:p>
    <w:p w:rsidR="00473D02" w:rsidRDefault="00473D02" w:rsidP="007E2DEB">
      <w:pPr>
        <w:pStyle w:val="Listenabsatz"/>
        <w:numPr>
          <w:ilvl w:val="0"/>
          <w:numId w:val="117"/>
        </w:numPr>
      </w:pPr>
      <w:r>
        <w:t>große PDF-Dateien: entweder keine Vektorgrafiken oder schlecht programmierte</w:t>
      </w:r>
    </w:p>
    <w:p w:rsidR="00473D02" w:rsidRDefault="00473D02" w:rsidP="007E2DEB">
      <w:pPr>
        <w:pStyle w:val="Listenabsatz"/>
        <w:numPr>
          <w:ilvl w:val="0"/>
          <w:numId w:val="117"/>
        </w:numPr>
      </w:pPr>
      <w:r>
        <w:t>keine Kurvendiskussion der Diagramme: relevante Werte fehlen,</w:t>
      </w:r>
      <w:r w:rsidR="007E2DEB">
        <w:t xml:space="preserve"> viele irrelevante.</w:t>
      </w:r>
    </w:p>
    <w:p w:rsidR="00473D02" w:rsidRDefault="00473D02" w:rsidP="007E2DEB">
      <w:pPr>
        <w:pStyle w:val="Listenabsatz"/>
        <w:numPr>
          <w:ilvl w:val="0"/>
          <w:numId w:val="117"/>
        </w:numPr>
      </w:pPr>
      <w:r>
        <w:t>Grafiken mit viel weißen Rand</w:t>
      </w:r>
    </w:p>
    <w:p w:rsidR="0066389C" w:rsidRDefault="0066389C" w:rsidP="00BA6552"/>
    <w:p w:rsidR="0066389C" w:rsidRDefault="002D4ECF" w:rsidP="00BA6552">
      <w:r>
        <w:t>Die MB-Statik lag als PDF vor. MB hat im Gegensatz zu viele andere Anbieter eine Vektorausgabe. Aus PDF kann man kein Vektor nach Word kopieren. Pixelgrafiken nach Word zu kopieren würde die Fähigkeit von MB missachten, sodass die Vektorgrafiken nachgebaut wurden. Die Ergebnisse der Statik können mit WMF-Balken exakt rekonstruiert werden, also keine Ausrede von Rundung, sodass WMF-Balken in der Berechnung gleichwertig ist. Der Ingenieur hatte Mannlasten jedoch als Nutzlasten eingegeben und so das Programm falsch bedient. Dieser Fehler wird auch in WMF-Balken nachgebaut für gleiche Ergebnisse.</w:t>
      </w:r>
    </w:p>
    <w:p w:rsidR="002D4ECF" w:rsidRDefault="00C73E8F" w:rsidP="00BA6552">
      <w:r>
        <w:t>Kein Programm hat weiße Seiten erzeugt. Die Ausgabe des WMF-Balkens hat eine andere Reihenfolge. Diese wurde aufgelöst um die Ausgabeteile rechts neben der MB-Ausgabe zu haben. Dies ermöglicht einen bequemen Vergleich auf einer Seite. Weiße Seiten bedeuten, dass das andere Programm dazu nichts ausgibt oder es auf den Punkt bringt.</w:t>
      </w:r>
    </w:p>
    <w:p w:rsidR="00C73E8F" w:rsidRDefault="00C73E8F" w:rsidP="00BA6552">
      <w:r>
        <w:t>Die Gegenüberstellung hat 20 Seiten. WMF-Balken beansprucht 16 Seiten und MB-Statik 15 Seiten.</w:t>
      </w:r>
    </w:p>
    <w:p w:rsidR="00C73E8F" w:rsidRDefault="00C73E8F" w:rsidP="00BA6552"/>
    <w:p w:rsidR="0066389C" w:rsidRDefault="00473D02" w:rsidP="00BA6552">
      <w:r>
        <w:t>Links die kopierte MB-Ausgabe, rechts die</w:t>
      </w:r>
      <w:r w:rsidR="00C73E8F">
        <w:t xml:space="preserve"> zerpflückt zugeordnete</w:t>
      </w:r>
      <w:r>
        <w:t xml:space="preserve"> WMF-Ausgabe.</w:t>
      </w:r>
    </w:p>
    <w:p w:rsidR="0066389C" w:rsidRDefault="0066389C" w:rsidP="00BA6552"/>
    <w:p w:rsidR="0066389C" w:rsidRDefault="0066389C" w:rsidP="00BA6552"/>
    <w:p w:rsidR="0066389C" w:rsidRDefault="0066389C" w:rsidP="00BA6552"/>
    <w:p w:rsidR="0066389C" w:rsidRDefault="0066389C" w:rsidP="00BA6552"/>
    <w:p w:rsidR="0066389C" w:rsidRDefault="0066389C" w:rsidP="00BA6552">
      <w:pPr>
        <w:sectPr w:rsidR="0066389C" w:rsidSect="002D162C">
          <w:headerReference w:type="default" r:id="rId24"/>
          <w:pgSz w:w="11906" w:h="16838"/>
          <w:pgMar w:top="1134" w:right="1077" w:bottom="851" w:left="1077" w:header="709" w:footer="709" w:gutter="0"/>
          <w:pgNumType w:start="1"/>
          <w:cols w:space="708"/>
          <w:docGrid w:linePitch="360"/>
        </w:sectPr>
      </w:pPr>
    </w:p>
    <w:p w:rsidR="0066389C" w:rsidRDefault="0066389C" w:rsidP="00BA6552"/>
    <w:p w:rsidR="00AE6552" w:rsidRPr="00547F13" w:rsidRDefault="00AE6552" w:rsidP="007E2DEB">
      <w:pPr>
        <w:pStyle w:val="MB"/>
        <w:rPr>
          <w:b/>
        </w:rPr>
      </w:pPr>
      <w:r w:rsidRPr="00547F13">
        <w:rPr>
          <w:b/>
          <w:u w:val="single"/>
        </w:rPr>
        <w:t>Pos.</w:t>
      </w:r>
      <w:r w:rsidR="00547F13" w:rsidRPr="00547F13">
        <w:rPr>
          <w:b/>
          <w:u w:val="single"/>
        </w:rPr>
        <w:t>0815</w:t>
      </w:r>
      <w:r w:rsidR="007E2DEB" w:rsidRPr="00547F13">
        <w:rPr>
          <w:b/>
        </w:rPr>
        <w:tab/>
      </w:r>
      <w:r w:rsidRPr="00547F13">
        <w:rPr>
          <w:b/>
          <w:u w:val="single"/>
        </w:rPr>
        <w:t>Nebenträger 1 Lichtdecke</w:t>
      </w:r>
    </w:p>
    <w:p w:rsidR="00AE6552" w:rsidRDefault="00AE6552" w:rsidP="007E2DEB">
      <w:pPr>
        <w:pStyle w:val="MB"/>
      </w:pPr>
      <w:r>
        <w:tab/>
      </w:r>
      <w:r w:rsidR="007E2DEB" w:rsidRPr="007E2DEB">
        <w:t xml:space="preserve">Ausführung als </w:t>
      </w:r>
      <w:r w:rsidR="007E2DEB">
        <w:t>geschweißtes T-Profil mit unten</w:t>
      </w:r>
    </w:p>
    <w:p w:rsidR="00630E1E" w:rsidRDefault="007E2DEB" w:rsidP="007E2DEB">
      <w:pPr>
        <w:pStyle w:val="MB"/>
      </w:pPr>
      <w:r>
        <w:tab/>
      </w:r>
      <w:r w:rsidRPr="007E2DEB">
        <w:t>liegendem Gurt</w:t>
      </w:r>
    </w:p>
    <w:p w:rsidR="00630E1E" w:rsidRPr="00630E1E" w:rsidRDefault="00630E1E" w:rsidP="007E2DEB">
      <w:pPr>
        <w:pStyle w:val="MB"/>
        <w:rPr>
          <w:b/>
          <w:u w:val="single"/>
        </w:rPr>
      </w:pPr>
      <w:r w:rsidRPr="00630E1E">
        <w:rPr>
          <w:b/>
          <w:u w:val="single"/>
        </w:rPr>
        <w:t>System</w:t>
      </w:r>
    </w:p>
    <w:p w:rsidR="00630E1E" w:rsidRDefault="00630E1E" w:rsidP="007E2DEB">
      <w:pPr>
        <w:pStyle w:val="MB"/>
      </w:pPr>
      <w:r>
        <w:tab/>
        <w:t>Ansicht</w:t>
      </w:r>
    </w:p>
    <w:p w:rsidR="00630E1E" w:rsidRDefault="00630E1E" w:rsidP="007E2DEB">
      <w:pPr>
        <w:pStyle w:val="MB"/>
      </w:pPr>
      <w:r>
        <w:rPr>
          <w:lang w:eastAsia="de-DE"/>
        </w:rPr>
        <w:pict>
          <v:shapetype id="_x0000_t202" coordsize="21600,21600" o:spt="202" path="m,l,21600r21600,l21600,xe">
            <v:stroke joinstyle="miter"/>
            <v:path gradientshapeok="t" o:connecttype="rect"/>
          </v:shapetype>
          <v:shape id="_x0000_s1148" type="#_x0000_t202" style="position:absolute;margin-left:139.7pt;margin-top:3.2pt;width:310.5pt;height:39.75pt;z-index:251822080" filled="f" stroked="f" strokecolor="red">
            <v:stroke endarrowwidth="wide" endarrowlength="long"/>
            <v:textbox inset=".5mm,.5mm,.5mm,.5mm">
              <w:txbxContent>
                <w:p w:rsidR="00C771DC" w:rsidRDefault="00C771DC">
                  <w:pPr>
                    <w:rPr>
                      <w:color w:val="FF0000"/>
                    </w:rPr>
                  </w:pPr>
                  <w:r>
                    <w:rPr>
                      <w:color w:val="FF0000"/>
                    </w:rPr>
                    <w:t>Eine Trennung zwischen Lager und Belastung ist nicht schön.</w:t>
                  </w:r>
                </w:p>
                <w:p w:rsidR="00C771DC" w:rsidRPr="00974469" w:rsidRDefault="00C771DC">
                  <w:pPr>
                    <w:rPr>
                      <w:color w:val="FF0000"/>
                    </w:rPr>
                  </w:pPr>
                  <w:r>
                    <w:rPr>
                      <w:color w:val="FF0000"/>
                    </w:rPr>
                    <w:t>Das macht FriLo besser</w:t>
                  </w:r>
                </w:p>
              </w:txbxContent>
            </v:textbox>
          </v:shape>
        </w:pict>
      </w:r>
      <w:r>
        <w:t>M 1:40</w:t>
      </w:r>
    </w:p>
    <w:p w:rsidR="00630E1E" w:rsidRDefault="00630E1E" w:rsidP="007E2DEB">
      <w:pPr>
        <w:pStyle w:val="MB"/>
      </w:pPr>
      <w:r>
        <w:tab/>
      </w:r>
    </w:p>
    <w:p w:rsidR="00630E1E" w:rsidRDefault="00630E1E" w:rsidP="007E2DEB">
      <w:pPr>
        <w:pStyle w:val="MB"/>
      </w:pPr>
    </w:p>
    <w:p w:rsidR="00630E1E" w:rsidRDefault="00630E1E" w:rsidP="007E2DEB">
      <w:pPr>
        <w:pStyle w:val="MB"/>
      </w:pPr>
    </w:p>
    <w:p w:rsidR="00630E1E" w:rsidRDefault="00630E1E" w:rsidP="007E2DEB">
      <w:pPr>
        <w:pStyle w:val="MB"/>
      </w:pPr>
      <w:r>
        <w:rPr>
          <w:lang w:eastAsia="de-DE"/>
        </w:rPr>
        <w:drawing>
          <wp:anchor distT="0" distB="0" distL="114300" distR="114300" simplePos="0" relativeHeight="251908096" behindDoc="0" locked="0" layoutInCell="1" allowOverlap="1">
            <wp:simplePos x="0" y="0"/>
            <wp:positionH relativeFrom="column">
              <wp:posOffset>1707515</wp:posOffset>
            </wp:positionH>
            <wp:positionV relativeFrom="paragraph">
              <wp:posOffset>61595</wp:posOffset>
            </wp:positionV>
            <wp:extent cx="4246880" cy="676275"/>
            <wp:effectExtent l="0" t="0" r="1270" b="0"/>
            <wp:wrapNone/>
            <wp:docPr id="124" name="Grafik 123" descr="B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wmf"/>
                    <pic:cNvPicPr/>
                  </pic:nvPicPr>
                  <pic:blipFill>
                    <a:blip r:embed="rId25" cstate="print"/>
                    <a:stretch>
                      <a:fillRect/>
                    </a:stretch>
                  </pic:blipFill>
                  <pic:spPr>
                    <a:xfrm>
                      <a:off x="0" y="0"/>
                      <a:ext cx="4246880" cy="676275"/>
                    </a:xfrm>
                    <a:prstGeom prst="rect">
                      <a:avLst/>
                    </a:prstGeom>
                  </pic:spPr>
                </pic:pic>
              </a:graphicData>
            </a:graphic>
          </wp:anchor>
        </w:drawing>
      </w:r>
    </w:p>
    <w:p w:rsidR="00630E1E" w:rsidRDefault="00630E1E" w:rsidP="007E2DEB">
      <w:pPr>
        <w:pStyle w:val="MB"/>
      </w:pPr>
    </w:p>
    <w:p w:rsidR="00630E1E" w:rsidRDefault="00630E1E" w:rsidP="007E2DEB">
      <w:pPr>
        <w:pStyle w:val="MB"/>
      </w:pPr>
    </w:p>
    <w:p w:rsidR="00630E1E" w:rsidRDefault="00630E1E" w:rsidP="007E2DEB">
      <w:pPr>
        <w:pStyle w:val="MB"/>
      </w:pPr>
    </w:p>
    <w:p w:rsidR="00630E1E" w:rsidRDefault="00630E1E" w:rsidP="007E2DEB">
      <w:pPr>
        <w:pStyle w:val="MB"/>
      </w:pPr>
    </w:p>
    <w:p w:rsidR="00630E1E" w:rsidRDefault="00630E1E" w:rsidP="007E2DEB">
      <w:pPr>
        <w:pStyle w:val="MB"/>
      </w:pPr>
    </w:p>
    <w:p w:rsidR="00630E1E" w:rsidRDefault="00630E1E" w:rsidP="007E2DEB">
      <w:pPr>
        <w:pStyle w:val="MB"/>
      </w:pPr>
      <w:r>
        <w:tab/>
        <w:t>Draufsicht</w:t>
      </w:r>
    </w:p>
    <w:p w:rsidR="00630E1E" w:rsidRDefault="00630E1E" w:rsidP="007E2DEB">
      <w:pPr>
        <w:pStyle w:val="MB"/>
      </w:pPr>
      <w:r>
        <w:rPr>
          <w:lang w:eastAsia="de-DE"/>
        </w:rPr>
        <w:pict>
          <v:shape id="_x0000_s1149" type="#_x0000_t202" style="position:absolute;margin-left:139.7pt;margin-top:5.1pt;width:326.25pt;height:43.5pt;z-index:251823104" filled="f" strokecolor="#fcc">
            <v:stroke endarrowwidth="wide" endarrowlength="long"/>
            <v:textbox inset="1.5mm,,1.5mm">
              <w:txbxContent>
                <w:p w:rsidR="00C771DC" w:rsidRPr="00974469" w:rsidRDefault="00C771DC" w:rsidP="00974469">
                  <w:pPr>
                    <w:rPr>
                      <w:color w:val="FF0000"/>
                    </w:rPr>
                  </w:pPr>
                  <w:r>
                    <w:rPr>
                      <w:color w:val="FF0000"/>
                    </w:rPr>
                    <w:t>Freiraum nicht genutzt</w:t>
                  </w:r>
                </w:p>
              </w:txbxContent>
            </v:textbox>
          </v:shape>
        </w:pict>
      </w:r>
      <w:r>
        <w:t>M 1:40</w:t>
      </w:r>
    </w:p>
    <w:p w:rsidR="00630E1E" w:rsidRDefault="00630E1E" w:rsidP="007E2DEB">
      <w:pPr>
        <w:pStyle w:val="MB"/>
      </w:pPr>
    </w:p>
    <w:p w:rsidR="00630E1E" w:rsidRDefault="00630E1E" w:rsidP="007E2DEB">
      <w:pPr>
        <w:pStyle w:val="MB"/>
      </w:pPr>
    </w:p>
    <w:p w:rsidR="00630E1E" w:rsidRDefault="00630E1E" w:rsidP="007E2DEB">
      <w:pPr>
        <w:pStyle w:val="MB"/>
      </w:pPr>
    </w:p>
    <w:p w:rsidR="00630E1E" w:rsidRDefault="00630E1E" w:rsidP="007E2DEB">
      <w:pPr>
        <w:pStyle w:val="MB"/>
      </w:pPr>
      <w:r>
        <w:rPr>
          <w:lang w:eastAsia="de-DE"/>
        </w:rPr>
        <w:drawing>
          <wp:anchor distT="0" distB="0" distL="114300" distR="114300" simplePos="0" relativeHeight="251909120" behindDoc="0" locked="0" layoutInCell="1" allowOverlap="1">
            <wp:simplePos x="0" y="0"/>
            <wp:positionH relativeFrom="column">
              <wp:posOffset>1707515</wp:posOffset>
            </wp:positionH>
            <wp:positionV relativeFrom="paragraph">
              <wp:posOffset>76200</wp:posOffset>
            </wp:positionV>
            <wp:extent cx="4246880" cy="685800"/>
            <wp:effectExtent l="0" t="0" r="1270" b="0"/>
            <wp:wrapNone/>
            <wp:docPr id="129" name="Grafik 128" descr="B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wmf"/>
                    <pic:cNvPicPr/>
                  </pic:nvPicPr>
                  <pic:blipFill>
                    <a:blip r:embed="rId26" cstate="print"/>
                    <a:stretch>
                      <a:fillRect/>
                    </a:stretch>
                  </pic:blipFill>
                  <pic:spPr>
                    <a:xfrm>
                      <a:off x="0" y="0"/>
                      <a:ext cx="4246880" cy="685800"/>
                    </a:xfrm>
                    <a:prstGeom prst="rect">
                      <a:avLst/>
                    </a:prstGeom>
                  </pic:spPr>
                </pic:pic>
              </a:graphicData>
            </a:graphic>
          </wp:anchor>
        </w:drawing>
      </w:r>
    </w:p>
    <w:p w:rsidR="00630E1E" w:rsidRDefault="00630E1E" w:rsidP="007E2DEB">
      <w:pPr>
        <w:pStyle w:val="MB"/>
      </w:pPr>
    </w:p>
    <w:p w:rsidR="00630E1E" w:rsidRDefault="00630E1E" w:rsidP="007E2DEB">
      <w:pPr>
        <w:pStyle w:val="MB"/>
      </w:pPr>
    </w:p>
    <w:p w:rsidR="00630E1E" w:rsidRDefault="00630E1E" w:rsidP="007E2DEB">
      <w:pPr>
        <w:pStyle w:val="MB"/>
      </w:pPr>
    </w:p>
    <w:p w:rsidR="00630E1E" w:rsidRDefault="00630E1E" w:rsidP="007E2DEB">
      <w:pPr>
        <w:pStyle w:val="MB"/>
      </w:pPr>
    </w:p>
    <w:p w:rsidR="007E2DEB" w:rsidRDefault="000C16CF" w:rsidP="000C16CF">
      <w:pPr>
        <w:jc w:val="right"/>
      </w:pPr>
      <w:r w:rsidRPr="000C16CF">
        <w:rPr>
          <w:color w:val="D9D9D9" w:themeColor="background1" w:themeShade="D9"/>
        </w:rPr>
        <w:t>A</w:t>
      </w:r>
      <w:r w:rsidRPr="000C16CF">
        <w:rPr>
          <w:color w:val="D9D9D9" w:themeColor="background1" w:themeShade="D9"/>
        </w:rPr>
        <w:fldChar w:fldCharType="begin"/>
      </w:r>
      <w:r w:rsidRPr="000C16CF">
        <w:rPr>
          <w:color w:val="D9D9D9" w:themeColor="background1" w:themeShade="D9"/>
        </w:rPr>
        <w:instrText xml:space="preserve"> seq AutoCAD </w:instrText>
      </w:r>
      <w:r w:rsidRPr="000C16CF">
        <w:rPr>
          <w:color w:val="D9D9D9" w:themeColor="background1" w:themeShade="D9"/>
        </w:rPr>
        <w:fldChar w:fldCharType="separate"/>
      </w:r>
      <w:r w:rsidR="00B32D8A">
        <w:rPr>
          <w:noProof/>
          <w:color w:val="D9D9D9" w:themeColor="background1" w:themeShade="D9"/>
        </w:rPr>
        <w:t>1</w:t>
      </w:r>
      <w:r w:rsidRPr="000C16CF">
        <w:rPr>
          <w:color w:val="D9D9D9" w:themeColor="background1" w:themeShade="D9"/>
        </w:rPr>
        <w:fldChar w:fldCharType="end"/>
      </w:r>
      <w:r>
        <w:fldChar w:fldCharType="begin"/>
      </w:r>
      <w:r>
        <w:instrText xml:space="preserve"> TC "</w:instrText>
      </w:r>
      <w:bookmarkStart w:id="22" w:name="_Toc485829082"/>
      <w:bookmarkStart w:id="23" w:name="_Toc157945287"/>
      <w:r>
        <w:instrText xml:space="preserve">PowerWMF </w:instrText>
      </w:r>
      <w:fldSimple w:instr=" seq AutoCAD \c ">
        <w:r w:rsidR="00B32D8A">
          <w:rPr>
            <w:noProof/>
          </w:rPr>
          <w:instrText>1</w:instrText>
        </w:r>
      </w:fldSimple>
      <w:r>
        <w:tab/>
      </w:r>
      <w:bookmarkEnd w:id="22"/>
      <w:r>
        <w:instrText>MB Systemgrafik Auflager</w:instrText>
      </w:r>
      <w:bookmarkEnd w:id="23"/>
      <w:r>
        <w:instrText xml:space="preserve">" \f A \l "2" </w:instrText>
      </w:r>
      <w:r>
        <w:fldChar w:fldCharType="end"/>
      </w:r>
    </w:p>
    <w:p w:rsidR="007E2DEB" w:rsidRDefault="007E2DEB" w:rsidP="007E2DEB">
      <w:pPr>
        <w:pStyle w:val="MB"/>
      </w:pPr>
    </w:p>
    <w:p w:rsidR="007E2DEB" w:rsidRDefault="007E2DEB" w:rsidP="007E2DEB">
      <w:pPr>
        <w:pStyle w:val="MB"/>
      </w:pPr>
      <w:r>
        <w:t xml:space="preserve">Felder              </w:t>
      </w:r>
      <w:r w:rsidRPr="007E2DEB">
        <w:rPr>
          <w:u w:val="single"/>
        </w:rPr>
        <w:t>Feld      l [m]    Profil     Profillage    Achsen</w:t>
      </w:r>
    </w:p>
    <w:p w:rsidR="007E2DEB" w:rsidRDefault="00540C34" w:rsidP="007E2DEB">
      <w:pPr>
        <w:pStyle w:val="MB"/>
      </w:pPr>
      <w:r>
        <w:rPr>
          <w:lang w:eastAsia="de-DE"/>
        </w:rPr>
        <w:pict>
          <v:rect id="_x0000_s1151" style="position:absolute;margin-left:145.7pt;margin-top:8.9pt;width:11.25pt;height:48pt;z-index:251825152" filled="f" strokecolor="red">
            <v:textbox inset=".5mm,.5mm,.5mm,.5mm"/>
          </v:rect>
        </w:pict>
      </w:r>
      <w:r>
        <w:rPr>
          <w:lang w:eastAsia="de-DE"/>
        </w:rPr>
        <w:pict>
          <v:shape id="_x0000_s1150" type="#_x0000_t202" style="position:absolute;margin-left:-.55pt;margin-top:2.15pt;width:132pt;height:61.5pt;z-index:251824128" filled="f" stroked="f" strokecolor="red">
            <v:textbox inset=".5mm,.5mm,.5mm,.5mm">
              <w:txbxContent>
                <w:p w:rsidR="00C771DC" w:rsidRPr="00C2165C" w:rsidRDefault="00C771DC">
                  <w:pPr>
                    <w:rPr>
                      <w:color w:val="FF0000"/>
                    </w:rPr>
                  </w:pPr>
                  <w:r w:rsidRPr="00C2165C">
                    <w:rPr>
                      <w:color w:val="FF0000"/>
                    </w:rPr>
                    <w:t>4 Zeilen zusammenfassen:</w:t>
                  </w:r>
                </w:p>
                <w:p w:rsidR="00C771DC" w:rsidRPr="00C2165C" w:rsidRDefault="00C771DC">
                  <w:pPr>
                    <w:rPr>
                      <w:color w:val="FF0000"/>
                    </w:rPr>
                  </w:pPr>
                  <w:r w:rsidRPr="00C2165C">
                    <w:rPr>
                      <w:color w:val="FF0000"/>
                    </w:rPr>
                    <w:t>Feld 1-5</w:t>
                  </w:r>
                </w:p>
                <w:p w:rsidR="00C771DC" w:rsidRPr="00C2165C" w:rsidRDefault="00C771DC">
                  <w:pPr>
                    <w:rPr>
                      <w:color w:val="FF0000"/>
                    </w:rPr>
                  </w:pPr>
                  <w:r w:rsidRPr="00C2165C">
                    <w:rPr>
                      <w:color w:val="FF0000"/>
                    </w:rPr>
                    <w:t>Geht leider auch nicht in FriLo</w:t>
                  </w:r>
                </w:p>
              </w:txbxContent>
            </v:textbox>
          </v:shape>
        </w:pict>
      </w:r>
      <w:r w:rsidR="007E2DEB">
        <w:tab/>
        <w:t xml:space="preserve"> 1         0.91    KOMPLEX P01         0      fest</w:t>
      </w:r>
    </w:p>
    <w:p w:rsidR="007E2DEB" w:rsidRDefault="007E2DEB" w:rsidP="007E2DEB">
      <w:pPr>
        <w:pStyle w:val="MB"/>
      </w:pPr>
      <w:r>
        <w:tab/>
        <w:t xml:space="preserve"> 2         0.91    KOMPLEX P01         0      fest</w:t>
      </w:r>
    </w:p>
    <w:p w:rsidR="007E2DEB" w:rsidRDefault="007E2DEB" w:rsidP="007E2DEB">
      <w:pPr>
        <w:pStyle w:val="MB"/>
      </w:pPr>
      <w:r>
        <w:tab/>
        <w:t xml:space="preserve"> 3         0.91    KOMPLEX P01         0      fest</w:t>
      </w:r>
    </w:p>
    <w:p w:rsidR="007E2DEB" w:rsidRDefault="007E2DEB" w:rsidP="007E2DEB">
      <w:pPr>
        <w:pStyle w:val="MB"/>
      </w:pPr>
      <w:r>
        <w:tab/>
        <w:t xml:space="preserve"> 4         0.91    KOMPLEX P01         0      fest</w:t>
      </w:r>
    </w:p>
    <w:p w:rsidR="007E2DEB" w:rsidRDefault="007E2DEB" w:rsidP="007E2DEB">
      <w:pPr>
        <w:pStyle w:val="MB"/>
      </w:pPr>
      <w:r>
        <w:tab/>
        <w:t xml:space="preserve"> 5         0.91    KOMPLEX P01         0      fest</w:t>
      </w:r>
    </w:p>
    <w:p w:rsidR="007E2DEB" w:rsidRDefault="007E2DEB" w:rsidP="007E2DEB">
      <w:pPr>
        <w:pStyle w:val="MB"/>
      </w:pPr>
    </w:p>
    <w:p w:rsidR="007E2DEB" w:rsidRDefault="007E2DEB" w:rsidP="007E2DEB">
      <w:pPr>
        <w:pStyle w:val="MB"/>
      </w:pPr>
      <w:r>
        <w:tab/>
        <w:t xml:space="preserve">                    E-Modul =   210000 MN/m2</w:t>
      </w:r>
    </w:p>
    <w:p w:rsidR="007E2DEB" w:rsidRDefault="007E2DEB" w:rsidP="007E2DEB">
      <w:pPr>
        <w:pStyle w:val="MB"/>
      </w:pPr>
    </w:p>
    <w:p w:rsidR="007E2DEB" w:rsidRDefault="007E2DEB" w:rsidP="007E2DEB">
      <w:pPr>
        <w:pStyle w:val="MB"/>
      </w:pPr>
      <w:r>
        <w:t>Auflager            Aufl. Trans Y Trans Z   Rot Y   Rot Z Gabel Verwöl</w:t>
      </w:r>
    </w:p>
    <w:p w:rsidR="007E2DEB" w:rsidRPr="007E2DEB" w:rsidRDefault="00540C34" w:rsidP="007E2DEB">
      <w:pPr>
        <w:pStyle w:val="MB"/>
        <w:rPr>
          <w:u w:val="single"/>
        </w:rPr>
      </w:pPr>
      <w:r w:rsidRPr="00540C34">
        <w:rPr>
          <w:lang w:eastAsia="de-DE"/>
        </w:rPr>
        <w:pict>
          <v:shape id="_x0000_s1153" type="#_x0000_t202" style="position:absolute;margin-left:-.55pt;margin-top:5.5pt;width:113.25pt;height:39pt;z-index:251827200" filled="f" stroked="f" strokecolor="red">
            <v:textbox inset=".5mm,.5mm,.5mm,.5mm">
              <w:txbxContent>
                <w:p w:rsidR="00C771DC" w:rsidRPr="00C2165C" w:rsidRDefault="00C771DC" w:rsidP="00C2165C">
                  <w:pPr>
                    <w:rPr>
                      <w:color w:val="FF0000"/>
                    </w:rPr>
                  </w:pPr>
                  <w:r>
                    <w:rPr>
                      <w:color w:val="FF0000"/>
                    </w:rPr>
                    <w:t>Auflager A-F in einer Zeile möglich</w:t>
                  </w:r>
                </w:p>
              </w:txbxContent>
            </v:textbox>
          </v:shape>
        </w:pict>
      </w:r>
      <w:r w:rsidR="007E2DEB">
        <w:t xml:space="preserve">                    </w:t>
      </w:r>
      <w:r w:rsidR="007E2DEB" w:rsidRPr="007E2DEB">
        <w:rPr>
          <w:u w:val="single"/>
        </w:rPr>
        <w:t xml:space="preserve">       [kN/m]  [kN/m]     [kNm/rad]         </w:t>
      </w:r>
      <w:r w:rsidR="007E2DEB">
        <w:rPr>
          <w:u w:val="single"/>
        </w:rPr>
        <w:t xml:space="preserve">     .</w:t>
      </w:r>
    </w:p>
    <w:p w:rsidR="007E2DEB" w:rsidRDefault="00540C34" w:rsidP="007E2DEB">
      <w:pPr>
        <w:pStyle w:val="MB"/>
      </w:pPr>
      <w:r>
        <w:rPr>
          <w:lang w:eastAsia="de-DE"/>
        </w:rPr>
        <w:pict>
          <v:rect id="_x0000_s1152" style="position:absolute;margin-left:139.7pt;margin-top:10pt;width:12pt;height:58.5pt;z-index:251826176" filled="f" strokecolor="red">
            <v:textbox inset=".5mm,.5mm,.5mm,.5mm"/>
          </v:rect>
        </w:pict>
      </w:r>
      <w:r w:rsidR="007E2DEB">
        <w:tab/>
        <w:t>A        fest    fest    ----    ----  fest   ----</w:t>
      </w:r>
    </w:p>
    <w:p w:rsidR="007E2DEB" w:rsidRDefault="007E2DEB" w:rsidP="007E2DEB">
      <w:pPr>
        <w:pStyle w:val="MB"/>
      </w:pPr>
      <w:r>
        <w:tab/>
        <w:t>B        fest    fest    ----    ----  fest   ----</w:t>
      </w:r>
    </w:p>
    <w:p w:rsidR="007E2DEB" w:rsidRDefault="007E2DEB" w:rsidP="007E2DEB">
      <w:pPr>
        <w:pStyle w:val="MB"/>
      </w:pPr>
      <w:r>
        <w:tab/>
        <w:t>C        fest    fest    ----    ----  fest   ----</w:t>
      </w:r>
    </w:p>
    <w:p w:rsidR="007E2DEB" w:rsidRDefault="007E2DEB" w:rsidP="007E2DEB">
      <w:pPr>
        <w:pStyle w:val="MB"/>
      </w:pPr>
      <w:r>
        <w:tab/>
        <w:t>D        fest    fest    ----    ----  fest   ----</w:t>
      </w:r>
    </w:p>
    <w:p w:rsidR="007E2DEB" w:rsidRDefault="007E2DEB" w:rsidP="007E2DEB">
      <w:pPr>
        <w:pStyle w:val="MB"/>
      </w:pPr>
      <w:r>
        <w:tab/>
        <w:t>E        fest    fest    ----    ----  fest   ----</w:t>
      </w:r>
    </w:p>
    <w:p w:rsidR="00674466" w:rsidRDefault="007E2DEB" w:rsidP="007E2DEB">
      <w:pPr>
        <w:pStyle w:val="MB"/>
      </w:pPr>
      <w:r>
        <w:tab/>
        <w:t>F        fest    fest    ----    ----  fest   ----</w:t>
      </w:r>
    </w:p>
    <w:p w:rsidR="0066389C" w:rsidRDefault="0066389C" w:rsidP="007E2DEB">
      <w:pPr>
        <w:pStyle w:val="MB"/>
      </w:pPr>
    </w:p>
    <w:p w:rsidR="00630E1E" w:rsidRPr="00630E1E" w:rsidRDefault="00630E1E" w:rsidP="007E2DEB">
      <w:pPr>
        <w:pStyle w:val="MB"/>
        <w:rPr>
          <w:b/>
          <w:u w:val="single"/>
        </w:rPr>
      </w:pPr>
      <w:r w:rsidRPr="00630E1E">
        <w:rPr>
          <w:b/>
          <w:u w:val="single"/>
        </w:rPr>
        <w:t>Belastungen</w:t>
      </w:r>
    </w:p>
    <w:p w:rsidR="00630E1E" w:rsidRDefault="00630E1E" w:rsidP="007E2DEB">
      <w:pPr>
        <w:pStyle w:val="MB"/>
      </w:pPr>
      <w:r>
        <w:rPr>
          <w:lang w:eastAsia="de-DE"/>
        </w:rPr>
        <w:pict>
          <v:shape id="_x0000_s1154" type="#_x0000_t202" style="position:absolute;margin-left:222.35pt;margin-top:2.4pt;width:251.85pt;height:35.25pt;z-index:251828224" filled="f" stroked="f" strokecolor="red">
            <v:textbox inset=".5mm,.5mm,.5mm,.5mm">
              <w:txbxContent>
                <w:p w:rsidR="00C771DC" w:rsidRDefault="00C771DC" w:rsidP="00C2165C">
                  <w:pPr>
                    <w:rPr>
                      <w:color w:val="FF0000"/>
                    </w:rPr>
                  </w:pPr>
                  <w:r>
                    <w:rPr>
                      <w:color w:val="FF0000"/>
                    </w:rPr>
                    <w:t>Streckenlasten nicht beschriftet</w:t>
                  </w:r>
                </w:p>
                <w:p w:rsidR="00C771DC" w:rsidRPr="00C2165C" w:rsidRDefault="00C771DC" w:rsidP="00C2165C">
                  <w:pPr>
                    <w:rPr>
                      <w:color w:val="FF0000"/>
                    </w:rPr>
                  </w:pPr>
                  <w:r>
                    <w:rPr>
                      <w:color w:val="FF0000"/>
                    </w:rPr>
                    <w:t>Überschrift zu weit vom Diagramm entfernt</w:t>
                  </w:r>
                </w:p>
              </w:txbxContent>
            </v:textbox>
          </v:shape>
        </w:pict>
      </w:r>
      <w:r>
        <w:t xml:space="preserve">Einw. </w:t>
      </w:r>
      <w:r w:rsidRPr="00630E1E">
        <w:rPr>
          <w:i/>
        </w:rPr>
        <w:t>Gk</w:t>
      </w:r>
      <w:r>
        <w:tab/>
        <w:t>Ansicht</w:t>
      </w:r>
    </w:p>
    <w:p w:rsidR="00630E1E" w:rsidRDefault="00630E1E" w:rsidP="007E2DEB">
      <w:pPr>
        <w:pStyle w:val="MB"/>
      </w:pPr>
      <w:r>
        <w:t>M 1:40</w:t>
      </w:r>
    </w:p>
    <w:p w:rsidR="00630E1E" w:rsidRDefault="00630E1E" w:rsidP="007E2DEB">
      <w:pPr>
        <w:pStyle w:val="MB"/>
      </w:pPr>
    </w:p>
    <w:p w:rsidR="00630E1E" w:rsidRDefault="00630E1E" w:rsidP="007E2DEB">
      <w:pPr>
        <w:pStyle w:val="MB"/>
      </w:pPr>
    </w:p>
    <w:p w:rsidR="00630E1E" w:rsidRDefault="00630E1E" w:rsidP="007E2DEB">
      <w:pPr>
        <w:pStyle w:val="MB"/>
      </w:pPr>
    </w:p>
    <w:p w:rsidR="00630E1E" w:rsidRDefault="00630E1E" w:rsidP="00FC48A0">
      <w:pPr>
        <w:pStyle w:val="MB"/>
        <w:tabs>
          <w:tab w:val="clear" w:pos="2835"/>
          <w:tab w:val="left" w:pos="2694"/>
        </w:tabs>
      </w:pPr>
      <w:r>
        <w:tab/>
      </w:r>
      <w:r>
        <w:rPr>
          <w:lang w:eastAsia="de-DE"/>
        </w:rPr>
        <w:drawing>
          <wp:inline distT="0" distB="0" distL="0" distR="0">
            <wp:extent cx="4248150" cy="895350"/>
            <wp:effectExtent l="0" t="0" r="0" b="0"/>
            <wp:docPr id="132" name="Grafik 131" descr="B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wmf"/>
                    <pic:cNvPicPr/>
                  </pic:nvPicPr>
                  <pic:blipFill>
                    <a:blip r:embed="rId27" cstate="print"/>
                    <a:srcRect b="56075"/>
                    <a:stretch>
                      <a:fillRect/>
                    </a:stretch>
                  </pic:blipFill>
                  <pic:spPr>
                    <a:xfrm>
                      <a:off x="0" y="0"/>
                      <a:ext cx="4248150" cy="895350"/>
                    </a:xfrm>
                    <a:prstGeom prst="rect">
                      <a:avLst/>
                    </a:prstGeom>
                  </pic:spPr>
                </pic:pic>
              </a:graphicData>
            </a:graphic>
          </wp:inline>
        </w:drawing>
      </w:r>
    </w:p>
    <w:p w:rsidR="000C16CF" w:rsidRDefault="000C16CF" w:rsidP="000C16CF">
      <w:pPr>
        <w:jc w:val="right"/>
      </w:pPr>
      <w:r w:rsidRPr="000C16CF">
        <w:rPr>
          <w:color w:val="D9D9D9" w:themeColor="background1" w:themeShade="D9"/>
        </w:rPr>
        <w:t>A</w:t>
      </w:r>
      <w:r w:rsidRPr="000C16CF">
        <w:rPr>
          <w:color w:val="D9D9D9" w:themeColor="background1" w:themeShade="D9"/>
        </w:rPr>
        <w:fldChar w:fldCharType="begin"/>
      </w:r>
      <w:r w:rsidRPr="000C16CF">
        <w:rPr>
          <w:color w:val="D9D9D9" w:themeColor="background1" w:themeShade="D9"/>
        </w:rPr>
        <w:instrText xml:space="preserve"> seq AutoCAD </w:instrText>
      </w:r>
      <w:r w:rsidRPr="000C16CF">
        <w:rPr>
          <w:color w:val="D9D9D9" w:themeColor="background1" w:themeShade="D9"/>
        </w:rPr>
        <w:fldChar w:fldCharType="separate"/>
      </w:r>
      <w:r w:rsidR="00B32D8A">
        <w:rPr>
          <w:noProof/>
          <w:color w:val="D9D9D9" w:themeColor="background1" w:themeShade="D9"/>
        </w:rPr>
        <w:t>2</w:t>
      </w:r>
      <w:r w:rsidRPr="000C16CF">
        <w:rPr>
          <w:color w:val="D9D9D9" w:themeColor="background1" w:themeShade="D9"/>
        </w:rPr>
        <w:fldChar w:fldCharType="end"/>
      </w:r>
      <w:r>
        <w:fldChar w:fldCharType="begin"/>
      </w:r>
      <w:r>
        <w:instrText xml:space="preserve"> TC "</w:instrText>
      </w:r>
      <w:bookmarkStart w:id="24" w:name="_Toc157945288"/>
      <w:r>
        <w:instrText xml:space="preserve">PowerWMF </w:instrText>
      </w:r>
      <w:fldSimple w:instr=" seq AutoCAD \c ">
        <w:r w:rsidR="00B32D8A">
          <w:rPr>
            <w:noProof/>
          </w:rPr>
          <w:instrText>2</w:instrText>
        </w:r>
      </w:fldSimple>
      <w:r>
        <w:tab/>
        <w:instrText>MB Belastung Gk</w:instrText>
      </w:r>
      <w:bookmarkEnd w:id="24"/>
      <w:r>
        <w:instrText xml:space="preserve">" \f A \l "2" </w:instrText>
      </w:r>
      <w:r>
        <w:fldChar w:fldCharType="end"/>
      </w:r>
    </w:p>
    <w:p w:rsidR="0066389C" w:rsidRDefault="0066389C" w:rsidP="007E2DEB">
      <w:pPr>
        <w:pStyle w:val="MB"/>
      </w:pPr>
    </w:p>
    <w:p w:rsidR="0066389C" w:rsidRDefault="0066389C" w:rsidP="007E2DEB">
      <w:pPr>
        <w:pStyle w:val="MB"/>
      </w:pPr>
    </w:p>
    <w:p w:rsidR="0066389C" w:rsidRDefault="0066389C" w:rsidP="007E2DEB">
      <w:pPr>
        <w:pStyle w:val="MB"/>
      </w:pPr>
    </w:p>
    <w:p w:rsidR="007E2DEB" w:rsidRDefault="007E2DEB" w:rsidP="007E2DEB">
      <w:pPr>
        <w:pStyle w:val="MB"/>
      </w:pPr>
    </w:p>
    <w:p w:rsidR="007E2DEB" w:rsidRDefault="007E2DEB" w:rsidP="007E2DEB">
      <w:pPr>
        <w:pStyle w:val="MB"/>
      </w:pPr>
    </w:p>
    <w:p w:rsidR="007E2DEB" w:rsidRDefault="007E2DEB" w:rsidP="007E2DEB">
      <w:pPr>
        <w:pStyle w:val="MB"/>
      </w:pPr>
    </w:p>
    <w:p w:rsidR="00547F13" w:rsidRDefault="00974469" w:rsidP="00547F13">
      <w:pPr>
        <w:widowControl w:val="0"/>
        <w:autoSpaceDE w:val="0"/>
        <w:autoSpaceDN w:val="0"/>
        <w:adjustRightInd w:val="0"/>
        <w:spacing w:line="240" w:lineRule="auto"/>
        <w:rPr>
          <w:rFonts w:cs="Times New Roman"/>
        </w:rPr>
      </w:pPr>
      <w:r>
        <w:rPr>
          <w:rFonts w:cs="Times New Roman"/>
        </w:rPr>
        <w:t>WMF-Balken Version 2.01 Datei Lichtdecke</w:t>
      </w:r>
    </w:p>
    <w:p w:rsidR="00547F13" w:rsidRDefault="00547F13" w:rsidP="00547F13">
      <w:pPr>
        <w:widowControl w:val="0"/>
        <w:autoSpaceDE w:val="0"/>
        <w:autoSpaceDN w:val="0"/>
        <w:adjustRightInd w:val="0"/>
        <w:spacing w:line="240" w:lineRule="auto"/>
        <w:rPr>
          <w:rFonts w:cs="Times New Roman"/>
        </w:rPr>
      </w:pPr>
      <w:r>
        <w:rPr>
          <w:rFonts w:cs="Times New Roman"/>
          <w:noProof/>
          <w:lang w:eastAsia="de-DE"/>
        </w:rPr>
        <w:drawing>
          <wp:inline distT="0" distB="0" distL="0" distR="0">
            <wp:extent cx="5619750" cy="2381250"/>
            <wp:effectExtent l="19050" t="0" r="0" b="0"/>
            <wp:docPr id="7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619750" cy="2381250"/>
                    </a:xfrm>
                    <a:prstGeom prst="rect">
                      <a:avLst/>
                    </a:prstGeom>
                    <a:noFill/>
                    <a:ln w="9525">
                      <a:noFill/>
                      <a:miter lim="800000"/>
                      <a:headEnd/>
                      <a:tailEnd/>
                    </a:ln>
                  </pic:spPr>
                </pic:pic>
              </a:graphicData>
            </a:graphic>
          </wp:inline>
        </w:drawing>
      </w:r>
      <w:r w:rsidR="005E5EEE" w:rsidRPr="005E5EEE">
        <w:rPr>
          <w:color w:val="D9D9D9" w:themeColor="background1" w:themeShade="D9"/>
        </w:rPr>
        <w:t>P</w:t>
      </w:r>
      <w:r w:rsidR="005E5EEE" w:rsidRPr="005E5EEE">
        <w:rPr>
          <w:color w:val="D9D9D9" w:themeColor="background1" w:themeShade="D9"/>
        </w:rPr>
        <w:fldChar w:fldCharType="begin"/>
      </w:r>
      <w:r w:rsidR="005E5EEE" w:rsidRPr="005E5EEE">
        <w:rPr>
          <w:color w:val="D9D9D9" w:themeColor="background1" w:themeShade="D9"/>
        </w:rPr>
        <w:instrText xml:space="preserve"> seq Programm </w:instrText>
      </w:r>
      <w:r w:rsidR="005E5EEE" w:rsidRPr="005E5EEE">
        <w:rPr>
          <w:color w:val="D9D9D9" w:themeColor="background1" w:themeShade="D9"/>
        </w:rPr>
        <w:fldChar w:fldCharType="separate"/>
      </w:r>
      <w:r w:rsidR="00B32D8A">
        <w:rPr>
          <w:noProof/>
          <w:color w:val="D9D9D9" w:themeColor="background1" w:themeShade="D9"/>
        </w:rPr>
        <w:t>7</w:t>
      </w:r>
      <w:r w:rsidR="005E5EEE" w:rsidRPr="005E5EEE">
        <w:rPr>
          <w:color w:val="D9D9D9" w:themeColor="background1" w:themeShade="D9"/>
        </w:rPr>
        <w:fldChar w:fldCharType="end"/>
      </w:r>
      <w:r w:rsidR="005E5EEE">
        <w:fldChar w:fldCharType="begin"/>
      </w:r>
      <w:r w:rsidR="005E5EEE">
        <w:instrText xml:space="preserve"> TC "</w:instrText>
      </w:r>
      <w:bookmarkStart w:id="25" w:name="_Toc157945069"/>
      <w:r w:rsidR="005E5EEE">
        <w:instrText xml:space="preserve">Programmausdruck </w:instrText>
      </w:r>
      <w:fldSimple w:instr=" seq Programm \c ">
        <w:r w:rsidR="00B32D8A">
          <w:rPr>
            <w:noProof/>
          </w:rPr>
          <w:instrText>7</w:instrText>
        </w:r>
      </w:fldSimple>
      <w:r w:rsidR="005E5EEE">
        <w:tab/>
        <w:instrText>Systemgrafik Ausgabevergleich</w:instrText>
      </w:r>
      <w:bookmarkEnd w:id="25"/>
      <w:r w:rsidR="005E5EEE">
        <w:instrText xml:space="preserve">" \f P \l "2" </w:instrText>
      </w:r>
      <w:r w:rsidR="005E5EEE">
        <w:fldChar w:fldCharType="end"/>
      </w:r>
    </w:p>
    <w:p w:rsidR="00547F13" w:rsidRDefault="00540C34" w:rsidP="00547F13">
      <w:pPr>
        <w:widowControl w:val="0"/>
        <w:autoSpaceDE w:val="0"/>
        <w:autoSpaceDN w:val="0"/>
        <w:adjustRightInd w:val="0"/>
        <w:spacing w:line="240" w:lineRule="auto"/>
        <w:rPr>
          <w:rFonts w:cs="Times New Roman"/>
        </w:rPr>
      </w:pPr>
      <w:r>
        <w:rPr>
          <w:rFonts w:cs="Times New Roman"/>
          <w:noProof/>
          <w:lang w:eastAsia="de-DE"/>
        </w:rPr>
        <w:pict>
          <v:shape id="_x0000_s1192" type="#_x0000_t202" style="position:absolute;margin-left:40.55pt;margin-top:6.65pt;width:199.5pt;height:36.75pt;z-index:251885568" filled="f" stroked="f" strokecolor="red">
            <v:textbox inset=".5mm,.5mm,.5mm,.5mm">
              <w:txbxContent>
                <w:p w:rsidR="00C771DC" w:rsidRPr="0016634C" w:rsidRDefault="00C771DC" w:rsidP="0016634C">
                  <w:pPr>
                    <w:rPr>
                      <w:color w:val="00C000"/>
                    </w:rPr>
                  </w:pPr>
                  <w:r>
                    <w:rPr>
                      <w:color w:val="00C000"/>
                    </w:rPr>
                    <w:t>Eine aussagekräftige Systemgrafik, bei der man alles auf einem Blick hat.</w:t>
                  </w:r>
                </w:p>
              </w:txbxContent>
            </v:textbox>
          </v:shape>
        </w:pict>
      </w:r>
    </w:p>
    <w:p w:rsidR="00C73E8F" w:rsidRDefault="00C73E8F" w:rsidP="00547F13">
      <w:pPr>
        <w:widowControl w:val="0"/>
        <w:autoSpaceDE w:val="0"/>
        <w:autoSpaceDN w:val="0"/>
        <w:adjustRightInd w:val="0"/>
        <w:spacing w:line="240" w:lineRule="auto"/>
        <w:rPr>
          <w:rFonts w:cs="Times New Roman"/>
        </w:rPr>
      </w:pPr>
    </w:p>
    <w:p w:rsidR="00C73E8F" w:rsidRDefault="00C73E8F" w:rsidP="00547F13">
      <w:pPr>
        <w:widowControl w:val="0"/>
        <w:autoSpaceDE w:val="0"/>
        <w:autoSpaceDN w:val="0"/>
        <w:adjustRightInd w:val="0"/>
        <w:spacing w:line="240" w:lineRule="auto"/>
        <w:rPr>
          <w:rFonts w:cs="Times New Roman"/>
        </w:rPr>
      </w:pPr>
    </w:p>
    <w:p w:rsidR="00C73E8F" w:rsidRDefault="00C73E8F" w:rsidP="00547F13">
      <w:pPr>
        <w:widowControl w:val="0"/>
        <w:autoSpaceDE w:val="0"/>
        <w:autoSpaceDN w:val="0"/>
        <w:adjustRightInd w:val="0"/>
        <w:spacing w:line="240" w:lineRule="auto"/>
        <w:rPr>
          <w:rFonts w:cs="Times New Roman"/>
        </w:rPr>
      </w:pPr>
    </w:p>
    <w:p w:rsidR="00C73E8F" w:rsidRDefault="00C73E8F" w:rsidP="00547F13">
      <w:pPr>
        <w:widowControl w:val="0"/>
        <w:autoSpaceDE w:val="0"/>
        <w:autoSpaceDN w:val="0"/>
        <w:adjustRightInd w:val="0"/>
        <w:spacing w:line="240" w:lineRule="auto"/>
        <w:rPr>
          <w:rFonts w:cs="Times New Roman"/>
        </w:rPr>
      </w:pPr>
    </w:p>
    <w:p w:rsidR="00C73E8F" w:rsidRDefault="00C73E8F" w:rsidP="00547F13">
      <w:pPr>
        <w:widowControl w:val="0"/>
        <w:autoSpaceDE w:val="0"/>
        <w:autoSpaceDN w:val="0"/>
        <w:adjustRightInd w:val="0"/>
        <w:spacing w:line="240" w:lineRule="auto"/>
        <w:rPr>
          <w:rFonts w:cs="Times New Roman"/>
        </w:rPr>
      </w:pPr>
    </w:p>
    <w:p w:rsidR="00C73E8F" w:rsidRDefault="00C73E8F" w:rsidP="00547F13">
      <w:pPr>
        <w:widowControl w:val="0"/>
        <w:autoSpaceDE w:val="0"/>
        <w:autoSpaceDN w:val="0"/>
        <w:adjustRightInd w:val="0"/>
        <w:spacing w:line="240" w:lineRule="auto"/>
        <w:rPr>
          <w:rFonts w:cs="Times New Roman"/>
        </w:rPr>
      </w:pPr>
    </w:p>
    <w:p w:rsidR="00C73E8F" w:rsidRDefault="00C73E8F" w:rsidP="00547F13">
      <w:pPr>
        <w:widowControl w:val="0"/>
        <w:autoSpaceDE w:val="0"/>
        <w:autoSpaceDN w:val="0"/>
        <w:adjustRightInd w:val="0"/>
        <w:spacing w:line="240" w:lineRule="auto"/>
        <w:rPr>
          <w:rFonts w:cs="Times New Roman"/>
        </w:rPr>
      </w:pPr>
    </w:p>
    <w:p w:rsidR="00C73E8F" w:rsidRDefault="00C73E8F" w:rsidP="00547F13">
      <w:pPr>
        <w:widowControl w:val="0"/>
        <w:autoSpaceDE w:val="0"/>
        <w:autoSpaceDN w:val="0"/>
        <w:adjustRightInd w:val="0"/>
        <w:spacing w:line="240" w:lineRule="auto"/>
        <w:rPr>
          <w:rFonts w:cs="Times New Roman"/>
        </w:rPr>
      </w:pPr>
    </w:p>
    <w:p w:rsidR="00C73E8F" w:rsidRDefault="00C73E8F" w:rsidP="00547F13">
      <w:pPr>
        <w:widowControl w:val="0"/>
        <w:autoSpaceDE w:val="0"/>
        <w:autoSpaceDN w:val="0"/>
        <w:adjustRightInd w:val="0"/>
        <w:spacing w:line="240" w:lineRule="auto"/>
        <w:rPr>
          <w:rFonts w:cs="Times New Roman"/>
        </w:rPr>
      </w:pPr>
    </w:p>
    <w:p w:rsidR="00C73E8F" w:rsidRDefault="00C73E8F" w:rsidP="00547F13">
      <w:pPr>
        <w:widowControl w:val="0"/>
        <w:autoSpaceDE w:val="0"/>
        <w:autoSpaceDN w:val="0"/>
        <w:adjustRightInd w:val="0"/>
        <w:spacing w:line="240" w:lineRule="auto"/>
        <w:rPr>
          <w:rFonts w:cs="Times New Roman"/>
        </w:rPr>
      </w:pPr>
    </w:p>
    <w:p w:rsidR="00C73E8F" w:rsidRDefault="00C73E8F" w:rsidP="00547F13">
      <w:pPr>
        <w:widowControl w:val="0"/>
        <w:autoSpaceDE w:val="0"/>
        <w:autoSpaceDN w:val="0"/>
        <w:adjustRightInd w:val="0"/>
        <w:spacing w:line="240" w:lineRule="auto"/>
        <w:rPr>
          <w:rFonts w:cs="Times New Roman"/>
        </w:rPr>
      </w:pPr>
    </w:p>
    <w:p w:rsidR="00C73E8F" w:rsidRDefault="00C73E8F" w:rsidP="00547F13">
      <w:pPr>
        <w:widowControl w:val="0"/>
        <w:autoSpaceDE w:val="0"/>
        <w:autoSpaceDN w:val="0"/>
        <w:adjustRightInd w:val="0"/>
        <w:spacing w:line="240" w:lineRule="auto"/>
        <w:rPr>
          <w:rFonts w:cs="Times New Roman"/>
        </w:rPr>
      </w:pPr>
    </w:p>
    <w:p w:rsidR="00C73E8F" w:rsidRDefault="00C73E8F" w:rsidP="00547F13">
      <w:pPr>
        <w:widowControl w:val="0"/>
        <w:autoSpaceDE w:val="0"/>
        <w:autoSpaceDN w:val="0"/>
        <w:adjustRightInd w:val="0"/>
        <w:spacing w:line="240" w:lineRule="auto"/>
        <w:rPr>
          <w:rFonts w:cs="Times New Roman"/>
        </w:rPr>
      </w:pPr>
    </w:p>
    <w:p w:rsidR="00C73E8F" w:rsidRDefault="00C73E8F" w:rsidP="00547F13">
      <w:pPr>
        <w:widowControl w:val="0"/>
        <w:autoSpaceDE w:val="0"/>
        <w:autoSpaceDN w:val="0"/>
        <w:adjustRightInd w:val="0"/>
        <w:spacing w:line="240" w:lineRule="auto"/>
        <w:rPr>
          <w:rFonts w:cs="Times New Roman"/>
        </w:rPr>
      </w:pPr>
    </w:p>
    <w:p w:rsidR="00C73E8F" w:rsidRDefault="00C73E8F" w:rsidP="00547F13">
      <w:pPr>
        <w:widowControl w:val="0"/>
        <w:autoSpaceDE w:val="0"/>
        <w:autoSpaceDN w:val="0"/>
        <w:adjustRightInd w:val="0"/>
        <w:spacing w:line="240" w:lineRule="auto"/>
        <w:rPr>
          <w:rFonts w:cs="Times New Roman"/>
        </w:rPr>
      </w:pPr>
    </w:p>
    <w:p w:rsidR="00C73E8F" w:rsidRDefault="00C73E8F" w:rsidP="00547F13">
      <w:pPr>
        <w:widowControl w:val="0"/>
        <w:autoSpaceDE w:val="0"/>
        <w:autoSpaceDN w:val="0"/>
        <w:adjustRightInd w:val="0"/>
        <w:spacing w:line="240" w:lineRule="auto"/>
        <w:rPr>
          <w:rFonts w:cs="Times New Roman"/>
        </w:rPr>
      </w:pPr>
      <w:r>
        <w:rPr>
          <w:rFonts w:cs="Times New Roman"/>
        </w:rPr>
        <w:t>Der Balken ist an den Stellen x=0 m; 0,91 m; 1,82 m; 2,73 m; 3,64 m und 4,55 m gelagert.</w:t>
      </w:r>
    </w:p>
    <w:p w:rsidR="00C73E8F" w:rsidRDefault="00540C34" w:rsidP="00547F13">
      <w:pPr>
        <w:widowControl w:val="0"/>
        <w:autoSpaceDE w:val="0"/>
        <w:autoSpaceDN w:val="0"/>
        <w:adjustRightInd w:val="0"/>
        <w:spacing w:line="240" w:lineRule="auto"/>
        <w:rPr>
          <w:rFonts w:cs="Times New Roman"/>
        </w:rPr>
      </w:pPr>
      <w:r w:rsidRPr="00540C34">
        <w:rPr>
          <w:noProof/>
          <w:lang w:eastAsia="de-DE"/>
        </w:rPr>
        <w:pict>
          <v:shape id="_x0000_s1193" type="#_x0000_t202" style="position:absolute;margin-left:58.55pt;margin-top:5.45pt;width:300.75pt;height:51.6pt;z-index:251886592" filled="f" stroked="f" strokecolor="red">
            <v:textbox inset=".5mm,.5mm,.5mm,.5mm">
              <w:txbxContent>
                <w:p w:rsidR="00C771DC" w:rsidRPr="0016634C" w:rsidRDefault="00C771DC" w:rsidP="0016634C">
                  <w:pPr>
                    <w:rPr>
                      <w:color w:val="00C000"/>
                    </w:rPr>
                  </w:pPr>
                  <w:r>
                    <w:rPr>
                      <w:color w:val="00C000"/>
                    </w:rPr>
                    <w:t>Wenn es möglich ist, gibt WMF-Balken einen kurzen Satz aus anstatt einer Tabelle. Dadurch passen Eingabedaten mit der Systemgrafik oft auf eine Seite.</w:t>
                  </w:r>
                </w:p>
              </w:txbxContent>
            </v:textbox>
          </v:shape>
        </w:pict>
      </w:r>
    </w:p>
    <w:p w:rsidR="0016634C" w:rsidRDefault="0016634C" w:rsidP="00547F13">
      <w:pPr>
        <w:widowControl w:val="0"/>
        <w:autoSpaceDE w:val="0"/>
        <w:autoSpaceDN w:val="0"/>
        <w:adjustRightInd w:val="0"/>
        <w:spacing w:line="240" w:lineRule="auto"/>
        <w:rPr>
          <w:rFonts w:cs="Times New Roman"/>
        </w:rPr>
      </w:pPr>
    </w:p>
    <w:p w:rsidR="0016634C" w:rsidRDefault="0016634C" w:rsidP="00547F13">
      <w:pPr>
        <w:widowControl w:val="0"/>
        <w:autoSpaceDE w:val="0"/>
        <w:autoSpaceDN w:val="0"/>
        <w:adjustRightInd w:val="0"/>
        <w:spacing w:line="240" w:lineRule="auto"/>
        <w:rPr>
          <w:rFonts w:cs="Times New Roman"/>
        </w:rPr>
      </w:pPr>
    </w:p>
    <w:p w:rsidR="0016634C" w:rsidRDefault="0016634C" w:rsidP="00547F13">
      <w:pPr>
        <w:widowControl w:val="0"/>
        <w:autoSpaceDE w:val="0"/>
        <w:autoSpaceDN w:val="0"/>
        <w:adjustRightInd w:val="0"/>
        <w:spacing w:line="240" w:lineRule="auto"/>
        <w:rPr>
          <w:rFonts w:cs="Times New Roman"/>
        </w:rPr>
      </w:pPr>
    </w:p>
    <w:p w:rsidR="00547F13" w:rsidRDefault="00547F13">
      <w:pPr>
        <w:spacing w:line="240" w:lineRule="auto"/>
        <w:rPr>
          <w:rFonts w:ascii="Courier New" w:eastAsia="Calibri" w:hAnsi="Courier New" w:cs="Times New Roman"/>
          <w:noProof/>
          <w:sz w:val="22"/>
        </w:rPr>
      </w:pPr>
      <w:r>
        <w:br w:type="page"/>
      </w:r>
    </w:p>
    <w:p w:rsidR="007E2DEB" w:rsidRDefault="007E2DEB" w:rsidP="007E2DEB">
      <w:pPr>
        <w:pStyle w:val="MB"/>
      </w:pPr>
    </w:p>
    <w:p w:rsidR="007E2DEB" w:rsidRDefault="007E2DEB" w:rsidP="007E2DEB">
      <w:pPr>
        <w:pStyle w:val="MB"/>
      </w:pPr>
      <w:r>
        <w:t xml:space="preserve">Eigengewicht        </w:t>
      </w:r>
      <w:r w:rsidRPr="007E2DEB">
        <w:rPr>
          <w:u w:val="single"/>
        </w:rPr>
        <w:t>Feld    Profil                      g[kN/m] ap[cm]</w:t>
      </w:r>
    </w:p>
    <w:p w:rsidR="007E2DEB" w:rsidRDefault="001A3169" w:rsidP="007E2DEB">
      <w:pPr>
        <w:pStyle w:val="MB"/>
      </w:pPr>
      <w:r>
        <w:rPr>
          <w:lang w:eastAsia="de-DE"/>
        </w:rPr>
        <w:pict>
          <v:rect id="_x0000_s1218" style="position:absolute;margin-left:147.2pt;margin-top:9.95pt;width:8.25pt;height:45.75pt;z-index:251921408" filled="f" strokecolor="red">
            <v:textbox inset=".5mm,.5mm,.5mm,.5mm"/>
          </v:rect>
        </w:pict>
      </w:r>
      <w:r w:rsidR="007E2DEB">
        <w:tab/>
        <w:t xml:space="preserve"> 1      KOMPLEX P01                   0.108   0.00</w:t>
      </w:r>
    </w:p>
    <w:p w:rsidR="007E2DEB" w:rsidRDefault="007E2DEB" w:rsidP="007E2DEB">
      <w:pPr>
        <w:pStyle w:val="MB"/>
      </w:pPr>
      <w:r>
        <w:tab/>
        <w:t xml:space="preserve"> 2      KOMPLEX P01                   0.108   0.00</w:t>
      </w:r>
    </w:p>
    <w:p w:rsidR="007E2DEB" w:rsidRDefault="007E2DEB" w:rsidP="007E2DEB">
      <w:pPr>
        <w:pStyle w:val="MB"/>
      </w:pPr>
      <w:r>
        <w:tab/>
        <w:t xml:space="preserve"> 3      KOMPLEX P01                   0.108   0.00</w:t>
      </w:r>
    </w:p>
    <w:p w:rsidR="007E2DEB" w:rsidRDefault="007E2DEB" w:rsidP="007E2DEB">
      <w:pPr>
        <w:pStyle w:val="MB"/>
      </w:pPr>
      <w:r>
        <w:tab/>
        <w:t xml:space="preserve"> 4      KOMPLEX P01                   0.108   0.00</w:t>
      </w:r>
    </w:p>
    <w:p w:rsidR="007E2DEB" w:rsidRDefault="007E2DEB" w:rsidP="007E2DEB">
      <w:pPr>
        <w:pStyle w:val="MB"/>
      </w:pPr>
      <w:r>
        <w:tab/>
        <w:t xml:space="preserve"> 5      KOMPLEX P01                   0.108   0.00</w:t>
      </w:r>
    </w:p>
    <w:p w:rsidR="007E2DEB" w:rsidRDefault="007E2DEB" w:rsidP="007E2DEB">
      <w:pPr>
        <w:pStyle w:val="MB"/>
      </w:pPr>
    </w:p>
    <w:p w:rsidR="007E2DEB" w:rsidRDefault="007E2DEB" w:rsidP="007E2DEB">
      <w:pPr>
        <w:pStyle w:val="MB"/>
      </w:pPr>
      <w:r>
        <w:t xml:space="preserve">Trapezlasten        </w:t>
      </w:r>
      <w:r w:rsidRPr="007E2DEB">
        <w:rPr>
          <w:u w:val="single"/>
        </w:rPr>
        <w:t>Nr. Feld    a[m]   s[m] qzl[kN/m] qzr[kN/m] ap[cm]</w:t>
      </w:r>
    </w:p>
    <w:p w:rsidR="007E2DEB" w:rsidRDefault="00540C34" w:rsidP="007E2DEB">
      <w:pPr>
        <w:pStyle w:val="MB"/>
      </w:pPr>
      <w:r>
        <w:rPr>
          <w:lang w:eastAsia="de-DE"/>
        </w:rPr>
        <w:pict>
          <v:shape id="_x0000_s1155" type="#_x0000_t202" style="position:absolute;margin-left:-3.55pt;margin-top:4.2pt;width:129.75pt;height:67.5pt;z-index:251829248" filled="f" stroked="f" strokecolor="red">
            <v:textbox inset=".5mm,.5mm,.5mm,.5mm">
              <w:txbxContent>
                <w:p w:rsidR="00C771DC" w:rsidRPr="0016634C" w:rsidRDefault="00C771DC" w:rsidP="00C2165C">
                  <w:pPr>
                    <w:rPr>
                      <w:color w:val="00C000"/>
                    </w:rPr>
                  </w:pPr>
                  <w:r w:rsidRPr="0016634C">
                    <w:rPr>
                      <w:color w:val="00C000"/>
                    </w:rPr>
                    <w:t>Die Streckenlasten sind kompakt auf das Minimum von 10 Zeilen zusammengefasst.</w:t>
                  </w:r>
                </w:p>
              </w:txbxContent>
            </v:textbox>
          </v:shape>
        </w:pict>
      </w:r>
      <w:r w:rsidR="007E2DEB">
        <w:tab/>
        <w:t xml:space="preserve"> 1   1      0.00   0.46      0.00      0.55   0.00</w:t>
      </w:r>
    </w:p>
    <w:p w:rsidR="007E2DEB" w:rsidRDefault="007E2DEB" w:rsidP="007E2DEB">
      <w:pPr>
        <w:pStyle w:val="MB"/>
      </w:pPr>
      <w:r>
        <w:tab/>
        <w:t xml:space="preserve"> 2   1      0.46   0.46      0.55      0.00   0.00</w:t>
      </w:r>
    </w:p>
    <w:p w:rsidR="007E2DEB" w:rsidRDefault="007E2DEB" w:rsidP="007E2DEB">
      <w:pPr>
        <w:pStyle w:val="MB"/>
      </w:pPr>
      <w:r>
        <w:tab/>
        <w:t xml:space="preserve"> 3   2      0.00   0.46      0.00      0.55   0.00</w:t>
      </w:r>
    </w:p>
    <w:p w:rsidR="007E2DEB" w:rsidRDefault="007E2DEB" w:rsidP="007E2DEB">
      <w:pPr>
        <w:pStyle w:val="MB"/>
      </w:pPr>
      <w:r>
        <w:tab/>
        <w:t xml:space="preserve"> 4   2      0.46   0.46      0.55      0.00   0.00</w:t>
      </w:r>
    </w:p>
    <w:p w:rsidR="007E2DEB" w:rsidRDefault="007E2DEB" w:rsidP="007E2DEB">
      <w:pPr>
        <w:pStyle w:val="MB"/>
      </w:pPr>
      <w:r>
        <w:tab/>
        <w:t xml:space="preserve"> 5   3      0.00   0.46      0.00      0.55   0.00</w:t>
      </w:r>
    </w:p>
    <w:p w:rsidR="007E2DEB" w:rsidRDefault="007E2DEB" w:rsidP="007E2DEB">
      <w:pPr>
        <w:pStyle w:val="MB"/>
      </w:pPr>
      <w:r>
        <w:tab/>
        <w:t xml:space="preserve"> 6   3      0.46   0.46      0.55      0.00   0.00</w:t>
      </w:r>
    </w:p>
    <w:p w:rsidR="007E2DEB" w:rsidRDefault="007E2DEB" w:rsidP="007E2DEB">
      <w:pPr>
        <w:pStyle w:val="MB"/>
      </w:pPr>
      <w:r>
        <w:tab/>
        <w:t xml:space="preserve"> 7   4      0.00   0.46      0.00      0.55   0.00</w:t>
      </w:r>
    </w:p>
    <w:p w:rsidR="007E2DEB" w:rsidRDefault="007E2DEB" w:rsidP="007E2DEB">
      <w:pPr>
        <w:pStyle w:val="MB"/>
      </w:pPr>
      <w:r>
        <w:tab/>
        <w:t xml:space="preserve"> 8   4      0.46   0.46      0.55      0.00   0.00</w:t>
      </w:r>
    </w:p>
    <w:p w:rsidR="007E2DEB" w:rsidRDefault="007E2DEB" w:rsidP="007E2DEB">
      <w:pPr>
        <w:pStyle w:val="MB"/>
      </w:pPr>
      <w:r>
        <w:tab/>
        <w:t xml:space="preserve"> 9   5      0.00   0.46      0.00      0.55   0.00</w:t>
      </w:r>
    </w:p>
    <w:p w:rsidR="007E2DEB" w:rsidRDefault="007E2DEB" w:rsidP="007E2DEB">
      <w:pPr>
        <w:pStyle w:val="MB"/>
      </w:pPr>
      <w:r>
        <w:tab/>
        <w:t>10   5      0.46   0.46      0.55      0.00   0.00</w:t>
      </w:r>
    </w:p>
    <w:p w:rsidR="007E2DEB" w:rsidRDefault="007E2DEB" w:rsidP="007E2DEB">
      <w:pPr>
        <w:pStyle w:val="MB"/>
      </w:pPr>
    </w:p>
    <w:p w:rsidR="002F6B2D" w:rsidRDefault="00540C34" w:rsidP="002F6B2D">
      <w:pPr>
        <w:pStyle w:val="MB"/>
      </w:pPr>
      <w:r>
        <w:rPr>
          <w:lang w:eastAsia="de-DE"/>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57" type="#_x0000_t88" style="position:absolute;margin-left:474.95pt;margin-top:7.6pt;width:36.75pt;height:323.25pt;z-index:251831296" strokecolor="red">
            <v:textbox inset=".5mm,.5mm,.5mm,.5mm"/>
          </v:shape>
        </w:pict>
      </w:r>
      <w:r w:rsidR="002F6B2D">
        <w:t xml:space="preserve">zu Nr. 1 (qr ) </w:t>
      </w:r>
      <w:r w:rsidR="002F6B2D">
        <w:tab/>
        <w:t>aus Pos. LF01 p_Gk-gLD-max *(.914)</w:t>
      </w:r>
    </w:p>
    <w:p w:rsidR="002F6B2D" w:rsidRDefault="00C2165C" w:rsidP="002F6B2D">
      <w:pPr>
        <w:pStyle w:val="MB"/>
        <w:tabs>
          <w:tab w:val="left" w:pos="6096"/>
        </w:tabs>
      </w:pPr>
      <w:r>
        <w:tab/>
      </w:r>
      <w:r>
        <w:tab/>
        <w:t xml:space="preserve">0.600*(.914) =  </w:t>
      </w:r>
      <w:r w:rsidR="002F6B2D">
        <w:t xml:space="preserve"> 0.55 kN/m</w:t>
      </w:r>
    </w:p>
    <w:p w:rsidR="000517FC" w:rsidRDefault="00540C34" w:rsidP="002F6B2D">
      <w:pPr>
        <w:pStyle w:val="MB"/>
      </w:pPr>
      <w:r>
        <w:rPr>
          <w:lang w:eastAsia="de-DE"/>
        </w:rPr>
        <w:pict>
          <v:rect id="_x0000_s1156" style="position:absolute;margin-left:44.45pt;margin-top:9.15pt;width:16.5pt;height:285pt;z-index:251830272" filled="f" strokecolor="red">
            <v:textbox inset=".5mm,.5mm,.5mm,.5mm"/>
          </v:rect>
        </w:pict>
      </w:r>
    </w:p>
    <w:p w:rsidR="002F6B2D" w:rsidRDefault="00072380" w:rsidP="002F6B2D">
      <w:pPr>
        <w:pStyle w:val="MB"/>
      </w:pPr>
      <w:r>
        <w:rPr>
          <w:lang w:eastAsia="de-DE"/>
        </w:rPr>
        <w:pict>
          <v:shape id="_x0000_s1219" type="#_x0000_t202" style="position:absolute;margin-left:511.7pt;margin-top:2.45pt;width:18pt;height:243.75pt;z-index:251924480" filled="f" stroked="f" strokecolor="red">
            <v:textbox style="layout-flow:vertical;mso-layout-flow-alt:bottom-to-top;mso-next-textbox:#_x0000_s1219" inset=".5mm,.5mm,.5mm,.5mm">
              <w:txbxContent>
                <w:p w:rsidR="00C771DC" w:rsidRPr="00C2165C" w:rsidRDefault="00C771DC" w:rsidP="00072380">
                  <w:pPr>
                    <w:rPr>
                      <w:color w:val="FF0000"/>
                    </w:rPr>
                  </w:pPr>
                  <w:r>
                    <w:rPr>
                      <w:color w:val="FF0000"/>
                    </w:rPr>
                    <w:t>Sehr repetitiver Inhalt. Füllt eine halbe A4 Seite</w:t>
                  </w:r>
                </w:p>
              </w:txbxContent>
            </v:textbox>
          </v:shape>
        </w:pict>
      </w:r>
      <w:r w:rsidR="002F6B2D">
        <w:t xml:space="preserve">zu Nr. 2 (ql ) </w:t>
      </w:r>
      <w:r w:rsidR="002F6B2D">
        <w:tab/>
        <w:t>aus Pos. LF01 p_Gk-gLD-max *(.914)</w:t>
      </w:r>
    </w:p>
    <w:p w:rsidR="002F6B2D" w:rsidRDefault="00C2165C" w:rsidP="002F6B2D">
      <w:pPr>
        <w:pStyle w:val="MB"/>
        <w:tabs>
          <w:tab w:val="left" w:pos="6096"/>
        </w:tabs>
      </w:pPr>
      <w:r>
        <w:tab/>
      </w:r>
      <w:r>
        <w:tab/>
        <w:t xml:space="preserve">0.600*(.914) =  </w:t>
      </w:r>
      <w:r w:rsidR="002F6B2D">
        <w:t xml:space="preserve"> 0.55 kN/m</w:t>
      </w:r>
    </w:p>
    <w:p w:rsidR="000517FC" w:rsidRDefault="000517FC" w:rsidP="002F6B2D">
      <w:pPr>
        <w:pStyle w:val="MB"/>
      </w:pPr>
    </w:p>
    <w:p w:rsidR="002F6B2D" w:rsidRDefault="002F6B2D" w:rsidP="002F6B2D">
      <w:pPr>
        <w:pStyle w:val="MB"/>
      </w:pPr>
      <w:r>
        <w:t xml:space="preserve">zu Nr. 3 (qr ) </w:t>
      </w:r>
      <w:r>
        <w:tab/>
        <w:t>aus Pos. LF01 p_Gk-gLD-max *(.914)</w:t>
      </w:r>
    </w:p>
    <w:p w:rsidR="002F6B2D" w:rsidRDefault="00C2165C" w:rsidP="002F6B2D">
      <w:pPr>
        <w:pStyle w:val="MB"/>
        <w:tabs>
          <w:tab w:val="left" w:pos="6096"/>
        </w:tabs>
      </w:pPr>
      <w:r>
        <w:tab/>
      </w:r>
      <w:r>
        <w:tab/>
        <w:t xml:space="preserve">0.600*(.914) =  </w:t>
      </w:r>
      <w:r w:rsidR="002F6B2D">
        <w:t xml:space="preserve"> 0.55 kN/m</w:t>
      </w:r>
    </w:p>
    <w:p w:rsidR="000517FC" w:rsidRDefault="000517FC" w:rsidP="002F6B2D">
      <w:pPr>
        <w:pStyle w:val="MB"/>
      </w:pPr>
    </w:p>
    <w:p w:rsidR="002F6B2D" w:rsidRDefault="002F6B2D" w:rsidP="002F6B2D">
      <w:pPr>
        <w:pStyle w:val="MB"/>
      </w:pPr>
      <w:r>
        <w:t xml:space="preserve">zu Nr. 4 (ql ) </w:t>
      </w:r>
      <w:r>
        <w:tab/>
        <w:t>aus Pos. LF01 p_Gk-gLD-max *(.914)</w:t>
      </w:r>
    </w:p>
    <w:p w:rsidR="002F6B2D" w:rsidRDefault="00C2165C" w:rsidP="002F6B2D">
      <w:pPr>
        <w:pStyle w:val="MB"/>
        <w:tabs>
          <w:tab w:val="left" w:pos="6096"/>
        </w:tabs>
      </w:pPr>
      <w:r>
        <w:tab/>
      </w:r>
      <w:r>
        <w:tab/>
        <w:t xml:space="preserve">0.600*(.914) =  </w:t>
      </w:r>
      <w:r w:rsidR="002F6B2D">
        <w:t xml:space="preserve"> 0.55 kN/m</w:t>
      </w:r>
    </w:p>
    <w:p w:rsidR="000517FC" w:rsidRDefault="000517FC" w:rsidP="002F6B2D">
      <w:pPr>
        <w:pStyle w:val="MB"/>
      </w:pPr>
    </w:p>
    <w:p w:rsidR="002F6B2D" w:rsidRDefault="002F6B2D" w:rsidP="002F6B2D">
      <w:pPr>
        <w:pStyle w:val="MB"/>
      </w:pPr>
      <w:r>
        <w:t xml:space="preserve">zu Nr. 5 (qr ) </w:t>
      </w:r>
      <w:r>
        <w:tab/>
        <w:t>aus Pos. LF01 p_Gk-gLD-max *(.914)</w:t>
      </w:r>
    </w:p>
    <w:p w:rsidR="002F6B2D" w:rsidRDefault="00C2165C" w:rsidP="002F6B2D">
      <w:pPr>
        <w:pStyle w:val="MB"/>
        <w:tabs>
          <w:tab w:val="left" w:pos="6096"/>
        </w:tabs>
      </w:pPr>
      <w:r>
        <w:tab/>
      </w:r>
      <w:r>
        <w:tab/>
        <w:t xml:space="preserve">0.600*(.914) =  </w:t>
      </w:r>
      <w:r w:rsidR="002F6B2D">
        <w:t xml:space="preserve"> 0.55 kN/m</w:t>
      </w:r>
    </w:p>
    <w:p w:rsidR="000517FC" w:rsidRDefault="000517FC" w:rsidP="002F6B2D">
      <w:pPr>
        <w:pStyle w:val="MB"/>
      </w:pPr>
    </w:p>
    <w:p w:rsidR="002F6B2D" w:rsidRDefault="002F6B2D" w:rsidP="002F6B2D">
      <w:pPr>
        <w:pStyle w:val="MB"/>
      </w:pPr>
      <w:r>
        <w:t xml:space="preserve">zu Nr. 6 (ql ) </w:t>
      </w:r>
      <w:r>
        <w:tab/>
        <w:t>aus Pos. LF01 p_Gk-gLD-max *(.914)</w:t>
      </w:r>
    </w:p>
    <w:p w:rsidR="002F6B2D" w:rsidRDefault="00C2165C" w:rsidP="002F6B2D">
      <w:pPr>
        <w:pStyle w:val="MB"/>
        <w:tabs>
          <w:tab w:val="left" w:pos="6096"/>
        </w:tabs>
      </w:pPr>
      <w:r>
        <w:tab/>
      </w:r>
      <w:r>
        <w:tab/>
        <w:t xml:space="preserve">0.600*(.914) =  </w:t>
      </w:r>
      <w:r w:rsidR="002F6B2D">
        <w:t xml:space="preserve"> 0.55 kN/m</w:t>
      </w:r>
    </w:p>
    <w:p w:rsidR="000517FC" w:rsidRDefault="000517FC" w:rsidP="002F6B2D">
      <w:pPr>
        <w:pStyle w:val="MB"/>
      </w:pPr>
    </w:p>
    <w:p w:rsidR="002F6B2D" w:rsidRDefault="002F6B2D" w:rsidP="002F6B2D">
      <w:pPr>
        <w:pStyle w:val="MB"/>
      </w:pPr>
      <w:r>
        <w:t xml:space="preserve">zu Nr. 7 (qr ) </w:t>
      </w:r>
      <w:r>
        <w:tab/>
        <w:t>aus Pos. LF01 p_Gk-gLD-max *(.914)</w:t>
      </w:r>
    </w:p>
    <w:p w:rsidR="002F6B2D" w:rsidRDefault="00C2165C" w:rsidP="002F6B2D">
      <w:pPr>
        <w:pStyle w:val="MB"/>
        <w:tabs>
          <w:tab w:val="left" w:pos="6096"/>
        </w:tabs>
      </w:pPr>
      <w:r>
        <w:tab/>
      </w:r>
      <w:r>
        <w:tab/>
        <w:t xml:space="preserve">0.600*(.914) =   </w:t>
      </w:r>
      <w:r w:rsidR="002F6B2D">
        <w:t>0.55 kN/m</w:t>
      </w:r>
    </w:p>
    <w:p w:rsidR="000517FC" w:rsidRDefault="000517FC" w:rsidP="002F6B2D">
      <w:pPr>
        <w:pStyle w:val="MB"/>
      </w:pPr>
    </w:p>
    <w:p w:rsidR="002F6B2D" w:rsidRDefault="002F6B2D" w:rsidP="002F6B2D">
      <w:pPr>
        <w:pStyle w:val="MB"/>
      </w:pPr>
      <w:r>
        <w:t xml:space="preserve">zu Nr. 8 (ql ) </w:t>
      </w:r>
      <w:r>
        <w:tab/>
        <w:t>aus Pos. LF01 p_Gk-gLD-max *(.914)</w:t>
      </w:r>
    </w:p>
    <w:p w:rsidR="002F6B2D" w:rsidRDefault="00C2165C" w:rsidP="002F6B2D">
      <w:pPr>
        <w:pStyle w:val="MB"/>
        <w:tabs>
          <w:tab w:val="left" w:pos="6096"/>
        </w:tabs>
      </w:pPr>
      <w:r>
        <w:tab/>
      </w:r>
      <w:r>
        <w:tab/>
        <w:t xml:space="preserve">0.600*(.914) =  </w:t>
      </w:r>
      <w:r w:rsidR="002F6B2D">
        <w:t xml:space="preserve"> 0.55 kN/m</w:t>
      </w:r>
    </w:p>
    <w:p w:rsidR="000517FC" w:rsidRDefault="000517FC" w:rsidP="002F6B2D">
      <w:pPr>
        <w:pStyle w:val="MB"/>
      </w:pPr>
    </w:p>
    <w:p w:rsidR="002F6B2D" w:rsidRDefault="002F6B2D" w:rsidP="002F6B2D">
      <w:pPr>
        <w:pStyle w:val="MB"/>
      </w:pPr>
      <w:r>
        <w:t xml:space="preserve">zu Nr. 9 (qr ) </w:t>
      </w:r>
      <w:r>
        <w:tab/>
        <w:t>aus Pos. LF01 p_Gk-gLD-max *(.914)</w:t>
      </w:r>
    </w:p>
    <w:p w:rsidR="002F6B2D" w:rsidRDefault="00C2165C" w:rsidP="002F6B2D">
      <w:pPr>
        <w:pStyle w:val="MB"/>
        <w:tabs>
          <w:tab w:val="left" w:pos="6096"/>
        </w:tabs>
      </w:pPr>
      <w:r>
        <w:tab/>
      </w:r>
      <w:r>
        <w:tab/>
        <w:t xml:space="preserve">0.600*(.914) =  </w:t>
      </w:r>
      <w:r w:rsidR="002F6B2D">
        <w:t xml:space="preserve"> 0.55 kN/m</w:t>
      </w:r>
    </w:p>
    <w:p w:rsidR="000517FC" w:rsidRDefault="000517FC" w:rsidP="002F6B2D">
      <w:pPr>
        <w:pStyle w:val="MB"/>
      </w:pPr>
    </w:p>
    <w:p w:rsidR="002F6B2D" w:rsidRDefault="002F6B2D" w:rsidP="002F6B2D">
      <w:pPr>
        <w:pStyle w:val="MB"/>
      </w:pPr>
      <w:r>
        <w:t xml:space="preserve">zu Nr. 10 (ql ) </w:t>
      </w:r>
      <w:r>
        <w:tab/>
        <w:t>aus Pos. LF01 p_Gk-gLD-max *(.914)</w:t>
      </w:r>
    </w:p>
    <w:p w:rsidR="002F6B2D" w:rsidRDefault="00C2165C" w:rsidP="002F6B2D">
      <w:pPr>
        <w:pStyle w:val="MB"/>
        <w:tabs>
          <w:tab w:val="left" w:pos="6096"/>
        </w:tabs>
      </w:pPr>
      <w:r>
        <w:tab/>
      </w:r>
      <w:r>
        <w:tab/>
        <w:t xml:space="preserve">0.600*(.914) = </w:t>
      </w:r>
      <w:r w:rsidR="002F6B2D">
        <w:t xml:space="preserve">  0.55 kN/m</w:t>
      </w:r>
    </w:p>
    <w:p w:rsidR="002F6B2D" w:rsidRDefault="002F6B2D" w:rsidP="007E2DEB">
      <w:pPr>
        <w:pStyle w:val="MB"/>
      </w:pPr>
    </w:p>
    <w:p w:rsidR="00630E1E" w:rsidRDefault="00630E1E" w:rsidP="007E2DEB">
      <w:pPr>
        <w:pStyle w:val="MB"/>
      </w:pPr>
      <w:r>
        <w:rPr>
          <w:lang w:eastAsia="de-DE"/>
        </w:rPr>
        <w:pict>
          <v:shape id="_x0000_s1159" type="#_x0000_t202" style="position:absolute;margin-left:225.2pt;margin-top:4.9pt;width:164.25pt;height:20.25pt;z-index:251833344" filled="f" stroked="f" strokecolor="red">
            <v:textbox inset=".5mm,.5mm,.5mm,.5mm">
              <w:txbxContent>
                <w:p w:rsidR="00C771DC" w:rsidRPr="00C2165C" w:rsidRDefault="00C771DC" w:rsidP="00C2165C">
                  <w:pPr>
                    <w:rPr>
                      <w:color w:val="FF0000"/>
                    </w:rPr>
                  </w:pPr>
                  <w:r>
                    <w:rPr>
                      <w:color w:val="FF0000"/>
                    </w:rPr>
                    <w:t>Streckenlasten nicht beschriftet</w:t>
                  </w:r>
                </w:p>
              </w:txbxContent>
            </v:textbox>
          </v:shape>
        </w:pict>
      </w:r>
      <w:r>
        <w:t xml:space="preserve">Einw. </w:t>
      </w:r>
      <w:r w:rsidRPr="00630E1E">
        <w:rPr>
          <w:i/>
        </w:rPr>
        <w:t>Qk.H1</w:t>
      </w:r>
      <w:r>
        <w:tab/>
        <w:t>Ansicht</w:t>
      </w:r>
    </w:p>
    <w:p w:rsidR="00630E1E" w:rsidRDefault="00630E1E" w:rsidP="007E2DEB">
      <w:pPr>
        <w:pStyle w:val="MB"/>
      </w:pPr>
      <w:r>
        <w:t>M1:40</w:t>
      </w:r>
    </w:p>
    <w:p w:rsidR="00630E1E" w:rsidRDefault="00630E1E" w:rsidP="007E2DEB">
      <w:pPr>
        <w:pStyle w:val="MB"/>
      </w:pPr>
    </w:p>
    <w:p w:rsidR="00630E1E" w:rsidRDefault="00630E1E" w:rsidP="007E2DEB">
      <w:pPr>
        <w:pStyle w:val="MB"/>
      </w:pPr>
    </w:p>
    <w:p w:rsidR="00630E1E" w:rsidRDefault="00630E1E" w:rsidP="00FC48A0">
      <w:pPr>
        <w:pStyle w:val="MB"/>
        <w:tabs>
          <w:tab w:val="clear" w:pos="2835"/>
          <w:tab w:val="left" w:pos="2694"/>
        </w:tabs>
      </w:pPr>
      <w:r>
        <w:tab/>
      </w:r>
      <w:r w:rsidRPr="00630E1E">
        <w:drawing>
          <wp:inline distT="0" distB="0" distL="0" distR="0">
            <wp:extent cx="4248150" cy="904875"/>
            <wp:effectExtent l="0" t="0" r="0" b="0"/>
            <wp:docPr id="137" name="Grafik 131" descr="B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wmf"/>
                    <pic:cNvPicPr/>
                  </pic:nvPicPr>
                  <pic:blipFill>
                    <a:blip r:embed="rId27" cstate="print"/>
                    <a:srcRect t="55607"/>
                    <a:stretch>
                      <a:fillRect/>
                    </a:stretch>
                  </pic:blipFill>
                  <pic:spPr>
                    <a:xfrm>
                      <a:off x="0" y="0"/>
                      <a:ext cx="4248150" cy="904875"/>
                    </a:xfrm>
                    <a:prstGeom prst="rect">
                      <a:avLst/>
                    </a:prstGeom>
                  </pic:spPr>
                </pic:pic>
              </a:graphicData>
            </a:graphic>
          </wp:inline>
        </w:drawing>
      </w:r>
    </w:p>
    <w:p w:rsidR="000C16CF" w:rsidRDefault="000C16CF" w:rsidP="000C16CF">
      <w:pPr>
        <w:jc w:val="right"/>
      </w:pPr>
      <w:r w:rsidRPr="000C16CF">
        <w:rPr>
          <w:color w:val="D9D9D9" w:themeColor="background1" w:themeShade="D9"/>
        </w:rPr>
        <w:t>A</w:t>
      </w:r>
      <w:r w:rsidRPr="000C16CF">
        <w:rPr>
          <w:color w:val="D9D9D9" w:themeColor="background1" w:themeShade="D9"/>
        </w:rPr>
        <w:fldChar w:fldCharType="begin"/>
      </w:r>
      <w:r w:rsidRPr="000C16CF">
        <w:rPr>
          <w:color w:val="D9D9D9" w:themeColor="background1" w:themeShade="D9"/>
        </w:rPr>
        <w:instrText xml:space="preserve"> seq AutoCAD </w:instrText>
      </w:r>
      <w:r w:rsidRPr="000C16CF">
        <w:rPr>
          <w:color w:val="D9D9D9" w:themeColor="background1" w:themeShade="D9"/>
        </w:rPr>
        <w:fldChar w:fldCharType="separate"/>
      </w:r>
      <w:r w:rsidR="00B32D8A">
        <w:rPr>
          <w:noProof/>
          <w:color w:val="D9D9D9" w:themeColor="background1" w:themeShade="D9"/>
        </w:rPr>
        <w:t>3</w:t>
      </w:r>
      <w:r w:rsidRPr="000C16CF">
        <w:rPr>
          <w:color w:val="D9D9D9" w:themeColor="background1" w:themeShade="D9"/>
        </w:rPr>
        <w:fldChar w:fldCharType="end"/>
      </w:r>
      <w:r>
        <w:fldChar w:fldCharType="begin"/>
      </w:r>
      <w:r>
        <w:instrText xml:space="preserve"> TC "</w:instrText>
      </w:r>
      <w:bookmarkStart w:id="26" w:name="_Toc157945289"/>
      <w:r>
        <w:instrText xml:space="preserve">PowerWMF </w:instrText>
      </w:r>
      <w:fldSimple w:instr=" seq AutoCAD \c ">
        <w:r w:rsidR="00B32D8A">
          <w:rPr>
            <w:noProof/>
          </w:rPr>
          <w:instrText>3</w:instrText>
        </w:r>
      </w:fldSimple>
      <w:r>
        <w:tab/>
        <w:instrText>MB Belastung Qk.H1</w:instrText>
      </w:r>
      <w:bookmarkEnd w:id="26"/>
      <w:r>
        <w:instrText xml:space="preserve">" \f A \l "2" </w:instrText>
      </w:r>
      <w:r>
        <w:fldChar w:fldCharType="end"/>
      </w:r>
    </w:p>
    <w:p w:rsidR="007E2DEB" w:rsidRDefault="007E2DEB" w:rsidP="007E2DEB">
      <w:pPr>
        <w:pStyle w:val="MB"/>
      </w:pPr>
    </w:p>
    <w:p w:rsidR="002F6B2D" w:rsidRDefault="002F6B2D" w:rsidP="007E2DEB">
      <w:pPr>
        <w:pStyle w:val="MB"/>
      </w:pPr>
    </w:p>
    <w:p w:rsidR="00547F13" w:rsidRDefault="00547F13" w:rsidP="007E2DEB">
      <w:pPr>
        <w:pStyle w:val="MB"/>
      </w:pPr>
    </w:p>
    <w:p w:rsidR="002F6B2D" w:rsidRDefault="002F6B2D" w:rsidP="007E2DEB">
      <w:pPr>
        <w:pStyle w:val="MB"/>
      </w:pPr>
    </w:p>
    <w:p w:rsidR="002F6B2D" w:rsidRDefault="002F6B2D" w:rsidP="007E2DEB">
      <w:pPr>
        <w:pStyle w:val="MB"/>
      </w:pPr>
    </w:p>
    <w:p w:rsidR="00547F13" w:rsidRDefault="00547F13" w:rsidP="00547F13">
      <w:pPr>
        <w:widowControl w:val="0"/>
        <w:autoSpaceDE w:val="0"/>
        <w:autoSpaceDN w:val="0"/>
        <w:adjustRightInd w:val="0"/>
        <w:spacing w:line="240" w:lineRule="auto"/>
        <w:rPr>
          <w:rFonts w:cs="Times New Roman"/>
        </w:rPr>
      </w:pPr>
      <w:r>
        <w:rPr>
          <w:rFonts w:cs="Times New Roman"/>
        </w:rPr>
        <w:br/>
        <w:t>Streckenlasten</w:t>
      </w:r>
    </w:p>
    <w:tbl>
      <w:tblPr>
        <w:tblW w:w="0" w:type="auto"/>
        <w:tblInd w:w="72" w:type="dxa"/>
        <w:tblLayout w:type="fixed"/>
        <w:tblCellMar>
          <w:left w:w="72" w:type="dxa"/>
          <w:right w:w="72" w:type="dxa"/>
        </w:tblCellMar>
        <w:tblLook w:val="0000"/>
      </w:tblPr>
      <w:tblGrid>
        <w:gridCol w:w="1500"/>
        <w:gridCol w:w="1500"/>
        <w:gridCol w:w="1500"/>
        <w:gridCol w:w="1500"/>
        <w:gridCol w:w="1500"/>
        <w:gridCol w:w="1500"/>
      </w:tblGrid>
      <w:tr w:rsidR="00547F13" w:rsidTr="00E1487C">
        <w:tc>
          <w:tcPr>
            <w:tcW w:w="1500" w:type="dxa"/>
            <w:tcBorders>
              <w:top w:val="single" w:sz="6" w:space="0" w:color="auto"/>
              <w:left w:val="single" w:sz="6" w:space="0" w:color="auto"/>
              <w:bottom w:val="single" w:sz="6" w:space="0" w:color="auto"/>
              <w:right w:val="nil"/>
            </w:tcBorders>
          </w:tcPr>
          <w:p w:rsidR="00547F13" w:rsidRDefault="00547F13" w:rsidP="00E1487C">
            <w:pPr>
              <w:widowControl w:val="0"/>
              <w:autoSpaceDE w:val="0"/>
              <w:autoSpaceDN w:val="0"/>
              <w:adjustRightInd w:val="0"/>
              <w:spacing w:line="240" w:lineRule="auto"/>
              <w:rPr>
                <w:rFonts w:cs="Times New Roman"/>
                <w:b/>
                <w:bCs/>
              </w:rPr>
            </w:pPr>
            <w:r>
              <w:rPr>
                <w:rFonts w:cs="Times New Roman"/>
                <w:b/>
                <w:bCs/>
              </w:rPr>
              <w:t>Name</w:t>
            </w:r>
          </w:p>
        </w:tc>
        <w:tc>
          <w:tcPr>
            <w:tcW w:w="1500" w:type="dxa"/>
            <w:tcBorders>
              <w:top w:val="single" w:sz="6" w:space="0" w:color="auto"/>
              <w:left w:val="nil"/>
              <w:bottom w:val="single" w:sz="6" w:space="0" w:color="auto"/>
              <w:right w:val="nil"/>
            </w:tcBorders>
          </w:tcPr>
          <w:p w:rsidR="00547F13" w:rsidRDefault="00547F13" w:rsidP="00E1487C">
            <w:pPr>
              <w:widowControl w:val="0"/>
              <w:autoSpaceDE w:val="0"/>
              <w:autoSpaceDN w:val="0"/>
              <w:adjustRightInd w:val="0"/>
              <w:spacing w:line="240" w:lineRule="auto"/>
              <w:rPr>
                <w:rFonts w:cs="Times New Roman"/>
                <w:b/>
                <w:bCs/>
              </w:rPr>
            </w:pPr>
            <w:r>
              <w:rPr>
                <w:rFonts w:cs="Times New Roman"/>
                <w:b/>
                <w:bCs/>
              </w:rPr>
              <w:t>q</w:t>
            </w:r>
            <w:r>
              <w:rPr>
                <w:rFonts w:cs="Times New Roman"/>
                <w:b/>
                <w:bCs/>
                <w:vertAlign w:val="subscript"/>
              </w:rPr>
              <w:t>links</w:t>
            </w:r>
            <w:r>
              <w:rPr>
                <w:rFonts w:cs="Times New Roman"/>
                <w:b/>
                <w:bCs/>
              </w:rPr>
              <w:t> [kN/m]</w:t>
            </w:r>
          </w:p>
        </w:tc>
        <w:tc>
          <w:tcPr>
            <w:tcW w:w="1500" w:type="dxa"/>
            <w:tcBorders>
              <w:top w:val="single" w:sz="6" w:space="0" w:color="auto"/>
              <w:left w:val="nil"/>
              <w:bottom w:val="single" w:sz="6" w:space="0" w:color="auto"/>
              <w:right w:val="nil"/>
            </w:tcBorders>
          </w:tcPr>
          <w:p w:rsidR="00547F13" w:rsidRDefault="00547F13" w:rsidP="00E1487C">
            <w:pPr>
              <w:widowControl w:val="0"/>
              <w:autoSpaceDE w:val="0"/>
              <w:autoSpaceDN w:val="0"/>
              <w:adjustRightInd w:val="0"/>
              <w:spacing w:line="240" w:lineRule="auto"/>
              <w:rPr>
                <w:rFonts w:cs="Times New Roman"/>
                <w:b/>
                <w:bCs/>
              </w:rPr>
            </w:pPr>
            <w:r>
              <w:rPr>
                <w:rFonts w:cs="Times New Roman"/>
                <w:b/>
                <w:bCs/>
              </w:rPr>
              <w:t>q</w:t>
            </w:r>
            <w:r>
              <w:rPr>
                <w:rFonts w:cs="Times New Roman"/>
                <w:b/>
                <w:bCs/>
                <w:vertAlign w:val="subscript"/>
              </w:rPr>
              <w:t>rechts</w:t>
            </w:r>
            <w:r>
              <w:rPr>
                <w:rFonts w:cs="Times New Roman"/>
                <w:b/>
                <w:bCs/>
              </w:rPr>
              <w:t> [kN/m]</w:t>
            </w:r>
          </w:p>
        </w:tc>
        <w:tc>
          <w:tcPr>
            <w:tcW w:w="1500" w:type="dxa"/>
            <w:tcBorders>
              <w:top w:val="single" w:sz="6" w:space="0" w:color="auto"/>
              <w:left w:val="nil"/>
              <w:bottom w:val="single" w:sz="6" w:space="0" w:color="auto"/>
              <w:right w:val="nil"/>
            </w:tcBorders>
          </w:tcPr>
          <w:p w:rsidR="00547F13" w:rsidRDefault="00547F13" w:rsidP="00E1487C">
            <w:pPr>
              <w:widowControl w:val="0"/>
              <w:autoSpaceDE w:val="0"/>
              <w:autoSpaceDN w:val="0"/>
              <w:adjustRightInd w:val="0"/>
              <w:spacing w:line="240" w:lineRule="auto"/>
              <w:rPr>
                <w:rFonts w:cs="Times New Roman"/>
                <w:b/>
                <w:bCs/>
              </w:rPr>
            </w:pPr>
            <w:r>
              <w:rPr>
                <w:rFonts w:cs="Times New Roman"/>
                <w:b/>
                <w:bCs/>
              </w:rPr>
              <w:t>Beginn [m]</w:t>
            </w:r>
          </w:p>
        </w:tc>
        <w:tc>
          <w:tcPr>
            <w:tcW w:w="1500" w:type="dxa"/>
            <w:tcBorders>
              <w:top w:val="single" w:sz="6" w:space="0" w:color="auto"/>
              <w:left w:val="nil"/>
              <w:bottom w:val="single" w:sz="6" w:space="0" w:color="auto"/>
              <w:right w:val="nil"/>
            </w:tcBorders>
          </w:tcPr>
          <w:p w:rsidR="00547F13" w:rsidRDefault="00547F13" w:rsidP="00E1487C">
            <w:pPr>
              <w:widowControl w:val="0"/>
              <w:autoSpaceDE w:val="0"/>
              <w:autoSpaceDN w:val="0"/>
              <w:adjustRightInd w:val="0"/>
              <w:spacing w:line="240" w:lineRule="auto"/>
              <w:rPr>
                <w:rFonts w:cs="Times New Roman"/>
                <w:b/>
                <w:bCs/>
              </w:rPr>
            </w:pPr>
            <w:r>
              <w:rPr>
                <w:rFonts w:cs="Times New Roman"/>
                <w:b/>
                <w:bCs/>
              </w:rPr>
              <w:t>Ende [m]</w:t>
            </w:r>
          </w:p>
        </w:tc>
        <w:tc>
          <w:tcPr>
            <w:tcW w:w="1500" w:type="dxa"/>
            <w:tcBorders>
              <w:top w:val="single" w:sz="6" w:space="0" w:color="auto"/>
              <w:left w:val="nil"/>
              <w:bottom w:val="single" w:sz="6" w:space="0" w:color="auto"/>
              <w:right w:val="single" w:sz="6" w:space="0" w:color="auto"/>
            </w:tcBorders>
          </w:tcPr>
          <w:p w:rsidR="00547F13" w:rsidRDefault="00547F13" w:rsidP="00E1487C">
            <w:pPr>
              <w:widowControl w:val="0"/>
              <w:autoSpaceDE w:val="0"/>
              <w:autoSpaceDN w:val="0"/>
              <w:adjustRightInd w:val="0"/>
              <w:spacing w:line="240" w:lineRule="auto"/>
              <w:rPr>
                <w:rFonts w:cs="Times New Roman"/>
                <w:b/>
                <w:bCs/>
              </w:rPr>
            </w:pPr>
            <w:r>
              <w:rPr>
                <w:rFonts w:cs="Times New Roman"/>
                <w:b/>
                <w:bCs/>
              </w:rPr>
              <w:t>Lastfall</w:t>
            </w:r>
          </w:p>
        </w:tc>
      </w:tr>
      <w:tr w:rsidR="00547F13" w:rsidTr="00E1487C">
        <w:tc>
          <w:tcPr>
            <w:tcW w:w="15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0,108</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0,658</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0,455</w:t>
            </w:r>
          </w:p>
        </w:tc>
        <w:tc>
          <w:tcPr>
            <w:tcW w:w="1500" w:type="dxa"/>
            <w:tcBorders>
              <w:top w:val="nil"/>
              <w:left w:val="nil"/>
              <w:bottom w:val="nil"/>
              <w:right w:val="single" w:sz="6" w:space="0" w:color="auto"/>
            </w:tcBorders>
          </w:tcPr>
          <w:p w:rsidR="00547F13" w:rsidRDefault="00540C34" w:rsidP="00E1487C">
            <w:pPr>
              <w:widowControl w:val="0"/>
              <w:autoSpaceDE w:val="0"/>
              <w:autoSpaceDN w:val="0"/>
              <w:adjustRightInd w:val="0"/>
              <w:spacing w:line="240" w:lineRule="auto"/>
              <w:rPr>
                <w:rFonts w:cs="Times New Roman"/>
              </w:rPr>
            </w:pPr>
            <w:r w:rsidRPr="00540C34">
              <w:rPr>
                <w:noProof/>
                <w:lang w:eastAsia="de-DE"/>
              </w:rPr>
              <w:pict>
                <v:shape id="_x0000_s1195" type="#_x0000_t202" style="position:absolute;margin-left:92.45pt;margin-top:1.55pt;width:51pt;height:132pt;z-index:251887616;mso-position-horizontal-relative:text;mso-position-vertical-relative:text" filled="f" stroked="f" strokecolor="red">
                  <v:textbox style="layout-flow:vertical;mso-layout-flow-alt:bottom-to-top" inset=".5mm,.5mm,.5mm,.5mm">
                    <w:txbxContent>
                      <w:p w:rsidR="00C771DC" w:rsidRPr="00C2165C" w:rsidRDefault="00C771DC" w:rsidP="0016634C">
                        <w:pPr>
                          <w:rPr>
                            <w:color w:val="FF0000"/>
                          </w:rPr>
                        </w:pPr>
                        <w:r>
                          <w:rPr>
                            <w:color w:val="FF0000"/>
                          </w:rPr>
                          <w:t xml:space="preserve">Eigengewicht addiert, weil die Lasten sonst in der Systemgrafik überlappen </w:t>
                        </w:r>
                      </w:p>
                    </w:txbxContent>
                  </v:textbox>
                </v:shape>
              </w:pict>
            </w:r>
            <w:r w:rsidRPr="00540C34">
              <w:rPr>
                <w:noProof/>
                <w:lang w:eastAsia="de-DE"/>
              </w:rPr>
              <w:pict>
                <v:shape id="_x0000_s1196" type="#_x0000_t88" style="position:absolute;margin-left:73.7pt;margin-top:1.55pt;width:18.75pt;height:132pt;z-index:251888640;mso-position-horizontal-relative:text;mso-position-vertical-relative:text" strokecolor="red">
                  <v:textbox inset=".5mm,.5mm,.5mm,.5mm"/>
                </v:shape>
              </w:pict>
            </w:r>
            <w:r w:rsidR="00547F13">
              <w:rPr>
                <w:rFonts w:cs="Times New Roman"/>
              </w:rPr>
              <w:t>Eigengewicht</w:t>
            </w:r>
          </w:p>
        </w:tc>
      </w:tr>
      <w:tr w:rsidR="00547F13" w:rsidTr="00E1487C">
        <w:tc>
          <w:tcPr>
            <w:tcW w:w="15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0,658</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0,108</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0,455</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0,91</w:t>
            </w:r>
          </w:p>
        </w:tc>
        <w:tc>
          <w:tcPr>
            <w:tcW w:w="15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Eigengewicht</w:t>
            </w:r>
          </w:p>
        </w:tc>
      </w:tr>
      <w:tr w:rsidR="00547F13" w:rsidTr="00E1487C">
        <w:tc>
          <w:tcPr>
            <w:tcW w:w="15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0,108</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0,658</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0,91</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1,365</w:t>
            </w:r>
          </w:p>
        </w:tc>
        <w:tc>
          <w:tcPr>
            <w:tcW w:w="15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Eigengewicht</w:t>
            </w:r>
          </w:p>
        </w:tc>
      </w:tr>
      <w:tr w:rsidR="00547F13" w:rsidTr="00E1487C">
        <w:tc>
          <w:tcPr>
            <w:tcW w:w="15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0,658</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0,108</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1,365</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1,82</w:t>
            </w:r>
          </w:p>
        </w:tc>
        <w:tc>
          <w:tcPr>
            <w:tcW w:w="15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Eigengewicht</w:t>
            </w:r>
          </w:p>
        </w:tc>
      </w:tr>
      <w:tr w:rsidR="00547F13" w:rsidTr="00E1487C">
        <w:tc>
          <w:tcPr>
            <w:tcW w:w="15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0,108</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0,658</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1,82</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2,275</w:t>
            </w:r>
          </w:p>
        </w:tc>
        <w:tc>
          <w:tcPr>
            <w:tcW w:w="15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Eigengewicht</w:t>
            </w:r>
          </w:p>
        </w:tc>
      </w:tr>
      <w:tr w:rsidR="00547F13" w:rsidTr="00E1487C">
        <w:tc>
          <w:tcPr>
            <w:tcW w:w="15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0,658</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0,108</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2,275</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2,73</w:t>
            </w:r>
          </w:p>
        </w:tc>
        <w:tc>
          <w:tcPr>
            <w:tcW w:w="15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Eigengewicht</w:t>
            </w:r>
          </w:p>
        </w:tc>
      </w:tr>
      <w:tr w:rsidR="00547F13" w:rsidTr="00E1487C">
        <w:tc>
          <w:tcPr>
            <w:tcW w:w="15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0,108</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0,658</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2,73</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3,185</w:t>
            </w:r>
          </w:p>
        </w:tc>
        <w:tc>
          <w:tcPr>
            <w:tcW w:w="15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Eigengewicht</w:t>
            </w:r>
          </w:p>
        </w:tc>
      </w:tr>
      <w:tr w:rsidR="00547F13" w:rsidTr="00E1487C">
        <w:tc>
          <w:tcPr>
            <w:tcW w:w="15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0,658</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0,108</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3,185</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3,64</w:t>
            </w:r>
          </w:p>
        </w:tc>
        <w:tc>
          <w:tcPr>
            <w:tcW w:w="15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Eigengewicht</w:t>
            </w:r>
          </w:p>
        </w:tc>
      </w:tr>
      <w:tr w:rsidR="00547F13" w:rsidTr="00E1487C">
        <w:tc>
          <w:tcPr>
            <w:tcW w:w="15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0,108</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0,658</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3,64</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4,095</w:t>
            </w:r>
          </w:p>
        </w:tc>
        <w:tc>
          <w:tcPr>
            <w:tcW w:w="15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Eigengewicht</w:t>
            </w:r>
          </w:p>
        </w:tc>
      </w:tr>
      <w:tr w:rsidR="00547F13" w:rsidTr="00E1487C">
        <w:tc>
          <w:tcPr>
            <w:tcW w:w="15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0,658</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0,108</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4,095</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4,55</w:t>
            </w:r>
          </w:p>
        </w:tc>
        <w:tc>
          <w:tcPr>
            <w:tcW w:w="15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Eigengewicht</w:t>
            </w:r>
          </w:p>
        </w:tc>
      </w:tr>
      <w:tr w:rsidR="00547F13" w:rsidTr="00E1487C">
        <w:tc>
          <w:tcPr>
            <w:tcW w:w="15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Qk.H1</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1,83</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0,455</w:t>
            </w:r>
          </w:p>
        </w:tc>
        <w:tc>
          <w:tcPr>
            <w:tcW w:w="15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Qk.H1</w:t>
            </w:r>
          </w:p>
        </w:tc>
      </w:tr>
      <w:tr w:rsidR="00547F13" w:rsidTr="00E1487C">
        <w:tc>
          <w:tcPr>
            <w:tcW w:w="15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1,83</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0,455</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0,91</w:t>
            </w:r>
          </w:p>
        </w:tc>
        <w:tc>
          <w:tcPr>
            <w:tcW w:w="15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Qk.H1</w:t>
            </w:r>
          </w:p>
        </w:tc>
      </w:tr>
      <w:tr w:rsidR="00547F13" w:rsidTr="00E1487C">
        <w:tc>
          <w:tcPr>
            <w:tcW w:w="15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Qk.H1</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1,83</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0,91</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1,365</w:t>
            </w:r>
          </w:p>
        </w:tc>
        <w:tc>
          <w:tcPr>
            <w:tcW w:w="15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Qk.H1</w:t>
            </w:r>
          </w:p>
        </w:tc>
      </w:tr>
      <w:tr w:rsidR="00547F13" w:rsidTr="00E1487C">
        <w:tc>
          <w:tcPr>
            <w:tcW w:w="15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1,83</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1,365</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1,82</w:t>
            </w:r>
          </w:p>
        </w:tc>
        <w:tc>
          <w:tcPr>
            <w:tcW w:w="15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Qk.H1</w:t>
            </w:r>
          </w:p>
        </w:tc>
      </w:tr>
      <w:tr w:rsidR="00547F13" w:rsidTr="00E1487C">
        <w:tc>
          <w:tcPr>
            <w:tcW w:w="15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Qk.H1</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1,83</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1,82</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2,275</w:t>
            </w:r>
          </w:p>
        </w:tc>
        <w:tc>
          <w:tcPr>
            <w:tcW w:w="15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Qk.H1</w:t>
            </w:r>
          </w:p>
        </w:tc>
      </w:tr>
      <w:tr w:rsidR="00547F13" w:rsidTr="00E1487C">
        <w:tc>
          <w:tcPr>
            <w:tcW w:w="15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1,83</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2,275</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2,73</w:t>
            </w:r>
          </w:p>
        </w:tc>
        <w:tc>
          <w:tcPr>
            <w:tcW w:w="15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Qk.H1</w:t>
            </w:r>
          </w:p>
        </w:tc>
      </w:tr>
      <w:tr w:rsidR="00547F13" w:rsidTr="00E1487C">
        <w:tc>
          <w:tcPr>
            <w:tcW w:w="15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Qk.H1</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1,83</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2,73</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3,185</w:t>
            </w:r>
          </w:p>
        </w:tc>
        <w:tc>
          <w:tcPr>
            <w:tcW w:w="15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Qk.H1</w:t>
            </w:r>
          </w:p>
        </w:tc>
      </w:tr>
      <w:tr w:rsidR="00547F13" w:rsidTr="00E1487C">
        <w:tc>
          <w:tcPr>
            <w:tcW w:w="15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1,83</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3,185</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3,64</w:t>
            </w:r>
          </w:p>
        </w:tc>
        <w:tc>
          <w:tcPr>
            <w:tcW w:w="15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Qk.H1</w:t>
            </w:r>
          </w:p>
        </w:tc>
      </w:tr>
      <w:tr w:rsidR="00547F13" w:rsidTr="00E1487C">
        <w:tc>
          <w:tcPr>
            <w:tcW w:w="15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Qk.H1</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1,83</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3,64</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4,095</w:t>
            </w:r>
          </w:p>
        </w:tc>
        <w:tc>
          <w:tcPr>
            <w:tcW w:w="15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Qk.H1</w:t>
            </w:r>
          </w:p>
        </w:tc>
      </w:tr>
      <w:tr w:rsidR="00547F13" w:rsidTr="00E1487C">
        <w:tc>
          <w:tcPr>
            <w:tcW w:w="15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1,83</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4,095</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4,55</w:t>
            </w:r>
          </w:p>
        </w:tc>
        <w:tc>
          <w:tcPr>
            <w:tcW w:w="15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Qk.H1</w:t>
            </w:r>
          </w:p>
        </w:tc>
      </w:tr>
      <w:tr w:rsidR="00547F13" w:rsidTr="00E1487C">
        <w:tc>
          <w:tcPr>
            <w:tcW w:w="15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Qk.Weit</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0,91</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0,455</w:t>
            </w:r>
          </w:p>
        </w:tc>
        <w:tc>
          <w:tcPr>
            <w:tcW w:w="15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Qk.Weit</w:t>
            </w:r>
          </w:p>
        </w:tc>
      </w:tr>
      <w:tr w:rsidR="00547F13" w:rsidTr="00E1487C">
        <w:tc>
          <w:tcPr>
            <w:tcW w:w="15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0,91</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0,455</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0,91</w:t>
            </w:r>
          </w:p>
        </w:tc>
        <w:tc>
          <w:tcPr>
            <w:tcW w:w="15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Qk.Weit</w:t>
            </w:r>
          </w:p>
        </w:tc>
      </w:tr>
      <w:tr w:rsidR="00547F13" w:rsidTr="00E1487C">
        <w:tc>
          <w:tcPr>
            <w:tcW w:w="15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Qk.Weit</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0,91</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0,91</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1,365</w:t>
            </w:r>
          </w:p>
        </w:tc>
        <w:tc>
          <w:tcPr>
            <w:tcW w:w="15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Qk.Weit</w:t>
            </w:r>
          </w:p>
        </w:tc>
      </w:tr>
      <w:tr w:rsidR="00547F13" w:rsidTr="00E1487C">
        <w:tc>
          <w:tcPr>
            <w:tcW w:w="15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0,91</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1,365</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1,82</w:t>
            </w:r>
          </w:p>
        </w:tc>
        <w:tc>
          <w:tcPr>
            <w:tcW w:w="15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Qk.Weit</w:t>
            </w:r>
          </w:p>
        </w:tc>
      </w:tr>
      <w:tr w:rsidR="00547F13" w:rsidTr="00E1487C">
        <w:tc>
          <w:tcPr>
            <w:tcW w:w="15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Qk.Weit</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0,91</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1,82</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2,275</w:t>
            </w:r>
          </w:p>
        </w:tc>
        <w:tc>
          <w:tcPr>
            <w:tcW w:w="15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Qk.Weit</w:t>
            </w:r>
          </w:p>
        </w:tc>
      </w:tr>
      <w:tr w:rsidR="00547F13" w:rsidTr="00E1487C">
        <w:tc>
          <w:tcPr>
            <w:tcW w:w="15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0,91</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2,275</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2,73</w:t>
            </w:r>
          </w:p>
        </w:tc>
        <w:tc>
          <w:tcPr>
            <w:tcW w:w="15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Qk.Weit</w:t>
            </w:r>
          </w:p>
        </w:tc>
      </w:tr>
      <w:tr w:rsidR="00547F13" w:rsidTr="00E1487C">
        <w:tc>
          <w:tcPr>
            <w:tcW w:w="15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Qk.Weit</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0,91</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2,73</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3,185</w:t>
            </w:r>
          </w:p>
        </w:tc>
        <w:tc>
          <w:tcPr>
            <w:tcW w:w="15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Qk.Weit</w:t>
            </w:r>
          </w:p>
        </w:tc>
      </w:tr>
      <w:tr w:rsidR="00547F13" w:rsidTr="00E1487C">
        <w:tc>
          <w:tcPr>
            <w:tcW w:w="15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0,91</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3,185</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3,64</w:t>
            </w:r>
          </w:p>
        </w:tc>
        <w:tc>
          <w:tcPr>
            <w:tcW w:w="15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Qk.Weit</w:t>
            </w:r>
          </w:p>
        </w:tc>
      </w:tr>
      <w:tr w:rsidR="00547F13" w:rsidTr="00E1487C">
        <w:tc>
          <w:tcPr>
            <w:tcW w:w="15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Qk.Weit</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0,91</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3,64</w:t>
            </w:r>
          </w:p>
        </w:tc>
        <w:tc>
          <w:tcPr>
            <w:tcW w:w="150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4,095</w:t>
            </w:r>
          </w:p>
        </w:tc>
        <w:tc>
          <w:tcPr>
            <w:tcW w:w="15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Qk.Weit</w:t>
            </w:r>
          </w:p>
        </w:tc>
      </w:tr>
      <w:tr w:rsidR="00547F13" w:rsidTr="00E1487C">
        <w:tc>
          <w:tcPr>
            <w:tcW w:w="1500" w:type="dxa"/>
            <w:tcBorders>
              <w:top w:val="nil"/>
              <w:left w:val="single" w:sz="6" w:space="0" w:color="auto"/>
              <w:bottom w:val="single" w:sz="6" w:space="0" w:color="auto"/>
              <w:right w:val="nil"/>
            </w:tcBorders>
          </w:tcPr>
          <w:p w:rsidR="00547F13" w:rsidRDefault="00547F13" w:rsidP="00E1487C">
            <w:pPr>
              <w:widowControl w:val="0"/>
              <w:autoSpaceDE w:val="0"/>
              <w:autoSpaceDN w:val="0"/>
              <w:adjustRightInd w:val="0"/>
              <w:spacing w:line="240" w:lineRule="auto"/>
              <w:rPr>
                <w:rFonts w:cs="Times New Roman"/>
              </w:rPr>
            </w:pPr>
          </w:p>
        </w:tc>
        <w:tc>
          <w:tcPr>
            <w:tcW w:w="1500" w:type="dxa"/>
            <w:tcBorders>
              <w:top w:val="nil"/>
              <w:left w:val="nil"/>
              <w:bottom w:val="single" w:sz="6" w:space="0" w:color="auto"/>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0,91</w:t>
            </w:r>
          </w:p>
        </w:tc>
        <w:tc>
          <w:tcPr>
            <w:tcW w:w="1500" w:type="dxa"/>
            <w:tcBorders>
              <w:top w:val="nil"/>
              <w:left w:val="nil"/>
              <w:bottom w:val="single" w:sz="6" w:space="0" w:color="auto"/>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1500" w:type="dxa"/>
            <w:tcBorders>
              <w:top w:val="nil"/>
              <w:left w:val="nil"/>
              <w:bottom w:val="single" w:sz="6" w:space="0" w:color="auto"/>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4,095</w:t>
            </w:r>
          </w:p>
        </w:tc>
        <w:tc>
          <w:tcPr>
            <w:tcW w:w="1500" w:type="dxa"/>
            <w:tcBorders>
              <w:top w:val="nil"/>
              <w:left w:val="nil"/>
              <w:bottom w:val="single" w:sz="6" w:space="0" w:color="auto"/>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4,55</w:t>
            </w:r>
          </w:p>
        </w:tc>
        <w:tc>
          <w:tcPr>
            <w:tcW w:w="1500" w:type="dxa"/>
            <w:tcBorders>
              <w:top w:val="nil"/>
              <w:left w:val="nil"/>
              <w:bottom w:val="single" w:sz="6" w:space="0" w:color="auto"/>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Qk.Weit</w:t>
            </w:r>
          </w:p>
        </w:tc>
      </w:tr>
    </w:tbl>
    <w:p w:rsidR="00547F13" w:rsidRDefault="00547F13" w:rsidP="007E2DEB">
      <w:pPr>
        <w:pStyle w:val="MB"/>
      </w:pPr>
      <w:r>
        <w:rPr>
          <w:rFonts w:ascii="Times New Roman" w:hAnsi="Times New Roman"/>
        </w:rPr>
        <w:br/>
      </w:r>
    </w:p>
    <w:p w:rsidR="00547F13" w:rsidRDefault="00547F13" w:rsidP="007E2DEB">
      <w:pPr>
        <w:pStyle w:val="MB"/>
      </w:pPr>
    </w:p>
    <w:p w:rsidR="002F6B2D" w:rsidRPr="00547F13" w:rsidRDefault="00547F13" w:rsidP="00547F13">
      <w:pPr>
        <w:spacing w:line="240" w:lineRule="auto"/>
        <w:rPr>
          <w:rFonts w:ascii="Courier New" w:eastAsia="Calibri" w:hAnsi="Courier New" w:cs="Times New Roman"/>
          <w:noProof/>
          <w:sz w:val="22"/>
        </w:rPr>
      </w:pPr>
      <w:r>
        <w:br w:type="page"/>
      </w:r>
    </w:p>
    <w:p w:rsidR="002F6B2D" w:rsidRDefault="002F6B2D" w:rsidP="002F6B2D">
      <w:pPr>
        <w:pStyle w:val="MB"/>
      </w:pPr>
    </w:p>
    <w:p w:rsidR="00B1332E" w:rsidRDefault="00B1332E" w:rsidP="00B1332E">
      <w:pPr>
        <w:pStyle w:val="MB"/>
      </w:pPr>
      <w:r>
        <w:t xml:space="preserve">Trapezlasten        </w:t>
      </w:r>
      <w:r w:rsidRPr="00B1332E">
        <w:rPr>
          <w:u w:val="single"/>
        </w:rPr>
        <w:t>Nr. Feld    a[m]   s[m] qzl[kN/m] qzr[kN/m] ap[cm]</w:t>
      </w:r>
    </w:p>
    <w:p w:rsidR="00B1332E" w:rsidRDefault="00540C34" w:rsidP="00B1332E">
      <w:pPr>
        <w:pStyle w:val="MB"/>
      </w:pPr>
      <w:r>
        <w:rPr>
          <w:lang w:eastAsia="de-DE"/>
        </w:rPr>
        <w:pict>
          <v:shape id="_x0000_s1160" type="#_x0000_t202" style="position:absolute;margin-left:-3.55pt;margin-top:3.95pt;width:117pt;height:113.25pt;z-index:251834368" filled="f" stroked="f" strokecolor="red">
            <v:textbox inset=".5mm,.5mm,.5mm,.5mm">
              <w:txbxContent>
                <w:p w:rsidR="00C771DC" w:rsidRPr="0016634C" w:rsidRDefault="00C771DC" w:rsidP="00C2165C">
                  <w:pPr>
                    <w:rPr>
                      <w:color w:val="00C000"/>
                    </w:rPr>
                  </w:pPr>
                  <w:r w:rsidRPr="0016634C">
                    <w:rPr>
                      <w:color w:val="00C000"/>
                    </w:rPr>
                    <w:t>Es ist alles angegeben, was notwendig ist, um die Berechnung mit identischen Schnittgrößen in einem anderen Programm nach zu rechnen.</w:t>
                  </w:r>
                </w:p>
              </w:txbxContent>
            </v:textbox>
          </v:shape>
        </w:pict>
      </w:r>
      <w:r w:rsidR="00B1332E">
        <w:tab/>
        <w:t xml:space="preserve"> 1   1      0.00   0.46      0.00      1.83   0.00</w:t>
      </w:r>
    </w:p>
    <w:p w:rsidR="00B1332E" w:rsidRDefault="00B1332E" w:rsidP="00B1332E">
      <w:pPr>
        <w:pStyle w:val="MB"/>
      </w:pPr>
      <w:r>
        <w:tab/>
        <w:t xml:space="preserve"> 2   1      0.46   0.46      1.83      0.00   0.00</w:t>
      </w:r>
    </w:p>
    <w:p w:rsidR="00B1332E" w:rsidRDefault="00B1332E" w:rsidP="00B1332E">
      <w:pPr>
        <w:pStyle w:val="MB"/>
      </w:pPr>
      <w:r>
        <w:tab/>
        <w:t xml:space="preserve"> 3   2      0.00   0.46      0.00      1.83   0.00</w:t>
      </w:r>
    </w:p>
    <w:p w:rsidR="00B1332E" w:rsidRDefault="00B1332E" w:rsidP="00B1332E">
      <w:pPr>
        <w:pStyle w:val="MB"/>
      </w:pPr>
      <w:r>
        <w:tab/>
        <w:t xml:space="preserve"> 4   2      0.46   0.46      1.83      0.00   0.00</w:t>
      </w:r>
    </w:p>
    <w:p w:rsidR="00B1332E" w:rsidRDefault="00B1332E" w:rsidP="00B1332E">
      <w:pPr>
        <w:pStyle w:val="MB"/>
      </w:pPr>
      <w:r>
        <w:tab/>
        <w:t xml:space="preserve"> 5   3      0.00   0.46      0.00      1.83   0.00</w:t>
      </w:r>
    </w:p>
    <w:p w:rsidR="00B1332E" w:rsidRDefault="00B1332E" w:rsidP="00B1332E">
      <w:pPr>
        <w:pStyle w:val="MB"/>
      </w:pPr>
      <w:r>
        <w:tab/>
        <w:t xml:space="preserve"> 6   3      0.46   0.46      1.83      0.00   0.00</w:t>
      </w:r>
    </w:p>
    <w:p w:rsidR="00B1332E" w:rsidRDefault="00B1332E" w:rsidP="00B1332E">
      <w:pPr>
        <w:pStyle w:val="MB"/>
      </w:pPr>
      <w:r>
        <w:tab/>
        <w:t xml:space="preserve"> 7   4      0.00   0.46      0.00      1.83   0.00</w:t>
      </w:r>
    </w:p>
    <w:p w:rsidR="00B1332E" w:rsidRDefault="00B1332E" w:rsidP="00B1332E">
      <w:pPr>
        <w:pStyle w:val="MB"/>
      </w:pPr>
      <w:r>
        <w:tab/>
        <w:t xml:space="preserve"> 8   4      0.46   0.46      1.83      0.00   0.00</w:t>
      </w:r>
    </w:p>
    <w:p w:rsidR="00B1332E" w:rsidRDefault="00B1332E" w:rsidP="00B1332E">
      <w:pPr>
        <w:pStyle w:val="MB"/>
      </w:pPr>
      <w:r>
        <w:tab/>
        <w:t xml:space="preserve"> 9   5      0.00   0.46      0.00      1.83   0.00</w:t>
      </w:r>
    </w:p>
    <w:p w:rsidR="002F6B2D" w:rsidRDefault="00B1332E" w:rsidP="00B1332E">
      <w:pPr>
        <w:pStyle w:val="MB"/>
      </w:pPr>
      <w:r>
        <w:tab/>
        <w:t>10   5      0.46   0.46      1.83      0.00   0.00</w:t>
      </w:r>
    </w:p>
    <w:p w:rsidR="002F6B2D" w:rsidRDefault="002F6B2D" w:rsidP="002F6B2D">
      <w:pPr>
        <w:pStyle w:val="MB"/>
      </w:pPr>
    </w:p>
    <w:p w:rsidR="00B1332E" w:rsidRDefault="00B1332E" w:rsidP="00B1332E">
      <w:pPr>
        <w:pStyle w:val="MB"/>
      </w:pPr>
      <w:r>
        <w:t xml:space="preserve">zu Nr. 1 (qr ) </w:t>
      </w:r>
      <w:r>
        <w:tab/>
        <w:t>aus Pos. LF01 p_Qk.H1-qLD-max</w:t>
      </w:r>
    </w:p>
    <w:p w:rsidR="00B1332E" w:rsidRDefault="00B1332E" w:rsidP="00B1332E">
      <w:pPr>
        <w:pStyle w:val="MB"/>
      </w:pPr>
      <w:r>
        <w:tab/>
        <w:t>*(.914)</w:t>
      </w:r>
    </w:p>
    <w:p w:rsidR="00B1332E" w:rsidRDefault="00E1113D" w:rsidP="00E1113D">
      <w:pPr>
        <w:pStyle w:val="MB"/>
        <w:tabs>
          <w:tab w:val="left" w:pos="6096"/>
        </w:tabs>
      </w:pPr>
      <w:r>
        <w:tab/>
      </w:r>
      <w:r>
        <w:tab/>
      </w:r>
      <w:r w:rsidR="00B1332E">
        <w:t xml:space="preserve">2.000*(.914) = </w:t>
      </w:r>
      <w:r w:rsidR="00C2165C">
        <w:t xml:space="preserve"> </w:t>
      </w:r>
      <w:r>
        <w:t xml:space="preserve">  </w:t>
      </w:r>
      <w:r w:rsidR="00B1332E">
        <w:t>1.83 kN/m</w:t>
      </w:r>
    </w:p>
    <w:p w:rsidR="000517FC" w:rsidRDefault="000517FC" w:rsidP="00B1332E">
      <w:pPr>
        <w:pStyle w:val="MB"/>
      </w:pPr>
    </w:p>
    <w:p w:rsidR="00B1332E" w:rsidRDefault="00B1332E" w:rsidP="00B1332E">
      <w:pPr>
        <w:pStyle w:val="MB"/>
      </w:pPr>
      <w:r>
        <w:t xml:space="preserve">zu Nr. 2 (ql ) </w:t>
      </w:r>
      <w:r>
        <w:tab/>
        <w:t>aus Pos. LF01 p_Qk.H1-qLD-max</w:t>
      </w:r>
    </w:p>
    <w:p w:rsidR="00B1332E" w:rsidRDefault="00072380" w:rsidP="00B1332E">
      <w:pPr>
        <w:pStyle w:val="MB"/>
      </w:pPr>
      <w:r>
        <w:rPr>
          <w:lang w:eastAsia="de-DE"/>
        </w:rPr>
        <w:drawing>
          <wp:anchor distT="0" distB="0" distL="114300" distR="114300" simplePos="0" relativeHeight="251923456" behindDoc="1" locked="0" layoutInCell="1" allowOverlap="1">
            <wp:simplePos x="0" y="0"/>
            <wp:positionH relativeFrom="column">
              <wp:posOffset>2069465</wp:posOffset>
            </wp:positionH>
            <wp:positionV relativeFrom="paragraph">
              <wp:posOffset>38735</wp:posOffset>
            </wp:positionV>
            <wp:extent cx="3609975" cy="4381500"/>
            <wp:effectExtent l="19050" t="0" r="9525" b="0"/>
            <wp:wrapNone/>
            <wp:docPr id="155" name="Grafik 101" descr="Troll2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ll2grau.png"/>
                    <pic:cNvPicPr/>
                  </pic:nvPicPr>
                  <pic:blipFill>
                    <a:blip r:embed="rId29" cstate="print"/>
                    <a:stretch>
                      <a:fillRect/>
                    </a:stretch>
                  </pic:blipFill>
                  <pic:spPr>
                    <a:xfrm flipH="1">
                      <a:off x="0" y="0"/>
                      <a:ext cx="3609975" cy="4381500"/>
                    </a:xfrm>
                    <a:prstGeom prst="rect">
                      <a:avLst/>
                    </a:prstGeom>
                  </pic:spPr>
                </pic:pic>
              </a:graphicData>
            </a:graphic>
          </wp:anchor>
        </w:drawing>
      </w:r>
      <w:r w:rsidR="00B1332E">
        <w:tab/>
        <w:t>*(.914)</w:t>
      </w:r>
    </w:p>
    <w:p w:rsidR="00E1113D" w:rsidRDefault="00C2165C" w:rsidP="00E1113D">
      <w:pPr>
        <w:pStyle w:val="MB"/>
        <w:tabs>
          <w:tab w:val="left" w:pos="6096"/>
        </w:tabs>
      </w:pPr>
      <w:r>
        <w:tab/>
      </w:r>
      <w:r>
        <w:tab/>
        <w:t xml:space="preserve">2.000*(.914) =   </w:t>
      </w:r>
      <w:r w:rsidR="00E1113D">
        <w:t xml:space="preserve"> 1.83 kN/m</w:t>
      </w:r>
    </w:p>
    <w:p w:rsidR="000517FC" w:rsidRDefault="000517FC" w:rsidP="00B1332E">
      <w:pPr>
        <w:pStyle w:val="MB"/>
      </w:pPr>
    </w:p>
    <w:p w:rsidR="00B1332E" w:rsidRDefault="00B1332E" w:rsidP="00B1332E">
      <w:pPr>
        <w:pStyle w:val="MB"/>
      </w:pPr>
      <w:r>
        <w:t xml:space="preserve">zu Nr. 3 (qr ) </w:t>
      </w:r>
      <w:r>
        <w:tab/>
        <w:t>aus Pos. LF01 p_Qk.H1-qLD-max</w:t>
      </w:r>
    </w:p>
    <w:p w:rsidR="00B1332E" w:rsidRDefault="00B1332E" w:rsidP="00B1332E">
      <w:pPr>
        <w:pStyle w:val="MB"/>
      </w:pPr>
      <w:r>
        <w:tab/>
        <w:t>*(.914)</w:t>
      </w:r>
    </w:p>
    <w:p w:rsidR="00E1113D" w:rsidRDefault="00C2165C" w:rsidP="00E1113D">
      <w:pPr>
        <w:pStyle w:val="MB"/>
        <w:tabs>
          <w:tab w:val="left" w:pos="6096"/>
        </w:tabs>
      </w:pPr>
      <w:r>
        <w:tab/>
      </w:r>
      <w:r>
        <w:tab/>
        <w:t xml:space="preserve">2.000*(.914) =  </w:t>
      </w:r>
      <w:r w:rsidR="00E1113D">
        <w:t xml:space="preserve">  1.83 kN/m</w:t>
      </w:r>
    </w:p>
    <w:p w:rsidR="000517FC" w:rsidRDefault="000517FC" w:rsidP="00B1332E">
      <w:pPr>
        <w:pStyle w:val="MB"/>
      </w:pPr>
    </w:p>
    <w:p w:rsidR="00B1332E" w:rsidRDefault="00B1332E" w:rsidP="00B1332E">
      <w:pPr>
        <w:pStyle w:val="MB"/>
      </w:pPr>
      <w:r>
        <w:t xml:space="preserve">zu Nr. 4 (ql ) </w:t>
      </w:r>
      <w:r>
        <w:tab/>
        <w:t>aus Pos. LF01 p_Qk.H1-qLD-max</w:t>
      </w:r>
    </w:p>
    <w:p w:rsidR="00B1332E" w:rsidRDefault="00B1332E" w:rsidP="00B1332E">
      <w:pPr>
        <w:pStyle w:val="MB"/>
      </w:pPr>
      <w:r>
        <w:tab/>
        <w:t>*(.914)</w:t>
      </w:r>
    </w:p>
    <w:p w:rsidR="00E1113D" w:rsidRDefault="00C2165C" w:rsidP="00E1113D">
      <w:pPr>
        <w:pStyle w:val="MB"/>
        <w:tabs>
          <w:tab w:val="left" w:pos="6096"/>
        </w:tabs>
      </w:pPr>
      <w:r>
        <w:tab/>
      </w:r>
      <w:r>
        <w:tab/>
        <w:t xml:space="preserve">2.000*(.914) =  </w:t>
      </w:r>
      <w:r w:rsidR="00E1113D">
        <w:t xml:space="preserve">  1.83 kN/m</w:t>
      </w:r>
    </w:p>
    <w:p w:rsidR="000517FC" w:rsidRDefault="000517FC" w:rsidP="00B1332E">
      <w:pPr>
        <w:pStyle w:val="MB"/>
      </w:pPr>
    </w:p>
    <w:p w:rsidR="00B1332E" w:rsidRDefault="00B1332E" w:rsidP="00B1332E">
      <w:pPr>
        <w:pStyle w:val="MB"/>
      </w:pPr>
      <w:r>
        <w:t xml:space="preserve">zu Nr. 5 (qr ) </w:t>
      </w:r>
      <w:r>
        <w:tab/>
        <w:t>aus Pos. LF01 p_Qk.H1-qLD-max</w:t>
      </w:r>
    </w:p>
    <w:p w:rsidR="00B1332E" w:rsidRDefault="00B1332E" w:rsidP="00B1332E">
      <w:pPr>
        <w:pStyle w:val="MB"/>
      </w:pPr>
      <w:r>
        <w:tab/>
        <w:t>*(.914)</w:t>
      </w:r>
    </w:p>
    <w:p w:rsidR="00E1113D" w:rsidRDefault="00C2165C" w:rsidP="00E1113D">
      <w:pPr>
        <w:pStyle w:val="MB"/>
        <w:tabs>
          <w:tab w:val="left" w:pos="6096"/>
        </w:tabs>
      </w:pPr>
      <w:r>
        <w:tab/>
      </w:r>
      <w:r>
        <w:tab/>
        <w:t xml:space="preserve">2.000*(.914) =   </w:t>
      </w:r>
      <w:r w:rsidR="00E1113D">
        <w:t xml:space="preserve"> 1.83 kN/m</w:t>
      </w:r>
    </w:p>
    <w:p w:rsidR="000517FC" w:rsidRDefault="000517FC" w:rsidP="00B1332E">
      <w:pPr>
        <w:pStyle w:val="MB"/>
      </w:pPr>
    </w:p>
    <w:p w:rsidR="00B1332E" w:rsidRDefault="00B1332E" w:rsidP="00B1332E">
      <w:pPr>
        <w:pStyle w:val="MB"/>
      </w:pPr>
      <w:r>
        <w:t xml:space="preserve">zu Nr. 6 (ql ) </w:t>
      </w:r>
      <w:r>
        <w:tab/>
        <w:t>aus Pos. LF01 p_Qk.H1-qLD-max</w:t>
      </w:r>
    </w:p>
    <w:p w:rsidR="00B1332E" w:rsidRDefault="00B1332E" w:rsidP="00B1332E">
      <w:pPr>
        <w:pStyle w:val="MB"/>
      </w:pPr>
      <w:r>
        <w:tab/>
        <w:t>*(.914)</w:t>
      </w:r>
    </w:p>
    <w:p w:rsidR="00E1113D" w:rsidRDefault="00C2165C" w:rsidP="00E1113D">
      <w:pPr>
        <w:pStyle w:val="MB"/>
        <w:tabs>
          <w:tab w:val="left" w:pos="6096"/>
        </w:tabs>
      </w:pPr>
      <w:r>
        <w:tab/>
      </w:r>
      <w:r>
        <w:tab/>
        <w:t xml:space="preserve">2.000*(.914) =   </w:t>
      </w:r>
      <w:r w:rsidR="00E1113D">
        <w:t xml:space="preserve"> 1.83 kN/m</w:t>
      </w:r>
    </w:p>
    <w:p w:rsidR="000517FC" w:rsidRDefault="000517FC" w:rsidP="00B1332E">
      <w:pPr>
        <w:pStyle w:val="MB"/>
      </w:pPr>
    </w:p>
    <w:p w:rsidR="00B1332E" w:rsidRDefault="00B1332E" w:rsidP="00B1332E">
      <w:pPr>
        <w:pStyle w:val="MB"/>
      </w:pPr>
      <w:r>
        <w:t xml:space="preserve">zu Nr. 7 (qr ) </w:t>
      </w:r>
      <w:r>
        <w:tab/>
        <w:t>aus Pos. LF01 p_Qk.H1-qLD-max</w:t>
      </w:r>
    </w:p>
    <w:p w:rsidR="00B1332E" w:rsidRDefault="00B1332E" w:rsidP="00B1332E">
      <w:pPr>
        <w:pStyle w:val="MB"/>
      </w:pPr>
      <w:r>
        <w:tab/>
        <w:t>*(.914)</w:t>
      </w:r>
    </w:p>
    <w:p w:rsidR="00E1113D" w:rsidRDefault="00C2165C" w:rsidP="00E1113D">
      <w:pPr>
        <w:pStyle w:val="MB"/>
        <w:tabs>
          <w:tab w:val="left" w:pos="6096"/>
        </w:tabs>
      </w:pPr>
      <w:r>
        <w:tab/>
      </w:r>
      <w:r>
        <w:tab/>
        <w:t xml:space="preserve">2.000*(.914) =   </w:t>
      </w:r>
      <w:r w:rsidR="00E1113D">
        <w:t xml:space="preserve"> 1.83 kN/m</w:t>
      </w:r>
    </w:p>
    <w:p w:rsidR="000517FC" w:rsidRDefault="000517FC" w:rsidP="00B1332E">
      <w:pPr>
        <w:pStyle w:val="MB"/>
      </w:pPr>
    </w:p>
    <w:p w:rsidR="00B1332E" w:rsidRDefault="00B1332E" w:rsidP="00B1332E">
      <w:pPr>
        <w:pStyle w:val="MB"/>
      </w:pPr>
      <w:r>
        <w:t xml:space="preserve">zu Nr. 8 (ql ) </w:t>
      </w:r>
      <w:r>
        <w:tab/>
        <w:t>aus Pos. LF01 p_Qk.H1-qLD-max</w:t>
      </w:r>
    </w:p>
    <w:p w:rsidR="00B1332E" w:rsidRDefault="00B1332E" w:rsidP="00B1332E">
      <w:pPr>
        <w:pStyle w:val="MB"/>
      </w:pPr>
      <w:r>
        <w:tab/>
        <w:t>*(.914)</w:t>
      </w:r>
    </w:p>
    <w:p w:rsidR="00E1113D" w:rsidRDefault="00C2165C" w:rsidP="00E1113D">
      <w:pPr>
        <w:pStyle w:val="MB"/>
        <w:tabs>
          <w:tab w:val="left" w:pos="6096"/>
        </w:tabs>
      </w:pPr>
      <w:r>
        <w:tab/>
      </w:r>
      <w:r>
        <w:tab/>
        <w:t xml:space="preserve">2.000*(.914) =    </w:t>
      </w:r>
      <w:r w:rsidR="00E1113D">
        <w:t>1.83 kN/m</w:t>
      </w:r>
    </w:p>
    <w:p w:rsidR="000517FC" w:rsidRDefault="000517FC" w:rsidP="00B1332E">
      <w:pPr>
        <w:pStyle w:val="MB"/>
      </w:pPr>
    </w:p>
    <w:p w:rsidR="00B1332E" w:rsidRDefault="00B1332E" w:rsidP="00B1332E">
      <w:pPr>
        <w:pStyle w:val="MB"/>
      </w:pPr>
      <w:r>
        <w:t xml:space="preserve">zu Nr. 9 (qr ) </w:t>
      </w:r>
      <w:r>
        <w:tab/>
        <w:t>aus Pos. LF01 p_Qk.H1-qLD-max</w:t>
      </w:r>
    </w:p>
    <w:p w:rsidR="00B1332E" w:rsidRDefault="00B1332E" w:rsidP="00B1332E">
      <w:pPr>
        <w:pStyle w:val="MB"/>
      </w:pPr>
      <w:r>
        <w:tab/>
        <w:t>*(.914)</w:t>
      </w:r>
    </w:p>
    <w:p w:rsidR="00E1113D" w:rsidRDefault="00C2165C" w:rsidP="00E1113D">
      <w:pPr>
        <w:pStyle w:val="MB"/>
        <w:tabs>
          <w:tab w:val="left" w:pos="6096"/>
        </w:tabs>
      </w:pPr>
      <w:r>
        <w:tab/>
      </w:r>
      <w:r>
        <w:tab/>
        <w:t xml:space="preserve">2.000*(.914) =   </w:t>
      </w:r>
      <w:r w:rsidR="00E1113D">
        <w:t xml:space="preserve"> 1.83 kN/m</w:t>
      </w:r>
    </w:p>
    <w:p w:rsidR="000517FC" w:rsidRDefault="000517FC" w:rsidP="00B1332E">
      <w:pPr>
        <w:pStyle w:val="MB"/>
      </w:pPr>
    </w:p>
    <w:p w:rsidR="00B1332E" w:rsidRDefault="00B1332E" w:rsidP="00B1332E">
      <w:pPr>
        <w:pStyle w:val="MB"/>
      </w:pPr>
      <w:r>
        <w:t xml:space="preserve">zu Nr. 10 (ql ) </w:t>
      </w:r>
      <w:r>
        <w:tab/>
        <w:t>aus Pos. LF01 p_Qk.H1-qLD-max</w:t>
      </w:r>
    </w:p>
    <w:p w:rsidR="00B1332E" w:rsidRDefault="00B1332E" w:rsidP="00B1332E">
      <w:pPr>
        <w:pStyle w:val="MB"/>
      </w:pPr>
      <w:r>
        <w:tab/>
        <w:t>*(.914)</w:t>
      </w:r>
    </w:p>
    <w:p w:rsidR="00E1113D" w:rsidRDefault="00C2165C" w:rsidP="00E1113D">
      <w:pPr>
        <w:pStyle w:val="MB"/>
        <w:tabs>
          <w:tab w:val="left" w:pos="6096"/>
        </w:tabs>
      </w:pPr>
      <w:r>
        <w:tab/>
      </w:r>
      <w:r>
        <w:tab/>
        <w:t xml:space="preserve">2.000*(.914) =  </w:t>
      </w:r>
      <w:r w:rsidR="00E1113D">
        <w:t xml:space="preserve">  1.83 kN/m</w:t>
      </w:r>
    </w:p>
    <w:p w:rsidR="002F6B2D" w:rsidRDefault="000C16CF" w:rsidP="002F6B2D">
      <w:pPr>
        <w:pStyle w:val="MB"/>
      </w:pPr>
      <w:r>
        <w:rPr>
          <w:lang w:eastAsia="de-DE"/>
        </w:rPr>
        <w:pict>
          <v:shape id="_x0000_s1164" type="#_x0000_t202" style="position:absolute;margin-left:211.7pt;margin-top:8pt;width:290.25pt;height:54pt;z-index:251838464" filled="f" stroked="f" strokecolor="red">
            <v:textbox style="mso-next-textbox:#_x0000_s1164" inset=".5mm,.5mm,.5mm,.5mm">
              <w:txbxContent>
                <w:p w:rsidR="00C771DC" w:rsidRDefault="00C771DC" w:rsidP="00C2165C">
                  <w:pPr>
                    <w:rPr>
                      <w:color w:val="FF0000"/>
                    </w:rPr>
                  </w:pPr>
                  <w:r>
                    <w:rPr>
                      <w:color w:val="FF0000"/>
                    </w:rPr>
                    <w:t>Fehler bei der Eingabe. Man denkt, dass das Mannlasten sind. Sie verhalten sich aber wie Nutzlasten.</w:t>
                  </w:r>
                </w:p>
                <w:p w:rsidR="00C771DC" w:rsidRPr="00C2165C" w:rsidRDefault="00C771DC" w:rsidP="00C2165C">
                  <w:pPr>
                    <w:rPr>
                      <w:color w:val="FF0000"/>
                    </w:rPr>
                  </w:pPr>
                  <w:r>
                    <w:rPr>
                      <w:color w:val="FF0000"/>
                    </w:rPr>
                    <w:t>Es fehlt die Beschriftung der Lastpfeile.</w:t>
                  </w:r>
                </w:p>
              </w:txbxContent>
            </v:textbox>
          </v:shape>
        </w:pict>
      </w:r>
    </w:p>
    <w:p w:rsidR="00630E1E" w:rsidRDefault="00630E1E" w:rsidP="002F6B2D">
      <w:pPr>
        <w:pStyle w:val="MB"/>
      </w:pPr>
      <w:r>
        <w:t xml:space="preserve">Einw. </w:t>
      </w:r>
      <w:r w:rsidRPr="00630E1E">
        <w:rPr>
          <w:i/>
        </w:rPr>
        <w:t>Qk.H2</w:t>
      </w:r>
    </w:p>
    <w:p w:rsidR="00630E1E" w:rsidRDefault="00630E1E" w:rsidP="002F6B2D">
      <w:pPr>
        <w:pStyle w:val="MB"/>
      </w:pPr>
      <w:r>
        <w:t>M1:40</w:t>
      </w:r>
      <w:r>
        <w:tab/>
        <w:t>Ansicht</w:t>
      </w:r>
    </w:p>
    <w:p w:rsidR="00630E1E" w:rsidRDefault="00630E1E" w:rsidP="002F6B2D">
      <w:pPr>
        <w:pStyle w:val="MB"/>
      </w:pPr>
    </w:p>
    <w:p w:rsidR="00630E1E" w:rsidRDefault="00630E1E" w:rsidP="002F6B2D">
      <w:pPr>
        <w:pStyle w:val="MB"/>
      </w:pPr>
    </w:p>
    <w:p w:rsidR="00630E1E" w:rsidRDefault="00630E1E" w:rsidP="00FC48A0">
      <w:pPr>
        <w:pStyle w:val="MB"/>
        <w:tabs>
          <w:tab w:val="clear" w:pos="2835"/>
          <w:tab w:val="left" w:pos="2694"/>
        </w:tabs>
      </w:pPr>
      <w:r>
        <w:tab/>
      </w:r>
      <w:r w:rsidRPr="00630E1E">
        <w:drawing>
          <wp:inline distT="0" distB="0" distL="0" distR="0">
            <wp:extent cx="4467225" cy="942975"/>
            <wp:effectExtent l="0" t="0" r="0" b="0"/>
            <wp:docPr id="141" name="Grafik 137" descr="B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wmf"/>
                    <pic:cNvPicPr/>
                  </pic:nvPicPr>
                  <pic:blipFill>
                    <a:blip r:embed="rId30" cstate="print"/>
                    <a:srcRect b="54378"/>
                    <a:stretch>
                      <a:fillRect/>
                    </a:stretch>
                  </pic:blipFill>
                  <pic:spPr>
                    <a:xfrm>
                      <a:off x="0" y="0"/>
                      <a:ext cx="4467225" cy="942975"/>
                    </a:xfrm>
                    <a:prstGeom prst="rect">
                      <a:avLst/>
                    </a:prstGeom>
                  </pic:spPr>
                </pic:pic>
              </a:graphicData>
            </a:graphic>
          </wp:inline>
        </w:drawing>
      </w:r>
    </w:p>
    <w:p w:rsidR="000C16CF" w:rsidRDefault="000C16CF" w:rsidP="000C16CF">
      <w:pPr>
        <w:jc w:val="right"/>
      </w:pPr>
      <w:r w:rsidRPr="000C16CF">
        <w:rPr>
          <w:color w:val="D9D9D9" w:themeColor="background1" w:themeShade="D9"/>
        </w:rPr>
        <w:t>A</w:t>
      </w:r>
      <w:r w:rsidRPr="000C16CF">
        <w:rPr>
          <w:color w:val="D9D9D9" w:themeColor="background1" w:themeShade="D9"/>
        </w:rPr>
        <w:fldChar w:fldCharType="begin"/>
      </w:r>
      <w:r w:rsidRPr="000C16CF">
        <w:rPr>
          <w:color w:val="D9D9D9" w:themeColor="background1" w:themeShade="D9"/>
        </w:rPr>
        <w:instrText xml:space="preserve"> seq AutoCAD </w:instrText>
      </w:r>
      <w:r w:rsidRPr="000C16CF">
        <w:rPr>
          <w:color w:val="D9D9D9" w:themeColor="background1" w:themeShade="D9"/>
        </w:rPr>
        <w:fldChar w:fldCharType="separate"/>
      </w:r>
      <w:r w:rsidR="00B32D8A">
        <w:rPr>
          <w:noProof/>
          <w:color w:val="D9D9D9" w:themeColor="background1" w:themeShade="D9"/>
        </w:rPr>
        <w:t>4</w:t>
      </w:r>
      <w:r w:rsidRPr="000C16CF">
        <w:rPr>
          <w:color w:val="D9D9D9" w:themeColor="background1" w:themeShade="D9"/>
        </w:rPr>
        <w:fldChar w:fldCharType="end"/>
      </w:r>
      <w:r>
        <w:fldChar w:fldCharType="begin"/>
      </w:r>
      <w:r>
        <w:instrText xml:space="preserve"> TC "</w:instrText>
      </w:r>
      <w:bookmarkStart w:id="27" w:name="_Toc157945290"/>
      <w:r>
        <w:instrText xml:space="preserve">PowerWMF </w:instrText>
      </w:r>
      <w:fldSimple w:instr=" seq AutoCAD \c ">
        <w:r w:rsidR="00B32D8A">
          <w:rPr>
            <w:noProof/>
          </w:rPr>
          <w:instrText>4</w:instrText>
        </w:r>
      </w:fldSimple>
      <w:r>
        <w:tab/>
        <w:instrText>MB Belastung Mannlast</w:instrText>
      </w:r>
      <w:bookmarkEnd w:id="27"/>
      <w:r>
        <w:instrText xml:space="preserve">" \f A \l "2" </w:instrText>
      </w:r>
      <w:r>
        <w:fldChar w:fldCharType="end"/>
      </w:r>
    </w:p>
    <w:p w:rsidR="002F6B2D" w:rsidRDefault="002F6B2D" w:rsidP="002F6B2D">
      <w:pPr>
        <w:pStyle w:val="MB"/>
      </w:pPr>
    </w:p>
    <w:p w:rsidR="00E1113D" w:rsidRDefault="00E1113D" w:rsidP="002F6B2D">
      <w:pPr>
        <w:pStyle w:val="MB"/>
      </w:pPr>
    </w:p>
    <w:p w:rsidR="00547F13" w:rsidRDefault="00547F13">
      <w:pPr>
        <w:spacing w:line="240" w:lineRule="auto"/>
        <w:rPr>
          <w:rFonts w:ascii="Courier New" w:eastAsia="Calibri" w:hAnsi="Courier New" w:cs="Times New Roman"/>
          <w:noProof/>
          <w:sz w:val="22"/>
        </w:rPr>
      </w:pPr>
      <w:r>
        <w:br w:type="page"/>
      </w:r>
    </w:p>
    <w:p w:rsidR="00E1113D" w:rsidRDefault="00E1113D" w:rsidP="002F6B2D">
      <w:pPr>
        <w:pStyle w:val="MB"/>
      </w:pPr>
    </w:p>
    <w:p w:rsidR="00E1113D" w:rsidRDefault="00E1113D" w:rsidP="002F6B2D">
      <w:pPr>
        <w:pStyle w:val="MB"/>
      </w:pPr>
    </w:p>
    <w:p w:rsidR="00E1113D" w:rsidRDefault="00E1113D" w:rsidP="00E1113D">
      <w:pPr>
        <w:pStyle w:val="MB"/>
      </w:pPr>
      <w:r>
        <w:t xml:space="preserve">Einzellasten        </w:t>
      </w:r>
      <w:r w:rsidRPr="00E1113D">
        <w:rPr>
          <w:u w:val="single"/>
        </w:rPr>
        <w:t>Nr. Feld        a[m]                 Fz[kN] ap[cm]</w:t>
      </w:r>
    </w:p>
    <w:p w:rsidR="00E1113D" w:rsidRDefault="00E1113D" w:rsidP="00E1113D">
      <w:pPr>
        <w:pStyle w:val="MB"/>
      </w:pPr>
      <w:r>
        <w:tab/>
        <w:t xml:space="preserve"> 1   1          0.46                  1.50    0.00</w:t>
      </w:r>
    </w:p>
    <w:p w:rsidR="00E1113D" w:rsidRDefault="00E1113D" w:rsidP="00E1113D">
      <w:pPr>
        <w:pStyle w:val="MB"/>
      </w:pPr>
      <w:r>
        <w:tab/>
        <w:t xml:space="preserve"> 2   2          0.90                  1.50    0.00</w:t>
      </w:r>
    </w:p>
    <w:p w:rsidR="00E1113D" w:rsidRDefault="00E1113D" w:rsidP="00E1113D">
      <w:pPr>
        <w:pStyle w:val="MB"/>
      </w:pPr>
      <w:r>
        <w:tab/>
        <w:t xml:space="preserve"> 3   3          0.46                  1.50    0.00</w:t>
      </w:r>
    </w:p>
    <w:p w:rsidR="00E1113D" w:rsidRDefault="00E1113D" w:rsidP="00E1113D">
      <w:pPr>
        <w:pStyle w:val="MB"/>
      </w:pPr>
      <w:r>
        <w:tab/>
        <w:t xml:space="preserve"> 4   4          0.46                  1.50    0.00</w:t>
      </w:r>
    </w:p>
    <w:p w:rsidR="00E1113D" w:rsidRDefault="00E1113D" w:rsidP="00E1113D">
      <w:pPr>
        <w:pStyle w:val="MB"/>
      </w:pPr>
    </w:p>
    <w:p w:rsidR="00E1113D" w:rsidRDefault="00E1113D" w:rsidP="00E1113D">
      <w:pPr>
        <w:pStyle w:val="MB"/>
      </w:pPr>
      <w:r>
        <w:t xml:space="preserve">zu Nr. 1 </w:t>
      </w:r>
      <w:r>
        <w:tab/>
        <w:t>aus Pos. LF01 F_Qk.H2-QM-max *(1)</w:t>
      </w:r>
    </w:p>
    <w:p w:rsidR="00E1113D" w:rsidRDefault="00E1113D" w:rsidP="00E1113D">
      <w:pPr>
        <w:pStyle w:val="MB"/>
        <w:tabs>
          <w:tab w:val="left" w:pos="6521"/>
        </w:tabs>
      </w:pPr>
      <w:r>
        <w:tab/>
      </w:r>
      <w:r>
        <w:tab/>
        <w:t>1.500*(1) =    1.50   kN</w:t>
      </w:r>
    </w:p>
    <w:p w:rsidR="000517FC" w:rsidRDefault="00540C34" w:rsidP="00E1113D">
      <w:pPr>
        <w:pStyle w:val="MB"/>
      </w:pPr>
      <w:r>
        <w:rPr>
          <w:lang w:eastAsia="de-DE"/>
        </w:rPr>
        <w:pict>
          <v:rect id="_x0000_s1166" style="position:absolute;margin-left:41.45pt;margin-top:4.25pt;width:15.75pt;height:87pt;z-index:251840512" filled="f" strokecolor="red">
            <v:textbox inset=".5mm,.5mm,.5mm,.5mm"/>
          </v:rect>
        </w:pict>
      </w:r>
    </w:p>
    <w:p w:rsidR="00E1113D" w:rsidRDefault="00E1113D" w:rsidP="00E1113D">
      <w:pPr>
        <w:pStyle w:val="MB"/>
      </w:pPr>
      <w:r>
        <w:t xml:space="preserve">zu Nr. 2 </w:t>
      </w:r>
      <w:r>
        <w:tab/>
        <w:t>aus Pos. LF01 F_Qk.H2-QM-max *(1)</w:t>
      </w:r>
    </w:p>
    <w:p w:rsidR="00E1113D" w:rsidRDefault="00E1113D" w:rsidP="00E1113D">
      <w:pPr>
        <w:pStyle w:val="MB"/>
        <w:tabs>
          <w:tab w:val="left" w:pos="6521"/>
        </w:tabs>
      </w:pPr>
      <w:r>
        <w:tab/>
      </w:r>
      <w:r>
        <w:tab/>
        <w:t>1.500*(1) =    1.50   kN</w:t>
      </w:r>
    </w:p>
    <w:p w:rsidR="000517FC" w:rsidRDefault="000517FC" w:rsidP="00E1113D">
      <w:pPr>
        <w:pStyle w:val="MB"/>
      </w:pPr>
    </w:p>
    <w:p w:rsidR="00E1113D" w:rsidRDefault="00E1113D" w:rsidP="00E1113D">
      <w:pPr>
        <w:pStyle w:val="MB"/>
      </w:pPr>
      <w:r>
        <w:t xml:space="preserve">zu Nr. 3 </w:t>
      </w:r>
      <w:r>
        <w:tab/>
        <w:t>aus Pos. LF01 F_Qk.H2-QM-max *(1)</w:t>
      </w:r>
    </w:p>
    <w:p w:rsidR="00E1113D" w:rsidRDefault="00E1113D" w:rsidP="00E1113D">
      <w:pPr>
        <w:pStyle w:val="MB"/>
        <w:tabs>
          <w:tab w:val="left" w:pos="6521"/>
        </w:tabs>
      </w:pPr>
      <w:r>
        <w:tab/>
      </w:r>
      <w:r>
        <w:tab/>
        <w:t>1.500*(1) =    1.50   kN</w:t>
      </w:r>
    </w:p>
    <w:p w:rsidR="00E1113D" w:rsidRDefault="00E1113D" w:rsidP="00E1113D">
      <w:pPr>
        <w:pStyle w:val="MB"/>
      </w:pPr>
    </w:p>
    <w:p w:rsidR="00E1113D" w:rsidRDefault="00E1113D" w:rsidP="00E1113D">
      <w:pPr>
        <w:pStyle w:val="MB"/>
      </w:pPr>
      <w:r>
        <w:t xml:space="preserve">zu Nr. 4 </w:t>
      </w:r>
      <w:r>
        <w:tab/>
        <w:t>aus Pos. LF01 F_Qk.H2-QM-max *(1)</w:t>
      </w:r>
    </w:p>
    <w:p w:rsidR="00E1113D" w:rsidRDefault="00E1113D" w:rsidP="00E1113D">
      <w:pPr>
        <w:pStyle w:val="MB"/>
        <w:tabs>
          <w:tab w:val="left" w:pos="6521"/>
        </w:tabs>
      </w:pPr>
      <w:r>
        <w:tab/>
      </w:r>
      <w:r>
        <w:tab/>
        <w:t>1.500*(1) =    1.50   kN</w:t>
      </w:r>
    </w:p>
    <w:p w:rsidR="00E1113D" w:rsidRDefault="00E1113D" w:rsidP="00E1113D">
      <w:pPr>
        <w:pStyle w:val="MB"/>
      </w:pPr>
    </w:p>
    <w:p w:rsidR="00E1113D" w:rsidRDefault="00FC48A0" w:rsidP="002F6B2D">
      <w:pPr>
        <w:pStyle w:val="MB"/>
      </w:pPr>
      <w:r w:rsidRPr="00FC48A0">
        <w:drawing>
          <wp:anchor distT="0" distB="0" distL="114300" distR="114300" simplePos="0" relativeHeight="251911168" behindDoc="1" locked="0" layoutInCell="1" allowOverlap="1">
            <wp:simplePos x="0" y="0"/>
            <wp:positionH relativeFrom="column">
              <wp:posOffset>2793365</wp:posOffset>
            </wp:positionH>
            <wp:positionV relativeFrom="paragraph">
              <wp:posOffset>48895</wp:posOffset>
            </wp:positionV>
            <wp:extent cx="2000250" cy="1600200"/>
            <wp:effectExtent l="19050" t="0" r="0" b="0"/>
            <wp:wrapNone/>
            <wp:docPr id="144" name="Grafik 82" descr="Troll1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ll1grau.png"/>
                    <pic:cNvPicPr/>
                  </pic:nvPicPr>
                  <pic:blipFill>
                    <a:blip r:embed="rId31" cstate="print"/>
                    <a:stretch>
                      <a:fillRect/>
                    </a:stretch>
                  </pic:blipFill>
                  <pic:spPr>
                    <a:xfrm>
                      <a:off x="0" y="0"/>
                      <a:ext cx="2000250" cy="1600200"/>
                    </a:xfrm>
                    <a:prstGeom prst="rect">
                      <a:avLst/>
                    </a:prstGeom>
                  </pic:spPr>
                </pic:pic>
              </a:graphicData>
            </a:graphic>
          </wp:anchor>
        </w:drawing>
      </w:r>
    </w:p>
    <w:p w:rsidR="00630E1E" w:rsidRDefault="00630E1E" w:rsidP="002F6B2D">
      <w:pPr>
        <w:pStyle w:val="MB"/>
      </w:pPr>
      <w:r>
        <w:t xml:space="preserve">Einw. </w:t>
      </w:r>
      <w:r w:rsidRPr="00630E1E">
        <w:rPr>
          <w:i/>
        </w:rPr>
        <w:t>Qk.Weit.</w:t>
      </w:r>
      <w:r>
        <w:tab/>
        <w:t>Ansicht</w:t>
      </w:r>
    </w:p>
    <w:p w:rsidR="00630E1E" w:rsidRDefault="00630E1E" w:rsidP="002F6B2D">
      <w:pPr>
        <w:pStyle w:val="MB"/>
      </w:pPr>
      <w:r>
        <w:t>M1:40</w:t>
      </w:r>
    </w:p>
    <w:p w:rsidR="00630E1E" w:rsidRDefault="00630E1E" w:rsidP="002F6B2D">
      <w:pPr>
        <w:pStyle w:val="MB"/>
      </w:pPr>
    </w:p>
    <w:p w:rsidR="00630E1E" w:rsidRDefault="00630E1E" w:rsidP="002F6B2D">
      <w:pPr>
        <w:pStyle w:val="MB"/>
      </w:pPr>
    </w:p>
    <w:p w:rsidR="00630E1E" w:rsidRDefault="00630E1E" w:rsidP="00FC48A0">
      <w:pPr>
        <w:pStyle w:val="MB"/>
        <w:tabs>
          <w:tab w:val="clear" w:pos="2835"/>
          <w:tab w:val="left" w:pos="2694"/>
        </w:tabs>
      </w:pPr>
      <w:r>
        <w:tab/>
      </w:r>
      <w:r w:rsidRPr="00630E1E">
        <w:drawing>
          <wp:inline distT="0" distB="0" distL="0" distR="0">
            <wp:extent cx="4467225" cy="952500"/>
            <wp:effectExtent l="0" t="0" r="9525" b="0"/>
            <wp:docPr id="143" name="Grafik 137" descr="B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wmf"/>
                    <pic:cNvPicPr/>
                  </pic:nvPicPr>
                  <pic:blipFill>
                    <a:blip r:embed="rId30" cstate="print"/>
                    <a:srcRect t="53917"/>
                    <a:stretch>
                      <a:fillRect/>
                    </a:stretch>
                  </pic:blipFill>
                  <pic:spPr>
                    <a:xfrm>
                      <a:off x="0" y="0"/>
                      <a:ext cx="4467225" cy="952500"/>
                    </a:xfrm>
                    <a:prstGeom prst="rect">
                      <a:avLst/>
                    </a:prstGeom>
                  </pic:spPr>
                </pic:pic>
              </a:graphicData>
            </a:graphic>
          </wp:inline>
        </w:drawing>
      </w:r>
    </w:p>
    <w:p w:rsidR="000C16CF" w:rsidRDefault="000C16CF" w:rsidP="000C16CF">
      <w:pPr>
        <w:jc w:val="right"/>
      </w:pPr>
      <w:r w:rsidRPr="000C16CF">
        <w:rPr>
          <w:color w:val="D9D9D9" w:themeColor="background1" w:themeShade="D9"/>
        </w:rPr>
        <w:t>A</w:t>
      </w:r>
      <w:r w:rsidRPr="000C16CF">
        <w:rPr>
          <w:color w:val="D9D9D9" w:themeColor="background1" w:themeShade="D9"/>
        </w:rPr>
        <w:fldChar w:fldCharType="begin"/>
      </w:r>
      <w:r w:rsidRPr="000C16CF">
        <w:rPr>
          <w:color w:val="D9D9D9" w:themeColor="background1" w:themeShade="D9"/>
        </w:rPr>
        <w:instrText xml:space="preserve"> seq AutoCAD </w:instrText>
      </w:r>
      <w:r w:rsidRPr="000C16CF">
        <w:rPr>
          <w:color w:val="D9D9D9" w:themeColor="background1" w:themeShade="D9"/>
        </w:rPr>
        <w:fldChar w:fldCharType="separate"/>
      </w:r>
      <w:r w:rsidR="00B32D8A">
        <w:rPr>
          <w:noProof/>
          <w:color w:val="D9D9D9" w:themeColor="background1" w:themeShade="D9"/>
        </w:rPr>
        <w:t>5</w:t>
      </w:r>
      <w:r w:rsidRPr="000C16CF">
        <w:rPr>
          <w:color w:val="D9D9D9" w:themeColor="background1" w:themeShade="D9"/>
        </w:rPr>
        <w:fldChar w:fldCharType="end"/>
      </w:r>
      <w:r>
        <w:fldChar w:fldCharType="begin"/>
      </w:r>
      <w:r>
        <w:instrText xml:space="preserve"> TC "</w:instrText>
      </w:r>
      <w:bookmarkStart w:id="28" w:name="_Toc157945291"/>
      <w:r>
        <w:instrText xml:space="preserve">PowerWMF </w:instrText>
      </w:r>
      <w:fldSimple w:instr=" seq AutoCAD \c ">
        <w:r w:rsidR="00B32D8A">
          <w:rPr>
            <w:noProof/>
          </w:rPr>
          <w:instrText>5</w:instrText>
        </w:r>
      </w:fldSimple>
      <w:r>
        <w:tab/>
        <w:instrText>MB Belastung Qk.Weit.</w:instrText>
      </w:r>
      <w:bookmarkEnd w:id="28"/>
      <w:r>
        <w:instrText xml:space="preserve">" \f A \l "2" </w:instrText>
      </w:r>
      <w:r>
        <w:fldChar w:fldCharType="end"/>
      </w:r>
    </w:p>
    <w:p w:rsidR="00E1113D" w:rsidRDefault="00E1113D">
      <w:pPr>
        <w:spacing w:line="240" w:lineRule="auto"/>
        <w:rPr>
          <w:rFonts w:ascii="Courier New" w:eastAsia="Calibri" w:hAnsi="Courier New" w:cs="Times New Roman"/>
          <w:noProof/>
        </w:rPr>
      </w:pPr>
    </w:p>
    <w:p w:rsidR="00E1113D" w:rsidRDefault="00E1113D" w:rsidP="00E1113D">
      <w:pPr>
        <w:pStyle w:val="MB"/>
      </w:pPr>
      <w:r>
        <w:t xml:space="preserve">Trapezlasten        </w:t>
      </w:r>
      <w:r w:rsidRPr="00E1113D">
        <w:rPr>
          <w:u w:val="single"/>
        </w:rPr>
        <w:t>Nr. Feld    a[m]   s[m] qzl[kN/m] qzr[kN/m] ap[cm]</w:t>
      </w:r>
    </w:p>
    <w:p w:rsidR="00E1113D" w:rsidRDefault="00E1113D" w:rsidP="00E1113D">
      <w:pPr>
        <w:pStyle w:val="MB"/>
      </w:pPr>
      <w:r>
        <w:tab/>
        <w:t xml:space="preserve"> 1   1      0.00   0.46      0.00      0.91   0.00</w:t>
      </w:r>
    </w:p>
    <w:p w:rsidR="00E1113D" w:rsidRDefault="00E1113D" w:rsidP="00E1113D">
      <w:pPr>
        <w:pStyle w:val="MB"/>
      </w:pPr>
      <w:r>
        <w:tab/>
        <w:t xml:space="preserve"> 2   1      0.46   0.46      0.91      0.00   0.00</w:t>
      </w:r>
    </w:p>
    <w:p w:rsidR="00E1113D" w:rsidRDefault="00E1113D" w:rsidP="00E1113D">
      <w:pPr>
        <w:pStyle w:val="MB"/>
      </w:pPr>
      <w:r>
        <w:tab/>
        <w:t xml:space="preserve"> 3   2      0.00   0.46      0.00      0.91   0.00</w:t>
      </w:r>
    </w:p>
    <w:p w:rsidR="00E1113D" w:rsidRDefault="00E1113D" w:rsidP="00E1113D">
      <w:pPr>
        <w:pStyle w:val="MB"/>
      </w:pPr>
      <w:r>
        <w:tab/>
        <w:t xml:space="preserve"> 4   2      0.46   0.46      0.91      0.00   0.00</w:t>
      </w:r>
    </w:p>
    <w:p w:rsidR="00E1113D" w:rsidRDefault="00E1113D" w:rsidP="00E1113D">
      <w:pPr>
        <w:pStyle w:val="MB"/>
      </w:pPr>
      <w:r>
        <w:tab/>
        <w:t xml:space="preserve"> 5   3      0.00   0.46      0.00      0.91   0.00</w:t>
      </w:r>
    </w:p>
    <w:p w:rsidR="00E1113D" w:rsidRDefault="00E1113D" w:rsidP="00E1113D">
      <w:pPr>
        <w:pStyle w:val="MB"/>
      </w:pPr>
      <w:r>
        <w:tab/>
        <w:t xml:space="preserve"> 6   3      0.46   0.46      0.91      0.00   0.00</w:t>
      </w:r>
    </w:p>
    <w:p w:rsidR="00E1113D" w:rsidRDefault="00E1113D" w:rsidP="00E1113D">
      <w:pPr>
        <w:pStyle w:val="MB"/>
      </w:pPr>
      <w:r>
        <w:tab/>
        <w:t xml:space="preserve"> 7   4      0.00   0.46      0.00      0.91   0.00</w:t>
      </w:r>
    </w:p>
    <w:p w:rsidR="00E1113D" w:rsidRDefault="00E1113D" w:rsidP="00E1113D">
      <w:pPr>
        <w:pStyle w:val="MB"/>
      </w:pPr>
      <w:r>
        <w:tab/>
        <w:t xml:space="preserve"> 8   4      0.46   0.46      0.91      0.00   0.00</w:t>
      </w:r>
    </w:p>
    <w:p w:rsidR="00E1113D" w:rsidRDefault="00E1113D" w:rsidP="00E1113D">
      <w:pPr>
        <w:pStyle w:val="MB"/>
      </w:pPr>
      <w:r>
        <w:tab/>
        <w:t xml:space="preserve"> 9   5      0.00   0.46      0.00      0.91   0.00</w:t>
      </w:r>
    </w:p>
    <w:p w:rsidR="00E1113D" w:rsidRDefault="00E1113D" w:rsidP="00E1113D">
      <w:pPr>
        <w:pStyle w:val="MB"/>
      </w:pPr>
      <w:r>
        <w:tab/>
        <w:t>10   5      0.46   0.46      0.91      0.00   0.00</w:t>
      </w:r>
    </w:p>
    <w:p w:rsidR="00E1113D" w:rsidRDefault="00E1113D" w:rsidP="00E1113D">
      <w:pPr>
        <w:pStyle w:val="MB"/>
      </w:pPr>
    </w:p>
    <w:p w:rsidR="00E1113D" w:rsidRDefault="00E1113D" w:rsidP="00E1113D">
      <w:pPr>
        <w:pStyle w:val="MB"/>
      </w:pPr>
      <w:r>
        <w:t xml:space="preserve">zu Nr. 1 (qr ) </w:t>
      </w:r>
      <w:r>
        <w:tab/>
        <w:t>aus Pos. LF01 p_Qk.Weit.-qLDW-max</w:t>
      </w:r>
    </w:p>
    <w:p w:rsidR="00E1113D" w:rsidRDefault="00E1113D" w:rsidP="00E1113D">
      <w:pPr>
        <w:pStyle w:val="MB"/>
      </w:pPr>
      <w:r>
        <w:tab/>
        <w:t>*(.914)</w:t>
      </w:r>
    </w:p>
    <w:p w:rsidR="00E1113D" w:rsidRDefault="009A5AB2" w:rsidP="00E1113D">
      <w:pPr>
        <w:pStyle w:val="MB"/>
        <w:tabs>
          <w:tab w:val="left" w:pos="6096"/>
        </w:tabs>
      </w:pPr>
      <w:r>
        <w:tab/>
      </w:r>
      <w:r>
        <w:tab/>
        <w:t xml:space="preserve">1.000*(.914) =  </w:t>
      </w:r>
      <w:r w:rsidR="00E1113D">
        <w:t xml:space="preserve"> 0.91 kN/m</w:t>
      </w:r>
    </w:p>
    <w:p w:rsidR="000517FC" w:rsidRDefault="00540C34" w:rsidP="00E1113D">
      <w:pPr>
        <w:pStyle w:val="MB"/>
      </w:pPr>
      <w:r>
        <w:rPr>
          <w:lang w:eastAsia="de-DE"/>
        </w:rPr>
        <w:pict>
          <v:rect id="_x0000_s1167" style="position:absolute;margin-left:41.45pt;margin-top:7.1pt;width:15.75pt;height:153.75pt;z-index:251841536" filled="f" strokecolor="red">
            <v:textbox inset=".5mm,.5mm,.5mm,.5mm"/>
          </v:rect>
        </w:pict>
      </w:r>
    </w:p>
    <w:p w:rsidR="00E1113D" w:rsidRDefault="00E1113D" w:rsidP="00E1113D">
      <w:pPr>
        <w:pStyle w:val="MB"/>
      </w:pPr>
      <w:r>
        <w:t xml:space="preserve">zu Nr. 2 (ql ) </w:t>
      </w:r>
      <w:r>
        <w:tab/>
        <w:t>aus Pos. LF01 p_Qk.Weit.-qLDW-max</w:t>
      </w:r>
    </w:p>
    <w:p w:rsidR="00E1113D" w:rsidRDefault="00E1113D" w:rsidP="00E1113D">
      <w:pPr>
        <w:pStyle w:val="MB"/>
      </w:pPr>
      <w:r>
        <w:tab/>
        <w:t>*(.914)</w:t>
      </w:r>
    </w:p>
    <w:p w:rsidR="00E1113D" w:rsidRDefault="009A5AB2" w:rsidP="00E1113D">
      <w:pPr>
        <w:pStyle w:val="MB"/>
        <w:tabs>
          <w:tab w:val="left" w:pos="6096"/>
        </w:tabs>
      </w:pPr>
      <w:r>
        <w:tab/>
      </w:r>
      <w:r>
        <w:tab/>
        <w:t xml:space="preserve">1.000*(.914) =  </w:t>
      </w:r>
      <w:r w:rsidR="00E1113D">
        <w:t xml:space="preserve"> 0.91 kN/m</w:t>
      </w:r>
    </w:p>
    <w:p w:rsidR="000517FC" w:rsidRDefault="000517FC" w:rsidP="00E1113D">
      <w:pPr>
        <w:pStyle w:val="MB"/>
      </w:pPr>
    </w:p>
    <w:p w:rsidR="00E1113D" w:rsidRDefault="00E1113D" w:rsidP="00E1113D">
      <w:pPr>
        <w:pStyle w:val="MB"/>
      </w:pPr>
      <w:r>
        <w:t xml:space="preserve">zu Nr. 3 (qr ) </w:t>
      </w:r>
      <w:r>
        <w:tab/>
        <w:t>aus Pos. LF01 p_Qk.Weit.-qLDW-max</w:t>
      </w:r>
    </w:p>
    <w:p w:rsidR="00E1113D" w:rsidRDefault="00E1113D" w:rsidP="00E1113D">
      <w:pPr>
        <w:pStyle w:val="MB"/>
      </w:pPr>
      <w:r>
        <w:tab/>
        <w:t>*(.914)</w:t>
      </w:r>
    </w:p>
    <w:p w:rsidR="00E1113D" w:rsidRDefault="00E1113D" w:rsidP="00E1113D">
      <w:pPr>
        <w:pStyle w:val="MB"/>
        <w:tabs>
          <w:tab w:val="left" w:pos="6096"/>
        </w:tabs>
      </w:pPr>
      <w:r>
        <w:tab/>
      </w:r>
      <w:r>
        <w:tab/>
        <w:t>1.000*(.914) =   0.91 kN/m</w:t>
      </w:r>
    </w:p>
    <w:p w:rsidR="000517FC" w:rsidRDefault="000517FC" w:rsidP="00E1113D">
      <w:pPr>
        <w:pStyle w:val="MB"/>
      </w:pPr>
    </w:p>
    <w:p w:rsidR="00E1113D" w:rsidRDefault="00E1113D" w:rsidP="00E1113D">
      <w:pPr>
        <w:pStyle w:val="MB"/>
      </w:pPr>
      <w:r>
        <w:t xml:space="preserve">zu Nr. 4 (ql ) </w:t>
      </w:r>
      <w:r>
        <w:tab/>
        <w:t>aus Pos. LF01 p_Qk.Weit.-qLDW-max</w:t>
      </w:r>
    </w:p>
    <w:p w:rsidR="00E1113D" w:rsidRDefault="00E1113D" w:rsidP="00E1113D">
      <w:pPr>
        <w:pStyle w:val="MB"/>
      </w:pPr>
      <w:r>
        <w:tab/>
        <w:t>*(.914)</w:t>
      </w:r>
    </w:p>
    <w:p w:rsidR="00E1113D" w:rsidRDefault="009A5AB2" w:rsidP="00E1113D">
      <w:pPr>
        <w:pStyle w:val="MB"/>
        <w:tabs>
          <w:tab w:val="left" w:pos="6096"/>
        </w:tabs>
      </w:pPr>
      <w:r>
        <w:tab/>
      </w:r>
      <w:r>
        <w:tab/>
        <w:t xml:space="preserve">1.000*(.914) = </w:t>
      </w:r>
      <w:r w:rsidR="00E1113D">
        <w:t xml:space="preserve">  0.91 kN/m</w:t>
      </w:r>
    </w:p>
    <w:p w:rsidR="00E1113D" w:rsidRDefault="00E1113D" w:rsidP="00E1113D">
      <w:pPr>
        <w:pStyle w:val="MB"/>
      </w:pPr>
    </w:p>
    <w:p w:rsidR="00E1113D" w:rsidRDefault="00E1113D" w:rsidP="00E1113D">
      <w:pPr>
        <w:pStyle w:val="MB"/>
      </w:pPr>
      <w:r>
        <w:t xml:space="preserve">zu Nr. 5 (qr ) </w:t>
      </w:r>
      <w:r>
        <w:tab/>
        <w:t>aus Pos. LF01 p_Qk.Weit.-qLDW-max</w:t>
      </w:r>
    </w:p>
    <w:p w:rsidR="00E1113D" w:rsidRDefault="00E1113D" w:rsidP="00E1113D">
      <w:pPr>
        <w:pStyle w:val="MB"/>
      </w:pPr>
      <w:r>
        <w:tab/>
        <w:t>*(.914)</w:t>
      </w:r>
    </w:p>
    <w:p w:rsidR="00E1113D" w:rsidRDefault="00E1113D" w:rsidP="00E1113D">
      <w:pPr>
        <w:pStyle w:val="MB"/>
        <w:tabs>
          <w:tab w:val="left" w:pos="6096"/>
        </w:tabs>
      </w:pPr>
      <w:r>
        <w:tab/>
      </w:r>
      <w:r>
        <w:tab/>
        <w:t>1.000*(.914) =</w:t>
      </w:r>
      <w:r w:rsidR="009A5AB2">
        <w:t xml:space="preserve">   </w:t>
      </w:r>
      <w:r>
        <w:t>0.91 kN/m</w:t>
      </w: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rsidP="00547F13">
      <w:pPr>
        <w:widowControl w:val="0"/>
        <w:autoSpaceDE w:val="0"/>
        <w:autoSpaceDN w:val="0"/>
        <w:adjustRightInd w:val="0"/>
        <w:spacing w:line="240" w:lineRule="auto"/>
        <w:rPr>
          <w:rFonts w:cs="Times New Roman"/>
        </w:rPr>
      </w:pPr>
      <w:r>
        <w:rPr>
          <w:rFonts w:cs="Times New Roman"/>
        </w:rPr>
        <w:br/>
      </w:r>
      <w:r>
        <w:rPr>
          <w:rFonts w:cs="Times New Roman"/>
          <w:b/>
          <w:bCs/>
        </w:rPr>
        <w:t xml:space="preserve">Eingabewerte </w:t>
      </w:r>
      <w:r>
        <w:rPr>
          <w:rFonts w:cs="Times New Roman"/>
        </w:rPr>
        <w:br/>
        <w:t>Einzellasten</w:t>
      </w:r>
    </w:p>
    <w:tbl>
      <w:tblPr>
        <w:tblW w:w="0" w:type="auto"/>
        <w:tblInd w:w="72" w:type="dxa"/>
        <w:tblLayout w:type="fixed"/>
        <w:tblCellMar>
          <w:left w:w="72" w:type="dxa"/>
          <w:right w:w="72" w:type="dxa"/>
        </w:tblCellMar>
        <w:tblLook w:val="0000"/>
      </w:tblPr>
      <w:tblGrid>
        <w:gridCol w:w="2250"/>
        <w:gridCol w:w="2250"/>
        <w:gridCol w:w="2250"/>
      </w:tblGrid>
      <w:tr w:rsidR="00547F13" w:rsidTr="00E1487C">
        <w:tc>
          <w:tcPr>
            <w:tcW w:w="2250" w:type="dxa"/>
            <w:tcBorders>
              <w:top w:val="single" w:sz="6" w:space="0" w:color="auto"/>
              <w:left w:val="single" w:sz="6" w:space="0" w:color="auto"/>
              <w:bottom w:val="single" w:sz="6" w:space="0" w:color="auto"/>
              <w:right w:val="nil"/>
            </w:tcBorders>
          </w:tcPr>
          <w:p w:rsidR="00547F13" w:rsidRDefault="00547F13" w:rsidP="00E1487C">
            <w:pPr>
              <w:widowControl w:val="0"/>
              <w:autoSpaceDE w:val="0"/>
              <w:autoSpaceDN w:val="0"/>
              <w:adjustRightInd w:val="0"/>
              <w:spacing w:line="240" w:lineRule="auto"/>
              <w:rPr>
                <w:rFonts w:cs="Times New Roman"/>
                <w:b/>
                <w:bCs/>
              </w:rPr>
            </w:pPr>
            <w:r>
              <w:rPr>
                <w:rFonts w:cs="Times New Roman"/>
                <w:b/>
                <w:bCs/>
              </w:rPr>
              <w:t>Lastgröße [kN]</w:t>
            </w:r>
          </w:p>
        </w:tc>
        <w:tc>
          <w:tcPr>
            <w:tcW w:w="2250" w:type="dxa"/>
            <w:tcBorders>
              <w:top w:val="single" w:sz="6" w:space="0" w:color="auto"/>
              <w:left w:val="nil"/>
              <w:bottom w:val="single" w:sz="6" w:space="0" w:color="auto"/>
              <w:right w:val="nil"/>
            </w:tcBorders>
          </w:tcPr>
          <w:p w:rsidR="00547F13" w:rsidRDefault="00547F13" w:rsidP="00E1487C">
            <w:pPr>
              <w:widowControl w:val="0"/>
              <w:autoSpaceDE w:val="0"/>
              <w:autoSpaceDN w:val="0"/>
              <w:adjustRightInd w:val="0"/>
              <w:spacing w:line="240" w:lineRule="auto"/>
              <w:rPr>
                <w:rFonts w:cs="Times New Roman"/>
                <w:b/>
                <w:bCs/>
              </w:rPr>
            </w:pPr>
            <w:r>
              <w:rPr>
                <w:rFonts w:cs="Times New Roman"/>
                <w:b/>
                <w:bCs/>
              </w:rPr>
              <w:t>Lastort [m]</w:t>
            </w:r>
          </w:p>
        </w:tc>
        <w:tc>
          <w:tcPr>
            <w:tcW w:w="2250" w:type="dxa"/>
            <w:tcBorders>
              <w:top w:val="single" w:sz="6" w:space="0" w:color="auto"/>
              <w:left w:val="nil"/>
              <w:bottom w:val="single" w:sz="6" w:space="0" w:color="auto"/>
              <w:right w:val="single" w:sz="6" w:space="0" w:color="auto"/>
            </w:tcBorders>
          </w:tcPr>
          <w:p w:rsidR="00547F13" w:rsidRDefault="00547F13" w:rsidP="00E1487C">
            <w:pPr>
              <w:widowControl w:val="0"/>
              <w:autoSpaceDE w:val="0"/>
              <w:autoSpaceDN w:val="0"/>
              <w:adjustRightInd w:val="0"/>
              <w:spacing w:line="240" w:lineRule="auto"/>
              <w:rPr>
                <w:rFonts w:cs="Times New Roman"/>
                <w:b/>
                <w:bCs/>
              </w:rPr>
            </w:pPr>
            <w:r>
              <w:rPr>
                <w:rFonts w:cs="Times New Roman"/>
                <w:b/>
                <w:bCs/>
              </w:rPr>
              <w:t>Lastfall</w:t>
            </w:r>
          </w:p>
        </w:tc>
      </w:tr>
      <w:tr w:rsidR="00547F13" w:rsidTr="00E1487C">
        <w:tc>
          <w:tcPr>
            <w:tcW w:w="225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1,5</w:t>
            </w:r>
          </w:p>
        </w:tc>
        <w:tc>
          <w:tcPr>
            <w:tcW w:w="225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0,455</w:t>
            </w:r>
          </w:p>
        </w:tc>
        <w:tc>
          <w:tcPr>
            <w:tcW w:w="225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H2</w:t>
            </w:r>
          </w:p>
        </w:tc>
      </w:tr>
      <w:tr w:rsidR="00547F13" w:rsidTr="00E1487C">
        <w:tc>
          <w:tcPr>
            <w:tcW w:w="225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1,5</w:t>
            </w:r>
          </w:p>
        </w:tc>
        <w:tc>
          <w:tcPr>
            <w:tcW w:w="225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1,81</w:t>
            </w:r>
          </w:p>
        </w:tc>
        <w:tc>
          <w:tcPr>
            <w:tcW w:w="225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H2</w:t>
            </w:r>
          </w:p>
        </w:tc>
      </w:tr>
      <w:tr w:rsidR="00547F13" w:rsidTr="00E1487C">
        <w:tc>
          <w:tcPr>
            <w:tcW w:w="225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1,5</w:t>
            </w:r>
          </w:p>
        </w:tc>
        <w:tc>
          <w:tcPr>
            <w:tcW w:w="2250"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2,275</w:t>
            </w:r>
          </w:p>
        </w:tc>
        <w:tc>
          <w:tcPr>
            <w:tcW w:w="225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H2</w:t>
            </w:r>
          </w:p>
        </w:tc>
      </w:tr>
      <w:tr w:rsidR="00547F13" w:rsidTr="00E1487C">
        <w:tc>
          <w:tcPr>
            <w:tcW w:w="2250" w:type="dxa"/>
            <w:tcBorders>
              <w:top w:val="nil"/>
              <w:left w:val="single" w:sz="6" w:space="0" w:color="auto"/>
              <w:bottom w:val="single" w:sz="6" w:space="0" w:color="auto"/>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1,5</w:t>
            </w:r>
          </w:p>
        </w:tc>
        <w:tc>
          <w:tcPr>
            <w:tcW w:w="2250" w:type="dxa"/>
            <w:tcBorders>
              <w:top w:val="nil"/>
              <w:left w:val="nil"/>
              <w:bottom w:val="single" w:sz="6" w:space="0" w:color="auto"/>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3,185</w:t>
            </w:r>
          </w:p>
        </w:tc>
        <w:tc>
          <w:tcPr>
            <w:tcW w:w="2250" w:type="dxa"/>
            <w:tcBorders>
              <w:top w:val="nil"/>
              <w:left w:val="nil"/>
              <w:bottom w:val="single" w:sz="6" w:space="0" w:color="auto"/>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H2</w:t>
            </w:r>
          </w:p>
        </w:tc>
      </w:tr>
    </w:tbl>
    <w:p w:rsidR="00547F13" w:rsidRDefault="00547F13">
      <w:pPr>
        <w:spacing w:line="240" w:lineRule="auto"/>
      </w:pPr>
      <w:r>
        <w:rPr>
          <w:rFonts w:cs="Times New Roman"/>
        </w:rPr>
        <w:br/>
      </w:r>
    </w:p>
    <w:p w:rsidR="00547F13" w:rsidRDefault="00547F13">
      <w:pPr>
        <w:spacing w:line="240" w:lineRule="auto"/>
      </w:pPr>
      <w:r>
        <w:br w:type="page"/>
      </w:r>
    </w:p>
    <w:p w:rsidR="00547F13" w:rsidRDefault="00540C34">
      <w:pPr>
        <w:spacing w:line="240" w:lineRule="auto"/>
      </w:pPr>
      <w:r>
        <w:rPr>
          <w:noProof/>
          <w:lang w:eastAsia="de-DE"/>
        </w:rPr>
        <w:lastRenderedPageBreak/>
        <w:pict>
          <v:rect id="_x0000_s1168" style="position:absolute;margin-left:45.2pt;margin-top:12.15pt;width:17.25pt;height:191.25pt;z-index:251842560" filled="f" strokecolor="red">
            <v:textbox inset=".5mm,.5mm,.5mm,.5mm"/>
          </v:rect>
        </w:pict>
      </w:r>
    </w:p>
    <w:p w:rsidR="00DD24F7" w:rsidRDefault="00540C34" w:rsidP="00DD24F7">
      <w:pPr>
        <w:pStyle w:val="MB"/>
      </w:pPr>
      <w:r>
        <w:rPr>
          <w:lang w:eastAsia="de-DE"/>
        </w:rPr>
        <w:pict>
          <v:shape id="_x0000_s1170" type="#_x0000_t202" style="position:absolute;margin-left:515.45pt;margin-top:8.1pt;width:18pt;height:227.25pt;z-index:251844608" filled="f" stroked="f" strokecolor="red">
            <v:textbox style="layout-flow:vertical;mso-layout-flow-alt:bottom-to-top" inset=".5mm,.5mm,.5mm,.5mm">
              <w:txbxContent>
                <w:p w:rsidR="00C771DC" w:rsidRPr="00C2165C" w:rsidRDefault="00C771DC" w:rsidP="009A5AB2">
                  <w:pPr>
                    <w:rPr>
                      <w:color w:val="FF0000"/>
                    </w:rPr>
                  </w:pPr>
                  <w:r>
                    <w:rPr>
                      <w:color w:val="FF0000"/>
                    </w:rPr>
                    <w:t>Sehr repetitiver Inhalt. Füllt fast eine A4 Seite</w:t>
                  </w:r>
                </w:p>
              </w:txbxContent>
            </v:textbox>
          </v:shape>
        </w:pict>
      </w:r>
      <w:r w:rsidR="00DD24F7">
        <w:t xml:space="preserve">zu Nr. 6 (ql ) </w:t>
      </w:r>
      <w:r w:rsidR="00DD24F7">
        <w:tab/>
        <w:t>aus Pos. LF01 p_Qk.Weit.-qLDW-max</w:t>
      </w:r>
    </w:p>
    <w:p w:rsidR="00DD24F7" w:rsidRDefault="00540C34" w:rsidP="00DD24F7">
      <w:pPr>
        <w:pStyle w:val="MB"/>
      </w:pPr>
      <w:r>
        <w:rPr>
          <w:lang w:eastAsia="de-DE"/>
        </w:rPr>
        <w:pict>
          <v:shape id="_x0000_s1169" type="#_x0000_t88" style="position:absolute;margin-left:479.45pt;margin-top:8.15pt;width:36.75pt;height:193.5pt;z-index:251843584" strokecolor="red">
            <v:textbox inset=".5mm,.5mm,.5mm,.5mm"/>
          </v:shape>
        </w:pict>
      </w:r>
      <w:r w:rsidR="00DD24F7">
        <w:tab/>
        <w:t>*(.914)</w:t>
      </w:r>
    </w:p>
    <w:p w:rsidR="00DD24F7" w:rsidRDefault="009A5AB2" w:rsidP="00DD24F7">
      <w:pPr>
        <w:pStyle w:val="MB"/>
        <w:tabs>
          <w:tab w:val="left" w:pos="6096"/>
        </w:tabs>
      </w:pPr>
      <w:r>
        <w:tab/>
      </w:r>
      <w:r>
        <w:tab/>
        <w:t xml:space="preserve">1.000*(.914) =  </w:t>
      </w:r>
      <w:r w:rsidR="00DD24F7">
        <w:t xml:space="preserve"> 0.91 kN/m</w:t>
      </w:r>
    </w:p>
    <w:p w:rsidR="00DD24F7" w:rsidRDefault="00DD24F7" w:rsidP="00DD24F7">
      <w:pPr>
        <w:pStyle w:val="MB"/>
      </w:pPr>
    </w:p>
    <w:p w:rsidR="00DD24F7" w:rsidRDefault="00DD24F7" w:rsidP="00DD24F7">
      <w:pPr>
        <w:pStyle w:val="MB"/>
      </w:pPr>
      <w:r>
        <w:t xml:space="preserve">zu Nr. 7 (qr ) </w:t>
      </w:r>
      <w:r>
        <w:tab/>
        <w:t>aus Pos. LF01 p_Qk.Weit.-qLDW-max</w:t>
      </w:r>
    </w:p>
    <w:p w:rsidR="00DD24F7" w:rsidRDefault="00DD24F7" w:rsidP="00DD24F7">
      <w:pPr>
        <w:pStyle w:val="MB"/>
      </w:pPr>
      <w:r>
        <w:tab/>
        <w:t>*(.914)</w:t>
      </w:r>
    </w:p>
    <w:p w:rsidR="00DD24F7" w:rsidRDefault="009A5AB2" w:rsidP="00DD24F7">
      <w:pPr>
        <w:pStyle w:val="MB"/>
        <w:tabs>
          <w:tab w:val="left" w:pos="6096"/>
        </w:tabs>
      </w:pPr>
      <w:r>
        <w:tab/>
      </w:r>
      <w:r>
        <w:tab/>
        <w:t xml:space="preserve">1.000*(.914) =  </w:t>
      </w:r>
      <w:r w:rsidR="00DD24F7">
        <w:t xml:space="preserve"> 0.91 kN/m</w:t>
      </w:r>
    </w:p>
    <w:p w:rsidR="00DD24F7" w:rsidRDefault="00DD24F7" w:rsidP="00DD24F7">
      <w:pPr>
        <w:pStyle w:val="MB"/>
      </w:pPr>
    </w:p>
    <w:p w:rsidR="00DD24F7" w:rsidRDefault="00DD24F7" w:rsidP="00DD24F7">
      <w:pPr>
        <w:pStyle w:val="MB"/>
      </w:pPr>
      <w:r>
        <w:t xml:space="preserve">zu Nr. 8 (ql ) </w:t>
      </w:r>
      <w:r>
        <w:tab/>
        <w:t>aus Pos. LF01 p_Qk.Weit.-qLDW-max</w:t>
      </w:r>
    </w:p>
    <w:p w:rsidR="00DD24F7" w:rsidRDefault="00DD24F7" w:rsidP="00DD24F7">
      <w:pPr>
        <w:pStyle w:val="MB"/>
      </w:pPr>
      <w:r>
        <w:tab/>
        <w:t>*(.914)</w:t>
      </w:r>
    </w:p>
    <w:p w:rsidR="00DD24F7" w:rsidRDefault="009A5AB2" w:rsidP="00DD24F7">
      <w:pPr>
        <w:pStyle w:val="MB"/>
        <w:tabs>
          <w:tab w:val="left" w:pos="6096"/>
        </w:tabs>
      </w:pPr>
      <w:r>
        <w:tab/>
      </w:r>
      <w:r>
        <w:tab/>
        <w:t xml:space="preserve">1.000*(.914) =  </w:t>
      </w:r>
      <w:r w:rsidR="00DD24F7">
        <w:t xml:space="preserve"> 0.91 kN/m</w:t>
      </w:r>
    </w:p>
    <w:p w:rsidR="00DD24F7" w:rsidRDefault="00DD24F7" w:rsidP="00DD24F7">
      <w:pPr>
        <w:pStyle w:val="MB"/>
      </w:pPr>
    </w:p>
    <w:p w:rsidR="00DD24F7" w:rsidRDefault="00DD24F7" w:rsidP="00DD24F7">
      <w:pPr>
        <w:pStyle w:val="MB"/>
      </w:pPr>
      <w:r>
        <w:t xml:space="preserve">zu Nr. 9 (qr ) </w:t>
      </w:r>
      <w:r>
        <w:tab/>
        <w:t>aus Pos. LF01 p_Qk.Weit.-qLDW-max</w:t>
      </w:r>
    </w:p>
    <w:p w:rsidR="00DD24F7" w:rsidRDefault="00DD24F7" w:rsidP="00DD24F7">
      <w:pPr>
        <w:pStyle w:val="MB"/>
      </w:pPr>
      <w:r>
        <w:tab/>
        <w:t>*(.914)</w:t>
      </w:r>
    </w:p>
    <w:p w:rsidR="00DD24F7" w:rsidRDefault="009A5AB2" w:rsidP="00DD24F7">
      <w:pPr>
        <w:pStyle w:val="MB"/>
        <w:tabs>
          <w:tab w:val="left" w:pos="6096"/>
        </w:tabs>
      </w:pPr>
      <w:r>
        <w:tab/>
      </w:r>
      <w:r>
        <w:tab/>
        <w:t xml:space="preserve">1.000*(.914) = </w:t>
      </w:r>
      <w:r w:rsidR="00DD24F7">
        <w:t xml:space="preserve">  0.91 kN/m</w:t>
      </w:r>
    </w:p>
    <w:p w:rsidR="00DD24F7" w:rsidRDefault="00DD24F7" w:rsidP="00DD24F7">
      <w:pPr>
        <w:pStyle w:val="MB"/>
      </w:pPr>
    </w:p>
    <w:p w:rsidR="00DD24F7" w:rsidRDefault="00DD24F7" w:rsidP="00DD24F7">
      <w:pPr>
        <w:pStyle w:val="MB"/>
      </w:pPr>
      <w:r>
        <w:t xml:space="preserve">zu Nr. 10 (ql ) </w:t>
      </w:r>
      <w:r>
        <w:tab/>
        <w:t>aus Pos. LF01 p_Qk.Weit.-qLDW-max</w:t>
      </w:r>
    </w:p>
    <w:p w:rsidR="00DD24F7" w:rsidRDefault="00DD24F7" w:rsidP="00DD24F7">
      <w:pPr>
        <w:pStyle w:val="MB"/>
      </w:pPr>
      <w:r>
        <w:tab/>
        <w:t>*(.914)</w:t>
      </w:r>
    </w:p>
    <w:p w:rsidR="00DD24F7" w:rsidRDefault="009A5AB2" w:rsidP="00DD24F7">
      <w:pPr>
        <w:pStyle w:val="MB"/>
        <w:tabs>
          <w:tab w:val="left" w:pos="6096"/>
        </w:tabs>
      </w:pPr>
      <w:r>
        <w:tab/>
      </w:r>
      <w:r>
        <w:tab/>
        <w:t xml:space="preserve">1.000*(.914) =   </w:t>
      </w:r>
      <w:r w:rsidR="00DD24F7">
        <w:t>0.91 kN/m</w:t>
      </w: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pPr>
        <w:spacing w:line="240" w:lineRule="auto"/>
      </w:pPr>
    </w:p>
    <w:p w:rsidR="00547F13" w:rsidRDefault="00547F13" w:rsidP="00547F13">
      <w:pPr>
        <w:widowControl w:val="0"/>
        <w:autoSpaceDE w:val="0"/>
        <w:autoSpaceDN w:val="0"/>
        <w:adjustRightInd w:val="0"/>
        <w:spacing w:line="240" w:lineRule="auto"/>
        <w:rPr>
          <w:rFonts w:cs="Times New Roman"/>
        </w:rPr>
      </w:pPr>
      <w:r>
        <w:rPr>
          <w:rFonts w:cs="Times New Roman"/>
          <w:b/>
          <w:bCs/>
        </w:rPr>
        <w:t xml:space="preserve">Übersicht Lastfälle </w:t>
      </w:r>
    </w:p>
    <w:p w:rsidR="00547F13" w:rsidRDefault="00540C34" w:rsidP="00547F13">
      <w:pPr>
        <w:spacing w:line="240" w:lineRule="auto"/>
      </w:pPr>
      <w:r w:rsidRPr="00540C34">
        <w:rPr>
          <w:rFonts w:cs="Times New Roman"/>
          <w:noProof/>
          <w:lang w:eastAsia="de-DE"/>
        </w:rPr>
        <w:pict>
          <v:shape id="_x0000_s1197" type="#_x0000_t202" style="position:absolute;margin-left:156.05pt;margin-top:500.7pt;width:314.25pt;height:51.6pt;z-index:251889664" filled="f" strokecolor="#00c000">
            <v:textbox inset=".5mm,.5mm,.5mm,.5mm">
              <w:txbxContent>
                <w:p w:rsidR="00C771DC" w:rsidRPr="0016634C" w:rsidRDefault="00C771DC" w:rsidP="00D353E5">
                  <w:pPr>
                    <w:rPr>
                      <w:color w:val="00C000"/>
                    </w:rPr>
                  </w:pPr>
                  <w:r>
                    <w:rPr>
                      <w:color w:val="00C000"/>
                    </w:rPr>
                    <w:t>Ein leistungsstarker Algorithmus sorgt dafür, dass sich die Texte in den Diagrammen weniger überlappen. Somit ist diese überfüllte Übersichtsgrafik immerhin noch zu was Nutze.</w:t>
                  </w:r>
                </w:p>
              </w:txbxContent>
            </v:textbox>
          </v:shape>
        </w:pict>
      </w:r>
      <w:r w:rsidR="00547F13">
        <w:rPr>
          <w:rFonts w:cs="Times New Roman"/>
          <w:noProof/>
          <w:lang w:eastAsia="de-DE"/>
        </w:rPr>
        <w:drawing>
          <wp:inline distT="0" distB="0" distL="0" distR="0">
            <wp:extent cx="5810250" cy="8572500"/>
            <wp:effectExtent l="19050" t="0" r="0" b="0"/>
            <wp:docPr id="8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5810250" cy="8572500"/>
                    </a:xfrm>
                    <a:prstGeom prst="rect">
                      <a:avLst/>
                    </a:prstGeom>
                    <a:noFill/>
                    <a:ln w="9525">
                      <a:noFill/>
                      <a:miter lim="800000"/>
                      <a:headEnd/>
                      <a:tailEnd/>
                    </a:ln>
                  </pic:spPr>
                </pic:pic>
              </a:graphicData>
            </a:graphic>
          </wp:inline>
        </w:drawing>
      </w:r>
      <w:r w:rsidR="005E5EEE" w:rsidRPr="005E5EEE">
        <w:rPr>
          <w:color w:val="D9D9D9" w:themeColor="background1" w:themeShade="D9"/>
        </w:rPr>
        <w:t xml:space="preserve"> P</w:t>
      </w:r>
      <w:r w:rsidR="005E5EEE" w:rsidRPr="005E5EEE">
        <w:rPr>
          <w:color w:val="D9D9D9" w:themeColor="background1" w:themeShade="D9"/>
        </w:rPr>
        <w:fldChar w:fldCharType="begin"/>
      </w:r>
      <w:r w:rsidR="005E5EEE" w:rsidRPr="005E5EEE">
        <w:rPr>
          <w:color w:val="D9D9D9" w:themeColor="background1" w:themeShade="D9"/>
        </w:rPr>
        <w:instrText xml:space="preserve"> seq Programm </w:instrText>
      </w:r>
      <w:r w:rsidR="005E5EEE" w:rsidRPr="005E5EEE">
        <w:rPr>
          <w:color w:val="D9D9D9" w:themeColor="background1" w:themeShade="D9"/>
        </w:rPr>
        <w:fldChar w:fldCharType="separate"/>
      </w:r>
      <w:r w:rsidR="00B32D8A">
        <w:rPr>
          <w:noProof/>
          <w:color w:val="D9D9D9" w:themeColor="background1" w:themeShade="D9"/>
        </w:rPr>
        <w:t>8</w:t>
      </w:r>
      <w:r w:rsidR="005E5EEE" w:rsidRPr="005E5EEE">
        <w:rPr>
          <w:color w:val="D9D9D9" w:themeColor="background1" w:themeShade="D9"/>
        </w:rPr>
        <w:fldChar w:fldCharType="end"/>
      </w:r>
      <w:r w:rsidR="005E5EEE">
        <w:fldChar w:fldCharType="begin"/>
      </w:r>
      <w:r w:rsidR="005E5EEE">
        <w:instrText xml:space="preserve"> TC "</w:instrText>
      </w:r>
      <w:bookmarkStart w:id="29" w:name="_Toc157945070"/>
      <w:r w:rsidR="005E5EEE">
        <w:instrText xml:space="preserve">Programmausdruck </w:instrText>
      </w:r>
      <w:fldSimple w:instr=" seq Programm \c ">
        <w:r w:rsidR="00B32D8A">
          <w:rPr>
            <w:noProof/>
          </w:rPr>
          <w:instrText>8</w:instrText>
        </w:r>
      </w:fldSimple>
      <w:r w:rsidR="005E5EEE">
        <w:tab/>
        <w:instrText>Übersichtsgrafik Einzellastfälle</w:instrText>
      </w:r>
      <w:bookmarkEnd w:id="29"/>
      <w:r w:rsidR="005E5EEE">
        <w:instrText xml:space="preserve">" \f P \l "2" </w:instrText>
      </w:r>
      <w:r w:rsidR="005E5EEE">
        <w:fldChar w:fldCharType="end"/>
      </w:r>
    </w:p>
    <w:p w:rsidR="00547F13" w:rsidRDefault="00547F13">
      <w:pPr>
        <w:spacing w:line="240" w:lineRule="auto"/>
      </w:pPr>
    </w:p>
    <w:p w:rsidR="00547F13" w:rsidRDefault="00547F13">
      <w:pPr>
        <w:spacing w:line="240" w:lineRule="auto"/>
        <w:rPr>
          <w:rFonts w:ascii="Courier New" w:eastAsia="Calibri" w:hAnsi="Courier New" w:cs="Times New Roman"/>
          <w:noProof/>
          <w:sz w:val="22"/>
        </w:rPr>
      </w:pPr>
      <w:r>
        <w:br w:type="page"/>
      </w:r>
    </w:p>
    <w:p w:rsidR="000517FC" w:rsidRDefault="000517FC" w:rsidP="00E1113D">
      <w:pPr>
        <w:pStyle w:val="MB"/>
      </w:pPr>
    </w:p>
    <w:p w:rsidR="00E1113D" w:rsidRDefault="00E1113D" w:rsidP="002F6B2D">
      <w:pPr>
        <w:pStyle w:val="MB"/>
      </w:pPr>
    </w:p>
    <w:p w:rsidR="00AE6552" w:rsidRDefault="00AE6552" w:rsidP="00AE6552">
      <w:pPr>
        <w:pStyle w:val="MB"/>
      </w:pPr>
      <w:r w:rsidRPr="00AE6552">
        <w:rPr>
          <w:b/>
          <w:u w:val="single"/>
        </w:rPr>
        <w:t>Char. Schnittgrößen</w:t>
      </w:r>
      <w:r>
        <w:t xml:space="preserve"> </w:t>
      </w:r>
      <w:r>
        <w:tab/>
        <w:t>nach linearer Elastizitätstheorie</w:t>
      </w:r>
    </w:p>
    <w:p w:rsidR="00AE6552" w:rsidRDefault="00AE6552" w:rsidP="00AE6552">
      <w:pPr>
        <w:pStyle w:val="MB"/>
      </w:pPr>
    </w:p>
    <w:p w:rsidR="00AE6552" w:rsidRDefault="00171A30" w:rsidP="00AE6552">
      <w:pPr>
        <w:pStyle w:val="MB"/>
      </w:pPr>
      <w:r>
        <w:rPr>
          <w:lang w:eastAsia="de-DE"/>
        </w:rPr>
        <w:drawing>
          <wp:anchor distT="0" distB="0" distL="114300" distR="114300" simplePos="0" relativeHeight="251863040" behindDoc="0" locked="0" layoutInCell="1" allowOverlap="1">
            <wp:simplePos x="0" y="0"/>
            <wp:positionH relativeFrom="column">
              <wp:posOffset>2879090</wp:posOffset>
            </wp:positionH>
            <wp:positionV relativeFrom="paragraph">
              <wp:posOffset>108585</wp:posOffset>
            </wp:positionV>
            <wp:extent cx="2000250" cy="1600200"/>
            <wp:effectExtent l="19050" t="0" r="0" b="0"/>
            <wp:wrapNone/>
            <wp:docPr id="83" name="Grafik 82" descr="Troll1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ll1grau.png"/>
                    <pic:cNvPicPr/>
                  </pic:nvPicPr>
                  <pic:blipFill>
                    <a:blip r:embed="rId31" cstate="print"/>
                    <a:stretch>
                      <a:fillRect/>
                    </a:stretch>
                  </pic:blipFill>
                  <pic:spPr>
                    <a:xfrm>
                      <a:off x="0" y="0"/>
                      <a:ext cx="2000250" cy="1600200"/>
                    </a:xfrm>
                    <a:prstGeom prst="rect">
                      <a:avLst/>
                    </a:prstGeom>
                  </pic:spPr>
                </pic:pic>
              </a:graphicData>
            </a:graphic>
          </wp:anchor>
        </w:drawing>
      </w:r>
      <w:r w:rsidR="00AE6552">
        <w:t xml:space="preserve">Einw. Gk            </w:t>
      </w:r>
      <w:r w:rsidR="00AE6552">
        <w:tab/>
      </w:r>
      <w:r w:rsidR="00AE6552" w:rsidRPr="00AE6552">
        <w:rPr>
          <w:b/>
          <w:i/>
        </w:rPr>
        <w:t>Eigenlasten</w:t>
      </w:r>
    </w:p>
    <w:p w:rsidR="00AE6552" w:rsidRDefault="00AE6552" w:rsidP="00AE6552">
      <w:pPr>
        <w:pStyle w:val="MB"/>
      </w:pPr>
      <w:r>
        <w:t xml:space="preserve">Durchbiegung </w:t>
      </w:r>
      <w:r>
        <w:tab/>
        <w:t>wk [0.01mm]</w:t>
      </w:r>
    </w:p>
    <w:p w:rsidR="00AE6552" w:rsidRDefault="00AE6552" w:rsidP="00AE6552">
      <w:pPr>
        <w:pStyle w:val="MB"/>
      </w:pPr>
      <w:r>
        <w:t>M 1:40</w:t>
      </w:r>
    </w:p>
    <w:p w:rsidR="00E1113D" w:rsidRDefault="00FC48A0" w:rsidP="002F6B2D">
      <w:pPr>
        <w:pStyle w:val="MB"/>
      </w:pPr>
      <w:r>
        <w:rPr>
          <w:lang w:eastAsia="de-DE"/>
        </w:rPr>
        <w:drawing>
          <wp:anchor distT="0" distB="0" distL="114300" distR="114300" simplePos="0" relativeHeight="251913216" behindDoc="0" locked="0" layoutInCell="1" allowOverlap="1">
            <wp:simplePos x="0" y="0"/>
            <wp:positionH relativeFrom="column">
              <wp:posOffset>1583690</wp:posOffset>
            </wp:positionH>
            <wp:positionV relativeFrom="paragraph">
              <wp:posOffset>5080</wp:posOffset>
            </wp:positionV>
            <wp:extent cx="4314825" cy="4152900"/>
            <wp:effectExtent l="0" t="0" r="9525" b="0"/>
            <wp:wrapNone/>
            <wp:docPr id="146" name="Grafik 145" descr="B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wmf"/>
                    <pic:cNvPicPr/>
                  </pic:nvPicPr>
                  <pic:blipFill>
                    <a:blip r:embed="rId33" cstate="print"/>
                    <a:stretch>
                      <a:fillRect/>
                    </a:stretch>
                  </pic:blipFill>
                  <pic:spPr>
                    <a:xfrm>
                      <a:off x="0" y="0"/>
                      <a:ext cx="4314825" cy="4152900"/>
                    </a:xfrm>
                    <a:prstGeom prst="rect">
                      <a:avLst/>
                    </a:prstGeom>
                  </pic:spPr>
                </pic:pic>
              </a:graphicData>
            </a:graphic>
          </wp:anchor>
        </w:drawing>
      </w:r>
      <w:r w:rsidR="00540C34">
        <w:rPr>
          <w:lang w:eastAsia="de-DE"/>
        </w:rPr>
        <w:pict>
          <v:shape id="_x0000_s1199" type="#_x0000_t202" style="position:absolute;margin-left:.95pt;margin-top:260.65pt;width:122.25pt;height:69.75pt;z-index:251891712;mso-position-horizontal-relative:text;mso-position-vertical-relative:text" filled="f" stroked="f" strokecolor="red">
            <v:textbox inset=".5mm,.5mm,.5mm,.5mm">
              <w:txbxContent>
                <w:p w:rsidR="00C771DC" w:rsidRDefault="00C771DC" w:rsidP="00D353E5">
                  <w:pPr>
                    <w:rPr>
                      <w:color w:val="FF0000"/>
                    </w:rPr>
                  </w:pPr>
                  <w:r>
                    <w:rPr>
                      <w:color w:val="FF0000"/>
                    </w:rPr>
                    <w:t>verwirrend:</w:t>
                  </w:r>
                </w:p>
                <w:p w:rsidR="00C771DC" w:rsidRPr="00C2165C" w:rsidRDefault="00C771DC" w:rsidP="00D353E5">
                  <w:pPr>
                    <w:rPr>
                      <w:color w:val="FF0000"/>
                    </w:rPr>
                  </w:pPr>
                  <w:r>
                    <w:rPr>
                      <w:color w:val="FF0000"/>
                    </w:rPr>
                    <w:t>Axe zeigt bei Vzk nach oben, obwohl die bei Myk nach unten zeigt.</w:t>
                  </w:r>
                </w:p>
              </w:txbxContent>
            </v:textbox>
          </v:shape>
        </w:pict>
      </w:r>
      <w:r w:rsidR="00540C34">
        <w:rPr>
          <w:lang w:eastAsia="de-DE"/>
        </w:rPr>
        <w:pict>
          <v:shape id="_x0000_s1171" type="#_x0000_t202" style="position:absolute;margin-left:9.95pt;margin-top:142.9pt;width:113.25pt;height:20.25pt;z-index:251845632;mso-position-horizontal-relative:text;mso-position-vertical-relative:text" filled="f" stroked="f" strokecolor="red">
            <v:textbox inset=".5mm,.5mm,.5mm,.5mm">
              <w:txbxContent>
                <w:p w:rsidR="00C771DC" w:rsidRPr="00C2165C" w:rsidRDefault="00C771DC" w:rsidP="009A5AB2">
                  <w:pPr>
                    <w:rPr>
                      <w:color w:val="FF0000"/>
                    </w:rPr>
                  </w:pPr>
                  <w:r>
                    <w:rPr>
                      <w:color w:val="FF0000"/>
                    </w:rPr>
                    <w:t>Axe schlecht skaliert</w:t>
                  </w:r>
                </w:p>
              </w:txbxContent>
            </v:textbox>
          </v:shape>
        </w:pict>
      </w:r>
    </w:p>
    <w:p w:rsidR="00E1113D" w:rsidRDefault="00E1113D" w:rsidP="002F6B2D">
      <w:pPr>
        <w:pStyle w:val="MB"/>
      </w:pPr>
    </w:p>
    <w:p w:rsidR="00E1113D" w:rsidRDefault="00E1113D" w:rsidP="002F6B2D">
      <w:pPr>
        <w:pStyle w:val="MB"/>
      </w:pPr>
    </w:p>
    <w:p w:rsidR="00E1113D" w:rsidRDefault="00E1113D" w:rsidP="002F6B2D">
      <w:pPr>
        <w:pStyle w:val="MB"/>
      </w:pPr>
    </w:p>
    <w:p w:rsidR="00E1113D" w:rsidRDefault="00E1113D" w:rsidP="002F6B2D">
      <w:pPr>
        <w:pStyle w:val="MB"/>
      </w:pPr>
    </w:p>
    <w:p w:rsidR="00E1113D" w:rsidRDefault="00E1113D" w:rsidP="002F6B2D">
      <w:pPr>
        <w:pStyle w:val="MB"/>
      </w:pPr>
    </w:p>
    <w:p w:rsidR="000517FC" w:rsidRDefault="000517FC" w:rsidP="002F6B2D">
      <w:pPr>
        <w:pStyle w:val="MB"/>
      </w:pPr>
    </w:p>
    <w:p w:rsidR="00DD24F7" w:rsidRDefault="00FC48A0" w:rsidP="002F6B2D">
      <w:pPr>
        <w:pStyle w:val="MB"/>
      </w:pPr>
      <w:r>
        <w:t>Moment</w:t>
      </w:r>
      <w:r>
        <w:tab/>
        <w:t>Myk [kNm]</w:t>
      </w:r>
    </w:p>
    <w:p w:rsidR="00DD24F7" w:rsidRDefault="00FC48A0" w:rsidP="002F6B2D">
      <w:pPr>
        <w:pStyle w:val="MB"/>
      </w:pPr>
      <w:r>
        <w:t>M1:40</w:t>
      </w:r>
    </w:p>
    <w:p w:rsidR="00DD24F7" w:rsidRDefault="00DD24F7" w:rsidP="002F6B2D">
      <w:pPr>
        <w:pStyle w:val="MB"/>
      </w:pPr>
    </w:p>
    <w:p w:rsidR="00DD24F7" w:rsidRDefault="00DD24F7" w:rsidP="002F6B2D">
      <w:pPr>
        <w:pStyle w:val="MB"/>
      </w:pPr>
    </w:p>
    <w:p w:rsidR="00DD24F7" w:rsidRDefault="00DD24F7" w:rsidP="002F6B2D">
      <w:pPr>
        <w:pStyle w:val="MB"/>
      </w:pPr>
    </w:p>
    <w:p w:rsidR="00DD24F7" w:rsidRDefault="00DD24F7" w:rsidP="002F6B2D">
      <w:pPr>
        <w:pStyle w:val="MB"/>
      </w:pPr>
    </w:p>
    <w:p w:rsidR="00DD24F7" w:rsidRDefault="00DD24F7" w:rsidP="002F6B2D">
      <w:pPr>
        <w:pStyle w:val="MB"/>
      </w:pPr>
    </w:p>
    <w:p w:rsidR="00DD24F7" w:rsidRDefault="00DD24F7" w:rsidP="002F6B2D">
      <w:pPr>
        <w:pStyle w:val="MB"/>
      </w:pPr>
    </w:p>
    <w:p w:rsidR="00DD24F7" w:rsidRDefault="00DD24F7" w:rsidP="002F6B2D">
      <w:pPr>
        <w:pStyle w:val="MB"/>
      </w:pPr>
    </w:p>
    <w:p w:rsidR="00DD24F7" w:rsidRDefault="00DD24F7" w:rsidP="002F6B2D">
      <w:pPr>
        <w:pStyle w:val="MB"/>
      </w:pPr>
    </w:p>
    <w:p w:rsidR="00DD24F7" w:rsidRDefault="00DD24F7" w:rsidP="002F6B2D">
      <w:pPr>
        <w:pStyle w:val="MB"/>
      </w:pPr>
    </w:p>
    <w:p w:rsidR="00DD24F7" w:rsidRDefault="00DD24F7" w:rsidP="002F6B2D">
      <w:pPr>
        <w:pStyle w:val="MB"/>
      </w:pPr>
    </w:p>
    <w:p w:rsidR="00DD24F7" w:rsidRDefault="00FC48A0" w:rsidP="002F6B2D">
      <w:pPr>
        <w:pStyle w:val="MB"/>
      </w:pPr>
      <w:r>
        <w:t>Querkraft</w:t>
      </w:r>
      <w:r>
        <w:tab/>
        <w:t>Vzk [kN]</w:t>
      </w:r>
    </w:p>
    <w:p w:rsidR="00DD24F7" w:rsidRDefault="00FC48A0" w:rsidP="002F6B2D">
      <w:pPr>
        <w:pStyle w:val="MB"/>
      </w:pPr>
      <w:r>
        <w:t>M1:40</w:t>
      </w:r>
    </w:p>
    <w:p w:rsidR="00DD24F7" w:rsidRDefault="00DD24F7" w:rsidP="002F6B2D">
      <w:pPr>
        <w:pStyle w:val="MB"/>
      </w:pPr>
    </w:p>
    <w:p w:rsidR="00FC48A0" w:rsidRDefault="00FC48A0" w:rsidP="002F6B2D">
      <w:pPr>
        <w:pStyle w:val="MB"/>
      </w:pPr>
    </w:p>
    <w:p w:rsidR="00FC48A0" w:rsidRDefault="00FC48A0" w:rsidP="002F6B2D">
      <w:pPr>
        <w:pStyle w:val="MB"/>
      </w:pPr>
    </w:p>
    <w:p w:rsidR="00FC48A0" w:rsidRDefault="00FC48A0" w:rsidP="002F6B2D">
      <w:pPr>
        <w:pStyle w:val="MB"/>
      </w:pPr>
    </w:p>
    <w:p w:rsidR="00FC48A0" w:rsidRDefault="00FC48A0" w:rsidP="002F6B2D">
      <w:pPr>
        <w:pStyle w:val="MB"/>
      </w:pPr>
    </w:p>
    <w:p w:rsidR="00FC48A0" w:rsidRDefault="00FC48A0" w:rsidP="002F6B2D">
      <w:pPr>
        <w:pStyle w:val="MB"/>
      </w:pPr>
    </w:p>
    <w:p w:rsidR="00FC48A0" w:rsidRDefault="00FC48A0" w:rsidP="002F6B2D">
      <w:pPr>
        <w:pStyle w:val="MB"/>
      </w:pPr>
    </w:p>
    <w:p w:rsidR="00FC48A0" w:rsidRDefault="00FC48A0" w:rsidP="002F6B2D">
      <w:pPr>
        <w:pStyle w:val="MB"/>
      </w:pPr>
    </w:p>
    <w:p w:rsidR="000C16CF" w:rsidRDefault="000C16CF" w:rsidP="000C16CF">
      <w:pPr>
        <w:jc w:val="right"/>
      </w:pPr>
      <w:r w:rsidRPr="000C16CF">
        <w:rPr>
          <w:color w:val="D9D9D9" w:themeColor="background1" w:themeShade="D9"/>
        </w:rPr>
        <w:t>A</w:t>
      </w:r>
      <w:r w:rsidRPr="000C16CF">
        <w:rPr>
          <w:color w:val="D9D9D9" w:themeColor="background1" w:themeShade="D9"/>
        </w:rPr>
        <w:fldChar w:fldCharType="begin"/>
      </w:r>
      <w:r w:rsidRPr="000C16CF">
        <w:rPr>
          <w:color w:val="D9D9D9" w:themeColor="background1" w:themeShade="D9"/>
        </w:rPr>
        <w:instrText xml:space="preserve"> seq AutoCAD </w:instrText>
      </w:r>
      <w:r w:rsidRPr="000C16CF">
        <w:rPr>
          <w:color w:val="D9D9D9" w:themeColor="background1" w:themeShade="D9"/>
        </w:rPr>
        <w:fldChar w:fldCharType="separate"/>
      </w:r>
      <w:r w:rsidR="00B32D8A">
        <w:rPr>
          <w:noProof/>
          <w:color w:val="D9D9D9" w:themeColor="background1" w:themeShade="D9"/>
        </w:rPr>
        <w:t>6</w:t>
      </w:r>
      <w:r w:rsidRPr="000C16CF">
        <w:rPr>
          <w:color w:val="D9D9D9" w:themeColor="background1" w:themeShade="D9"/>
        </w:rPr>
        <w:fldChar w:fldCharType="end"/>
      </w:r>
      <w:r>
        <w:fldChar w:fldCharType="begin"/>
      </w:r>
      <w:r>
        <w:instrText xml:space="preserve"> TC "</w:instrText>
      </w:r>
      <w:bookmarkStart w:id="30" w:name="_Toc157945292"/>
      <w:r>
        <w:instrText xml:space="preserve">PowerWMF </w:instrText>
      </w:r>
      <w:fldSimple w:instr=" seq AutoCAD \c ">
        <w:r w:rsidR="00B32D8A">
          <w:rPr>
            <w:noProof/>
          </w:rPr>
          <w:instrText>6</w:instrText>
        </w:r>
      </w:fldSimple>
      <w:r>
        <w:tab/>
        <w:instrText>MB Diagramme Eigenlasten</w:instrText>
      </w:r>
      <w:bookmarkEnd w:id="30"/>
      <w:r>
        <w:instrText xml:space="preserve">" \f A \l "2" </w:instrText>
      </w:r>
      <w:r>
        <w:fldChar w:fldCharType="end"/>
      </w:r>
    </w:p>
    <w:p w:rsidR="00FC48A0" w:rsidRDefault="00FC48A0" w:rsidP="002F6B2D">
      <w:pPr>
        <w:pStyle w:val="MB"/>
      </w:pPr>
    </w:p>
    <w:p w:rsidR="00FC48A0" w:rsidRDefault="00FC48A0" w:rsidP="002F6B2D">
      <w:pPr>
        <w:pStyle w:val="MB"/>
      </w:pPr>
    </w:p>
    <w:p w:rsidR="00FC48A0" w:rsidRDefault="00FC48A0" w:rsidP="002F6B2D">
      <w:pPr>
        <w:pStyle w:val="MB"/>
      </w:pPr>
    </w:p>
    <w:p w:rsidR="00FC48A0" w:rsidRDefault="00FC48A0" w:rsidP="002F6B2D">
      <w:pPr>
        <w:pStyle w:val="MB"/>
      </w:pPr>
    </w:p>
    <w:p w:rsidR="00FC48A0" w:rsidRDefault="00FC48A0" w:rsidP="002F6B2D">
      <w:pPr>
        <w:pStyle w:val="MB"/>
      </w:pPr>
    </w:p>
    <w:p w:rsidR="00FC48A0" w:rsidRDefault="00FC48A0" w:rsidP="002F6B2D">
      <w:pPr>
        <w:pStyle w:val="MB"/>
      </w:pPr>
    </w:p>
    <w:p w:rsidR="00FC48A0" w:rsidRDefault="00FC48A0" w:rsidP="002F6B2D">
      <w:pPr>
        <w:pStyle w:val="MB"/>
      </w:pPr>
    </w:p>
    <w:p w:rsidR="00FC48A0" w:rsidRDefault="00FC48A0" w:rsidP="002F6B2D">
      <w:pPr>
        <w:pStyle w:val="MB"/>
      </w:pPr>
    </w:p>
    <w:p w:rsidR="00FC48A0" w:rsidRDefault="00FC48A0" w:rsidP="002F6B2D">
      <w:pPr>
        <w:pStyle w:val="MB"/>
      </w:pPr>
    </w:p>
    <w:p w:rsidR="00FC48A0" w:rsidRDefault="00FC48A0" w:rsidP="002F6B2D">
      <w:pPr>
        <w:pStyle w:val="MB"/>
      </w:pPr>
    </w:p>
    <w:p w:rsidR="00FC48A0" w:rsidRDefault="00FC48A0" w:rsidP="002F6B2D">
      <w:pPr>
        <w:pStyle w:val="MB"/>
      </w:pPr>
    </w:p>
    <w:p w:rsidR="00FC48A0" w:rsidRDefault="00FC48A0" w:rsidP="002F6B2D">
      <w:pPr>
        <w:pStyle w:val="MB"/>
      </w:pPr>
    </w:p>
    <w:p w:rsidR="00FC48A0" w:rsidRDefault="00FC48A0" w:rsidP="002F6B2D">
      <w:pPr>
        <w:pStyle w:val="MB"/>
      </w:pPr>
    </w:p>
    <w:p w:rsidR="00FC48A0" w:rsidRDefault="00FC48A0" w:rsidP="002F6B2D">
      <w:pPr>
        <w:pStyle w:val="MB"/>
      </w:pPr>
    </w:p>
    <w:p w:rsidR="00FC48A0" w:rsidRDefault="00FC48A0" w:rsidP="002F6B2D">
      <w:pPr>
        <w:pStyle w:val="MB"/>
      </w:pPr>
    </w:p>
    <w:p w:rsidR="00FC48A0" w:rsidRDefault="00FC48A0" w:rsidP="002F6B2D">
      <w:pPr>
        <w:pStyle w:val="MB"/>
      </w:pPr>
    </w:p>
    <w:p w:rsidR="00DD24F7" w:rsidRDefault="00DD24F7" w:rsidP="002F6B2D">
      <w:pPr>
        <w:pStyle w:val="MB"/>
      </w:pPr>
    </w:p>
    <w:p w:rsidR="00DD24F7" w:rsidRDefault="00DD24F7" w:rsidP="002F6B2D">
      <w:pPr>
        <w:pStyle w:val="MB"/>
      </w:pPr>
    </w:p>
    <w:p w:rsidR="00FC48A0" w:rsidRDefault="00FC48A0" w:rsidP="002F6B2D">
      <w:pPr>
        <w:pStyle w:val="MB"/>
      </w:pPr>
    </w:p>
    <w:p w:rsidR="00FC48A0" w:rsidRDefault="00FC48A0" w:rsidP="002F6B2D">
      <w:pPr>
        <w:pStyle w:val="MB"/>
      </w:pPr>
    </w:p>
    <w:p w:rsidR="00FC48A0" w:rsidRDefault="00FC48A0" w:rsidP="002F6B2D">
      <w:pPr>
        <w:pStyle w:val="MB"/>
      </w:pPr>
    </w:p>
    <w:p w:rsidR="00FC48A0" w:rsidRDefault="00FC48A0" w:rsidP="002F6B2D">
      <w:pPr>
        <w:pStyle w:val="MB"/>
      </w:pPr>
    </w:p>
    <w:p w:rsidR="00FC48A0" w:rsidRDefault="00FC48A0" w:rsidP="002F6B2D">
      <w:pPr>
        <w:pStyle w:val="MB"/>
      </w:pPr>
    </w:p>
    <w:p w:rsidR="00DD24F7" w:rsidRDefault="00DD24F7" w:rsidP="002F6B2D">
      <w:pPr>
        <w:pStyle w:val="MB"/>
      </w:pPr>
    </w:p>
    <w:p w:rsidR="00DD24F7" w:rsidRDefault="00DD24F7" w:rsidP="002F6B2D">
      <w:pPr>
        <w:pStyle w:val="MB"/>
      </w:pPr>
    </w:p>
    <w:p w:rsidR="00DD24F7" w:rsidRDefault="00DD24F7" w:rsidP="002F6B2D">
      <w:pPr>
        <w:pStyle w:val="MB"/>
      </w:pPr>
    </w:p>
    <w:p w:rsidR="00DD24F7" w:rsidRDefault="00DD24F7" w:rsidP="002F6B2D">
      <w:pPr>
        <w:pStyle w:val="MB"/>
      </w:pPr>
    </w:p>
    <w:p w:rsidR="00DD24F7" w:rsidRDefault="00DD24F7" w:rsidP="002F6B2D">
      <w:pPr>
        <w:pStyle w:val="MB"/>
      </w:pPr>
    </w:p>
    <w:p w:rsidR="00DD24F7" w:rsidRDefault="00DD24F7" w:rsidP="00DD24F7"/>
    <w:p w:rsidR="00DD24F7" w:rsidRDefault="00DD24F7" w:rsidP="00DD24F7">
      <w:pPr>
        <w:rPr>
          <w:rFonts w:cs="Times New Roman"/>
        </w:rPr>
      </w:pPr>
      <w:r>
        <w:rPr>
          <w:rFonts w:cs="Times New Roman"/>
        </w:rPr>
        <w:t>Biegelinie</w:t>
      </w:r>
    </w:p>
    <w:p w:rsidR="00DD24F7" w:rsidRDefault="00540C34" w:rsidP="00DD24F7">
      <w:r>
        <w:rPr>
          <w:noProof/>
          <w:lang w:eastAsia="de-DE"/>
        </w:rPr>
        <w:pict>
          <v:shape id="_x0000_s1198" type="#_x0000_t202" style="position:absolute;margin-left:91.55pt;margin-top:112.55pt;width:269.25pt;height:52.35pt;z-index:251890688" filled="f" stroked="f" strokecolor="red">
            <v:textbox inset=".5mm,.5mm,.5mm,.5mm">
              <w:txbxContent>
                <w:p w:rsidR="00C771DC" w:rsidRPr="0016634C" w:rsidRDefault="00C771DC" w:rsidP="00D353E5">
                  <w:pPr>
                    <w:rPr>
                      <w:color w:val="00C000"/>
                    </w:rPr>
                  </w:pPr>
                  <w:r>
                    <w:rPr>
                      <w:color w:val="00C000"/>
                    </w:rPr>
                    <w:t>Clevere Wahl der Einheiten: Der Diagrammplatz wird maximal ausgenutzt. Die Diagrammbeschriftung befindet sich optisch am richtigen Diagramm.</w:t>
                  </w:r>
                </w:p>
              </w:txbxContent>
            </v:textbox>
          </v:shape>
        </w:pict>
      </w:r>
      <w:r w:rsidR="00DD24F7">
        <w:rPr>
          <w:noProof/>
          <w:lang w:eastAsia="de-DE"/>
        </w:rPr>
        <w:drawing>
          <wp:inline distT="0" distB="0" distL="0" distR="0">
            <wp:extent cx="5619750" cy="2533650"/>
            <wp:effectExtent l="19050" t="0" r="0" b="0"/>
            <wp:docPr id="87"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srcRect/>
                    <a:stretch>
                      <a:fillRect/>
                    </a:stretch>
                  </pic:blipFill>
                  <pic:spPr bwMode="auto">
                    <a:xfrm>
                      <a:off x="0" y="0"/>
                      <a:ext cx="5619750" cy="2533650"/>
                    </a:xfrm>
                    <a:prstGeom prst="rect">
                      <a:avLst/>
                    </a:prstGeom>
                    <a:noFill/>
                    <a:ln w="9525">
                      <a:noFill/>
                      <a:miter lim="800000"/>
                      <a:headEnd/>
                      <a:tailEnd/>
                    </a:ln>
                  </pic:spPr>
                </pic:pic>
              </a:graphicData>
            </a:graphic>
          </wp:inline>
        </w:drawing>
      </w:r>
      <w:r w:rsidR="005E5EEE" w:rsidRPr="005E5EEE">
        <w:rPr>
          <w:color w:val="D9D9D9" w:themeColor="background1" w:themeShade="D9"/>
        </w:rPr>
        <w:t xml:space="preserve"> </w:t>
      </w:r>
    </w:p>
    <w:p w:rsidR="00DD24F7" w:rsidRDefault="00DD24F7" w:rsidP="00DD24F7"/>
    <w:p w:rsidR="00DD24F7" w:rsidRDefault="00DD24F7" w:rsidP="00DD24F7">
      <w:pPr>
        <w:rPr>
          <w:rFonts w:cs="Times New Roman"/>
        </w:rPr>
      </w:pPr>
      <w:r>
        <w:rPr>
          <w:rFonts w:cs="Times New Roman"/>
        </w:rPr>
        <w:t>Momentenverlauf</w:t>
      </w:r>
    </w:p>
    <w:p w:rsidR="00DD24F7" w:rsidRDefault="00540C34" w:rsidP="00DD24F7">
      <w:pPr>
        <w:rPr>
          <w:rFonts w:cs="Times New Roman"/>
        </w:rPr>
      </w:pPr>
      <w:r>
        <w:rPr>
          <w:rFonts w:cs="Times New Roman"/>
          <w:noProof/>
          <w:lang w:eastAsia="de-DE"/>
        </w:rPr>
        <w:pict>
          <v:shape id="_x0000_s1201" type="#_x0000_t202" style="position:absolute;margin-left:124.55pt;margin-top:198pt;width:269.25pt;height:52.35pt;z-index:251892736" filled="f" stroked="f" strokecolor="red">
            <v:textbox inset=".5mm,.5mm,.5mm,.5mm">
              <w:txbxContent>
                <w:p w:rsidR="00C771DC" w:rsidRPr="0016634C" w:rsidRDefault="00C771DC" w:rsidP="00D353E5">
                  <w:pPr>
                    <w:rPr>
                      <w:color w:val="00C000"/>
                    </w:rPr>
                  </w:pPr>
                  <w:r>
                    <w:rPr>
                      <w:color w:val="00C000"/>
                    </w:rPr>
                    <w:t>Intelligente Beschriftung der Diagramme nach Kurvendiskussion: Extremwerte, Sprünge, Nullstellen, aber keine überflüssigen Werte.</w:t>
                  </w:r>
                </w:p>
              </w:txbxContent>
            </v:textbox>
          </v:shape>
        </w:pict>
      </w:r>
      <w:r w:rsidR="00DD24F7">
        <w:rPr>
          <w:rFonts w:cs="Times New Roman"/>
          <w:noProof/>
          <w:lang w:eastAsia="de-DE"/>
        </w:rPr>
        <w:drawing>
          <wp:inline distT="0" distB="0" distL="0" distR="0">
            <wp:extent cx="5619750" cy="2533650"/>
            <wp:effectExtent l="19050" t="0" r="0" b="0"/>
            <wp:docPr id="8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5619750" cy="2533650"/>
                    </a:xfrm>
                    <a:prstGeom prst="rect">
                      <a:avLst/>
                    </a:prstGeom>
                    <a:noFill/>
                    <a:ln w="9525">
                      <a:noFill/>
                      <a:miter lim="800000"/>
                      <a:headEnd/>
                      <a:tailEnd/>
                    </a:ln>
                  </pic:spPr>
                </pic:pic>
              </a:graphicData>
            </a:graphic>
          </wp:inline>
        </w:drawing>
      </w:r>
      <w:r w:rsidR="005E5EEE" w:rsidRPr="005E5EEE">
        <w:rPr>
          <w:color w:val="D9D9D9" w:themeColor="background1" w:themeShade="D9"/>
        </w:rPr>
        <w:t xml:space="preserve"> </w:t>
      </w:r>
    </w:p>
    <w:p w:rsidR="00DD24F7" w:rsidRDefault="00DD24F7" w:rsidP="00DD24F7">
      <w:pPr>
        <w:rPr>
          <w:rFonts w:cs="Times New Roman"/>
        </w:rPr>
      </w:pPr>
      <w:r>
        <w:rPr>
          <w:rFonts w:cs="Times New Roman"/>
        </w:rPr>
        <w:br/>
        <w:t>Querkraftverlauf</w:t>
      </w:r>
    </w:p>
    <w:p w:rsidR="00DD24F7" w:rsidRDefault="00DD24F7" w:rsidP="00DD24F7">
      <w:pPr>
        <w:rPr>
          <w:rFonts w:cs="Times New Roman"/>
        </w:rPr>
      </w:pPr>
      <w:r>
        <w:rPr>
          <w:rFonts w:cs="Times New Roman"/>
          <w:noProof/>
          <w:lang w:eastAsia="de-DE"/>
        </w:rPr>
        <w:drawing>
          <wp:inline distT="0" distB="0" distL="0" distR="0">
            <wp:extent cx="5619750" cy="2533650"/>
            <wp:effectExtent l="19050" t="0" r="0" b="0"/>
            <wp:docPr id="8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a:stretch>
                      <a:fillRect/>
                    </a:stretch>
                  </pic:blipFill>
                  <pic:spPr bwMode="auto">
                    <a:xfrm>
                      <a:off x="0" y="0"/>
                      <a:ext cx="5619750" cy="2533650"/>
                    </a:xfrm>
                    <a:prstGeom prst="rect">
                      <a:avLst/>
                    </a:prstGeom>
                    <a:noFill/>
                    <a:ln w="9525">
                      <a:noFill/>
                      <a:miter lim="800000"/>
                      <a:headEnd/>
                      <a:tailEnd/>
                    </a:ln>
                  </pic:spPr>
                </pic:pic>
              </a:graphicData>
            </a:graphic>
          </wp:inline>
        </w:drawing>
      </w:r>
      <w:r w:rsidR="005E5EEE" w:rsidRPr="005E5EEE">
        <w:rPr>
          <w:color w:val="D9D9D9" w:themeColor="background1" w:themeShade="D9"/>
        </w:rPr>
        <w:t xml:space="preserve"> P</w:t>
      </w:r>
      <w:r w:rsidR="005E5EEE" w:rsidRPr="005E5EEE">
        <w:rPr>
          <w:color w:val="D9D9D9" w:themeColor="background1" w:themeShade="D9"/>
        </w:rPr>
        <w:fldChar w:fldCharType="begin"/>
      </w:r>
      <w:r w:rsidR="005E5EEE" w:rsidRPr="005E5EEE">
        <w:rPr>
          <w:color w:val="D9D9D9" w:themeColor="background1" w:themeShade="D9"/>
        </w:rPr>
        <w:instrText xml:space="preserve"> seq Programm </w:instrText>
      </w:r>
      <w:r w:rsidR="005E5EEE" w:rsidRPr="005E5EEE">
        <w:rPr>
          <w:color w:val="D9D9D9" w:themeColor="background1" w:themeShade="D9"/>
        </w:rPr>
        <w:fldChar w:fldCharType="separate"/>
      </w:r>
      <w:r w:rsidR="00B32D8A">
        <w:rPr>
          <w:noProof/>
          <w:color w:val="D9D9D9" w:themeColor="background1" w:themeShade="D9"/>
        </w:rPr>
        <w:t>9</w:t>
      </w:r>
      <w:r w:rsidR="005E5EEE" w:rsidRPr="005E5EEE">
        <w:rPr>
          <w:color w:val="D9D9D9" w:themeColor="background1" w:themeShade="D9"/>
        </w:rPr>
        <w:fldChar w:fldCharType="end"/>
      </w:r>
      <w:r w:rsidR="005E5EEE">
        <w:fldChar w:fldCharType="begin"/>
      </w:r>
      <w:r w:rsidR="005E5EEE">
        <w:instrText xml:space="preserve"> TC "</w:instrText>
      </w:r>
      <w:bookmarkStart w:id="31" w:name="_Toc157945071"/>
      <w:r w:rsidR="005E5EEE">
        <w:instrText xml:space="preserve">Programmausdruck </w:instrText>
      </w:r>
      <w:fldSimple w:instr=" seq Programm \c ">
        <w:r w:rsidR="00B32D8A">
          <w:rPr>
            <w:noProof/>
          </w:rPr>
          <w:instrText>9</w:instrText>
        </w:r>
      </w:fldSimple>
      <w:r w:rsidR="005E5EEE">
        <w:tab/>
        <w:instrText>Einzelgrafiken Eingengewicht</w:instrText>
      </w:r>
      <w:bookmarkEnd w:id="31"/>
      <w:r w:rsidR="005E5EEE">
        <w:instrText xml:space="preserve">" \f P \l "2" </w:instrText>
      </w:r>
      <w:r w:rsidR="005E5EEE">
        <w:fldChar w:fldCharType="end"/>
      </w:r>
    </w:p>
    <w:p w:rsidR="000517FC" w:rsidRDefault="000517FC" w:rsidP="00DD24F7"/>
    <w:p w:rsidR="00547F13" w:rsidRDefault="00547F13">
      <w:pPr>
        <w:spacing w:line="240" w:lineRule="auto"/>
        <w:rPr>
          <w:rFonts w:ascii="Courier New" w:eastAsia="Calibri" w:hAnsi="Courier New" w:cs="Times New Roman"/>
          <w:noProof/>
          <w:sz w:val="22"/>
        </w:rPr>
      </w:pPr>
      <w:r>
        <w:br w:type="page"/>
      </w:r>
    </w:p>
    <w:p w:rsidR="00E1113D" w:rsidRDefault="000517FC" w:rsidP="00E1113D">
      <w:pPr>
        <w:pStyle w:val="MB"/>
      </w:pPr>
      <w:r>
        <w:lastRenderedPageBreak/>
        <w:tab/>
      </w:r>
      <w:r w:rsidR="00E1113D">
        <w:t>Feld  x min  vk     wk    Myk    Mzk    Vyk    Vzk</w:t>
      </w:r>
    </w:p>
    <w:p w:rsidR="00E1113D" w:rsidRPr="000517FC" w:rsidRDefault="000517FC" w:rsidP="00E1113D">
      <w:pPr>
        <w:pStyle w:val="MB"/>
        <w:rPr>
          <w:u w:val="single"/>
        </w:rPr>
      </w:pPr>
      <w:r>
        <w:tab/>
      </w:r>
      <w:r w:rsidR="00E1113D" w:rsidRPr="000517FC">
        <w:rPr>
          <w:u w:val="single"/>
        </w:rPr>
        <w:t xml:space="preserve">   [m] max[mm]   [mm]  [kNm]  [kNm]   [kN]   [kN]</w:t>
      </w:r>
    </w:p>
    <w:p w:rsidR="00E1113D" w:rsidRDefault="000517FC" w:rsidP="00E1113D">
      <w:pPr>
        <w:pStyle w:val="MB"/>
      </w:pPr>
      <w:r>
        <w:tab/>
      </w:r>
      <w:r w:rsidR="00E1113D">
        <w:t xml:space="preserve"> 1  0.00   0.00   0.00    0.0   -0.0    0.0    0.1</w:t>
      </w:r>
    </w:p>
    <w:p w:rsidR="00E1113D" w:rsidRDefault="000517FC" w:rsidP="00E1113D">
      <w:pPr>
        <w:pStyle w:val="MB"/>
      </w:pPr>
      <w:r>
        <w:tab/>
      </w:r>
      <w:r w:rsidR="00E1113D">
        <w:t xml:space="preserve">           0.00   0.00    0.0   -0.0    0.0    0.1</w:t>
      </w:r>
    </w:p>
    <w:p w:rsidR="00E1113D" w:rsidRDefault="000517FC" w:rsidP="00E1113D">
      <w:pPr>
        <w:pStyle w:val="MB"/>
      </w:pPr>
      <w:r>
        <w:tab/>
      </w:r>
      <w:r w:rsidR="00E1113D">
        <w:t xml:space="preserve">    0.39*  0.00   0.00    0.0   -0.0    0.0    0.0</w:t>
      </w:r>
    </w:p>
    <w:p w:rsidR="00E1113D" w:rsidRDefault="000517FC" w:rsidP="00E1113D">
      <w:pPr>
        <w:pStyle w:val="MB"/>
      </w:pPr>
      <w:r>
        <w:tab/>
      </w:r>
      <w:r w:rsidR="00E1113D">
        <w:t xml:space="preserve">           0.00   0.00    0.0   -0.0    0.0    0.0</w:t>
      </w:r>
    </w:p>
    <w:p w:rsidR="00E1113D" w:rsidRDefault="000517FC" w:rsidP="00E1113D">
      <w:pPr>
        <w:pStyle w:val="MB"/>
      </w:pPr>
      <w:r>
        <w:tab/>
      </w:r>
      <w:r w:rsidR="00E1113D">
        <w:t xml:space="preserve">    0.41*  0.00   0.00    0.0   -0.0    0.0   -0.0</w:t>
      </w:r>
    </w:p>
    <w:p w:rsidR="00E1113D" w:rsidRDefault="007E0BE2" w:rsidP="00E1113D">
      <w:pPr>
        <w:pStyle w:val="MB"/>
      </w:pPr>
      <w:r>
        <w:rPr>
          <w:lang w:eastAsia="de-DE"/>
        </w:rPr>
        <w:drawing>
          <wp:anchor distT="0" distB="0" distL="114300" distR="114300" simplePos="0" relativeHeight="251864064" behindDoc="1" locked="0" layoutInCell="1" allowOverlap="1">
            <wp:simplePos x="0" y="0"/>
            <wp:positionH relativeFrom="column">
              <wp:posOffset>2193290</wp:posOffset>
            </wp:positionH>
            <wp:positionV relativeFrom="paragraph">
              <wp:posOffset>33655</wp:posOffset>
            </wp:positionV>
            <wp:extent cx="3593465" cy="4362450"/>
            <wp:effectExtent l="19050" t="0" r="6985" b="0"/>
            <wp:wrapNone/>
            <wp:docPr id="102" name="Grafik 101" descr="Troll2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ll2grau.png"/>
                    <pic:cNvPicPr/>
                  </pic:nvPicPr>
                  <pic:blipFill>
                    <a:blip r:embed="rId29" cstate="print"/>
                    <a:stretch>
                      <a:fillRect/>
                    </a:stretch>
                  </pic:blipFill>
                  <pic:spPr>
                    <a:xfrm>
                      <a:off x="0" y="0"/>
                      <a:ext cx="3593465" cy="4362450"/>
                    </a:xfrm>
                    <a:prstGeom prst="rect">
                      <a:avLst/>
                    </a:prstGeom>
                  </pic:spPr>
                </pic:pic>
              </a:graphicData>
            </a:graphic>
          </wp:anchor>
        </w:drawing>
      </w:r>
      <w:r w:rsidR="000517FC">
        <w:tab/>
      </w:r>
      <w:r w:rsidR="00E1113D">
        <w:t xml:space="preserve">           0.00   0.00    0.0   -0.0    0.0   -0.0</w:t>
      </w:r>
    </w:p>
    <w:p w:rsidR="00E1113D" w:rsidRDefault="000517FC" w:rsidP="00E1113D">
      <w:pPr>
        <w:pStyle w:val="MB"/>
      </w:pPr>
      <w:r>
        <w:tab/>
      </w:r>
      <w:r w:rsidR="00E1113D">
        <w:t xml:space="preserve">    0.46   0.00   0.00    0.0   -0.0    0.0   -0.0</w:t>
      </w:r>
    </w:p>
    <w:p w:rsidR="00E1113D" w:rsidRDefault="000517FC" w:rsidP="00E1113D">
      <w:pPr>
        <w:pStyle w:val="MB"/>
      </w:pPr>
      <w:r>
        <w:tab/>
      </w:r>
      <w:r w:rsidR="00E1113D">
        <w:t xml:space="preserve">           0.00   0.00    0.0   -0.0    0.0   -0.0</w:t>
      </w:r>
    </w:p>
    <w:p w:rsidR="00E1113D" w:rsidRDefault="000517FC" w:rsidP="00E1113D">
      <w:pPr>
        <w:pStyle w:val="MB"/>
      </w:pPr>
      <w:r>
        <w:tab/>
      </w:r>
      <w:r w:rsidR="00E1113D">
        <w:t xml:space="preserve">    0.91   0.00   0.00   -0.0   -0.0    0.0   -0.2</w:t>
      </w:r>
    </w:p>
    <w:p w:rsidR="00E1113D" w:rsidRPr="000517FC" w:rsidRDefault="000517FC" w:rsidP="00E1113D">
      <w:pPr>
        <w:pStyle w:val="MB"/>
        <w:rPr>
          <w:u w:val="single"/>
        </w:rPr>
      </w:pPr>
      <w:r>
        <w:tab/>
      </w:r>
      <w:r w:rsidR="00E1113D" w:rsidRPr="000517FC">
        <w:rPr>
          <w:u w:val="single"/>
        </w:rPr>
        <w:t xml:space="preserve">           0.00   0.00   -0.0   -0.0    0.0   -0.2</w:t>
      </w:r>
    </w:p>
    <w:p w:rsidR="00E1113D" w:rsidRDefault="000517FC" w:rsidP="00E1113D">
      <w:pPr>
        <w:pStyle w:val="MB"/>
      </w:pPr>
      <w:r>
        <w:tab/>
      </w:r>
      <w:r w:rsidR="00E1113D">
        <w:t xml:space="preserve"> 2  0.00   0.00   0.00   -0.0   -0.0    0.0    0.2</w:t>
      </w:r>
    </w:p>
    <w:p w:rsidR="00E1113D" w:rsidRDefault="000517FC" w:rsidP="00E1113D">
      <w:pPr>
        <w:pStyle w:val="MB"/>
      </w:pPr>
      <w:r>
        <w:tab/>
      </w:r>
      <w:r w:rsidR="00E1113D">
        <w:t xml:space="preserve">           0.00   0.00   -0.0   -0.0    0.0    0.2</w:t>
      </w:r>
    </w:p>
    <w:p w:rsidR="00E1113D" w:rsidRDefault="000517FC" w:rsidP="00E1113D">
      <w:pPr>
        <w:pStyle w:val="MB"/>
      </w:pPr>
      <w:r>
        <w:tab/>
      </w:r>
      <w:r w:rsidR="00E1113D">
        <w:t xml:space="preserve">    0.07*  0.00  -0.00   -0.0   -0.0    0.0    0.2</w:t>
      </w:r>
    </w:p>
    <w:p w:rsidR="00E1113D" w:rsidRDefault="000517FC" w:rsidP="00E1113D">
      <w:pPr>
        <w:pStyle w:val="MB"/>
      </w:pPr>
      <w:r>
        <w:tab/>
      </w:r>
      <w:r w:rsidR="00E1113D">
        <w:t xml:space="preserve">           0.00  -0.00   -0.0   -0.0    0.0    0.2</w:t>
      </w:r>
    </w:p>
    <w:p w:rsidR="00E1113D" w:rsidRDefault="000517FC" w:rsidP="00E1113D">
      <w:pPr>
        <w:pStyle w:val="MB"/>
      </w:pPr>
      <w:r>
        <w:tab/>
      </w:r>
      <w:r w:rsidR="00E1113D">
        <w:t xml:space="preserve">    0.47*  0.00   0.00    0.0   -0.0    0.0    0.0</w:t>
      </w:r>
    </w:p>
    <w:p w:rsidR="00E1113D" w:rsidRDefault="000517FC" w:rsidP="00E1113D">
      <w:pPr>
        <w:pStyle w:val="MB"/>
      </w:pPr>
      <w:r>
        <w:tab/>
      </w:r>
      <w:r w:rsidR="00E1113D">
        <w:t xml:space="preserve">           0.00   0.00    0.0   -0.0    0.0    0.0</w:t>
      </w:r>
    </w:p>
    <w:p w:rsidR="00E1113D" w:rsidRDefault="000517FC" w:rsidP="00E1113D">
      <w:pPr>
        <w:pStyle w:val="MB"/>
      </w:pPr>
      <w:r>
        <w:tab/>
      </w:r>
      <w:r w:rsidR="00E1113D">
        <w:t xml:space="preserve">    0.48*  0.00   0.00    0.0   -0.0    0.0   -0.0</w:t>
      </w:r>
    </w:p>
    <w:p w:rsidR="001A3169" w:rsidRDefault="000517FC" w:rsidP="00E1113D">
      <w:pPr>
        <w:pStyle w:val="MB"/>
      </w:pPr>
      <w:r>
        <w:tab/>
      </w:r>
      <w:r w:rsidR="00E1113D">
        <w:t xml:space="preserve">           0.00   0.00    0.0   -0.0    0.0   -0.0</w:t>
      </w:r>
    </w:p>
    <w:p w:rsidR="00E1113D" w:rsidRDefault="000517FC" w:rsidP="00E1113D">
      <w:pPr>
        <w:pStyle w:val="MB"/>
      </w:pPr>
      <w:r>
        <w:tab/>
      </w:r>
      <w:r w:rsidR="00E1113D">
        <w:t xml:space="preserve">    0.90   0.00  -0.00   -0.0   -0.0    0.0   -0.2</w:t>
      </w:r>
    </w:p>
    <w:p w:rsidR="007E0BE2" w:rsidRDefault="000517FC" w:rsidP="00E1113D">
      <w:pPr>
        <w:pStyle w:val="MB"/>
      </w:pPr>
      <w:r>
        <w:tab/>
      </w:r>
      <w:r w:rsidR="00E1113D">
        <w:t xml:space="preserve">           0.00  -0.00   -0.0   -0.0    0.0   -0.2</w:t>
      </w:r>
    </w:p>
    <w:p w:rsidR="00E1113D" w:rsidRDefault="000517FC" w:rsidP="00E1113D">
      <w:pPr>
        <w:pStyle w:val="MB"/>
      </w:pPr>
      <w:r>
        <w:tab/>
      </w:r>
      <w:r w:rsidR="00E1113D">
        <w:t xml:space="preserve">    0.91   0.00   0.00   -0.0   -0.0    0.0   -0.2</w:t>
      </w:r>
    </w:p>
    <w:p w:rsidR="00E1113D" w:rsidRPr="000517FC" w:rsidRDefault="000517FC" w:rsidP="00E1113D">
      <w:pPr>
        <w:pStyle w:val="MB"/>
        <w:rPr>
          <w:u w:val="single"/>
        </w:rPr>
      </w:pPr>
      <w:r>
        <w:tab/>
      </w:r>
      <w:r w:rsidR="00E1113D" w:rsidRPr="000517FC">
        <w:rPr>
          <w:u w:val="single"/>
        </w:rPr>
        <w:t xml:space="preserve">           0.00   0.00   -0.0   -0.0    0.0   -0.2</w:t>
      </w:r>
    </w:p>
    <w:p w:rsidR="00E1113D" w:rsidRDefault="000517FC" w:rsidP="00E1113D">
      <w:pPr>
        <w:pStyle w:val="MB"/>
      </w:pPr>
      <w:r>
        <w:tab/>
      </w:r>
      <w:r w:rsidR="00E1113D">
        <w:t xml:space="preserve"> 3  0.00   0.00   0.00   -0.0   -0.0    0.0    0.2</w:t>
      </w:r>
    </w:p>
    <w:p w:rsidR="00E1113D" w:rsidRDefault="000517FC" w:rsidP="00E1113D">
      <w:pPr>
        <w:pStyle w:val="MB"/>
      </w:pPr>
      <w:r>
        <w:tab/>
      </w:r>
      <w:r w:rsidR="00E1113D">
        <w:t xml:space="preserve">           0.00   0.00   -0.0   -0.0    0.0    0.2</w:t>
      </w:r>
    </w:p>
    <w:p w:rsidR="00E1113D" w:rsidRDefault="000517FC" w:rsidP="00E1113D">
      <w:pPr>
        <w:pStyle w:val="MB"/>
      </w:pPr>
      <w:r>
        <w:tab/>
      </w:r>
      <w:r w:rsidR="00E1113D">
        <w:t xml:space="preserve">    0.46*  0.00   0.00    0.0   -0.0    0.0   -0.0</w:t>
      </w:r>
    </w:p>
    <w:p w:rsidR="00E1113D" w:rsidRDefault="000517FC" w:rsidP="00E1113D">
      <w:pPr>
        <w:pStyle w:val="MB"/>
      </w:pPr>
      <w:r>
        <w:tab/>
      </w:r>
      <w:r w:rsidR="00E1113D">
        <w:t xml:space="preserve">           0.00   0.00    0.0   -0.0    0.0    0.0</w:t>
      </w:r>
    </w:p>
    <w:p w:rsidR="00E1113D" w:rsidRDefault="000517FC" w:rsidP="00E1113D">
      <w:pPr>
        <w:pStyle w:val="MB"/>
      </w:pPr>
      <w:r>
        <w:tab/>
      </w:r>
      <w:r w:rsidR="00E1113D">
        <w:t xml:space="preserve">    0.91   0.00   0.00   -0.0   -0.0    0.0   -0.2</w:t>
      </w:r>
    </w:p>
    <w:p w:rsidR="00E1113D" w:rsidRPr="000517FC" w:rsidRDefault="000517FC" w:rsidP="00E1113D">
      <w:pPr>
        <w:pStyle w:val="MB"/>
        <w:rPr>
          <w:u w:val="single"/>
        </w:rPr>
      </w:pPr>
      <w:r>
        <w:tab/>
      </w:r>
      <w:r w:rsidR="00E1113D" w:rsidRPr="000517FC">
        <w:rPr>
          <w:u w:val="single"/>
        </w:rPr>
        <w:t xml:space="preserve">           0.00   0.00   -0.0   -0.0    0.0   -0.2</w:t>
      </w:r>
    </w:p>
    <w:p w:rsidR="00E1113D" w:rsidRDefault="000517FC" w:rsidP="00E1113D">
      <w:pPr>
        <w:pStyle w:val="MB"/>
      </w:pPr>
      <w:r>
        <w:tab/>
      </w:r>
      <w:r w:rsidR="00E1113D">
        <w:t xml:space="preserve"> 4  0.00   0.00   0.00   -0.0   -0.0    0.0    0.2</w:t>
      </w:r>
    </w:p>
    <w:p w:rsidR="00E1113D" w:rsidRDefault="000517FC" w:rsidP="00E1113D">
      <w:pPr>
        <w:pStyle w:val="MB"/>
      </w:pPr>
      <w:r>
        <w:tab/>
      </w:r>
      <w:r w:rsidR="00E1113D">
        <w:t xml:space="preserve">           0.00   0.00   -0.0   -0.0    0.0    0.2</w:t>
      </w:r>
    </w:p>
    <w:p w:rsidR="00E1113D" w:rsidRDefault="000517FC" w:rsidP="00E1113D">
      <w:pPr>
        <w:pStyle w:val="MB"/>
      </w:pPr>
      <w:r>
        <w:tab/>
      </w:r>
      <w:r w:rsidR="00E1113D">
        <w:t xml:space="preserve">    0.43*  0.00   0.00    0.0   -0.0    0.0    0.0</w:t>
      </w:r>
    </w:p>
    <w:p w:rsidR="00E1113D" w:rsidRDefault="000517FC" w:rsidP="00E1113D">
      <w:pPr>
        <w:pStyle w:val="MB"/>
      </w:pPr>
      <w:r>
        <w:tab/>
      </w:r>
      <w:r w:rsidR="00E1113D">
        <w:t xml:space="preserve">           0.00   0.00    0.0   -0.0    0.0    0.0</w:t>
      </w:r>
    </w:p>
    <w:p w:rsidR="00E1113D" w:rsidRDefault="000517FC" w:rsidP="00E1113D">
      <w:pPr>
        <w:pStyle w:val="MB"/>
      </w:pPr>
      <w:r>
        <w:tab/>
      </w:r>
      <w:r w:rsidR="00E1113D">
        <w:t xml:space="preserve">    0.44*  0.00   0.00    0.0   -0.0    0.0   -0.0</w:t>
      </w:r>
    </w:p>
    <w:p w:rsidR="00E1113D" w:rsidRDefault="000517FC" w:rsidP="00E1113D">
      <w:pPr>
        <w:pStyle w:val="MB"/>
      </w:pPr>
      <w:r>
        <w:tab/>
      </w:r>
      <w:r w:rsidR="00E1113D">
        <w:t xml:space="preserve">           0.00   0.00    0.0   -0.0    0.0   -0.0</w:t>
      </w:r>
    </w:p>
    <w:p w:rsidR="00E1113D" w:rsidRDefault="000517FC" w:rsidP="00E1113D">
      <w:pPr>
        <w:pStyle w:val="MB"/>
      </w:pPr>
      <w:r>
        <w:tab/>
      </w:r>
      <w:r w:rsidR="00E1113D">
        <w:t xml:space="preserve">    0.46   0.00   0.00    0.0   -0.0    0.0   -0.0</w:t>
      </w:r>
    </w:p>
    <w:p w:rsidR="00E1113D" w:rsidRDefault="000517FC" w:rsidP="00E1113D">
      <w:pPr>
        <w:pStyle w:val="MB"/>
      </w:pPr>
      <w:r>
        <w:tab/>
      </w:r>
      <w:r w:rsidR="00E1113D">
        <w:t xml:space="preserve">           0.00   0.00    0.0   -0.0    0.0   -0.0</w:t>
      </w:r>
    </w:p>
    <w:p w:rsidR="00E1113D" w:rsidRDefault="000517FC" w:rsidP="00E1113D">
      <w:pPr>
        <w:pStyle w:val="MB"/>
      </w:pPr>
      <w:r>
        <w:tab/>
      </w:r>
      <w:r w:rsidR="00E1113D">
        <w:t xml:space="preserve">    0.85*  0.00  -0.00   -0.0   -0.0    0.0   -0.2</w:t>
      </w:r>
    </w:p>
    <w:p w:rsidR="00E1113D" w:rsidRDefault="000517FC" w:rsidP="00E1113D">
      <w:pPr>
        <w:pStyle w:val="MB"/>
      </w:pPr>
      <w:r>
        <w:tab/>
      </w:r>
      <w:r w:rsidR="00E1113D">
        <w:t xml:space="preserve">           0.00  -0.00   -0.0   -0.0    0.0   -0.2</w:t>
      </w:r>
    </w:p>
    <w:p w:rsidR="00E1113D" w:rsidRDefault="000517FC" w:rsidP="00E1113D">
      <w:pPr>
        <w:pStyle w:val="MB"/>
      </w:pPr>
      <w:r>
        <w:tab/>
      </w:r>
      <w:r w:rsidR="00E1113D">
        <w:t xml:space="preserve">    0.91   0.00   0.00   -0.0   -0.0    0.0   -0.2</w:t>
      </w:r>
    </w:p>
    <w:p w:rsidR="00E1113D" w:rsidRPr="000517FC" w:rsidRDefault="000517FC" w:rsidP="00E1113D">
      <w:pPr>
        <w:pStyle w:val="MB"/>
        <w:rPr>
          <w:u w:val="single"/>
        </w:rPr>
      </w:pPr>
      <w:r>
        <w:tab/>
      </w:r>
      <w:r w:rsidR="00E1113D" w:rsidRPr="000517FC">
        <w:rPr>
          <w:u w:val="single"/>
        </w:rPr>
        <w:t xml:space="preserve">           0.00   0.00   -0.0   -0.0    0.0   -0.2</w:t>
      </w:r>
    </w:p>
    <w:p w:rsidR="00E1113D" w:rsidRDefault="000517FC" w:rsidP="00E1113D">
      <w:pPr>
        <w:pStyle w:val="MB"/>
      </w:pPr>
      <w:r>
        <w:tab/>
      </w:r>
      <w:r w:rsidR="00E1113D">
        <w:t xml:space="preserve"> 5  0.00   0.00   0.00   -0.0   -0.0    0.0    0.2</w:t>
      </w:r>
    </w:p>
    <w:p w:rsidR="00E1113D" w:rsidRDefault="000517FC" w:rsidP="00E1113D">
      <w:pPr>
        <w:pStyle w:val="MB"/>
      </w:pPr>
      <w:r>
        <w:tab/>
      </w:r>
      <w:r w:rsidR="00E1113D">
        <w:t xml:space="preserve">           0.00   0.00   -0.0   -0.0    0.0    0.2</w:t>
      </w:r>
    </w:p>
    <w:p w:rsidR="00E1113D" w:rsidRDefault="000517FC" w:rsidP="00E1113D">
      <w:pPr>
        <w:pStyle w:val="MB"/>
      </w:pPr>
      <w:r>
        <w:tab/>
      </w:r>
      <w:r w:rsidR="00E1113D">
        <w:t xml:space="preserve">    0.51*  0.00   0.00    0.0   -0.0    0.0    0.0</w:t>
      </w:r>
    </w:p>
    <w:p w:rsidR="00E1113D" w:rsidRDefault="000517FC" w:rsidP="00E1113D">
      <w:pPr>
        <w:pStyle w:val="MB"/>
      </w:pPr>
      <w:r>
        <w:tab/>
      </w:r>
      <w:r w:rsidR="00E1113D">
        <w:t xml:space="preserve">           0.00   0.00    0.0   -0.0    0.0    0.0</w:t>
      </w:r>
    </w:p>
    <w:p w:rsidR="00E1113D" w:rsidRDefault="000517FC" w:rsidP="00E1113D">
      <w:pPr>
        <w:pStyle w:val="MB"/>
      </w:pPr>
      <w:r>
        <w:tab/>
      </w:r>
      <w:r w:rsidR="00E1113D">
        <w:t xml:space="preserve">    0.53*  0.00   0.00    0.0   -0.0    0.0   -0.0</w:t>
      </w:r>
    </w:p>
    <w:p w:rsidR="00E1113D" w:rsidRDefault="000517FC" w:rsidP="00E1113D">
      <w:pPr>
        <w:pStyle w:val="MB"/>
      </w:pPr>
      <w:r>
        <w:tab/>
      </w:r>
      <w:r w:rsidR="00E1113D">
        <w:t xml:space="preserve">           0.00   0.00    0.0   -0.0    0.0   -0.0</w:t>
      </w:r>
    </w:p>
    <w:p w:rsidR="00E1113D" w:rsidRDefault="000517FC" w:rsidP="00E1113D">
      <w:pPr>
        <w:pStyle w:val="MB"/>
      </w:pPr>
      <w:r>
        <w:tab/>
      </w:r>
      <w:r w:rsidR="00E1113D">
        <w:t xml:space="preserve">    0.91   0.00   0.00    0.0   -0.0    0.0   -0.1</w:t>
      </w:r>
    </w:p>
    <w:p w:rsidR="00E1113D" w:rsidRDefault="000517FC" w:rsidP="00E1113D">
      <w:pPr>
        <w:pStyle w:val="MB"/>
      </w:pPr>
      <w:r>
        <w:tab/>
      </w:r>
      <w:r w:rsidR="00E1113D">
        <w:t xml:space="preserve">           0.00   0.00    0.0   -0.0    0.0   -0.1</w:t>
      </w:r>
    </w:p>
    <w:p w:rsidR="00E1113D" w:rsidRDefault="00E1113D" w:rsidP="00E1113D">
      <w:pPr>
        <w:pStyle w:val="MB"/>
      </w:pPr>
    </w:p>
    <w:p w:rsidR="00E1113D" w:rsidRDefault="00E1113D" w:rsidP="00E1113D">
      <w:pPr>
        <w:pStyle w:val="MB"/>
      </w:pPr>
      <w:r>
        <w:t>Auflager</w:t>
      </w:r>
      <w:r w:rsidR="000517FC">
        <w:tab/>
      </w:r>
      <w:r>
        <w:t>Aufl. min  Y-Richt Z-Richt Y-Achse Z-Achse X-Achse</w:t>
      </w:r>
    </w:p>
    <w:p w:rsidR="00E1113D" w:rsidRPr="000517FC" w:rsidRDefault="000517FC" w:rsidP="00E1113D">
      <w:pPr>
        <w:pStyle w:val="MB"/>
        <w:rPr>
          <w:u w:val="single"/>
        </w:rPr>
      </w:pPr>
      <w:r>
        <w:tab/>
      </w:r>
      <w:r w:rsidRPr="000517FC">
        <w:rPr>
          <w:u w:val="single"/>
        </w:rPr>
        <w:t xml:space="preserve"> </w:t>
      </w:r>
      <w:r w:rsidR="00E1113D" w:rsidRPr="000517FC">
        <w:rPr>
          <w:u w:val="single"/>
        </w:rPr>
        <w:t xml:space="preserve">     max     [kN]    [kN]   [kNm]   [kNm]   [kNm]</w:t>
      </w:r>
    </w:p>
    <w:p w:rsidR="00E1113D" w:rsidRDefault="000517FC" w:rsidP="00E1113D">
      <w:pPr>
        <w:pStyle w:val="MB"/>
      </w:pPr>
      <w:r>
        <w:tab/>
      </w:r>
      <w:r w:rsidR="00E1113D">
        <w:t>Ak             0.0     0.1     0.0     0.0     0.0</w:t>
      </w:r>
    </w:p>
    <w:p w:rsidR="00E1113D" w:rsidRDefault="000517FC" w:rsidP="00E1113D">
      <w:pPr>
        <w:pStyle w:val="MB"/>
      </w:pPr>
      <w:r>
        <w:tab/>
      </w:r>
      <w:r w:rsidR="00E1113D">
        <w:t xml:space="preserve">               0.0     0.1     0.0     0.0     0.0</w:t>
      </w:r>
    </w:p>
    <w:p w:rsidR="00E1113D" w:rsidRDefault="000517FC" w:rsidP="00E1113D">
      <w:pPr>
        <w:pStyle w:val="MB"/>
      </w:pPr>
      <w:r>
        <w:tab/>
      </w:r>
      <w:r w:rsidR="00E1113D">
        <w:t>Bk             0.0     0.4     0.0     0.0     0.0</w:t>
      </w:r>
    </w:p>
    <w:p w:rsidR="00E1113D" w:rsidRDefault="000517FC" w:rsidP="00E1113D">
      <w:pPr>
        <w:pStyle w:val="MB"/>
      </w:pPr>
      <w:r>
        <w:tab/>
      </w:r>
      <w:r w:rsidR="00E1113D">
        <w:t xml:space="preserve">               0.0     0.4     0.0     0.0     0.0</w:t>
      </w:r>
    </w:p>
    <w:p w:rsidR="00E1113D" w:rsidRDefault="000517FC" w:rsidP="00E1113D">
      <w:pPr>
        <w:pStyle w:val="MB"/>
      </w:pPr>
      <w:r>
        <w:tab/>
      </w:r>
      <w:r w:rsidR="00E1113D">
        <w:t>Ck             0.0     0.3     0.0     0.0     0.0</w:t>
      </w:r>
    </w:p>
    <w:p w:rsidR="00E1113D" w:rsidRDefault="000517FC" w:rsidP="00E1113D">
      <w:pPr>
        <w:pStyle w:val="MB"/>
      </w:pPr>
      <w:r>
        <w:tab/>
      </w:r>
      <w:r w:rsidR="00E1113D">
        <w:t xml:space="preserve">               0.0     0.3     0.0     0.0     0.0</w:t>
      </w:r>
    </w:p>
    <w:p w:rsidR="00E1113D" w:rsidRDefault="000517FC" w:rsidP="00E1113D">
      <w:pPr>
        <w:pStyle w:val="MB"/>
      </w:pPr>
      <w:r>
        <w:tab/>
      </w:r>
      <w:r w:rsidR="00E1113D">
        <w:t>Dk             0.0     0.3     0.0     0.0     0.0</w:t>
      </w:r>
    </w:p>
    <w:p w:rsidR="00E1113D" w:rsidRDefault="000517FC" w:rsidP="00E1113D">
      <w:pPr>
        <w:pStyle w:val="MB"/>
      </w:pPr>
      <w:r>
        <w:tab/>
      </w:r>
      <w:r w:rsidR="00E1113D">
        <w:t xml:space="preserve">               0.0     0.3     0.0     0.0     0.0</w:t>
      </w:r>
    </w:p>
    <w:p w:rsidR="00E1113D" w:rsidRDefault="000517FC" w:rsidP="00E1113D">
      <w:pPr>
        <w:pStyle w:val="MB"/>
      </w:pPr>
      <w:r>
        <w:tab/>
      </w:r>
      <w:r w:rsidR="00E1113D">
        <w:t>Ek             0.0     0.4     0.0     0.0     0.0</w:t>
      </w:r>
    </w:p>
    <w:p w:rsidR="00E1113D" w:rsidRDefault="000517FC" w:rsidP="00E1113D">
      <w:pPr>
        <w:pStyle w:val="MB"/>
      </w:pPr>
      <w:r>
        <w:tab/>
      </w:r>
      <w:r w:rsidR="00E1113D">
        <w:t xml:space="preserve">               0.0     0.4     0.0     0.0     0.0</w:t>
      </w:r>
    </w:p>
    <w:p w:rsidR="00E1113D" w:rsidRDefault="000517FC" w:rsidP="00E1113D">
      <w:pPr>
        <w:pStyle w:val="MB"/>
      </w:pPr>
      <w:r>
        <w:tab/>
      </w:r>
      <w:r w:rsidR="00E1113D">
        <w:t>Fk             0.0     0.1     0.0     0.0     0.0</w:t>
      </w:r>
    </w:p>
    <w:p w:rsidR="002F6B2D" w:rsidRDefault="000517FC" w:rsidP="00E1113D">
      <w:pPr>
        <w:pStyle w:val="MB"/>
      </w:pPr>
      <w:r>
        <w:tab/>
      </w:r>
      <w:r w:rsidR="00E1113D">
        <w:t xml:space="preserve">               0.0     0.1     0.0     0.0     0.0</w:t>
      </w:r>
    </w:p>
    <w:p w:rsidR="00547F13" w:rsidRDefault="00547F13" w:rsidP="00547F13">
      <w:pPr>
        <w:widowControl w:val="0"/>
        <w:autoSpaceDE w:val="0"/>
        <w:autoSpaceDN w:val="0"/>
        <w:adjustRightInd w:val="0"/>
        <w:spacing w:line="240" w:lineRule="auto"/>
        <w:rPr>
          <w:rFonts w:cs="Times New Roman"/>
        </w:rPr>
      </w:pPr>
      <w:r>
        <w:rPr>
          <w:rFonts w:cs="Times New Roman"/>
        </w:rPr>
        <w:lastRenderedPageBreak/>
        <w:t>Schnittgrößen für den Lastfall Eigengewicht</w:t>
      </w:r>
    </w:p>
    <w:tbl>
      <w:tblPr>
        <w:tblW w:w="0" w:type="auto"/>
        <w:tblInd w:w="72" w:type="dxa"/>
        <w:tblLayout w:type="fixed"/>
        <w:tblCellMar>
          <w:left w:w="72" w:type="dxa"/>
          <w:right w:w="72" w:type="dxa"/>
        </w:tblCellMar>
        <w:tblLook w:val="0000"/>
      </w:tblPr>
      <w:tblGrid>
        <w:gridCol w:w="2258"/>
        <w:gridCol w:w="2258"/>
        <w:gridCol w:w="2258"/>
        <w:gridCol w:w="2258"/>
      </w:tblGrid>
      <w:tr w:rsidR="00547F13" w:rsidTr="00E1487C">
        <w:trPr>
          <w:trHeight w:val="278"/>
        </w:trPr>
        <w:tc>
          <w:tcPr>
            <w:tcW w:w="2258" w:type="dxa"/>
            <w:tcBorders>
              <w:top w:val="single" w:sz="6" w:space="0" w:color="auto"/>
              <w:left w:val="single" w:sz="6" w:space="0" w:color="auto"/>
              <w:bottom w:val="single" w:sz="6" w:space="0" w:color="auto"/>
              <w:right w:val="nil"/>
            </w:tcBorders>
          </w:tcPr>
          <w:p w:rsidR="00547F13" w:rsidRDefault="00547F13" w:rsidP="00E1487C">
            <w:pPr>
              <w:widowControl w:val="0"/>
              <w:autoSpaceDE w:val="0"/>
              <w:autoSpaceDN w:val="0"/>
              <w:adjustRightInd w:val="0"/>
              <w:spacing w:line="240" w:lineRule="auto"/>
              <w:rPr>
                <w:rFonts w:cs="Times New Roman"/>
                <w:b/>
                <w:bCs/>
              </w:rPr>
            </w:pPr>
            <w:r>
              <w:rPr>
                <w:rFonts w:cs="Times New Roman"/>
                <w:b/>
                <w:bCs/>
              </w:rPr>
              <w:t>x [m]</w:t>
            </w:r>
          </w:p>
        </w:tc>
        <w:tc>
          <w:tcPr>
            <w:tcW w:w="2258" w:type="dxa"/>
            <w:tcBorders>
              <w:top w:val="single" w:sz="6" w:space="0" w:color="auto"/>
              <w:left w:val="nil"/>
              <w:bottom w:val="single" w:sz="6" w:space="0" w:color="auto"/>
              <w:right w:val="nil"/>
            </w:tcBorders>
          </w:tcPr>
          <w:p w:rsidR="00547F13" w:rsidRDefault="00547F13" w:rsidP="00E1487C">
            <w:pPr>
              <w:widowControl w:val="0"/>
              <w:autoSpaceDE w:val="0"/>
              <w:autoSpaceDN w:val="0"/>
              <w:adjustRightInd w:val="0"/>
              <w:spacing w:line="240" w:lineRule="auto"/>
              <w:rPr>
                <w:rFonts w:cs="Times New Roman"/>
                <w:b/>
                <w:bCs/>
              </w:rPr>
            </w:pPr>
            <w:r>
              <w:rPr>
                <w:rFonts w:cs="Times New Roman"/>
                <w:b/>
                <w:bCs/>
              </w:rPr>
              <w:t>V [kN]</w:t>
            </w:r>
          </w:p>
        </w:tc>
        <w:tc>
          <w:tcPr>
            <w:tcW w:w="2258" w:type="dxa"/>
            <w:tcBorders>
              <w:top w:val="single" w:sz="6" w:space="0" w:color="auto"/>
              <w:left w:val="nil"/>
              <w:bottom w:val="single" w:sz="6" w:space="0" w:color="auto"/>
              <w:right w:val="nil"/>
            </w:tcBorders>
          </w:tcPr>
          <w:p w:rsidR="00547F13" w:rsidRDefault="00547F13" w:rsidP="00E1487C">
            <w:pPr>
              <w:widowControl w:val="0"/>
              <w:autoSpaceDE w:val="0"/>
              <w:autoSpaceDN w:val="0"/>
              <w:adjustRightInd w:val="0"/>
              <w:spacing w:line="240" w:lineRule="auto"/>
              <w:rPr>
                <w:rFonts w:cs="Times New Roman"/>
                <w:b/>
                <w:bCs/>
              </w:rPr>
            </w:pPr>
            <w:r>
              <w:rPr>
                <w:rFonts w:cs="Times New Roman"/>
                <w:b/>
                <w:bCs/>
              </w:rPr>
              <w:t>M [kNm]</w:t>
            </w:r>
          </w:p>
        </w:tc>
        <w:tc>
          <w:tcPr>
            <w:tcW w:w="2258" w:type="dxa"/>
            <w:tcBorders>
              <w:top w:val="single" w:sz="6" w:space="0" w:color="auto"/>
              <w:left w:val="nil"/>
              <w:bottom w:val="single" w:sz="6" w:space="0" w:color="auto"/>
              <w:right w:val="single" w:sz="6" w:space="0" w:color="auto"/>
            </w:tcBorders>
          </w:tcPr>
          <w:p w:rsidR="00547F13" w:rsidRDefault="00547F13" w:rsidP="00E1487C">
            <w:pPr>
              <w:widowControl w:val="0"/>
              <w:autoSpaceDE w:val="0"/>
              <w:autoSpaceDN w:val="0"/>
              <w:adjustRightInd w:val="0"/>
              <w:spacing w:line="240" w:lineRule="auto"/>
              <w:rPr>
                <w:rFonts w:cs="Times New Roman"/>
                <w:b/>
                <w:bCs/>
              </w:rPr>
            </w:pPr>
            <w:r>
              <w:rPr>
                <w:rFonts w:cs="Times New Roman"/>
                <w:b/>
                <w:bCs/>
              </w:rPr>
              <w:t>u [ym]</w:t>
            </w:r>
          </w:p>
        </w:tc>
      </w:tr>
      <w:tr w:rsidR="00547F13" w:rsidTr="00E1487C">
        <w:trPr>
          <w:trHeight w:val="263"/>
        </w:trPr>
        <w:tc>
          <w:tcPr>
            <w:tcW w:w="2258" w:type="dxa"/>
            <w:tcBorders>
              <w:top w:val="nil"/>
              <w:left w:val="single" w:sz="6" w:space="0" w:color="auto"/>
              <w:bottom w:val="nil"/>
              <w:right w:val="nil"/>
            </w:tcBorders>
          </w:tcPr>
          <w:p w:rsidR="00547F13" w:rsidRDefault="00540C34" w:rsidP="00E1487C">
            <w:pPr>
              <w:widowControl w:val="0"/>
              <w:autoSpaceDE w:val="0"/>
              <w:autoSpaceDN w:val="0"/>
              <w:adjustRightInd w:val="0"/>
              <w:spacing w:line="240" w:lineRule="auto"/>
              <w:rPr>
                <w:rFonts w:cs="Times New Roman"/>
              </w:rPr>
            </w:pPr>
            <w:r>
              <w:rPr>
                <w:rFonts w:cs="Times New Roman"/>
                <w:noProof/>
                <w:lang w:eastAsia="de-DE"/>
              </w:rPr>
              <w:pict>
                <v:shape id="_x0000_s1202" type="#_x0000_t202" style="position:absolute;margin-left:39.2pt;margin-top:8.45pt;width:61.5pt;height:456pt;z-index:251893760;mso-position-horizontal-relative:text;mso-position-vertical-relative:text" filled="f" stroked="f" strokecolor="red">
                  <v:textbox style="layout-flow:vertical;mso-layout-flow-alt:bottom-to-top" inset=".5mm,.5mm,.5mm,.5mm">
                    <w:txbxContent>
                      <w:p w:rsidR="00C771DC" w:rsidRPr="00EC1B98" w:rsidRDefault="00C771DC" w:rsidP="00EC1B98">
                        <w:pPr>
                          <w:rPr>
                            <w:color w:val="00C000"/>
                          </w:rPr>
                        </w:pPr>
                        <w:r>
                          <w:rPr>
                            <w:color w:val="00C000"/>
                          </w:rPr>
                          <w:t xml:space="preserve">Intelligente Zahlen. Es sind immer die signifikaten Ziffern zu lesen. Auch die Tabellen sind nach Kurvendiskussion: Extremwerte und Nullstellen, aber keine überflüssigen Werte. Dadurch ist die Tabellen aussagekräftiger, obwohl sie trotz größerem Text kürzer ist. </w:t>
                        </w:r>
                      </w:p>
                    </w:txbxContent>
                  </v:textbox>
                </v:shape>
              </w:pict>
            </w:r>
            <w:r w:rsidR="00547F13">
              <w:rPr>
                <w:rFonts w:cs="Times New Roman"/>
              </w:rPr>
              <w:t>0</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0,131</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r>
      <w:tr w:rsidR="00547F13" w:rsidTr="00E1487C">
        <w:trPr>
          <w:trHeight w:val="278"/>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0,384</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0,0309</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3,11</w:t>
            </w:r>
          </w:p>
        </w:tc>
      </w:tr>
      <w:tr w:rsidR="00547F13" w:rsidTr="00E1487C">
        <w:trPr>
          <w:trHeight w:val="263"/>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0,406</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-0,01231</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0,0308</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3,12</w:t>
            </w:r>
          </w:p>
        </w:tc>
      </w:tr>
      <w:tr w:rsidR="00547F13" w:rsidTr="00E1487C">
        <w:trPr>
          <w:trHeight w:val="263"/>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0,455</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-0,0433</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0,0294</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3,07</w:t>
            </w:r>
          </w:p>
        </w:tc>
      </w:tr>
      <w:tr w:rsidR="00547F13" w:rsidTr="00E1487C">
        <w:trPr>
          <w:trHeight w:val="278"/>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0,712</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-0,1725</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1,4</w:t>
            </w:r>
          </w:p>
        </w:tc>
      </w:tr>
      <w:tr w:rsidR="00547F13" w:rsidTr="00E1487C">
        <w:trPr>
          <w:trHeight w:val="263"/>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0,91</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-0,217 ; 0,1851</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-0,0394</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r>
      <w:tr w:rsidR="00547F13" w:rsidTr="00E1487C">
        <w:trPr>
          <w:trHeight w:val="278"/>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0,9775</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0,175</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-0,0272</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-0,1043</w:t>
            </w:r>
          </w:p>
        </w:tc>
      </w:tr>
      <w:tr w:rsidR="00547F13" w:rsidTr="00E1487C">
        <w:trPr>
          <w:trHeight w:val="263"/>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1,056</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0,1563</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-0,01411</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r>
      <w:tr w:rsidR="00547F13" w:rsidTr="00E1487C">
        <w:trPr>
          <w:trHeight w:val="278"/>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1,157</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0,1215</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0,311</w:t>
            </w:r>
          </w:p>
        </w:tc>
      </w:tr>
      <w:tr w:rsidR="00547F13" w:rsidTr="00E1487C">
        <w:trPr>
          <w:trHeight w:val="263"/>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1,365</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0,01082</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0,01468</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0,802</w:t>
            </w:r>
          </w:p>
        </w:tc>
      </w:tr>
      <w:tr w:rsidR="00547F13" w:rsidTr="00E1487C">
        <w:trPr>
          <w:trHeight w:val="278"/>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1,39</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-0,00543</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0,01473</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0,809</w:t>
            </w:r>
          </w:p>
        </w:tc>
      </w:tr>
      <w:tr w:rsidR="00547F13" w:rsidTr="00E1487C">
        <w:trPr>
          <w:trHeight w:val="263"/>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1,615</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-0,1158</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0,363</w:t>
            </w:r>
          </w:p>
        </w:tc>
      </w:tr>
      <w:tr w:rsidR="00547F13" w:rsidTr="00E1487C">
        <w:trPr>
          <w:trHeight w:val="278"/>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1,764</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-0,1555</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-0,0206</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r>
      <w:tr w:rsidR="00547F13" w:rsidTr="00E1487C">
        <w:trPr>
          <w:trHeight w:val="263"/>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1,793</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-0,16</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-0,0251</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-0,01406</w:t>
            </w:r>
          </w:p>
        </w:tc>
      </w:tr>
      <w:tr w:rsidR="00547F13" w:rsidTr="00E1487C">
        <w:trPr>
          <w:trHeight w:val="278"/>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1,81</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-0,1623</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-0,0279</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-0,00893</w:t>
            </w:r>
          </w:p>
        </w:tc>
      </w:tr>
      <w:tr w:rsidR="00547F13" w:rsidTr="00E1487C">
        <w:trPr>
          <w:trHeight w:val="263"/>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1,82</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-0,1634 ; 0,1743</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-0,0295</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r>
      <w:tr w:rsidR="00547F13" w:rsidTr="00E1487C">
        <w:trPr>
          <w:trHeight w:val="263"/>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2,01</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0,1325</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0,709</w:t>
            </w:r>
          </w:p>
        </w:tc>
      </w:tr>
      <w:tr w:rsidR="00547F13" w:rsidTr="00E1487C">
        <w:trPr>
          <w:trHeight w:val="278"/>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2,275</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0,0196</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1,559</w:t>
            </w:r>
          </w:p>
        </w:tc>
      </w:tr>
      <w:tr w:rsidR="00547F13" w:rsidTr="00E1487C">
        <w:trPr>
          <w:trHeight w:val="263"/>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2,54</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-0,1325</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0,709</w:t>
            </w:r>
          </w:p>
        </w:tc>
      </w:tr>
      <w:tr w:rsidR="00547F13" w:rsidTr="00E1487C">
        <w:trPr>
          <w:trHeight w:val="278"/>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2,73</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-0,1743 ; 0,1634</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-0,0295</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r>
      <w:tr w:rsidR="00547F13" w:rsidTr="00E1487C">
        <w:trPr>
          <w:trHeight w:val="263"/>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2,76</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0,16</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-0,0251</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-0,01446</w:t>
            </w:r>
          </w:p>
        </w:tc>
      </w:tr>
      <w:tr w:rsidR="00547F13" w:rsidTr="00E1487C">
        <w:trPr>
          <w:trHeight w:val="278"/>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2,79</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0,1554</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-0,0206</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r>
      <w:tr w:rsidR="00547F13" w:rsidTr="00E1487C">
        <w:trPr>
          <w:trHeight w:val="263"/>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2,93</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0,1157</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0,364</w:t>
            </w:r>
          </w:p>
        </w:tc>
      </w:tr>
      <w:tr w:rsidR="00547F13" w:rsidTr="00E1487C">
        <w:trPr>
          <w:trHeight w:val="278"/>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3,16</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0,00543</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0,01473</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0,809</w:t>
            </w:r>
          </w:p>
        </w:tc>
      </w:tr>
      <w:tr w:rsidR="00547F13" w:rsidTr="00E1487C">
        <w:trPr>
          <w:trHeight w:val="263"/>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3,19</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-0,01082</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0,01468</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0,802</w:t>
            </w:r>
          </w:p>
        </w:tc>
      </w:tr>
      <w:tr w:rsidR="00547F13" w:rsidTr="00E1487C">
        <w:trPr>
          <w:trHeight w:val="278"/>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3,39</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-0,1215</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0,311</w:t>
            </w:r>
          </w:p>
        </w:tc>
      </w:tr>
      <w:tr w:rsidR="00547F13" w:rsidTr="00E1487C">
        <w:trPr>
          <w:trHeight w:val="263"/>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3,49</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-0,1563</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-0,01411</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r>
      <w:tr w:rsidR="00547F13" w:rsidTr="00E1487C">
        <w:trPr>
          <w:trHeight w:val="278"/>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3,57</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-0,175</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-0,0272</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-0,1043</w:t>
            </w:r>
          </w:p>
        </w:tc>
      </w:tr>
      <w:tr w:rsidR="00547F13" w:rsidTr="00E1487C">
        <w:trPr>
          <w:trHeight w:val="263"/>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3,64</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-0,1851 ; 0,217</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-0,0394</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r>
      <w:tr w:rsidR="00547F13" w:rsidTr="00E1487C">
        <w:trPr>
          <w:trHeight w:val="263"/>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3,84</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0,1725</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1,4</w:t>
            </w:r>
          </w:p>
        </w:tc>
      </w:tr>
      <w:tr w:rsidR="00547F13" w:rsidTr="00E1487C">
        <w:trPr>
          <w:trHeight w:val="278"/>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4,09</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0,0433</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0,0294</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3,07</w:t>
            </w:r>
          </w:p>
        </w:tc>
      </w:tr>
      <w:tr w:rsidR="00547F13" w:rsidTr="00E1487C">
        <w:trPr>
          <w:trHeight w:val="263"/>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4,14</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0,01231</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0,0308</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3,12</w:t>
            </w:r>
          </w:p>
        </w:tc>
      </w:tr>
      <w:tr w:rsidR="00547F13" w:rsidTr="00E1487C">
        <w:trPr>
          <w:trHeight w:val="278"/>
        </w:trPr>
        <w:tc>
          <w:tcPr>
            <w:tcW w:w="2258"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4,17</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2258" w:type="dxa"/>
            <w:tcBorders>
              <w:top w:val="nil"/>
              <w:left w:val="nil"/>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0,0309</w:t>
            </w:r>
          </w:p>
        </w:tc>
        <w:tc>
          <w:tcPr>
            <w:tcW w:w="2258"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3,11</w:t>
            </w:r>
          </w:p>
        </w:tc>
      </w:tr>
      <w:tr w:rsidR="00547F13" w:rsidTr="00E1487C">
        <w:trPr>
          <w:trHeight w:val="263"/>
        </w:trPr>
        <w:tc>
          <w:tcPr>
            <w:tcW w:w="2258" w:type="dxa"/>
            <w:tcBorders>
              <w:top w:val="nil"/>
              <w:left w:val="single" w:sz="6" w:space="0" w:color="auto"/>
              <w:bottom w:val="single" w:sz="6" w:space="0" w:color="auto"/>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4,55</w:t>
            </w:r>
          </w:p>
        </w:tc>
        <w:tc>
          <w:tcPr>
            <w:tcW w:w="2258" w:type="dxa"/>
            <w:tcBorders>
              <w:top w:val="nil"/>
              <w:left w:val="nil"/>
              <w:bottom w:val="single" w:sz="6" w:space="0" w:color="auto"/>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-0,131</w:t>
            </w:r>
          </w:p>
        </w:tc>
        <w:tc>
          <w:tcPr>
            <w:tcW w:w="2258" w:type="dxa"/>
            <w:tcBorders>
              <w:top w:val="nil"/>
              <w:left w:val="nil"/>
              <w:bottom w:val="single" w:sz="6" w:space="0" w:color="auto"/>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c>
          <w:tcPr>
            <w:tcW w:w="2258" w:type="dxa"/>
            <w:tcBorders>
              <w:top w:val="nil"/>
              <w:left w:val="nil"/>
              <w:bottom w:val="single" w:sz="6" w:space="0" w:color="auto"/>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0</w:t>
            </w:r>
          </w:p>
        </w:tc>
      </w:tr>
    </w:tbl>
    <w:p w:rsidR="00E1487C" w:rsidRDefault="00E1487C" w:rsidP="00E1487C">
      <w:pPr>
        <w:widowControl w:val="0"/>
        <w:autoSpaceDE w:val="0"/>
        <w:autoSpaceDN w:val="0"/>
        <w:adjustRightInd w:val="0"/>
        <w:spacing w:line="240" w:lineRule="auto"/>
        <w:rPr>
          <w:rFonts w:cs="Times New Roman"/>
        </w:rPr>
      </w:pPr>
      <w:r>
        <w:rPr>
          <w:rFonts w:cs="Times New Roman"/>
        </w:rPr>
        <w:br/>
      </w:r>
      <w:r>
        <w:rPr>
          <w:rFonts w:cs="Times New Roman"/>
          <w:b/>
          <w:bCs/>
        </w:rPr>
        <w:t>Auflagerkräfte</w:t>
      </w:r>
    </w:p>
    <w:tbl>
      <w:tblPr>
        <w:tblW w:w="0" w:type="auto"/>
        <w:tblInd w:w="72" w:type="dxa"/>
        <w:tblLayout w:type="fixed"/>
        <w:tblCellMar>
          <w:left w:w="72" w:type="dxa"/>
          <w:right w:w="72" w:type="dxa"/>
        </w:tblCellMar>
        <w:tblLook w:val="0000"/>
      </w:tblPr>
      <w:tblGrid>
        <w:gridCol w:w="1800"/>
        <w:gridCol w:w="1800"/>
        <w:gridCol w:w="1800"/>
        <w:gridCol w:w="1800"/>
        <w:gridCol w:w="1800"/>
      </w:tblGrid>
      <w:tr w:rsidR="00E1487C" w:rsidTr="00E1487C">
        <w:tc>
          <w:tcPr>
            <w:tcW w:w="1800" w:type="dxa"/>
            <w:tcBorders>
              <w:top w:val="single" w:sz="6" w:space="0" w:color="auto"/>
              <w:left w:val="single" w:sz="6" w:space="0" w:color="auto"/>
              <w:bottom w:val="single" w:sz="6" w:space="0" w:color="auto"/>
              <w:right w:val="nil"/>
            </w:tcBorders>
          </w:tcPr>
          <w:p w:rsidR="00E1487C" w:rsidRDefault="00E1487C" w:rsidP="00E1487C">
            <w:pPr>
              <w:widowControl w:val="0"/>
              <w:autoSpaceDE w:val="0"/>
              <w:autoSpaceDN w:val="0"/>
              <w:adjustRightInd w:val="0"/>
              <w:spacing w:line="240" w:lineRule="auto"/>
              <w:rPr>
                <w:rFonts w:cs="Times New Roman"/>
                <w:b/>
                <w:bCs/>
              </w:rPr>
            </w:pPr>
            <w:r>
              <w:rPr>
                <w:rFonts w:cs="Times New Roman"/>
                <w:b/>
                <w:bCs/>
              </w:rPr>
              <w:t>x [m]</w:t>
            </w:r>
          </w:p>
        </w:tc>
        <w:tc>
          <w:tcPr>
            <w:tcW w:w="1800" w:type="dxa"/>
            <w:tcBorders>
              <w:top w:val="single" w:sz="6" w:space="0" w:color="auto"/>
              <w:left w:val="nil"/>
              <w:bottom w:val="single" w:sz="6" w:space="0" w:color="auto"/>
              <w:right w:val="nil"/>
            </w:tcBorders>
          </w:tcPr>
          <w:p w:rsidR="00E1487C" w:rsidRDefault="00E1487C" w:rsidP="00E1487C">
            <w:pPr>
              <w:widowControl w:val="0"/>
              <w:autoSpaceDE w:val="0"/>
              <w:autoSpaceDN w:val="0"/>
              <w:adjustRightInd w:val="0"/>
              <w:spacing w:line="240" w:lineRule="auto"/>
              <w:rPr>
                <w:rFonts w:cs="Times New Roman"/>
                <w:b/>
                <w:bCs/>
              </w:rPr>
            </w:pPr>
            <w:r>
              <w:rPr>
                <w:rFonts w:cs="Times New Roman"/>
                <w:b/>
                <w:bCs/>
              </w:rPr>
              <w:t>Eigengewicht</w:t>
            </w:r>
          </w:p>
        </w:tc>
        <w:tc>
          <w:tcPr>
            <w:tcW w:w="1800" w:type="dxa"/>
            <w:tcBorders>
              <w:top w:val="single" w:sz="6" w:space="0" w:color="auto"/>
              <w:left w:val="nil"/>
              <w:bottom w:val="single" w:sz="6" w:space="0" w:color="auto"/>
              <w:right w:val="nil"/>
            </w:tcBorders>
          </w:tcPr>
          <w:p w:rsidR="00E1487C" w:rsidRDefault="00E1487C" w:rsidP="00E1487C">
            <w:pPr>
              <w:widowControl w:val="0"/>
              <w:autoSpaceDE w:val="0"/>
              <w:autoSpaceDN w:val="0"/>
              <w:adjustRightInd w:val="0"/>
              <w:spacing w:line="240" w:lineRule="auto"/>
              <w:rPr>
                <w:rFonts w:cs="Times New Roman"/>
                <w:b/>
                <w:bCs/>
              </w:rPr>
            </w:pPr>
            <w:r>
              <w:rPr>
                <w:rFonts w:cs="Times New Roman"/>
                <w:b/>
                <w:bCs/>
              </w:rPr>
              <w:t>Qk.H1</w:t>
            </w:r>
          </w:p>
        </w:tc>
        <w:tc>
          <w:tcPr>
            <w:tcW w:w="1800" w:type="dxa"/>
            <w:tcBorders>
              <w:top w:val="single" w:sz="6" w:space="0" w:color="auto"/>
              <w:left w:val="nil"/>
              <w:bottom w:val="single" w:sz="6" w:space="0" w:color="auto"/>
              <w:right w:val="nil"/>
            </w:tcBorders>
          </w:tcPr>
          <w:p w:rsidR="00E1487C" w:rsidRDefault="00E1487C" w:rsidP="00E1487C">
            <w:pPr>
              <w:widowControl w:val="0"/>
              <w:autoSpaceDE w:val="0"/>
              <w:autoSpaceDN w:val="0"/>
              <w:adjustRightInd w:val="0"/>
              <w:spacing w:line="240" w:lineRule="auto"/>
              <w:rPr>
                <w:rFonts w:cs="Times New Roman"/>
                <w:b/>
                <w:bCs/>
              </w:rPr>
            </w:pPr>
            <w:r>
              <w:rPr>
                <w:rFonts w:cs="Times New Roman"/>
                <w:b/>
                <w:bCs/>
              </w:rPr>
              <w:t>Qk.Weit</w:t>
            </w:r>
          </w:p>
        </w:tc>
        <w:tc>
          <w:tcPr>
            <w:tcW w:w="1800" w:type="dxa"/>
            <w:tcBorders>
              <w:top w:val="single" w:sz="6" w:space="0" w:color="auto"/>
              <w:left w:val="nil"/>
              <w:bottom w:val="single" w:sz="6" w:space="0" w:color="auto"/>
              <w:right w:val="single" w:sz="6" w:space="0" w:color="auto"/>
            </w:tcBorders>
          </w:tcPr>
          <w:p w:rsidR="00E1487C" w:rsidRDefault="00E1487C" w:rsidP="00E1487C">
            <w:pPr>
              <w:widowControl w:val="0"/>
              <w:autoSpaceDE w:val="0"/>
              <w:autoSpaceDN w:val="0"/>
              <w:adjustRightInd w:val="0"/>
              <w:spacing w:line="240" w:lineRule="auto"/>
              <w:rPr>
                <w:rFonts w:cs="Times New Roman"/>
                <w:b/>
                <w:bCs/>
              </w:rPr>
            </w:pPr>
            <w:r>
              <w:rPr>
                <w:rFonts w:cs="Times New Roman"/>
                <w:b/>
                <w:bCs/>
              </w:rPr>
              <w:t>H2</w:t>
            </w:r>
          </w:p>
        </w:tc>
      </w:tr>
      <w:tr w:rsidR="00E1487C" w:rsidTr="00E1487C">
        <w:tc>
          <w:tcPr>
            <w:tcW w:w="1800" w:type="dxa"/>
            <w:tcBorders>
              <w:top w:val="nil"/>
              <w:left w:val="single" w:sz="6" w:space="0" w:color="auto"/>
              <w:bottom w:val="nil"/>
              <w:right w:val="nil"/>
            </w:tcBorders>
          </w:tcPr>
          <w:p w:rsidR="00E1487C" w:rsidRDefault="00E1487C" w:rsidP="00E1487C">
            <w:pPr>
              <w:widowControl w:val="0"/>
              <w:autoSpaceDE w:val="0"/>
              <w:autoSpaceDN w:val="0"/>
              <w:adjustRightInd w:val="0"/>
              <w:spacing w:line="240" w:lineRule="auto"/>
              <w:rPr>
                <w:rFonts w:cs="Times New Roman"/>
              </w:rPr>
            </w:pPr>
            <w:r>
              <w:rPr>
                <w:rFonts w:cs="Times New Roman"/>
              </w:rPr>
              <w:t>0</w:t>
            </w:r>
          </w:p>
        </w:tc>
        <w:tc>
          <w:tcPr>
            <w:tcW w:w="1800" w:type="dxa"/>
            <w:tcBorders>
              <w:top w:val="nil"/>
              <w:left w:val="nil"/>
              <w:bottom w:val="nil"/>
              <w:right w:val="nil"/>
            </w:tcBorders>
          </w:tcPr>
          <w:p w:rsidR="00E1487C" w:rsidRDefault="00E1487C" w:rsidP="00E1487C">
            <w:pPr>
              <w:widowControl w:val="0"/>
              <w:autoSpaceDE w:val="0"/>
              <w:autoSpaceDN w:val="0"/>
              <w:adjustRightInd w:val="0"/>
              <w:spacing w:line="240" w:lineRule="auto"/>
              <w:rPr>
                <w:rFonts w:cs="Times New Roman"/>
              </w:rPr>
            </w:pPr>
            <w:r>
              <w:rPr>
                <w:rFonts w:cs="Times New Roman"/>
              </w:rPr>
              <w:t>0,131</w:t>
            </w:r>
          </w:p>
        </w:tc>
        <w:tc>
          <w:tcPr>
            <w:tcW w:w="1800" w:type="dxa"/>
            <w:tcBorders>
              <w:top w:val="nil"/>
              <w:left w:val="nil"/>
              <w:bottom w:val="nil"/>
              <w:right w:val="nil"/>
            </w:tcBorders>
          </w:tcPr>
          <w:p w:rsidR="00E1487C" w:rsidRDefault="00E1487C" w:rsidP="00E1487C">
            <w:pPr>
              <w:widowControl w:val="0"/>
              <w:autoSpaceDE w:val="0"/>
              <w:autoSpaceDN w:val="0"/>
              <w:adjustRightInd w:val="0"/>
              <w:spacing w:line="240" w:lineRule="auto"/>
              <w:rPr>
                <w:rFonts w:cs="Times New Roman"/>
              </w:rPr>
            </w:pPr>
            <w:r>
              <w:rPr>
                <w:rFonts w:cs="Times New Roman"/>
              </w:rPr>
              <w:t>0,361</w:t>
            </w:r>
          </w:p>
        </w:tc>
        <w:tc>
          <w:tcPr>
            <w:tcW w:w="1800" w:type="dxa"/>
            <w:tcBorders>
              <w:top w:val="nil"/>
              <w:left w:val="nil"/>
              <w:bottom w:val="nil"/>
              <w:right w:val="nil"/>
            </w:tcBorders>
          </w:tcPr>
          <w:p w:rsidR="00E1487C" w:rsidRDefault="00E1487C" w:rsidP="00E1487C">
            <w:pPr>
              <w:widowControl w:val="0"/>
              <w:autoSpaceDE w:val="0"/>
              <w:autoSpaceDN w:val="0"/>
              <w:adjustRightInd w:val="0"/>
              <w:spacing w:line="240" w:lineRule="auto"/>
              <w:rPr>
                <w:rFonts w:cs="Times New Roman"/>
              </w:rPr>
            </w:pPr>
            <w:r>
              <w:rPr>
                <w:rFonts w:cs="Times New Roman"/>
              </w:rPr>
              <w:t>0,1798</w:t>
            </w:r>
          </w:p>
        </w:tc>
        <w:tc>
          <w:tcPr>
            <w:tcW w:w="1800" w:type="dxa"/>
            <w:tcBorders>
              <w:top w:val="nil"/>
              <w:left w:val="nil"/>
              <w:bottom w:val="nil"/>
              <w:right w:val="single" w:sz="6" w:space="0" w:color="auto"/>
            </w:tcBorders>
          </w:tcPr>
          <w:p w:rsidR="00E1487C" w:rsidRDefault="00E1487C" w:rsidP="00E1487C">
            <w:pPr>
              <w:widowControl w:val="0"/>
              <w:autoSpaceDE w:val="0"/>
              <w:autoSpaceDN w:val="0"/>
              <w:adjustRightInd w:val="0"/>
              <w:spacing w:line="240" w:lineRule="auto"/>
              <w:rPr>
                <w:rFonts w:cs="Times New Roman"/>
              </w:rPr>
            </w:pPr>
            <w:r>
              <w:rPr>
                <w:rFonts w:cs="Times New Roman"/>
              </w:rPr>
              <w:t>0,629</w:t>
            </w:r>
          </w:p>
        </w:tc>
      </w:tr>
      <w:tr w:rsidR="00E1487C" w:rsidTr="00E1487C">
        <w:tc>
          <w:tcPr>
            <w:tcW w:w="1800" w:type="dxa"/>
            <w:tcBorders>
              <w:top w:val="nil"/>
              <w:left w:val="single" w:sz="6" w:space="0" w:color="auto"/>
              <w:bottom w:val="nil"/>
              <w:right w:val="nil"/>
            </w:tcBorders>
          </w:tcPr>
          <w:p w:rsidR="00E1487C" w:rsidRDefault="00E1487C" w:rsidP="00E1487C">
            <w:pPr>
              <w:widowControl w:val="0"/>
              <w:autoSpaceDE w:val="0"/>
              <w:autoSpaceDN w:val="0"/>
              <w:adjustRightInd w:val="0"/>
              <w:spacing w:line="240" w:lineRule="auto"/>
              <w:rPr>
                <w:rFonts w:cs="Times New Roman"/>
              </w:rPr>
            </w:pPr>
            <w:r>
              <w:rPr>
                <w:rFonts w:cs="Times New Roman"/>
              </w:rPr>
              <w:t>0,91</w:t>
            </w:r>
          </w:p>
        </w:tc>
        <w:tc>
          <w:tcPr>
            <w:tcW w:w="1800" w:type="dxa"/>
            <w:tcBorders>
              <w:top w:val="nil"/>
              <w:left w:val="nil"/>
              <w:bottom w:val="nil"/>
              <w:right w:val="nil"/>
            </w:tcBorders>
          </w:tcPr>
          <w:p w:rsidR="00E1487C" w:rsidRDefault="00E1487C" w:rsidP="00E1487C">
            <w:pPr>
              <w:widowControl w:val="0"/>
              <w:autoSpaceDE w:val="0"/>
              <w:autoSpaceDN w:val="0"/>
              <w:adjustRightInd w:val="0"/>
              <w:spacing w:line="240" w:lineRule="auto"/>
              <w:rPr>
                <w:rFonts w:cs="Times New Roman"/>
              </w:rPr>
            </w:pPr>
            <w:r>
              <w:rPr>
                <w:rFonts w:cs="Times New Roman"/>
              </w:rPr>
              <w:t>0,403</w:t>
            </w:r>
          </w:p>
        </w:tc>
        <w:tc>
          <w:tcPr>
            <w:tcW w:w="1800" w:type="dxa"/>
            <w:tcBorders>
              <w:top w:val="nil"/>
              <w:left w:val="nil"/>
              <w:bottom w:val="nil"/>
              <w:right w:val="nil"/>
            </w:tcBorders>
          </w:tcPr>
          <w:p w:rsidR="00E1487C" w:rsidRDefault="00E1487C" w:rsidP="00E1487C">
            <w:pPr>
              <w:widowControl w:val="0"/>
              <w:autoSpaceDE w:val="0"/>
              <w:autoSpaceDN w:val="0"/>
              <w:adjustRightInd w:val="0"/>
              <w:spacing w:line="240" w:lineRule="auto"/>
              <w:rPr>
                <w:rFonts w:cs="Times New Roman"/>
              </w:rPr>
            </w:pPr>
            <w:r>
              <w:rPr>
                <w:rFonts w:cs="Times New Roman"/>
              </w:rPr>
              <w:t>1,059</w:t>
            </w:r>
          </w:p>
        </w:tc>
        <w:tc>
          <w:tcPr>
            <w:tcW w:w="1800" w:type="dxa"/>
            <w:tcBorders>
              <w:top w:val="nil"/>
              <w:left w:val="nil"/>
              <w:bottom w:val="nil"/>
              <w:right w:val="nil"/>
            </w:tcBorders>
          </w:tcPr>
          <w:p w:rsidR="00E1487C" w:rsidRDefault="00E1487C" w:rsidP="00E1487C">
            <w:pPr>
              <w:widowControl w:val="0"/>
              <w:autoSpaceDE w:val="0"/>
              <w:autoSpaceDN w:val="0"/>
              <w:adjustRightInd w:val="0"/>
              <w:spacing w:line="240" w:lineRule="auto"/>
              <w:rPr>
                <w:rFonts w:cs="Times New Roman"/>
              </w:rPr>
            </w:pPr>
            <w:r>
              <w:rPr>
                <w:rFonts w:cs="Times New Roman"/>
              </w:rPr>
              <w:t>0,527</w:t>
            </w:r>
          </w:p>
        </w:tc>
        <w:tc>
          <w:tcPr>
            <w:tcW w:w="1800" w:type="dxa"/>
            <w:tcBorders>
              <w:top w:val="nil"/>
              <w:left w:val="nil"/>
              <w:bottom w:val="nil"/>
              <w:right w:val="single" w:sz="6" w:space="0" w:color="auto"/>
            </w:tcBorders>
          </w:tcPr>
          <w:p w:rsidR="00E1487C" w:rsidRDefault="00E1487C" w:rsidP="00E1487C">
            <w:pPr>
              <w:widowControl w:val="0"/>
              <w:autoSpaceDE w:val="0"/>
              <w:autoSpaceDN w:val="0"/>
              <w:adjustRightInd w:val="0"/>
              <w:spacing w:line="240" w:lineRule="auto"/>
              <w:rPr>
                <w:rFonts w:cs="Times New Roman"/>
              </w:rPr>
            </w:pPr>
            <w:r>
              <w:rPr>
                <w:rFonts w:cs="Times New Roman"/>
              </w:rPr>
              <w:t>1,153</w:t>
            </w:r>
          </w:p>
        </w:tc>
      </w:tr>
      <w:tr w:rsidR="00E1487C" w:rsidTr="00E1487C">
        <w:tc>
          <w:tcPr>
            <w:tcW w:w="1800" w:type="dxa"/>
            <w:tcBorders>
              <w:top w:val="nil"/>
              <w:left w:val="single" w:sz="6" w:space="0" w:color="auto"/>
              <w:bottom w:val="nil"/>
              <w:right w:val="nil"/>
            </w:tcBorders>
          </w:tcPr>
          <w:p w:rsidR="00E1487C" w:rsidRDefault="00E1487C" w:rsidP="00E1487C">
            <w:pPr>
              <w:widowControl w:val="0"/>
              <w:autoSpaceDE w:val="0"/>
              <w:autoSpaceDN w:val="0"/>
              <w:adjustRightInd w:val="0"/>
              <w:spacing w:line="240" w:lineRule="auto"/>
              <w:rPr>
                <w:rFonts w:cs="Times New Roman"/>
              </w:rPr>
            </w:pPr>
            <w:r>
              <w:rPr>
                <w:rFonts w:cs="Times New Roman"/>
              </w:rPr>
              <w:t>1,82</w:t>
            </w:r>
          </w:p>
        </w:tc>
        <w:tc>
          <w:tcPr>
            <w:tcW w:w="1800" w:type="dxa"/>
            <w:tcBorders>
              <w:top w:val="nil"/>
              <w:left w:val="nil"/>
              <w:bottom w:val="nil"/>
              <w:right w:val="nil"/>
            </w:tcBorders>
          </w:tcPr>
          <w:p w:rsidR="00E1487C" w:rsidRDefault="00E1487C" w:rsidP="00E1487C">
            <w:pPr>
              <w:widowControl w:val="0"/>
              <w:autoSpaceDE w:val="0"/>
              <w:autoSpaceDN w:val="0"/>
              <w:adjustRightInd w:val="0"/>
              <w:spacing w:line="240" w:lineRule="auto"/>
              <w:rPr>
                <w:rFonts w:cs="Times New Roman"/>
              </w:rPr>
            </w:pPr>
            <w:r>
              <w:rPr>
                <w:rFonts w:cs="Times New Roman"/>
              </w:rPr>
              <w:t>0,338</w:t>
            </w:r>
          </w:p>
        </w:tc>
        <w:tc>
          <w:tcPr>
            <w:tcW w:w="1800" w:type="dxa"/>
            <w:tcBorders>
              <w:top w:val="nil"/>
              <w:left w:val="nil"/>
              <w:bottom w:val="nil"/>
              <w:right w:val="nil"/>
            </w:tcBorders>
          </w:tcPr>
          <w:p w:rsidR="00E1487C" w:rsidRDefault="00E1487C" w:rsidP="00E1487C">
            <w:pPr>
              <w:widowControl w:val="0"/>
              <w:autoSpaceDE w:val="0"/>
              <w:autoSpaceDN w:val="0"/>
              <w:adjustRightInd w:val="0"/>
              <w:spacing w:line="240" w:lineRule="auto"/>
              <w:rPr>
                <w:rFonts w:cs="Times New Roman"/>
              </w:rPr>
            </w:pPr>
            <w:r>
              <w:rPr>
                <w:rFonts w:cs="Times New Roman"/>
              </w:rPr>
              <w:t>1,007</w:t>
            </w:r>
          </w:p>
        </w:tc>
        <w:tc>
          <w:tcPr>
            <w:tcW w:w="1800" w:type="dxa"/>
            <w:tcBorders>
              <w:top w:val="nil"/>
              <w:left w:val="nil"/>
              <w:bottom w:val="nil"/>
              <w:right w:val="nil"/>
            </w:tcBorders>
          </w:tcPr>
          <w:p w:rsidR="00E1487C" w:rsidRDefault="00E1487C" w:rsidP="00E1487C">
            <w:pPr>
              <w:widowControl w:val="0"/>
              <w:autoSpaceDE w:val="0"/>
              <w:autoSpaceDN w:val="0"/>
              <w:adjustRightInd w:val="0"/>
              <w:spacing w:line="240" w:lineRule="auto"/>
              <w:rPr>
                <w:rFonts w:cs="Times New Roman"/>
              </w:rPr>
            </w:pPr>
            <w:r>
              <w:rPr>
                <w:rFonts w:cs="Times New Roman"/>
              </w:rPr>
              <w:t>0,501</w:t>
            </w:r>
          </w:p>
        </w:tc>
        <w:tc>
          <w:tcPr>
            <w:tcW w:w="1800" w:type="dxa"/>
            <w:tcBorders>
              <w:top w:val="nil"/>
              <w:left w:val="nil"/>
              <w:bottom w:val="nil"/>
              <w:right w:val="single" w:sz="6" w:space="0" w:color="auto"/>
            </w:tcBorders>
          </w:tcPr>
          <w:p w:rsidR="00E1487C" w:rsidRDefault="00E1487C" w:rsidP="00E1487C">
            <w:pPr>
              <w:widowControl w:val="0"/>
              <w:autoSpaceDE w:val="0"/>
              <w:autoSpaceDN w:val="0"/>
              <w:adjustRightInd w:val="0"/>
              <w:spacing w:line="240" w:lineRule="auto"/>
              <w:rPr>
                <w:rFonts w:cs="Times New Roman"/>
              </w:rPr>
            </w:pPr>
            <w:r>
              <w:rPr>
                <w:rFonts w:cs="Times New Roman"/>
              </w:rPr>
              <w:t>2,39</w:t>
            </w:r>
          </w:p>
        </w:tc>
      </w:tr>
      <w:tr w:rsidR="00E1487C" w:rsidTr="00E1487C">
        <w:tc>
          <w:tcPr>
            <w:tcW w:w="1800" w:type="dxa"/>
            <w:tcBorders>
              <w:top w:val="nil"/>
              <w:left w:val="single" w:sz="6" w:space="0" w:color="auto"/>
              <w:bottom w:val="nil"/>
              <w:right w:val="nil"/>
            </w:tcBorders>
          </w:tcPr>
          <w:p w:rsidR="00E1487C" w:rsidRDefault="00E1487C" w:rsidP="00E1487C">
            <w:pPr>
              <w:widowControl w:val="0"/>
              <w:autoSpaceDE w:val="0"/>
              <w:autoSpaceDN w:val="0"/>
              <w:adjustRightInd w:val="0"/>
              <w:spacing w:line="240" w:lineRule="auto"/>
              <w:rPr>
                <w:rFonts w:cs="Times New Roman"/>
              </w:rPr>
            </w:pPr>
            <w:r>
              <w:rPr>
                <w:rFonts w:cs="Times New Roman"/>
              </w:rPr>
              <w:t>2,73</w:t>
            </w:r>
          </w:p>
        </w:tc>
        <w:tc>
          <w:tcPr>
            <w:tcW w:w="1800" w:type="dxa"/>
            <w:tcBorders>
              <w:top w:val="nil"/>
              <w:left w:val="nil"/>
              <w:bottom w:val="nil"/>
              <w:right w:val="nil"/>
            </w:tcBorders>
          </w:tcPr>
          <w:p w:rsidR="00E1487C" w:rsidRDefault="00E1487C" w:rsidP="00E1487C">
            <w:pPr>
              <w:widowControl w:val="0"/>
              <w:autoSpaceDE w:val="0"/>
              <w:autoSpaceDN w:val="0"/>
              <w:adjustRightInd w:val="0"/>
              <w:spacing w:line="240" w:lineRule="auto"/>
              <w:rPr>
                <w:rFonts w:cs="Times New Roman"/>
              </w:rPr>
            </w:pPr>
            <w:r>
              <w:rPr>
                <w:rFonts w:cs="Times New Roman"/>
              </w:rPr>
              <w:t>0,338</w:t>
            </w:r>
          </w:p>
        </w:tc>
        <w:tc>
          <w:tcPr>
            <w:tcW w:w="1800" w:type="dxa"/>
            <w:tcBorders>
              <w:top w:val="nil"/>
              <w:left w:val="nil"/>
              <w:bottom w:val="nil"/>
              <w:right w:val="nil"/>
            </w:tcBorders>
          </w:tcPr>
          <w:p w:rsidR="00E1487C" w:rsidRDefault="00E1487C" w:rsidP="00E1487C">
            <w:pPr>
              <w:widowControl w:val="0"/>
              <w:autoSpaceDE w:val="0"/>
              <w:autoSpaceDN w:val="0"/>
              <w:adjustRightInd w:val="0"/>
              <w:spacing w:line="240" w:lineRule="auto"/>
              <w:rPr>
                <w:rFonts w:cs="Times New Roman"/>
              </w:rPr>
            </w:pPr>
            <w:r>
              <w:rPr>
                <w:rFonts w:cs="Times New Roman"/>
              </w:rPr>
              <w:t>1,007</w:t>
            </w:r>
          </w:p>
        </w:tc>
        <w:tc>
          <w:tcPr>
            <w:tcW w:w="1800" w:type="dxa"/>
            <w:tcBorders>
              <w:top w:val="nil"/>
              <w:left w:val="nil"/>
              <w:bottom w:val="nil"/>
              <w:right w:val="nil"/>
            </w:tcBorders>
          </w:tcPr>
          <w:p w:rsidR="00E1487C" w:rsidRDefault="00E1487C" w:rsidP="00E1487C">
            <w:pPr>
              <w:widowControl w:val="0"/>
              <w:autoSpaceDE w:val="0"/>
              <w:autoSpaceDN w:val="0"/>
              <w:adjustRightInd w:val="0"/>
              <w:spacing w:line="240" w:lineRule="auto"/>
              <w:rPr>
                <w:rFonts w:cs="Times New Roman"/>
              </w:rPr>
            </w:pPr>
            <w:r>
              <w:rPr>
                <w:rFonts w:cs="Times New Roman"/>
              </w:rPr>
              <w:t>0,501</w:t>
            </w:r>
          </w:p>
        </w:tc>
        <w:tc>
          <w:tcPr>
            <w:tcW w:w="1800" w:type="dxa"/>
            <w:tcBorders>
              <w:top w:val="nil"/>
              <w:left w:val="nil"/>
              <w:bottom w:val="nil"/>
              <w:right w:val="single" w:sz="6" w:space="0" w:color="auto"/>
            </w:tcBorders>
          </w:tcPr>
          <w:p w:rsidR="00E1487C" w:rsidRDefault="00E1487C" w:rsidP="00E1487C">
            <w:pPr>
              <w:widowControl w:val="0"/>
              <w:autoSpaceDE w:val="0"/>
              <w:autoSpaceDN w:val="0"/>
              <w:adjustRightInd w:val="0"/>
              <w:spacing w:line="240" w:lineRule="auto"/>
              <w:rPr>
                <w:rFonts w:cs="Times New Roman"/>
              </w:rPr>
            </w:pPr>
            <w:r>
              <w:rPr>
                <w:rFonts w:cs="Times New Roman"/>
              </w:rPr>
              <w:t>1,877</w:t>
            </w:r>
          </w:p>
        </w:tc>
      </w:tr>
      <w:tr w:rsidR="00E1487C" w:rsidTr="00E1487C">
        <w:tc>
          <w:tcPr>
            <w:tcW w:w="1800" w:type="dxa"/>
            <w:tcBorders>
              <w:top w:val="nil"/>
              <w:left w:val="single" w:sz="6" w:space="0" w:color="auto"/>
              <w:bottom w:val="nil"/>
              <w:right w:val="nil"/>
            </w:tcBorders>
          </w:tcPr>
          <w:p w:rsidR="00E1487C" w:rsidRDefault="00E1487C" w:rsidP="00E1487C">
            <w:pPr>
              <w:widowControl w:val="0"/>
              <w:autoSpaceDE w:val="0"/>
              <w:autoSpaceDN w:val="0"/>
              <w:adjustRightInd w:val="0"/>
              <w:spacing w:line="240" w:lineRule="auto"/>
              <w:rPr>
                <w:rFonts w:cs="Times New Roman"/>
              </w:rPr>
            </w:pPr>
            <w:r>
              <w:rPr>
                <w:rFonts w:cs="Times New Roman"/>
              </w:rPr>
              <w:t>3,64</w:t>
            </w:r>
          </w:p>
        </w:tc>
        <w:tc>
          <w:tcPr>
            <w:tcW w:w="1800" w:type="dxa"/>
            <w:tcBorders>
              <w:top w:val="nil"/>
              <w:left w:val="nil"/>
              <w:bottom w:val="nil"/>
              <w:right w:val="nil"/>
            </w:tcBorders>
          </w:tcPr>
          <w:p w:rsidR="00E1487C" w:rsidRDefault="00E1487C" w:rsidP="00E1487C">
            <w:pPr>
              <w:widowControl w:val="0"/>
              <w:autoSpaceDE w:val="0"/>
              <w:autoSpaceDN w:val="0"/>
              <w:adjustRightInd w:val="0"/>
              <w:spacing w:line="240" w:lineRule="auto"/>
              <w:rPr>
                <w:rFonts w:cs="Times New Roman"/>
              </w:rPr>
            </w:pPr>
            <w:r>
              <w:rPr>
                <w:rFonts w:cs="Times New Roman"/>
              </w:rPr>
              <w:t>0,403</w:t>
            </w:r>
          </w:p>
        </w:tc>
        <w:tc>
          <w:tcPr>
            <w:tcW w:w="1800" w:type="dxa"/>
            <w:tcBorders>
              <w:top w:val="nil"/>
              <w:left w:val="nil"/>
              <w:bottom w:val="nil"/>
              <w:right w:val="nil"/>
            </w:tcBorders>
          </w:tcPr>
          <w:p w:rsidR="00E1487C" w:rsidRDefault="00E1487C" w:rsidP="00E1487C">
            <w:pPr>
              <w:widowControl w:val="0"/>
              <w:autoSpaceDE w:val="0"/>
              <w:autoSpaceDN w:val="0"/>
              <w:adjustRightInd w:val="0"/>
              <w:spacing w:line="240" w:lineRule="auto"/>
              <w:rPr>
                <w:rFonts w:cs="Times New Roman"/>
              </w:rPr>
            </w:pPr>
            <w:r>
              <w:rPr>
                <w:rFonts w:cs="Times New Roman"/>
              </w:rPr>
              <w:t>1,059</w:t>
            </w:r>
          </w:p>
        </w:tc>
        <w:tc>
          <w:tcPr>
            <w:tcW w:w="1800" w:type="dxa"/>
            <w:tcBorders>
              <w:top w:val="nil"/>
              <w:left w:val="nil"/>
              <w:bottom w:val="nil"/>
              <w:right w:val="nil"/>
            </w:tcBorders>
          </w:tcPr>
          <w:p w:rsidR="00E1487C" w:rsidRDefault="00E1487C" w:rsidP="00E1487C">
            <w:pPr>
              <w:widowControl w:val="0"/>
              <w:autoSpaceDE w:val="0"/>
              <w:autoSpaceDN w:val="0"/>
              <w:adjustRightInd w:val="0"/>
              <w:spacing w:line="240" w:lineRule="auto"/>
              <w:rPr>
                <w:rFonts w:cs="Times New Roman"/>
              </w:rPr>
            </w:pPr>
            <w:r>
              <w:rPr>
                <w:rFonts w:cs="Times New Roman"/>
              </w:rPr>
              <w:t>0,527</w:t>
            </w:r>
          </w:p>
        </w:tc>
        <w:tc>
          <w:tcPr>
            <w:tcW w:w="1800" w:type="dxa"/>
            <w:tcBorders>
              <w:top w:val="nil"/>
              <w:left w:val="nil"/>
              <w:bottom w:val="nil"/>
              <w:right w:val="single" w:sz="6" w:space="0" w:color="auto"/>
            </w:tcBorders>
          </w:tcPr>
          <w:p w:rsidR="00E1487C" w:rsidRDefault="00E1487C" w:rsidP="00E1487C">
            <w:pPr>
              <w:widowControl w:val="0"/>
              <w:autoSpaceDE w:val="0"/>
              <w:autoSpaceDN w:val="0"/>
              <w:adjustRightInd w:val="0"/>
              <w:spacing w:line="240" w:lineRule="auto"/>
              <w:rPr>
                <w:rFonts w:cs="Times New Roman"/>
              </w:rPr>
            </w:pPr>
            <w:r>
              <w:rPr>
                <w:rFonts w:cs="Times New Roman"/>
              </w:rPr>
              <w:t>0,853</w:t>
            </w:r>
          </w:p>
        </w:tc>
      </w:tr>
      <w:tr w:rsidR="00E1487C" w:rsidTr="00E1487C">
        <w:tc>
          <w:tcPr>
            <w:tcW w:w="1800" w:type="dxa"/>
            <w:tcBorders>
              <w:top w:val="nil"/>
              <w:left w:val="single" w:sz="6" w:space="0" w:color="auto"/>
              <w:bottom w:val="single" w:sz="6" w:space="0" w:color="auto"/>
              <w:right w:val="nil"/>
            </w:tcBorders>
          </w:tcPr>
          <w:p w:rsidR="00E1487C" w:rsidRDefault="00E1487C" w:rsidP="00E1487C">
            <w:pPr>
              <w:widowControl w:val="0"/>
              <w:autoSpaceDE w:val="0"/>
              <w:autoSpaceDN w:val="0"/>
              <w:adjustRightInd w:val="0"/>
              <w:spacing w:line="240" w:lineRule="auto"/>
              <w:rPr>
                <w:rFonts w:cs="Times New Roman"/>
              </w:rPr>
            </w:pPr>
            <w:r>
              <w:rPr>
                <w:rFonts w:cs="Times New Roman"/>
              </w:rPr>
              <w:t>4,55</w:t>
            </w:r>
          </w:p>
        </w:tc>
        <w:tc>
          <w:tcPr>
            <w:tcW w:w="1800" w:type="dxa"/>
            <w:tcBorders>
              <w:top w:val="nil"/>
              <w:left w:val="nil"/>
              <w:bottom w:val="single" w:sz="6" w:space="0" w:color="auto"/>
              <w:right w:val="nil"/>
            </w:tcBorders>
          </w:tcPr>
          <w:p w:rsidR="00E1487C" w:rsidRDefault="00E1487C" w:rsidP="00E1487C">
            <w:pPr>
              <w:widowControl w:val="0"/>
              <w:autoSpaceDE w:val="0"/>
              <w:autoSpaceDN w:val="0"/>
              <w:adjustRightInd w:val="0"/>
              <w:spacing w:line="240" w:lineRule="auto"/>
              <w:rPr>
                <w:rFonts w:cs="Times New Roman"/>
              </w:rPr>
            </w:pPr>
            <w:r>
              <w:rPr>
                <w:rFonts w:cs="Times New Roman"/>
              </w:rPr>
              <w:t>0,131</w:t>
            </w:r>
          </w:p>
        </w:tc>
        <w:tc>
          <w:tcPr>
            <w:tcW w:w="1800" w:type="dxa"/>
            <w:tcBorders>
              <w:top w:val="nil"/>
              <w:left w:val="nil"/>
              <w:bottom w:val="single" w:sz="6" w:space="0" w:color="auto"/>
              <w:right w:val="nil"/>
            </w:tcBorders>
          </w:tcPr>
          <w:p w:rsidR="00E1487C" w:rsidRDefault="00E1487C" w:rsidP="00E1487C">
            <w:pPr>
              <w:widowControl w:val="0"/>
              <w:autoSpaceDE w:val="0"/>
              <w:autoSpaceDN w:val="0"/>
              <w:adjustRightInd w:val="0"/>
              <w:spacing w:line="240" w:lineRule="auto"/>
              <w:rPr>
                <w:rFonts w:cs="Times New Roman"/>
              </w:rPr>
            </w:pPr>
            <w:r>
              <w:rPr>
                <w:rFonts w:cs="Times New Roman"/>
              </w:rPr>
              <w:t>0,361</w:t>
            </w:r>
          </w:p>
        </w:tc>
        <w:tc>
          <w:tcPr>
            <w:tcW w:w="1800" w:type="dxa"/>
            <w:tcBorders>
              <w:top w:val="nil"/>
              <w:left w:val="nil"/>
              <w:bottom w:val="single" w:sz="6" w:space="0" w:color="auto"/>
              <w:right w:val="nil"/>
            </w:tcBorders>
          </w:tcPr>
          <w:p w:rsidR="00E1487C" w:rsidRDefault="00E1487C" w:rsidP="00E1487C">
            <w:pPr>
              <w:widowControl w:val="0"/>
              <w:autoSpaceDE w:val="0"/>
              <w:autoSpaceDN w:val="0"/>
              <w:adjustRightInd w:val="0"/>
              <w:spacing w:line="240" w:lineRule="auto"/>
              <w:rPr>
                <w:rFonts w:cs="Times New Roman"/>
              </w:rPr>
            </w:pPr>
            <w:r>
              <w:rPr>
                <w:rFonts w:cs="Times New Roman"/>
              </w:rPr>
              <w:t>0,1798</w:t>
            </w:r>
          </w:p>
        </w:tc>
        <w:tc>
          <w:tcPr>
            <w:tcW w:w="1800" w:type="dxa"/>
            <w:tcBorders>
              <w:top w:val="nil"/>
              <w:left w:val="nil"/>
              <w:bottom w:val="single" w:sz="6" w:space="0" w:color="auto"/>
              <w:right w:val="single" w:sz="6" w:space="0" w:color="auto"/>
            </w:tcBorders>
          </w:tcPr>
          <w:p w:rsidR="00E1487C" w:rsidRDefault="00E1487C" w:rsidP="00E1487C">
            <w:pPr>
              <w:widowControl w:val="0"/>
              <w:autoSpaceDE w:val="0"/>
              <w:autoSpaceDN w:val="0"/>
              <w:adjustRightInd w:val="0"/>
              <w:spacing w:line="240" w:lineRule="auto"/>
              <w:rPr>
                <w:rFonts w:cs="Times New Roman"/>
              </w:rPr>
            </w:pPr>
            <w:r>
              <w:rPr>
                <w:rFonts w:cs="Times New Roman"/>
              </w:rPr>
              <w:t>-0,1109</w:t>
            </w:r>
          </w:p>
        </w:tc>
      </w:tr>
    </w:tbl>
    <w:p w:rsidR="00547F13" w:rsidRDefault="00E1487C" w:rsidP="005E5EEE">
      <w:r w:rsidRPr="00E1487C">
        <w:rPr>
          <w:lang w:eastAsia="de-DE"/>
        </w:rPr>
        <w:drawing>
          <wp:inline distT="0" distB="0" distL="0" distR="0">
            <wp:extent cx="5810250" cy="1276350"/>
            <wp:effectExtent l="19050" t="0" r="0" b="0"/>
            <wp:docPr id="103"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7" cstate="print"/>
                    <a:srcRect b="13548"/>
                    <a:stretch>
                      <a:fillRect/>
                    </a:stretch>
                  </pic:blipFill>
                  <pic:spPr bwMode="auto">
                    <a:xfrm>
                      <a:off x="0" y="0"/>
                      <a:ext cx="5810250" cy="1276350"/>
                    </a:xfrm>
                    <a:prstGeom prst="rect">
                      <a:avLst/>
                    </a:prstGeom>
                    <a:noFill/>
                    <a:ln w="9525">
                      <a:noFill/>
                      <a:miter lim="800000"/>
                      <a:headEnd/>
                      <a:tailEnd/>
                    </a:ln>
                  </pic:spPr>
                </pic:pic>
              </a:graphicData>
            </a:graphic>
          </wp:inline>
        </w:drawing>
      </w:r>
      <w:r w:rsidR="005E5EEE" w:rsidRPr="005E5EEE">
        <w:rPr>
          <w:color w:val="D9D9D9" w:themeColor="background1" w:themeShade="D9"/>
        </w:rPr>
        <w:t xml:space="preserve"> P</w:t>
      </w:r>
      <w:r w:rsidR="005E5EEE" w:rsidRPr="005E5EEE">
        <w:rPr>
          <w:color w:val="D9D9D9" w:themeColor="background1" w:themeShade="D9"/>
        </w:rPr>
        <w:fldChar w:fldCharType="begin"/>
      </w:r>
      <w:r w:rsidR="005E5EEE" w:rsidRPr="005E5EEE">
        <w:rPr>
          <w:color w:val="D9D9D9" w:themeColor="background1" w:themeShade="D9"/>
        </w:rPr>
        <w:instrText xml:space="preserve"> seq Programm </w:instrText>
      </w:r>
      <w:r w:rsidR="005E5EEE" w:rsidRPr="005E5EEE">
        <w:rPr>
          <w:color w:val="D9D9D9" w:themeColor="background1" w:themeShade="D9"/>
        </w:rPr>
        <w:fldChar w:fldCharType="separate"/>
      </w:r>
      <w:r w:rsidR="00B32D8A">
        <w:rPr>
          <w:noProof/>
          <w:color w:val="D9D9D9" w:themeColor="background1" w:themeShade="D9"/>
        </w:rPr>
        <w:t>10</w:t>
      </w:r>
      <w:r w:rsidR="005E5EEE" w:rsidRPr="005E5EEE">
        <w:rPr>
          <w:color w:val="D9D9D9" w:themeColor="background1" w:themeShade="D9"/>
        </w:rPr>
        <w:fldChar w:fldCharType="end"/>
      </w:r>
      <w:r w:rsidR="005E5EEE">
        <w:fldChar w:fldCharType="begin"/>
      </w:r>
      <w:r w:rsidR="005E5EEE">
        <w:instrText xml:space="preserve"> TC "</w:instrText>
      </w:r>
      <w:bookmarkStart w:id="32" w:name="_Toc157945072"/>
      <w:r w:rsidR="005E5EEE">
        <w:instrText xml:space="preserve">Programmausdruck </w:instrText>
      </w:r>
      <w:fldSimple w:instr=" seq Programm \c ">
        <w:r w:rsidR="00B32D8A">
          <w:rPr>
            <w:noProof/>
          </w:rPr>
          <w:instrText>10</w:instrText>
        </w:r>
      </w:fldSimple>
      <w:r w:rsidR="005E5EEE">
        <w:tab/>
        <w:instrText>Auflagerkräfte Eigengewicht</w:instrText>
      </w:r>
      <w:bookmarkEnd w:id="32"/>
      <w:r w:rsidR="005E5EEE">
        <w:instrText xml:space="preserve">" \f P \l "2" </w:instrText>
      </w:r>
      <w:r w:rsidR="005E5EEE">
        <w:fldChar w:fldCharType="end"/>
      </w:r>
      <w:r w:rsidR="00547F13">
        <w:br w:type="page"/>
      </w:r>
    </w:p>
    <w:p w:rsidR="000517FC" w:rsidRDefault="000517FC" w:rsidP="002F6B2D">
      <w:pPr>
        <w:pStyle w:val="MB"/>
      </w:pPr>
    </w:p>
    <w:p w:rsidR="00B827BD" w:rsidRDefault="00B827BD" w:rsidP="00B827BD">
      <w:pPr>
        <w:pStyle w:val="MB"/>
      </w:pPr>
      <w:r>
        <w:t>Einw. Qk.H1</w:t>
      </w:r>
      <w:r>
        <w:tab/>
      </w:r>
      <w:r w:rsidRPr="00CB0EC9">
        <w:rPr>
          <w:b/>
          <w:i/>
        </w:rPr>
        <w:t>Nutzlast Lichtdecke</w:t>
      </w:r>
    </w:p>
    <w:p w:rsidR="00B827BD" w:rsidRDefault="00FC48A0" w:rsidP="00B827BD">
      <w:pPr>
        <w:pStyle w:val="MB"/>
      </w:pPr>
      <w:r>
        <w:rPr>
          <w:lang w:eastAsia="de-DE"/>
        </w:rPr>
        <w:drawing>
          <wp:anchor distT="0" distB="0" distL="114300" distR="114300" simplePos="0" relativeHeight="251657215" behindDoc="0" locked="0" layoutInCell="1" allowOverlap="1">
            <wp:simplePos x="0" y="0"/>
            <wp:positionH relativeFrom="column">
              <wp:posOffset>1555115</wp:posOffset>
            </wp:positionH>
            <wp:positionV relativeFrom="paragraph">
              <wp:posOffset>50165</wp:posOffset>
            </wp:positionV>
            <wp:extent cx="4314825" cy="4486275"/>
            <wp:effectExtent l="0" t="0" r="9525" b="0"/>
            <wp:wrapNone/>
            <wp:docPr id="147" name="Grafik 146" descr="B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wmf"/>
                    <pic:cNvPicPr/>
                  </pic:nvPicPr>
                  <pic:blipFill>
                    <a:blip r:embed="rId38" cstate="print"/>
                    <a:stretch>
                      <a:fillRect/>
                    </a:stretch>
                  </pic:blipFill>
                  <pic:spPr>
                    <a:xfrm>
                      <a:off x="0" y="0"/>
                      <a:ext cx="4314825" cy="4486275"/>
                    </a:xfrm>
                    <a:prstGeom prst="rect">
                      <a:avLst/>
                    </a:prstGeom>
                  </pic:spPr>
                </pic:pic>
              </a:graphicData>
            </a:graphic>
          </wp:anchor>
        </w:drawing>
      </w:r>
      <w:r w:rsidR="00B827BD">
        <w:t xml:space="preserve">Durchbiegung </w:t>
      </w:r>
      <w:r w:rsidR="00B827BD">
        <w:tab/>
        <w:t>wk [0.01mm]</w:t>
      </w:r>
    </w:p>
    <w:p w:rsidR="002F6B2D" w:rsidRDefault="007E0BE2" w:rsidP="00B827BD">
      <w:pPr>
        <w:pStyle w:val="MB"/>
      </w:pPr>
      <w:r>
        <w:rPr>
          <w:lang w:eastAsia="de-DE"/>
        </w:rPr>
        <w:drawing>
          <wp:anchor distT="0" distB="0" distL="114300" distR="114300" simplePos="0" relativeHeight="251656190" behindDoc="0" locked="0" layoutInCell="1" allowOverlap="1">
            <wp:simplePos x="0" y="0"/>
            <wp:positionH relativeFrom="column">
              <wp:posOffset>2793365</wp:posOffset>
            </wp:positionH>
            <wp:positionV relativeFrom="paragraph">
              <wp:posOffset>50800</wp:posOffset>
            </wp:positionV>
            <wp:extent cx="2000250" cy="1600200"/>
            <wp:effectExtent l="19050" t="0" r="0" b="0"/>
            <wp:wrapNone/>
            <wp:docPr id="107" name="Grafik 82" descr="Troll1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ll1grau.png"/>
                    <pic:cNvPicPr/>
                  </pic:nvPicPr>
                  <pic:blipFill>
                    <a:blip r:embed="rId31" cstate="print"/>
                    <a:stretch>
                      <a:fillRect/>
                    </a:stretch>
                  </pic:blipFill>
                  <pic:spPr>
                    <a:xfrm>
                      <a:off x="0" y="0"/>
                      <a:ext cx="2000250" cy="1600200"/>
                    </a:xfrm>
                    <a:prstGeom prst="rect">
                      <a:avLst/>
                    </a:prstGeom>
                  </pic:spPr>
                </pic:pic>
              </a:graphicData>
            </a:graphic>
          </wp:anchor>
        </w:drawing>
      </w:r>
      <w:r w:rsidR="00B827BD">
        <w:t>M 1:40</w:t>
      </w:r>
    </w:p>
    <w:p w:rsidR="002F6B2D" w:rsidRDefault="00540C34" w:rsidP="00FC48A0">
      <w:pPr>
        <w:pStyle w:val="MB"/>
      </w:pPr>
      <w:r>
        <w:rPr>
          <w:lang w:eastAsia="de-DE"/>
        </w:rPr>
        <w:pict>
          <v:shapetype id="_x0000_t32" coordsize="21600,21600" o:spt="32" o:oned="t" path="m,l21600,21600e" filled="f">
            <v:path arrowok="t" fillok="f" o:connecttype="none"/>
            <o:lock v:ext="edit" shapetype="t"/>
          </v:shapetype>
          <v:shape id="_x0000_s1210" type="#_x0000_t32" style="position:absolute;margin-left:312.2pt;margin-top:322.8pt;width:31.5pt;height:33pt;flip:x y;z-index:251900928" o:connectortype="straight" strokecolor="red">
            <v:stroke endarrow="block"/>
          </v:shape>
        </w:pict>
      </w:r>
      <w:r>
        <w:rPr>
          <w:lang w:eastAsia="de-DE"/>
        </w:rPr>
        <w:pict>
          <v:oval id="_x0000_s1208" style="position:absolute;margin-left:291.2pt;margin-top:277.8pt;width:21pt;height:45pt;z-index:251898880" filled="f" strokecolor="red">
            <v:textbox inset=".5mm,.5mm,.5mm,.5mm"/>
          </v:oval>
        </w:pict>
      </w:r>
      <w:r>
        <w:rPr>
          <w:lang w:eastAsia="de-DE"/>
        </w:rPr>
        <w:pict>
          <v:shape id="_x0000_s1175" type="#_x0000_t202" style="position:absolute;margin-left:219.95pt;margin-top:201.3pt;width:177.75pt;height:57pt;z-index:251849728" filled="f" stroked="f" strokecolor="red">
            <v:textbox inset=".5mm,.5mm,.5mm,.5mm">
              <w:txbxContent>
                <w:p w:rsidR="00C771DC" w:rsidRPr="00C2165C" w:rsidRDefault="00C771DC" w:rsidP="009A5AB2">
                  <w:pPr>
                    <w:rPr>
                      <w:color w:val="FF0000"/>
                    </w:rPr>
                  </w:pPr>
                  <w:r>
                    <w:rPr>
                      <w:color w:val="FF0000"/>
                    </w:rPr>
                    <w:t>Der Abstand von Vzk ist zum oberen Diagramm kleiner als zum unteren.</w:t>
                  </w:r>
                </w:p>
              </w:txbxContent>
            </v:textbox>
          </v:shape>
        </w:pict>
      </w:r>
      <w:r>
        <w:rPr>
          <w:lang w:eastAsia="de-DE"/>
        </w:rPr>
        <w:pict>
          <v:shape id="_x0000_s1174" type="#_x0000_t202" style="position:absolute;margin-left:.2pt;margin-top:112.8pt;width:113.25pt;height:103.5pt;z-index:251848704" filled="f" stroked="f" strokecolor="red">
            <v:textbox inset=".5mm,.5mm,.5mm,.5mm">
              <w:txbxContent>
                <w:p w:rsidR="00C771DC" w:rsidRDefault="00C771DC" w:rsidP="009A5AB2">
                  <w:pPr>
                    <w:rPr>
                      <w:color w:val="FF0000"/>
                    </w:rPr>
                  </w:pPr>
                  <w:r>
                    <w:rPr>
                      <w:color w:val="FF0000"/>
                    </w:rPr>
                    <w:t>Axe schlecht skaliert. Knan um den Faktor 10 vergrößert werden</w:t>
                  </w:r>
                </w:p>
                <w:p w:rsidR="00C771DC" w:rsidRPr="00C2165C" w:rsidRDefault="00C771DC" w:rsidP="009A5AB2">
                  <w:pPr>
                    <w:rPr>
                      <w:color w:val="FF0000"/>
                    </w:rPr>
                  </w:pPr>
                  <w:r>
                    <w:rPr>
                      <w:color w:val="FF0000"/>
                    </w:rPr>
                    <w:t>+ Freiraum unter Myk nutzen.</w:t>
                  </w:r>
                </w:p>
              </w:txbxContent>
            </v:textbox>
          </v:shape>
        </w:pict>
      </w:r>
      <w:r>
        <w:rPr>
          <w:lang w:eastAsia="de-DE"/>
        </w:rPr>
        <w:pict>
          <v:shape id="_x0000_s1173" type="#_x0000_t32" style="position:absolute;margin-left:149.45pt;margin-top:57.3pt;width:0;height:25.5pt;flip:y;z-index:251847680" o:connectortype="straight" strokecolor="red">
            <v:stroke endarrow="block"/>
          </v:shape>
        </w:pict>
      </w:r>
      <w:r>
        <w:rPr>
          <w:lang w:eastAsia="de-DE"/>
        </w:rPr>
        <w:pict>
          <v:shape id="_x0000_s1172" type="#_x0000_t202" style="position:absolute;margin-left:.2pt;margin-top:10.05pt;width:131.25pt;height:51pt;z-index:251846656" filled="f" stroked="f" strokecolor="red">
            <v:textbox inset=".5mm,.5mm,.5mm,.5mm">
              <w:txbxContent>
                <w:p w:rsidR="00C771DC" w:rsidRPr="00C2165C" w:rsidRDefault="00C771DC" w:rsidP="009A5AB2">
                  <w:pPr>
                    <w:rPr>
                      <w:color w:val="FF0000"/>
                    </w:rPr>
                  </w:pPr>
                  <w:r>
                    <w:rPr>
                      <w:color w:val="FF0000"/>
                    </w:rPr>
                    <w:t>Auf dem ersten Blick scheint es, dass dieses Diagramm Myk darstellt</w:t>
                  </w:r>
                </w:p>
              </w:txbxContent>
            </v:textbox>
          </v:shape>
        </w:pict>
      </w:r>
    </w:p>
    <w:p w:rsidR="00DD24F7" w:rsidRDefault="00DD24F7" w:rsidP="00FC48A0">
      <w:pPr>
        <w:pStyle w:val="MB"/>
      </w:pPr>
    </w:p>
    <w:p w:rsidR="00DD24F7" w:rsidRDefault="00DD24F7" w:rsidP="00FC48A0">
      <w:pPr>
        <w:pStyle w:val="MB"/>
      </w:pPr>
    </w:p>
    <w:p w:rsidR="00DD24F7" w:rsidRDefault="00DD24F7" w:rsidP="00FC48A0">
      <w:pPr>
        <w:pStyle w:val="MB"/>
      </w:pPr>
    </w:p>
    <w:p w:rsidR="00DD24F7" w:rsidRDefault="00DD24F7" w:rsidP="00FC48A0">
      <w:pPr>
        <w:pStyle w:val="MB"/>
      </w:pPr>
    </w:p>
    <w:p w:rsidR="00DD24F7" w:rsidRDefault="00DD24F7" w:rsidP="00FC48A0">
      <w:pPr>
        <w:pStyle w:val="MB"/>
      </w:pPr>
    </w:p>
    <w:p w:rsidR="00FC48A0" w:rsidRPr="00FC48A0" w:rsidRDefault="00FC48A0" w:rsidP="00FC48A0">
      <w:pPr>
        <w:pStyle w:val="MB"/>
        <w:rPr>
          <w:sz w:val="30"/>
          <w:szCs w:val="30"/>
        </w:rPr>
      </w:pPr>
    </w:p>
    <w:p w:rsidR="00DD24F7" w:rsidRDefault="00FC48A0" w:rsidP="00FC48A0">
      <w:pPr>
        <w:pStyle w:val="MB"/>
      </w:pPr>
      <w:r>
        <w:t>Moment</w:t>
      </w:r>
      <w:r>
        <w:tab/>
        <w:t>Myk [kNm]</w:t>
      </w:r>
    </w:p>
    <w:p w:rsidR="00DD24F7" w:rsidRDefault="00FC48A0" w:rsidP="00FC48A0">
      <w:pPr>
        <w:pStyle w:val="MB"/>
      </w:pPr>
      <w:r>
        <w:t>M 1:40</w:t>
      </w:r>
    </w:p>
    <w:p w:rsidR="00DD24F7" w:rsidRDefault="00DD24F7" w:rsidP="00FC48A0">
      <w:pPr>
        <w:pStyle w:val="MB"/>
      </w:pPr>
    </w:p>
    <w:p w:rsidR="00DD24F7" w:rsidRDefault="00DD24F7" w:rsidP="00FC48A0">
      <w:pPr>
        <w:pStyle w:val="MB"/>
      </w:pPr>
    </w:p>
    <w:p w:rsidR="00DD24F7" w:rsidRDefault="00DD24F7" w:rsidP="00FC48A0">
      <w:pPr>
        <w:pStyle w:val="MB"/>
      </w:pPr>
    </w:p>
    <w:p w:rsidR="00DD24F7" w:rsidRDefault="00DD24F7" w:rsidP="00FC48A0">
      <w:pPr>
        <w:pStyle w:val="MB"/>
      </w:pPr>
    </w:p>
    <w:p w:rsidR="00DD24F7" w:rsidRDefault="00DD24F7" w:rsidP="00FC48A0">
      <w:pPr>
        <w:pStyle w:val="MB"/>
      </w:pPr>
    </w:p>
    <w:p w:rsidR="00DD24F7" w:rsidRDefault="00DD24F7" w:rsidP="00FC48A0">
      <w:pPr>
        <w:pStyle w:val="MB"/>
      </w:pPr>
    </w:p>
    <w:p w:rsidR="00DD24F7" w:rsidRDefault="00DD24F7" w:rsidP="00FC48A0">
      <w:pPr>
        <w:pStyle w:val="MB"/>
      </w:pPr>
    </w:p>
    <w:p w:rsidR="00DD24F7" w:rsidRDefault="00DD24F7" w:rsidP="00FC48A0">
      <w:pPr>
        <w:pStyle w:val="MB"/>
      </w:pPr>
    </w:p>
    <w:p w:rsidR="00DD24F7" w:rsidRDefault="00DD24F7" w:rsidP="00FC48A0">
      <w:pPr>
        <w:pStyle w:val="MB"/>
      </w:pPr>
    </w:p>
    <w:p w:rsidR="00DD24F7" w:rsidRDefault="00DD24F7" w:rsidP="00FC48A0">
      <w:pPr>
        <w:pStyle w:val="MB"/>
      </w:pPr>
    </w:p>
    <w:p w:rsidR="00DD24F7" w:rsidRDefault="00FC48A0" w:rsidP="00FC48A0">
      <w:pPr>
        <w:pStyle w:val="MB"/>
      </w:pPr>
      <w:r>
        <w:t>Querkraft</w:t>
      </w:r>
      <w:r>
        <w:tab/>
        <w:t>Vzk [kN]</w:t>
      </w:r>
    </w:p>
    <w:p w:rsidR="00DD24F7" w:rsidRDefault="00FC48A0" w:rsidP="00FC48A0">
      <w:pPr>
        <w:pStyle w:val="MB"/>
      </w:pPr>
      <w:r>
        <w:t>M1:40</w:t>
      </w:r>
    </w:p>
    <w:p w:rsidR="00DD24F7" w:rsidRDefault="00DD24F7" w:rsidP="00FC48A0">
      <w:pPr>
        <w:pStyle w:val="MB"/>
      </w:pPr>
    </w:p>
    <w:p w:rsidR="00DD24F7" w:rsidRDefault="00DD24F7" w:rsidP="00FC48A0">
      <w:pPr>
        <w:pStyle w:val="MB"/>
      </w:pPr>
    </w:p>
    <w:p w:rsidR="00DD24F7" w:rsidRDefault="00DD24F7" w:rsidP="00FC48A0">
      <w:pPr>
        <w:pStyle w:val="MB"/>
      </w:pPr>
    </w:p>
    <w:p w:rsidR="00DD24F7" w:rsidRDefault="00DD24F7" w:rsidP="00FC48A0">
      <w:pPr>
        <w:pStyle w:val="MB"/>
      </w:pPr>
    </w:p>
    <w:p w:rsidR="00DD24F7" w:rsidRDefault="00DD24F7" w:rsidP="00FC48A0">
      <w:pPr>
        <w:pStyle w:val="MB"/>
      </w:pPr>
    </w:p>
    <w:p w:rsidR="00DD24F7" w:rsidRDefault="00DD24F7" w:rsidP="00FC48A0">
      <w:pPr>
        <w:pStyle w:val="MB"/>
      </w:pPr>
    </w:p>
    <w:p w:rsidR="00DD24F7" w:rsidRDefault="00DD24F7" w:rsidP="00FC48A0">
      <w:pPr>
        <w:pStyle w:val="MB"/>
      </w:pPr>
    </w:p>
    <w:p w:rsidR="00DD24F7" w:rsidRDefault="00DD24F7" w:rsidP="00FC48A0">
      <w:pPr>
        <w:pStyle w:val="MB"/>
      </w:pPr>
    </w:p>
    <w:p w:rsidR="00FC48A0" w:rsidRDefault="00FC48A0" w:rsidP="00FC48A0">
      <w:pPr>
        <w:pStyle w:val="MB"/>
      </w:pPr>
    </w:p>
    <w:p w:rsidR="000C16CF" w:rsidRDefault="000C16CF" w:rsidP="000C16CF">
      <w:pPr>
        <w:jc w:val="right"/>
      </w:pPr>
      <w:r w:rsidRPr="000C16CF">
        <w:rPr>
          <w:color w:val="D9D9D9" w:themeColor="background1" w:themeShade="D9"/>
        </w:rPr>
        <w:t>A</w:t>
      </w:r>
      <w:r w:rsidRPr="000C16CF">
        <w:rPr>
          <w:color w:val="D9D9D9" w:themeColor="background1" w:themeShade="D9"/>
        </w:rPr>
        <w:fldChar w:fldCharType="begin"/>
      </w:r>
      <w:r w:rsidRPr="000C16CF">
        <w:rPr>
          <w:color w:val="D9D9D9" w:themeColor="background1" w:themeShade="D9"/>
        </w:rPr>
        <w:instrText xml:space="preserve"> seq AutoCAD </w:instrText>
      </w:r>
      <w:r w:rsidRPr="000C16CF">
        <w:rPr>
          <w:color w:val="D9D9D9" w:themeColor="background1" w:themeShade="D9"/>
        </w:rPr>
        <w:fldChar w:fldCharType="separate"/>
      </w:r>
      <w:r w:rsidR="00B32D8A">
        <w:rPr>
          <w:noProof/>
          <w:color w:val="D9D9D9" w:themeColor="background1" w:themeShade="D9"/>
        </w:rPr>
        <w:t>7</w:t>
      </w:r>
      <w:r w:rsidRPr="000C16CF">
        <w:rPr>
          <w:color w:val="D9D9D9" w:themeColor="background1" w:themeShade="D9"/>
        </w:rPr>
        <w:fldChar w:fldCharType="end"/>
      </w:r>
      <w:r>
        <w:fldChar w:fldCharType="begin"/>
      </w:r>
      <w:r>
        <w:instrText xml:space="preserve"> TC "</w:instrText>
      </w:r>
      <w:bookmarkStart w:id="33" w:name="_Toc157945293"/>
      <w:r>
        <w:instrText xml:space="preserve">PowerWMF </w:instrText>
      </w:r>
      <w:fldSimple w:instr=" seq AutoCAD \c ">
        <w:r w:rsidR="00B32D8A">
          <w:rPr>
            <w:noProof/>
          </w:rPr>
          <w:instrText>7</w:instrText>
        </w:r>
      </w:fldSimple>
      <w:r>
        <w:tab/>
        <w:instrText>MB Diagramme Nutzlast</w:instrText>
      </w:r>
      <w:bookmarkEnd w:id="33"/>
      <w:r>
        <w:instrText xml:space="preserve">" \f A \l "2" </w:instrText>
      </w:r>
      <w:r>
        <w:fldChar w:fldCharType="end"/>
      </w:r>
    </w:p>
    <w:p w:rsidR="00FC48A0" w:rsidRDefault="00FC48A0" w:rsidP="00FC48A0">
      <w:pPr>
        <w:pStyle w:val="MB"/>
      </w:pPr>
      <w:r>
        <w:rPr>
          <w:lang w:eastAsia="de-DE"/>
        </w:rPr>
        <w:pict>
          <v:shape id="_x0000_s1207" type="#_x0000_t202" style="position:absolute;margin-left:343.7pt;margin-top:4.75pt;width:219.75pt;height:132pt;z-index:251897856" filled="f" strokecolor="black [3213]">
            <v:textbox inset=".5mm,.5mm,.5mm,.5mm">
              <w:txbxContent>
                <w:p w:rsidR="00C771DC" w:rsidRDefault="00C771DC" w:rsidP="00C826F7">
                  <w:r>
                    <w:t>Warum sind die Querkräfte unterschiedlich?</w:t>
                  </w:r>
                </w:p>
                <w:p w:rsidR="00C771DC" w:rsidRDefault="00C771DC" w:rsidP="00C826F7">
                  <w:r>
                    <w:t xml:space="preserve">In MB-Statik werden die Lasten feldweise angesetzt. Das führt zu 19 Lastkombis. WMF-Balken kommt mit 2 Lastkombis aus und regelt das Feldweise über das Lastfallverhalten. Die Streckenlast wird nicht feldweise angesetzt, sondern elementweise. Hier also halbfeldweise. </w:t>
                  </w:r>
                </w:p>
              </w:txbxContent>
            </v:textbox>
          </v:shape>
        </w:pict>
      </w:r>
    </w:p>
    <w:p w:rsidR="00FC48A0" w:rsidRDefault="00FC48A0" w:rsidP="00FC48A0">
      <w:pPr>
        <w:pStyle w:val="MB"/>
      </w:pPr>
    </w:p>
    <w:p w:rsidR="00FC48A0" w:rsidRDefault="00FC48A0" w:rsidP="00FC48A0">
      <w:pPr>
        <w:pStyle w:val="MB"/>
      </w:pPr>
    </w:p>
    <w:p w:rsidR="00FC48A0" w:rsidRDefault="00FC48A0" w:rsidP="00FC48A0">
      <w:pPr>
        <w:pStyle w:val="MB"/>
      </w:pPr>
    </w:p>
    <w:p w:rsidR="00FC48A0" w:rsidRDefault="00FC48A0" w:rsidP="00FC48A0">
      <w:pPr>
        <w:pStyle w:val="MB"/>
      </w:pPr>
    </w:p>
    <w:p w:rsidR="00FC48A0" w:rsidRDefault="00FC48A0" w:rsidP="00FC48A0">
      <w:pPr>
        <w:pStyle w:val="MB"/>
      </w:pPr>
    </w:p>
    <w:p w:rsidR="00FC48A0" w:rsidRDefault="00FC48A0" w:rsidP="00FC48A0">
      <w:pPr>
        <w:pStyle w:val="MB"/>
      </w:pPr>
    </w:p>
    <w:p w:rsidR="00FC48A0" w:rsidRDefault="00FC48A0" w:rsidP="00FC48A0">
      <w:pPr>
        <w:pStyle w:val="MB"/>
      </w:pPr>
    </w:p>
    <w:p w:rsidR="00FC48A0" w:rsidRDefault="00FC48A0" w:rsidP="00FC48A0">
      <w:pPr>
        <w:pStyle w:val="MB"/>
      </w:pPr>
    </w:p>
    <w:p w:rsidR="00FC48A0" w:rsidRDefault="00FC48A0" w:rsidP="00FC48A0">
      <w:pPr>
        <w:pStyle w:val="MB"/>
      </w:pPr>
    </w:p>
    <w:p w:rsidR="00FC48A0" w:rsidRDefault="00FC48A0" w:rsidP="00FC48A0">
      <w:pPr>
        <w:pStyle w:val="MB"/>
      </w:pPr>
    </w:p>
    <w:p w:rsidR="00FC48A0" w:rsidRDefault="00FC48A0" w:rsidP="00FC48A0">
      <w:pPr>
        <w:pStyle w:val="MB"/>
      </w:pPr>
    </w:p>
    <w:p w:rsidR="00FC48A0" w:rsidRDefault="00FC48A0" w:rsidP="00FC48A0">
      <w:pPr>
        <w:pStyle w:val="MB"/>
      </w:pPr>
    </w:p>
    <w:p w:rsidR="00FC48A0" w:rsidRDefault="00FC48A0" w:rsidP="00FC48A0">
      <w:pPr>
        <w:pStyle w:val="MB"/>
      </w:pPr>
    </w:p>
    <w:p w:rsidR="00FC48A0" w:rsidRDefault="00FC48A0" w:rsidP="00FC48A0">
      <w:pPr>
        <w:pStyle w:val="MB"/>
      </w:pPr>
    </w:p>
    <w:p w:rsidR="00FC48A0" w:rsidRDefault="00FC48A0" w:rsidP="00FC48A0">
      <w:pPr>
        <w:pStyle w:val="MB"/>
      </w:pPr>
    </w:p>
    <w:p w:rsidR="00FC48A0" w:rsidRDefault="00FC48A0" w:rsidP="00FC48A0">
      <w:pPr>
        <w:pStyle w:val="MB"/>
      </w:pPr>
    </w:p>
    <w:p w:rsidR="00FC48A0" w:rsidRDefault="00FC48A0" w:rsidP="00FC48A0">
      <w:pPr>
        <w:pStyle w:val="MB"/>
      </w:pPr>
    </w:p>
    <w:p w:rsidR="00FC48A0" w:rsidRDefault="00FC48A0" w:rsidP="00FC48A0">
      <w:pPr>
        <w:pStyle w:val="MB"/>
      </w:pPr>
    </w:p>
    <w:p w:rsidR="00FC48A0" w:rsidRDefault="00FC48A0" w:rsidP="00FC48A0">
      <w:pPr>
        <w:pStyle w:val="MB"/>
      </w:pPr>
    </w:p>
    <w:p w:rsidR="00FC48A0" w:rsidRDefault="00FC48A0" w:rsidP="00FC48A0">
      <w:pPr>
        <w:pStyle w:val="MB"/>
      </w:pPr>
    </w:p>
    <w:p w:rsidR="00FC48A0" w:rsidRDefault="00FC48A0" w:rsidP="00FC48A0">
      <w:pPr>
        <w:pStyle w:val="MB"/>
      </w:pPr>
    </w:p>
    <w:p w:rsidR="00FC48A0" w:rsidRDefault="00FC48A0" w:rsidP="00FC48A0">
      <w:pPr>
        <w:pStyle w:val="MB"/>
      </w:pPr>
    </w:p>
    <w:p w:rsidR="00FC48A0" w:rsidRDefault="00FC48A0" w:rsidP="00FC48A0">
      <w:pPr>
        <w:pStyle w:val="MB"/>
      </w:pPr>
    </w:p>
    <w:p w:rsidR="00FC48A0" w:rsidRDefault="00FC48A0" w:rsidP="00FC48A0">
      <w:pPr>
        <w:pStyle w:val="MB"/>
      </w:pPr>
    </w:p>
    <w:p w:rsidR="00FC48A0" w:rsidRDefault="00FC48A0" w:rsidP="00FC48A0">
      <w:pPr>
        <w:pStyle w:val="MB"/>
      </w:pPr>
    </w:p>
    <w:p w:rsidR="00FC48A0" w:rsidRDefault="00FC48A0" w:rsidP="00FC48A0">
      <w:pPr>
        <w:pStyle w:val="MB"/>
      </w:pPr>
    </w:p>
    <w:p w:rsidR="00FC48A0" w:rsidRDefault="00FC48A0" w:rsidP="00FC48A0">
      <w:pPr>
        <w:pStyle w:val="MB"/>
      </w:pPr>
    </w:p>
    <w:p w:rsidR="00FC48A0" w:rsidRDefault="00FC48A0">
      <w:pPr>
        <w:spacing w:line="240" w:lineRule="auto"/>
        <w:rPr>
          <w:rFonts w:ascii="Courier New" w:eastAsia="Calibri" w:hAnsi="Courier New" w:cs="Times New Roman"/>
          <w:noProof/>
          <w:sz w:val="22"/>
        </w:rPr>
      </w:pPr>
    </w:p>
    <w:p w:rsidR="00FC48A0" w:rsidRDefault="00FC48A0">
      <w:pPr>
        <w:spacing w:line="240" w:lineRule="auto"/>
        <w:rPr>
          <w:rFonts w:ascii="Courier New" w:eastAsia="Calibri" w:hAnsi="Courier New" w:cs="Times New Roman"/>
          <w:noProof/>
          <w:sz w:val="22"/>
        </w:rPr>
      </w:pPr>
    </w:p>
    <w:p w:rsidR="00E1487C" w:rsidRDefault="00E1487C" w:rsidP="00E1487C">
      <w:pPr>
        <w:widowControl w:val="0"/>
        <w:autoSpaceDE w:val="0"/>
        <w:autoSpaceDN w:val="0"/>
        <w:adjustRightInd w:val="0"/>
        <w:spacing w:line="240" w:lineRule="auto"/>
        <w:rPr>
          <w:rFonts w:cs="Times New Roman"/>
        </w:rPr>
      </w:pPr>
      <w:r>
        <w:rPr>
          <w:rFonts w:cs="Times New Roman"/>
        </w:rPr>
        <w:t>Biegelinie</w:t>
      </w:r>
    </w:p>
    <w:p w:rsidR="00DD24F7" w:rsidRDefault="00E1487C" w:rsidP="00E1487C">
      <w:pPr>
        <w:spacing w:line="240" w:lineRule="auto"/>
        <w:rPr>
          <w:rFonts w:ascii="Courier New" w:eastAsia="Calibri" w:hAnsi="Courier New" w:cs="Times New Roman"/>
          <w:noProof/>
          <w:sz w:val="22"/>
        </w:rPr>
      </w:pPr>
      <w:r>
        <w:rPr>
          <w:rFonts w:cs="Times New Roman"/>
          <w:noProof/>
          <w:lang w:eastAsia="de-DE"/>
        </w:rPr>
        <w:drawing>
          <wp:inline distT="0" distB="0" distL="0" distR="0">
            <wp:extent cx="5619750" cy="2533650"/>
            <wp:effectExtent l="19050" t="0" r="0" b="0"/>
            <wp:docPr id="89"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srcRect/>
                    <a:stretch>
                      <a:fillRect/>
                    </a:stretch>
                  </pic:blipFill>
                  <pic:spPr bwMode="auto">
                    <a:xfrm>
                      <a:off x="0" y="0"/>
                      <a:ext cx="5619750" cy="2533650"/>
                    </a:xfrm>
                    <a:prstGeom prst="rect">
                      <a:avLst/>
                    </a:prstGeom>
                    <a:noFill/>
                    <a:ln w="9525">
                      <a:noFill/>
                      <a:miter lim="800000"/>
                      <a:headEnd/>
                      <a:tailEnd/>
                    </a:ln>
                  </pic:spPr>
                </pic:pic>
              </a:graphicData>
            </a:graphic>
          </wp:inline>
        </w:drawing>
      </w:r>
      <w:r w:rsidR="005E5EEE" w:rsidRPr="005E5EEE">
        <w:rPr>
          <w:color w:val="D9D9D9" w:themeColor="background1" w:themeShade="D9"/>
        </w:rPr>
        <w:t xml:space="preserve"> </w:t>
      </w:r>
    </w:p>
    <w:p w:rsidR="00DD24F7" w:rsidRDefault="00DD24F7">
      <w:pPr>
        <w:spacing w:line="240" w:lineRule="auto"/>
        <w:rPr>
          <w:rFonts w:ascii="Courier New" w:eastAsia="Calibri" w:hAnsi="Courier New" w:cs="Times New Roman"/>
          <w:noProof/>
          <w:sz w:val="22"/>
        </w:rPr>
      </w:pPr>
    </w:p>
    <w:p w:rsidR="00E1487C" w:rsidRDefault="00E1487C" w:rsidP="00E1487C">
      <w:pPr>
        <w:widowControl w:val="0"/>
        <w:autoSpaceDE w:val="0"/>
        <w:autoSpaceDN w:val="0"/>
        <w:adjustRightInd w:val="0"/>
        <w:spacing w:line="240" w:lineRule="auto"/>
        <w:rPr>
          <w:rFonts w:cs="Times New Roman"/>
        </w:rPr>
      </w:pPr>
      <w:r>
        <w:rPr>
          <w:rFonts w:cs="Times New Roman"/>
        </w:rPr>
        <w:t>Momentenverlauf</w:t>
      </w:r>
    </w:p>
    <w:p w:rsidR="00E1487C" w:rsidRDefault="00E1487C" w:rsidP="00E1487C">
      <w:pPr>
        <w:widowControl w:val="0"/>
        <w:autoSpaceDE w:val="0"/>
        <w:autoSpaceDN w:val="0"/>
        <w:adjustRightInd w:val="0"/>
        <w:spacing w:line="240" w:lineRule="auto"/>
        <w:rPr>
          <w:rFonts w:cs="Times New Roman"/>
        </w:rPr>
      </w:pPr>
      <w:r>
        <w:rPr>
          <w:rFonts w:cs="Times New Roman"/>
          <w:noProof/>
          <w:lang w:eastAsia="de-DE"/>
        </w:rPr>
        <w:drawing>
          <wp:inline distT="0" distB="0" distL="0" distR="0">
            <wp:extent cx="5619750" cy="2533650"/>
            <wp:effectExtent l="19050" t="0" r="0" b="0"/>
            <wp:docPr id="92"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cstate="print"/>
                    <a:srcRect/>
                    <a:stretch>
                      <a:fillRect/>
                    </a:stretch>
                  </pic:blipFill>
                  <pic:spPr bwMode="auto">
                    <a:xfrm>
                      <a:off x="0" y="0"/>
                      <a:ext cx="5619750" cy="2533650"/>
                    </a:xfrm>
                    <a:prstGeom prst="rect">
                      <a:avLst/>
                    </a:prstGeom>
                    <a:noFill/>
                    <a:ln w="9525">
                      <a:noFill/>
                      <a:miter lim="800000"/>
                      <a:headEnd/>
                      <a:tailEnd/>
                    </a:ln>
                  </pic:spPr>
                </pic:pic>
              </a:graphicData>
            </a:graphic>
          </wp:inline>
        </w:drawing>
      </w:r>
      <w:r w:rsidR="005E5EEE" w:rsidRPr="005E5EEE">
        <w:rPr>
          <w:color w:val="D9D9D9" w:themeColor="background1" w:themeShade="D9"/>
        </w:rPr>
        <w:t xml:space="preserve"> </w:t>
      </w:r>
    </w:p>
    <w:p w:rsidR="00E1487C" w:rsidRDefault="00E1487C" w:rsidP="00E1487C">
      <w:pPr>
        <w:widowControl w:val="0"/>
        <w:autoSpaceDE w:val="0"/>
        <w:autoSpaceDN w:val="0"/>
        <w:adjustRightInd w:val="0"/>
        <w:spacing w:line="240" w:lineRule="auto"/>
        <w:rPr>
          <w:rFonts w:cs="Times New Roman"/>
        </w:rPr>
      </w:pPr>
      <w:r>
        <w:rPr>
          <w:rFonts w:cs="Times New Roman"/>
        </w:rPr>
        <w:br/>
        <w:t>Querkraftverlauf</w:t>
      </w:r>
    </w:p>
    <w:p w:rsidR="00DD24F7" w:rsidRPr="00E1487C" w:rsidRDefault="00540C34" w:rsidP="00E1487C">
      <w:pPr>
        <w:widowControl w:val="0"/>
        <w:autoSpaceDE w:val="0"/>
        <w:autoSpaceDN w:val="0"/>
        <w:adjustRightInd w:val="0"/>
        <w:spacing w:line="240" w:lineRule="auto"/>
        <w:rPr>
          <w:rFonts w:cs="Times New Roman"/>
        </w:rPr>
      </w:pPr>
      <w:r>
        <w:rPr>
          <w:rFonts w:cs="Times New Roman"/>
          <w:noProof/>
          <w:lang w:eastAsia="de-DE"/>
        </w:rPr>
        <w:pict>
          <v:shape id="_x0000_s1211" type="#_x0000_t32" style="position:absolute;margin-left:.05pt;margin-top:38.55pt;width:51.75pt;height:23.25pt;z-index:251901952" o:connectortype="straight" strokecolor="red">
            <v:stroke endarrow="block"/>
          </v:shape>
        </w:pict>
      </w:r>
      <w:r>
        <w:rPr>
          <w:rFonts w:cs="Times New Roman"/>
          <w:noProof/>
          <w:lang w:eastAsia="de-DE"/>
        </w:rPr>
        <w:pict>
          <v:oval id="_x0000_s1209" style="position:absolute;margin-left:45.95pt;margin-top:53.55pt;width:39pt;height:73.5pt;z-index:251899904" filled="f" strokecolor="#f39" strokeweight="2pt">
            <v:textbox inset=".5mm,.5mm,.5mm,.5mm"/>
          </v:oval>
        </w:pict>
      </w:r>
      <w:r w:rsidR="00E1487C">
        <w:rPr>
          <w:rFonts w:cs="Times New Roman"/>
          <w:noProof/>
          <w:lang w:eastAsia="de-DE"/>
        </w:rPr>
        <w:drawing>
          <wp:inline distT="0" distB="0" distL="0" distR="0">
            <wp:extent cx="5619750" cy="2533650"/>
            <wp:effectExtent l="19050" t="0" r="0" b="0"/>
            <wp:docPr id="90"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srcRect/>
                    <a:stretch>
                      <a:fillRect/>
                    </a:stretch>
                  </pic:blipFill>
                  <pic:spPr bwMode="auto">
                    <a:xfrm>
                      <a:off x="0" y="0"/>
                      <a:ext cx="5619750" cy="2533650"/>
                    </a:xfrm>
                    <a:prstGeom prst="rect">
                      <a:avLst/>
                    </a:prstGeom>
                    <a:noFill/>
                    <a:ln w="9525">
                      <a:noFill/>
                      <a:miter lim="800000"/>
                      <a:headEnd/>
                      <a:tailEnd/>
                    </a:ln>
                  </pic:spPr>
                </pic:pic>
              </a:graphicData>
            </a:graphic>
          </wp:inline>
        </w:drawing>
      </w:r>
      <w:r w:rsidR="005E5EEE" w:rsidRPr="005E5EEE">
        <w:rPr>
          <w:color w:val="D9D9D9" w:themeColor="background1" w:themeShade="D9"/>
        </w:rPr>
        <w:t xml:space="preserve"> P</w:t>
      </w:r>
      <w:r w:rsidR="005E5EEE" w:rsidRPr="005E5EEE">
        <w:rPr>
          <w:color w:val="D9D9D9" w:themeColor="background1" w:themeShade="D9"/>
        </w:rPr>
        <w:fldChar w:fldCharType="begin"/>
      </w:r>
      <w:r w:rsidR="005E5EEE" w:rsidRPr="005E5EEE">
        <w:rPr>
          <w:color w:val="D9D9D9" w:themeColor="background1" w:themeShade="D9"/>
        </w:rPr>
        <w:instrText xml:space="preserve"> seq Programm </w:instrText>
      </w:r>
      <w:r w:rsidR="005E5EEE" w:rsidRPr="005E5EEE">
        <w:rPr>
          <w:color w:val="D9D9D9" w:themeColor="background1" w:themeShade="D9"/>
        </w:rPr>
        <w:fldChar w:fldCharType="separate"/>
      </w:r>
      <w:r w:rsidR="00B32D8A">
        <w:rPr>
          <w:noProof/>
          <w:color w:val="D9D9D9" w:themeColor="background1" w:themeShade="D9"/>
        </w:rPr>
        <w:t>11</w:t>
      </w:r>
      <w:r w:rsidR="005E5EEE" w:rsidRPr="005E5EEE">
        <w:rPr>
          <w:color w:val="D9D9D9" w:themeColor="background1" w:themeShade="D9"/>
        </w:rPr>
        <w:fldChar w:fldCharType="end"/>
      </w:r>
      <w:r w:rsidR="005E5EEE">
        <w:fldChar w:fldCharType="begin"/>
      </w:r>
      <w:r w:rsidR="005E5EEE">
        <w:instrText xml:space="preserve"> TC "</w:instrText>
      </w:r>
      <w:bookmarkStart w:id="34" w:name="_Toc157945073"/>
      <w:r w:rsidR="005E5EEE">
        <w:instrText xml:space="preserve">Programmausdruck </w:instrText>
      </w:r>
      <w:fldSimple w:instr=" seq Programm \c ">
        <w:r w:rsidR="00B32D8A">
          <w:rPr>
            <w:noProof/>
          </w:rPr>
          <w:instrText>11</w:instrText>
        </w:r>
      </w:fldSimple>
      <w:r w:rsidR="005E5EEE">
        <w:tab/>
        <w:instrText>Einzelgrafiken Qk.H1</w:instrText>
      </w:r>
      <w:bookmarkEnd w:id="34"/>
      <w:r w:rsidR="005E5EEE">
        <w:instrText xml:space="preserve">" \f P \l "2" </w:instrText>
      </w:r>
      <w:r w:rsidR="005E5EEE">
        <w:fldChar w:fldCharType="end"/>
      </w:r>
    </w:p>
    <w:p w:rsidR="00DD24F7" w:rsidRDefault="00DD24F7">
      <w:pPr>
        <w:spacing w:line="240" w:lineRule="auto"/>
        <w:rPr>
          <w:rFonts w:ascii="Courier New" w:eastAsia="Calibri" w:hAnsi="Courier New" w:cs="Times New Roman"/>
          <w:noProof/>
          <w:sz w:val="22"/>
        </w:rPr>
      </w:pPr>
    </w:p>
    <w:p w:rsidR="00DD24F7" w:rsidRDefault="00DD24F7">
      <w:pPr>
        <w:spacing w:line="240" w:lineRule="auto"/>
        <w:rPr>
          <w:rFonts w:ascii="Courier New" w:eastAsia="Calibri" w:hAnsi="Courier New" w:cs="Times New Roman"/>
          <w:noProof/>
          <w:sz w:val="22"/>
        </w:rPr>
      </w:pPr>
      <w:r>
        <w:rPr>
          <w:rFonts w:ascii="Courier New" w:eastAsia="Calibri" w:hAnsi="Courier New" w:cs="Times New Roman"/>
          <w:noProof/>
          <w:sz w:val="22"/>
        </w:rPr>
        <w:br w:type="page"/>
      </w:r>
    </w:p>
    <w:p w:rsidR="00B827BD" w:rsidRDefault="00B827BD">
      <w:pPr>
        <w:spacing w:line="240" w:lineRule="auto"/>
        <w:rPr>
          <w:rFonts w:ascii="Courier New" w:eastAsia="Calibri" w:hAnsi="Courier New" w:cs="Times New Roman"/>
          <w:noProof/>
          <w:sz w:val="22"/>
        </w:rPr>
      </w:pPr>
    </w:p>
    <w:p w:rsidR="00B827BD" w:rsidRDefault="00B827BD" w:rsidP="00B827BD">
      <w:pPr>
        <w:pStyle w:val="MB"/>
      </w:pPr>
      <w:r>
        <w:tab/>
        <w:t>Feld  x min  vk     wk    Myk    Mzk    Vyk    Vzk</w:t>
      </w:r>
    </w:p>
    <w:p w:rsidR="00B827BD" w:rsidRPr="00B827BD" w:rsidRDefault="00B827BD" w:rsidP="00B827BD">
      <w:pPr>
        <w:pStyle w:val="MB"/>
        <w:rPr>
          <w:u w:val="single"/>
        </w:rPr>
      </w:pPr>
      <w:r>
        <w:tab/>
      </w:r>
      <w:r w:rsidRPr="00B827BD">
        <w:rPr>
          <w:u w:val="single"/>
        </w:rPr>
        <w:t xml:space="preserve">    [m] max[mm]   [mm]  [kNm]  [kNm]   [kN]   [kN]</w:t>
      </w:r>
    </w:p>
    <w:p w:rsidR="00B827BD" w:rsidRDefault="00B827BD" w:rsidP="00B827BD">
      <w:pPr>
        <w:pStyle w:val="MB"/>
      </w:pPr>
      <w:r>
        <w:tab/>
        <w:t xml:space="preserve"> 1  0.00   0.00   0.00   -0.0    0.0    0.0   -0.1</w:t>
      </w:r>
    </w:p>
    <w:p w:rsidR="00B827BD" w:rsidRDefault="00B827BD" w:rsidP="00B827BD">
      <w:pPr>
        <w:pStyle w:val="MB"/>
      </w:pPr>
      <w:r>
        <w:tab/>
        <w:t xml:space="preserve">           0.00   0.00    0.0    0.0    0.0    0.4</w:t>
      </w:r>
    </w:p>
    <w:p w:rsidR="00B827BD" w:rsidRDefault="00B827BD" w:rsidP="00B827BD">
      <w:pPr>
        <w:pStyle w:val="MB"/>
      </w:pPr>
      <w:r>
        <w:tab/>
        <w:t xml:space="preserve">    0.43*  0.00  -0.00   -0.0    0.0    0.0   -0.1</w:t>
      </w:r>
    </w:p>
    <w:p w:rsidR="00B827BD" w:rsidRDefault="00B827BD" w:rsidP="00B827BD">
      <w:pPr>
        <w:pStyle w:val="MB"/>
      </w:pPr>
      <w:r>
        <w:tab/>
        <w:t xml:space="preserve">           0.00   0.01    0.1    0.0    0.0    0.0</w:t>
      </w:r>
    </w:p>
    <w:p w:rsidR="00B827BD" w:rsidRDefault="00B827BD" w:rsidP="00B827BD">
      <w:pPr>
        <w:pStyle w:val="MB"/>
      </w:pPr>
      <w:r>
        <w:tab/>
        <w:t xml:space="preserve">    0.46   0.00  -0.00   -0.0    0.0    0.0   -0.1</w:t>
      </w:r>
    </w:p>
    <w:p w:rsidR="00B827BD" w:rsidRDefault="00B827BD" w:rsidP="00B827BD">
      <w:pPr>
        <w:pStyle w:val="MB"/>
      </w:pPr>
      <w:r>
        <w:tab/>
        <w:t xml:space="preserve">           0.00   0.01    0.1    0.0    0.0    0.0</w:t>
      </w:r>
    </w:p>
    <w:p w:rsidR="00B827BD" w:rsidRDefault="00B827BD" w:rsidP="00B827BD">
      <w:pPr>
        <w:pStyle w:val="MB"/>
      </w:pPr>
      <w:r>
        <w:tab/>
        <w:t xml:space="preserve">    0.53*  0.00  -0.00   -0.0    0.0    0.0   -0.2</w:t>
      </w:r>
    </w:p>
    <w:p w:rsidR="00B827BD" w:rsidRDefault="00B827BD" w:rsidP="00B827BD">
      <w:pPr>
        <w:pStyle w:val="MB"/>
      </w:pPr>
      <w:r>
        <w:tab/>
        <w:t xml:space="preserve">           0.00   0.01    0.1    0.0    0.0    0.0</w:t>
      </w:r>
    </w:p>
    <w:p w:rsidR="00B827BD" w:rsidRDefault="00B827BD" w:rsidP="00B827BD">
      <w:pPr>
        <w:pStyle w:val="MB"/>
      </w:pPr>
      <w:r>
        <w:tab/>
        <w:t xml:space="preserve">    0.91   0.00   0.00   -0.1    0.0    0.0   -0.5</w:t>
      </w:r>
    </w:p>
    <w:p w:rsidR="00B827BD" w:rsidRPr="00B827BD" w:rsidRDefault="007E0BE2" w:rsidP="00B827BD">
      <w:pPr>
        <w:pStyle w:val="MB"/>
        <w:rPr>
          <w:u w:val="single"/>
        </w:rPr>
      </w:pPr>
      <w:r>
        <w:rPr>
          <w:lang w:eastAsia="de-DE"/>
        </w:rPr>
        <w:drawing>
          <wp:anchor distT="0" distB="0" distL="114300" distR="114300" simplePos="0" relativeHeight="251868160" behindDoc="1" locked="0" layoutInCell="1" allowOverlap="1">
            <wp:simplePos x="0" y="0"/>
            <wp:positionH relativeFrom="column">
              <wp:posOffset>1717040</wp:posOffset>
            </wp:positionH>
            <wp:positionV relativeFrom="paragraph">
              <wp:posOffset>96520</wp:posOffset>
            </wp:positionV>
            <wp:extent cx="4067175" cy="3257550"/>
            <wp:effectExtent l="19050" t="0" r="9525" b="0"/>
            <wp:wrapNone/>
            <wp:docPr id="108" name="Grafik 82" descr="Troll1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ll1grau.png"/>
                    <pic:cNvPicPr/>
                  </pic:nvPicPr>
                  <pic:blipFill>
                    <a:blip r:embed="rId31" cstate="print"/>
                    <a:stretch>
                      <a:fillRect/>
                    </a:stretch>
                  </pic:blipFill>
                  <pic:spPr>
                    <a:xfrm>
                      <a:off x="0" y="0"/>
                      <a:ext cx="4067175" cy="3257550"/>
                    </a:xfrm>
                    <a:prstGeom prst="rect">
                      <a:avLst/>
                    </a:prstGeom>
                  </pic:spPr>
                </pic:pic>
              </a:graphicData>
            </a:graphic>
          </wp:anchor>
        </w:drawing>
      </w:r>
      <w:r w:rsidR="00B827BD">
        <w:tab/>
      </w:r>
      <w:r w:rsidR="00B827BD" w:rsidRPr="00B827BD">
        <w:rPr>
          <w:u w:val="single"/>
        </w:rPr>
        <w:t xml:space="preserve">           0.00   0.00    0.0    0.0    0.0    0.0</w:t>
      </w:r>
    </w:p>
    <w:p w:rsidR="00B827BD" w:rsidRDefault="00B827BD" w:rsidP="00B827BD">
      <w:pPr>
        <w:pStyle w:val="MB"/>
      </w:pPr>
      <w:r>
        <w:tab/>
        <w:t xml:space="preserve"> 2  0.00   0.00   0.00   -0.1    0.0    0.0   -0.1</w:t>
      </w:r>
    </w:p>
    <w:p w:rsidR="00B827BD" w:rsidRDefault="00B827BD" w:rsidP="00B827BD">
      <w:pPr>
        <w:pStyle w:val="MB"/>
      </w:pPr>
      <w:r>
        <w:tab/>
        <w:t xml:space="preserve">           0.00   0.00    0.0    0.0    0.0    0.5</w:t>
      </w:r>
    </w:p>
    <w:p w:rsidR="00B827BD" w:rsidRDefault="00B827BD" w:rsidP="00B827BD">
      <w:pPr>
        <w:pStyle w:val="MB"/>
      </w:pPr>
      <w:r>
        <w:tab/>
        <w:t xml:space="preserve">    0.45*  0.00  -0.01   -0.0    0.0    0.0   -0.1</w:t>
      </w:r>
    </w:p>
    <w:p w:rsidR="00B827BD" w:rsidRDefault="00B827BD" w:rsidP="00B827BD">
      <w:pPr>
        <w:pStyle w:val="MB"/>
      </w:pPr>
      <w:r>
        <w:tab/>
        <w:t xml:space="preserve">           0.00   0.01    0.1    0.0    0.0    0.1</w:t>
      </w:r>
    </w:p>
    <w:p w:rsidR="00B827BD" w:rsidRDefault="00B827BD" w:rsidP="00B827BD">
      <w:pPr>
        <w:pStyle w:val="MB"/>
      </w:pPr>
      <w:r>
        <w:tab/>
        <w:t xml:space="preserve">    0.46*  0.00  -0.01   -0.0    0.0    0.0   -0.1</w:t>
      </w:r>
    </w:p>
    <w:p w:rsidR="00B827BD" w:rsidRDefault="00B827BD" w:rsidP="00B827BD">
      <w:pPr>
        <w:pStyle w:val="MB"/>
      </w:pPr>
      <w:r>
        <w:tab/>
        <w:t xml:space="preserve">           0.00   0.01    0.1    0.0    0.0    0.1</w:t>
      </w:r>
    </w:p>
    <w:p w:rsidR="00B827BD" w:rsidRDefault="00B827BD" w:rsidP="00B827BD">
      <w:pPr>
        <w:pStyle w:val="MB"/>
      </w:pPr>
      <w:r>
        <w:tab/>
        <w:t xml:space="preserve">    0.90   0.00  -0.00   -0.1    0.0    0.0   -0.5</w:t>
      </w:r>
    </w:p>
    <w:p w:rsidR="00B827BD" w:rsidRDefault="00B827BD" w:rsidP="00B827BD">
      <w:pPr>
        <w:pStyle w:val="MB"/>
      </w:pPr>
      <w:r>
        <w:tab/>
        <w:t xml:space="preserve">           0.00   0.00    0.0    0.0    0.0    0.1</w:t>
      </w:r>
    </w:p>
    <w:p w:rsidR="00B827BD" w:rsidRDefault="00B827BD" w:rsidP="00B827BD">
      <w:pPr>
        <w:pStyle w:val="MB"/>
      </w:pPr>
      <w:r>
        <w:tab/>
        <w:t xml:space="preserve">    0.91   0.00   0.00   -0.1    0.0    0.0   -0.5</w:t>
      </w:r>
    </w:p>
    <w:p w:rsidR="00B827BD" w:rsidRPr="00B827BD" w:rsidRDefault="00B827BD" w:rsidP="00B827BD">
      <w:pPr>
        <w:pStyle w:val="MB"/>
        <w:rPr>
          <w:u w:val="single"/>
        </w:rPr>
      </w:pPr>
      <w:r>
        <w:tab/>
      </w:r>
      <w:r w:rsidRPr="00B827BD">
        <w:rPr>
          <w:u w:val="single"/>
        </w:rPr>
        <w:t xml:space="preserve">           0.00   0.00    0.0    0.0    0.0    0.1</w:t>
      </w:r>
    </w:p>
    <w:p w:rsidR="00B827BD" w:rsidRDefault="00B827BD" w:rsidP="00B827BD">
      <w:pPr>
        <w:pStyle w:val="MB"/>
      </w:pPr>
      <w:r>
        <w:tab/>
        <w:t xml:space="preserve"> 3  0.00   0.00   0.00   -0.1    0.0    0.0   -0.1</w:t>
      </w:r>
    </w:p>
    <w:p w:rsidR="00B827BD" w:rsidRDefault="00B827BD" w:rsidP="00B827BD">
      <w:pPr>
        <w:pStyle w:val="MB"/>
      </w:pPr>
      <w:r>
        <w:tab/>
        <w:t xml:space="preserve">           0.00   0.00    0.0    0.0    0.0    0.5</w:t>
      </w:r>
    </w:p>
    <w:p w:rsidR="00B827BD" w:rsidRDefault="00B827BD" w:rsidP="00B827BD">
      <w:pPr>
        <w:pStyle w:val="MB"/>
      </w:pPr>
      <w:r>
        <w:tab/>
        <w:t xml:space="preserve">    0.46*  0.00  -0.01   -0.0    0.0    0.0   -0.1</w:t>
      </w:r>
    </w:p>
    <w:p w:rsidR="00B827BD" w:rsidRDefault="00B827BD" w:rsidP="00B827BD">
      <w:pPr>
        <w:pStyle w:val="MB"/>
      </w:pPr>
      <w:r>
        <w:tab/>
        <w:t xml:space="preserve">           0.00   0.01    0.1    0.0    0.0    0.1</w:t>
      </w:r>
    </w:p>
    <w:p w:rsidR="00B827BD" w:rsidRDefault="00B827BD" w:rsidP="00B827BD">
      <w:pPr>
        <w:pStyle w:val="MB"/>
      </w:pPr>
      <w:r>
        <w:tab/>
        <w:t xml:space="preserve">    0.91   0.00   0.00   -0.1    0.0    0.0   -0.5</w:t>
      </w:r>
    </w:p>
    <w:p w:rsidR="00B827BD" w:rsidRPr="00B827BD" w:rsidRDefault="00B827BD" w:rsidP="00B827BD">
      <w:pPr>
        <w:pStyle w:val="MB"/>
        <w:rPr>
          <w:u w:val="single"/>
        </w:rPr>
      </w:pPr>
      <w:r>
        <w:tab/>
      </w:r>
      <w:r w:rsidRPr="00B827BD">
        <w:rPr>
          <w:u w:val="single"/>
        </w:rPr>
        <w:t xml:space="preserve">           0.00   0.00    0.0    0.0    0.0    0.1</w:t>
      </w:r>
    </w:p>
    <w:p w:rsidR="00B827BD" w:rsidRDefault="00B827BD" w:rsidP="00B827BD">
      <w:pPr>
        <w:pStyle w:val="MB"/>
      </w:pPr>
      <w:r>
        <w:tab/>
        <w:t xml:space="preserve"> 4  0.00   0.00   0.00   -0.1    0.0    0.0   -0.1</w:t>
      </w:r>
    </w:p>
    <w:p w:rsidR="00B827BD" w:rsidRDefault="00B827BD" w:rsidP="00B827BD">
      <w:pPr>
        <w:pStyle w:val="MB"/>
      </w:pPr>
      <w:r>
        <w:tab/>
        <w:t xml:space="preserve">           0.00   0.00    0.0    0.0    0.0    0.5</w:t>
      </w:r>
    </w:p>
    <w:p w:rsidR="00B827BD" w:rsidRDefault="00B827BD" w:rsidP="00B827BD">
      <w:pPr>
        <w:pStyle w:val="MB"/>
      </w:pPr>
      <w:r>
        <w:tab/>
        <w:t xml:space="preserve">    0.45*  0.00  -0.01   -0.0    0.0    0.0   -0.1</w:t>
      </w:r>
    </w:p>
    <w:p w:rsidR="00B827BD" w:rsidRDefault="00B827BD" w:rsidP="00B827BD">
      <w:pPr>
        <w:pStyle w:val="MB"/>
      </w:pPr>
      <w:r>
        <w:tab/>
        <w:t xml:space="preserve">           0.00   0.01    0.1    0.0    0.0    0.1</w:t>
      </w:r>
    </w:p>
    <w:p w:rsidR="00B827BD" w:rsidRDefault="00B827BD" w:rsidP="00B827BD">
      <w:pPr>
        <w:pStyle w:val="MB"/>
      </w:pPr>
      <w:r>
        <w:tab/>
        <w:t xml:space="preserve">    0.46   0.00  -0.01   -0.0    0.0    0.0   -0.1</w:t>
      </w:r>
    </w:p>
    <w:p w:rsidR="00B827BD" w:rsidRDefault="00B827BD" w:rsidP="00B827BD">
      <w:pPr>
        <w:pStyle w:val="MB"/>
      </w:pPr>
      <w:r>
        <w:tab/>
        <w:t xml:space="preserve">           0.00   0.01    0.1    0.0    0.0    0.1</w:t>
      </w:r>
    </w:p>
    <w:p w:rsidR="00B827BD" w:rsidRDefault="00B827BD" w:rsidP="00B827BD">
      <w:pPr>
        <w:pStyle w:val="MB"/>
      </w:pPr>
      <w:r>
        <w:tab/>
        <w:t xml:space="preserve">    0.47*  0.00  -0.01   -0.0    0.0    0.0   -0.1</w:t>
      </w:r>
    </w:p>
    <w:p w:rsidR="00B827BD" w:rsidRDefault="00B827BD" w:rsidP="00B827BD">
      <w:pPr>
        <w:pStyle w:val="MB"/>
      </w:pPr>
      <w:r>
        <w:tab/>
        <w:t xml:space="preserve">           0.00   0.01    0.1    0.0    0.0    0.1</w:t>
      </w:r>
    </w:p>
    <w:p w:rsidR="00B827BD" w:rsidRDefault="00B827BD" w:rsidP="00B827BD">
      <w:pPr>
        <w:pStyle w:val="MB"/>
      </w:pPr>
      <w:r>
        <w:tab/>
        <w:t xml:space="preserve">    0.91   0.00   0.00   -0.1    0.0    0.0   -0.5</w:t>
      </w:r>
    </w:p>
    <w:p w:rsidR="00B827BD" w:rsidRPr="00B827BD" w:rsidRDefault="00B827BD" w:rsidP="00B827BD">
      <w:pPr>
        <w:pStyle w:val="MB"/>
        <w:rPr>
          <w:u w:val="single"/>
        </w:rPr>
      </w:pPr>
      <w:r>
        <w:tab/>
      </w:r>
      <w:r w:rsidRPr="00B827BD">
        <w:rPr>
          <w:u w:val="single"/>
        </w:rPr>
        <w:t xml:space="preserve">           0.00   0.00    0.0    0.0    0.0    0.1</w:t>
      </w:r>
    </w:p>
    <w:p w:rsidR="00B827BD" w:rsidRDefault="00B827BD" w:rsidP="00B827BD">
      <w:pPr>
        <w:pStyle w:val="MB"/>
      </w:pPr>
      <w:r>
        <w:tab/>
        <w:t xml:space="preserve"> 5  0.00   0.00   0.00   -0.1    0.0    0.0   -0.0</w:t>
      </w:r>
    </w:p>
    <w:p w:rsidR="00B827BD" w:rsidRDefault="00B827BD" w:rsidP="00B827BD">
      <w:pPr>
        <w:pStyle w:val="MB"/>
      </w:pPr>
      <w:r>
        <w:tab/>
        <w:t xml:space="preserve">           0.00   0.00    0.0    0.0    0.0    0.5</w:t>
      </w:r>
    </w:p>
    <w:p w:rsidR="00B827BD" w:rsidRDefault="00B827BD" w:rsidP="00B827BD">
      <w:pPr>
        <w:pStyle w:val="MB"/>
      </w:pPr>
      <w:r>
        <w:tab/>
        <w:t xml:space="preserve">    0.39*  0.00  -0.00   -0.0    0.0    0.0   -0.0</w:t>
      </w:r>
    </w:p>
    <w:p w:rsidR="00B827BD" w:rsidRDefault="00B827BD" w:rsidP="00B827BD">
      <w:pPr>
        <w:pStyle w:val="MB"/>
      </w:pPr>
      <w:r>
        <w:tab/>
        <w:t xml:space="preserve">           0.00   0.01    0.1    0.0    0.0    0.2</w:t>
      </w:r>
    </w:p>
    <w:p w:rsidR="00B827BD" w:rsidRDefault="00B827BD" w:rsidP="00B827BD">
      <w:pPr>
        <w:pStyle w:val="MB"/>
      </w:pPr>
      <w:r>
        <w:tab/>
        <w:t xml:space="preserve">    0.48*  0.00  -0.00   -0.0    0.0    0.0   -0.0</w:t>
      </w:r>
    </w:p>
    <w:p w:rsidR="00B827BD" w:rsidRDefault="00B827BD" w:rsidP="00B827BD">
      <w:pPr>
        <w:pStyle w:val="MB"/>
      </w:pPr>
      <w:r>
        <w:tab/>
        <w:t xml:space="preserve">           0.00   0.01    0.1    0.0    0.0    0.1</w:t>
      </w:r>
    </w:p>
    <w:p w:rsidR="00B827BD" w:rsidRDefault="00B827BD" w:rsidP="00B827BD">
      <w:pPr>
        <w:pStyle w:val="MB"/>
      </w:pPr>
      <w:r>
        <w:tab/>
        <w:t xml:space="preserve">    0.49*  0.00  -0.00   -0.0    0.0    0.0   -0.0</w:t>
      </w:r>
    </w:p>
    <w:p w:rsidR="00B827BD" w:rsidRDefault="00B827BD" w:rsidP="00B827BD">
      <w:pPr>
        <w:pStyle w:val="MB"/>
      </w:pPr>
      <w:r>
        <w:tab/>
        <w:t xml:space="preserve">           0.00   0.01    0.1    0.0    0.0    0.1</w:t>
      </w:r>
    </w:p>
    <w:p w:rsidR="00B827BD" w:rsidRDefault="00B827BD" w:rsidP="00B827BD">
      <w:pPr>
        <w:pStyle w:val="MB"/>
      </w:pPr>
      <w:r>
        <w:tab/>
        <w:t xml:space="preserve">    0.91   0.00   0.00   -0.0    0.0    0.0   -0.4</w:t>
      </w:r>
    </w:p>
    <w:p w:rsidR="00B827BD" w:rsidRDefault="00B827BD" w:rsidP="00B827BD">
      <w:pPr>
        <w:pStyle w:val="MB"/>
      </w:pPr>
      <w:r>
        <w:tab/>
        <w:t xml:space="preserve">           0.00   0.00    0.0    0.0    0.0    0.1</w:t>
      </w:r>
    </w:p>
    <w:p w:rsidR="00B827BD" w:rsidRDefault="00B827BD" w:rsidP="00B827BD">
      <w:pPr>
        <w:pStyle w:val="MB"/>
      </w:pPr>
    </w:p>
    <w:p w:rsidR="00B827BD" w:rsidRDefault="00B827BD" w:rsidP="00B827BD">
      <w:pPr>
        <w:pStyle w:val="MB"/>
      </w:pPr>
      <w:r>
        <w:t>Auflager</w:t>
      </w:r>
      <w:r>
        <w:tab/>
        <w:t>Aufl. min  Y-Richt Z-Richt Y-Achse Z-Achse X-Achse</w:t>
      </w:r>
    </w:p>
    <w:p w:rsidR="00B827BD" w:rsidRPr="00B827BD" w:rsidRDefault="00B827BD" w:rsidP="00B827BD">
      <w:pPr>
        <w:pStyle w:val="MB"/>
        <w:rPr>
          <w:u w:val="single"/>
        </w:rPr>
      </w:pPr>
      <w:r>
        <w:tab/>
      </w:r>
      <w:r w:rsidRPr="00B827BD">
        <w:rPr>
          <w:u w:val="single"/>
        </w:rPr>
        <w:t xml:space="preserve">     max     [kN]    [kN]   [kNm]   [kNm]   [kNm]</w:t>
      </w:r>
    </w:p>
    <w:p w:rsidR="00B827BD" w:rsidRDefault="00B827BD" w:rsidP="00B827BD">
      <w:pPr>
        <w:pStyle w:val="MB"/>
      </w:pPr>
      <w:r>
        <w:tab/>
        <w:t>Ak             0.0    -0.1     0.0     0.0     0.0</w:t>
      </w:r>
    </w:p>
    <w:p w:rsidR="00B827BD" w:rsidRDefault="00B827BD" w:rsidP="00B827BD">
      <w:pPr>
        <w:pStyle w:val="MB"/>
      </w:pPr>
      <w:r>
        <w:tab/>
        <w:t xml:space="preserve">               0.0     0.4     0.0     0.0     0.0</w:t>
      </w:r>
    </w:p>
    <w:p w:rsidR="00B827BD" w:rsidRDefault="00B827BD" w:rsidP="00B827BD">
      <w:pPr>
        <w:pStyle w:val="MB"/>
      </w:pPr>
      <w:r>
        <w:tab/>
        <w:t>Bk             0.0    -0.1     0.0     0.0     0.0</w:t>
      </w:r>
    </w:p>
    <w:p w:rsidR="00B827BD" w:rsidRDefault="00B827BD" w:rsidP="00B827BD">
      <w:pPr>
        <w:pStyle w:val="MB"/>
      </w:pPr>
      <w:r>
        <w:tab/>
        <w:t xml:space="preserve">               0.0     1.1     0.0     0.0     0.0</w:t>
      </w:r>
    </w:p>
    <w:p w:rsidR="00B827BD" w:rsidRDefault="00B827BD" w:rsidP="00B827BD">
      <w:pPr>
        <w:pStyle w:val="MB"/>
      </w:pPr>
      <w:r>
        <w:tab/>
        <w:t>Ck             0.0    -0.2     0.0     0.0     0.0</w:t>
      </w:r>
    </w:p>
    <w:p w:rsidR="00B827BD" w:rsidRDefault="00B827BD" w:rsidP="00B827BD">
      <w:pPr>
        <w:pStyle w:val="MB"/>
      </w:pPr>
      <w:r>
        <w:tab/>
        <w:t xml:space="preserve">               0.0     1.0     0.0     0.0     0.0</w:t>
      </w:r>
    </w:p>
    <w:p w:rsidR="00B827BD" w:rsidRDefault="00B827BD" w:rsidP="00B827BD">
      <w:pPr>
        <w:pStyle w:val="MB"/>
      </w:pPr>
      <w:r>
        <w:tab/>
        <w:t>Dk             0.0    -0.2     0.0     0.0     0.0</w:t>
      </w:r>
    </w:p>
    <w:p w:rsidR="00B827BD" w:rsidRDefault="00B827BD" w:rsidP="00B827BD">
      <w:pPr>
        <w:pStyle w:val="MB"/>
      </w:pPr>
      <w:r>
        <w:tab/>
        <w:t xml:space="preserve">               0.0     1.0     0.0     0.0     0.0</w:t>
      </w:r>
    </w:p>
    <w:p w:rsidR="00B827BD" w:rsidRDefault="00B827BD" w:rsidP="00B827BD">
      <w:pPr>
        <w:pStyle w:val="MB"/>
      </w:pPr>
      <w:r>
        <w:tab/>
        <w:t>Ek             0.0    -0.1     0.0     0.0     0.0</w:t>
      </w:r>
    </w:p>
    <w:p w:rsidR="00B827BD" w:rsidRDefault="00B827BD" w:rsidP="00B827BD">
      <w:pPr>
        <w:pStyle w:val="MB"/>
      </w:pPr>
      <w:r>
        <w:tab/>
        <w:t xml:space="preserve">               0.0     1.1     0.0     0.0     0.0</w:t>
      </w:r>
    </w:p>
    <w:p w:rsidR="00B827BD" w:rsidRDefault="00B827BD" w:rsidP="00B827BD">
      <w:pPr>
        <w:pStyle w:val="MB"/>
      </w:pPr>
      <w:r>
        <w:tab/>
        <w:t>Fk             0.0    -0.1     0.0     0.0     0.0</w:t>
      </w:r>
    </w:p>
    <w:p w:rsidR="00B827BD" w:rsidRDefault="00B827BD" w:rsidP="00B827BD">
      <w:pPr>
        <w:pStyle w:val="MB"/>
      </w:pPr>
      <w:r>
        <w:tab/>
        <w:t xml:space="preserve">               0.0     0.4     0.0     0.0     0.0</w:t>
      </w:r>
    </w:p>
    <w:p w:rsidR="00DD24F7" w:rsidRDefault="00DD24F7">
      <w:pPr>
        <w:spacing w:line="240" w:lineRule="auto"/>
      </w:pPr>
    </w:p>
    <w:p w:rsidR="00DD24F7" w:rsidRDefault="00DD24F7">
      <w:pPr>
        <w:spacing w:line="240" w:lineRule="auto"/>
      </w:pPr>
    </w:p>
    <w:p w:rsidR="00DD24F7" w:rsidRDefault="00DD24F7" w:rsidP="00DD24F7">
      <w:pPr>
        <w:pStyle w:val="MB"/>
      </w:pPr>
    </w:p>
    <w:p w:rsidR="00DD24F7" w:rsidRDefault="00DD24F7" w:rsidP="00DD24F7">
      <w:pPr>
        <w:widowControl w:val="0"/>
        <w:autoSpaceDE w:val="0"/>
        <w:autoSpaceDN w:val="0"/>
        <w:adjustRightInd w:val="0"/>
        <w:spacing w:line="240" w:lineRule="auto"/>
        <w:rPr>
          <w:rFonts w:cs="Times New Roman"/>
        </w:rPr>
      </w:pPr>
      <w:r>
        <w:rPr>
          <w:rFonts w:cs="Times New Roman"/>
        </w:rPr>
        <w:t>Schnittgrößen für den Lastfall Qk.H1</w:t>
      </w:r>
    </w:p>
    <w:tbl>
      <w:tblPr>
        <w:tblW w:w="0" w:type="auto"/>
        <w:tblInd w:w="72" w:type="dxa"/>
        <w:tblLayout w:type="fixed"/>
        <w:tblCellMar>
          <w:left w:w="72" w:type="dxa"/>
          <w:right w:w="72" w:type="dxa"/>
        </w:tblCellMar>
        <w:tblLook w:val="0000"/>
      </w:tblPr>
      <w:tblGrid>
        <w:gridCol w:w="2250"/>
        <w:gridCol w:w="2250"/>
        <w:gridCol w:w="2250"/>
        <w:gridCol w:w="2250"/>
      </w:tblGrid>
      <w:tr w:rsidR="00DD24F7" w:rsidTr="00E1487C">
        <w:tc>
          <w:tcPr>
            <w:tcW w:w="2250" w:type="dxa"/>
            <w:tcBorders>
              <w:top w:val="single" w:sz="6" w:space="0" w:color="auto"/>
              <w:left w:val="single" w:sz="6" w:space="0" w:color="auto"/>
              <w:bottom w:val="single" w:sz="6" w:space="0" w:color="auto"/>
              <w:right w:val="nil"/>
            </w:tcBorders>
          </w:tcPr>
          <w:p w:rsidR="00DD24F7" w:rsidRDefault="00DD24F7" w:rsidP="00E1487C">
            <w:pPr>
              <w:widowControl w:val="0"/>
              <w:autoSpaceDE w:val="0"/>
              <w:autoSpaceDN w:val="0"/>
              <w:adjustRightInd w:val="0"/>
              <w:spacing w:line="240" w:lineRule="auto"/>
              <w:rPr>
                <w:rFonts w:cs="Times New Roman"/>
                <w:b/>
                <w:bCs/>
              </w:rPr>
            </w:pPr>
            <w:r>
              <w:rPr>
                <w:rFonts w:cs="Times New Roman"/>
                <w:b/>
                <w:bCs/>
              </w:rPr>
              <w:t>x [m]</w:t>
            </w:r>
          </w:p>
        </w:tc>
        <w:tc>
          <w:tcPr>
            <w:tcW w:w="2250" w:type="dxa"/>
            <w:tcBorders>
              <w:top w:val="single" w:sz="6" w:space="0" w:color="auto"/>
              <w:left w:val="nil"/>
              <w:bottom w:val="single" w:sz="6" w:space="0" w:color="auto"/>
              <w:right w:val="nil"/>
            </w:tcBorders>
          </w:tcPr>
          <w:p w:rsidR="00DD24F7" w:rsidRDefault="00DD24F7" w:rsidP="00E1487C">
            <w:pPr>
              <w:widowControl w:val="0"/>
              <w:autoSpaceDE w:val="0"/>
              <w:autoSpaceDN w:val="0"/>
              <w:adjustRightInd w:val="0"/>
              <w:spacing w:line="240" w:lineRule="auto"/>
              <w:rPr>
                <w:rFonts w:cs="Times New Roman"/>
                <w:b/>
                <w:bCs/>
              </w:rPr>
            </w:pPr>
            <w:r>
              <w:rPr>
                <w:rFonts w:cs="Times New Roman"/>
                <w:b/>
                <w:bCs/>
              </w:rPr>
              <w:t>V [kN]</w:t>
            </w:r>
          </w:p>
        </w:tc>
        <w:tc>
          <w:tcPr>
            <w:tcW w:w="2250" w:type="dxa"/>
            <w:tcBorders>
              <w:top w:val="single" w:sz="6" w:space="0" w:color="auto"/>
              <w:left w:val="nil"/>
              <w:bottom w:val="single" w:sz="6" w:space="0" w:color="auto"/>
              <w:right w:val="nil"/>
            </w:tcBorders>
          </w:tcPr>
          <w:p w:rsidR="00DD24F7" w:rsidRDefault="00DD24F7" w:rsidP="00E1487C">
            <w:pPr>
              <w:widowControl w:val="0"/>
              <w:autoSpaceDE w:val="0"/>
              <w:autoSpaceDN w:val="0"/>
              <w:adjustRightInd w:val="0"/>
              <w:spacing w:line="240" w:lineRule="auto"/>
              <w:rPr>
                <w:rFonts w:cs="Times New Roman"/>
                <w:b/>
                <w:bCs/>
              </w:rPr>
            </w:pPr>
            <w:r>
              <w:rPr>
                <w:rFonts w:cs="Times New Roman"/>
                <w:b/>
                <w:bCs/>
              </w:rPr>
              <w:t>M [kNm]</w:t>
            </w:r>
          </w:p>
        </w:tc>
        <w:tc>
          <w:tcPr>
            <w:tcW w:w="2250" w:type="dxa"/>
            <w:tcBorders>
              <w:top w:val="single" w:sz="6" w:space="0" w:color="auto"/>
              <w:left w:val="nil"/>
              <w:bottom w:val="single" w:sz="6" w:space="0" w:color="auto"/>
              <w:right w:val="single" w:sz="6" w:space="0" w:color="auto"/>
            </w:tcBorders>
          </w:tcPr>
          <w:p w:rsidR="00DD24F7" w:rsidRDefault="00DD24F7" w:rsidP="00E1487C">
            <w:pPr>
              <w:widowControl w:val="0"/>
              <w:autoSpaceDE w:val="0"/>
              <w:autoSpaceDN w:val="0"/>
              <w:adjustRightInd w:val="0"/>
              <w:spacing w:line="240" w:lineRule="auto"/>
              <w:rPr>
                <w:rFonts w:cs="Times New Roman"/>
                <w:b/>
                <w:bCs/>
              </w:rPr>
            </w:pPr>
            <w:r>
              <w:rPr>
                <w:rFonts w:cs="Times New Roman"/>
                <w:b/>
                <w:bCs/>
              </w:rPr>
              <w:t>u [ym]</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0,361</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0,391</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0,1012</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11,55</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0,405</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-0,1395</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0,1019</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11,64</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0,455</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-0,225</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0,1013</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11,69</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0,704</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-0,456</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6,91</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0,91</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-0,541 ; 0,518</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-0,1133</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0,974</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0,51</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-0,0803</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-1,824</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1,059</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0,473</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-0,0516</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1,159</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0,394</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6,27</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1,365</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0,235</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0,0827</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8,82</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1,386</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-0,00323</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0,0825</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8,8</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1,609</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-0,406</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5,65</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1,762</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-0,489</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-0,0768</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1,789</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-0,494</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-0,0901</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-0,837</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1,81</w:t>
            </w:r>
          </w:p>
        </w:tc>
        <w:tc>
          <w:tcPr>
            <w:tcW w:w="2250" w:type="dxa"/>
            <w:tcBorders>
              <w:top w:val="nil"/>
              <w:left w:val="nil"/>
              <w:bottom w:val="nil"/>
              <w:right w:val="nil"/>
            </w:tcBorders>
          </w:tcPr>
          <w:p w:rsidR="00DD24F7" w:rsidRDefault="00540C34" w:rsidP="00E1487C">
            <w:pPr>
              <w:widowControl w:val="0"/>
              <w:autoSpaceDE w:val="0"/>
              <w:autoSpaceDN w:val="0"/>
              <w:adjustRightInd w:val="0"/>
              <w:spacing w:line="240" w:lineRule="auto"/>
              <w:rPr>
                <w:rFonts w:cs="Times New Roman"/>
              </w:rPr>
            </w:pPr>
            <w:r>
              <w:rPr>
                <w:rFonts w:cs="Times New Roman"/>
                <w:noProof/>
                <w:lang w:eastAsia="de-DE"/>
              </w:rPr>
              <w:pict>
                <v:shape id="_x0000_s1213" type="#_x0000_t202" style="position:absolute;margin-left:69.2pt;margin-top:8.6pt;width:38.25pt;height:243pt;z-index:251904000;mso-position-horizontal-relative:text;mso-position-vertical-relative:text" filled="f" stroked="f" strokecolor="red">
                  <v:textbox style="layout-flow:vertical;mso-layout-flow-alt:bottom-to-top" inset=".5mm,.5mm,.5mm,.5mm">
                    <w:txbxContent>
                      <w:p w:rsidR="00C771DC" w:rsidRPr="00EC1B98" w:rsidRDefault="00C771DC" w:rsidP="001854BA">
                        <w:pPr>
                          <w:rPr>
                            <w:color w:val="00C000"/>
                          </w:rPr>
                        </w:pPr>
                        <w:r>
                          <w:rPr>
                            <w:color w:val="00C000"/>
                          </w:rPr>
                          <w:t>Unterscheiden sich 2 Zeilen nur in der Querkraft, dann werden sie zusammengefasst.</w:t>
                        </w:r>
                      </w:p>
                    </w:txbxContent>
                  </v:textbox>
                </v:shape>
              </w:pict>
            </w:r>
            <w:r w:rsidR="00DD24F7">
              <w:rPr>
                <w:rFonts w:cs="Times New Roman"/>
              </w:rPr>
              <w:t>-0,496</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-0,1004</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-0,278</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1,82</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-0,496 ; 0,511</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-0,1053</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2,01</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0,437</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5,68</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2,27</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0,224</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0,0888</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9,77</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2,275</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0,224</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0,0889</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9,77</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2,28</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0,0888</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9,77</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2,54</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-0,437</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5,68</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2,73</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-0,511 ; 0,496</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-0,1053</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2,75</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0,495</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-0,0947</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-0,587</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2,78</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0,491</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-0,0812</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2,93</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0,411</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5,52</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3,16</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0,00317</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0,0825</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8,8</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3,19</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-0,235</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0,0827</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8,82</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3,39</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-0,394</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6,27</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3,49</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-0,473</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-0,0516</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3,57</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-0,51</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-0,0803</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-1,824</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3,64</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-0,518 ; 0,541</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-0,1133</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3,84</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0,456</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6,91</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4,09</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0,225</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0,1013</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11,69</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4,14</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0,1395</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0,1019</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11,64</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4,16</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0,1012</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11,55</w:t>
            </w:r>
          </w:p>
        </w:tc>
      </w:tr>
      <w:tr w:rsidR="00DD24F7" w:rsidTr="00E1487C">
        <w:tc>
          <w:tcPr>
            <w:tcW w:w="2250" w:type="dxa"/>
            <w:tcBorders>
              <w:top w:val="nil"/>
              <w:left w:val="single" w:sz="6" w:space="0" w:color="auto"/>
              <w:bottom w:val="single" w:sz="6" w:space="0" w:color="auto"/>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4,55</w:t>
            </w:r>
          </w:p>
        </w:tc>
        <w:tc>
          <w:tcPr>
            <w:tcW w:w="2250" w:type="dxa"/>
            <w:tcBorders>
              <w:top w:val="nil"/>
              <w:left w:val="nil"/>
              <w:bottom w:val="single" w:sz="6" w:space="0" w:color="auto"/>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-0,361</w:t>
            </w:r>
          </w:p>
        </w:tc>
        <w:tc>
          <w:tcPr>
            <w:tcW w:w="2250" w:type="dxa"/>
            <w:tcBorders>
              <w:top w:val="nil"/>
              <w:left w:val="nil"/>
              <w:bottom w:val="single" w:sz="6" w:space="0" w:color="auto"/>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single" w:sz="6" w:space="0" w:color="auto"/>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r>
    </w:tbl>
    <w:p w:rsidR="00DD24F7" w:rsidRDefault="00540C34">
      <w:pPr>
        <w:spacing w:line="240" w:lineRule="auto"/>
      </w:pPr>
      <w:r w:rsidRPr="00540C34">
        <w:rPr>
          <w:rFonts w:cs="Times New Roman"/>
          <w:noProof/>
          <w:lang w:eastAsia="de-DE"/>
        </w:rPr>
        <w:pict>
          <v:shape id="_x0000_s1212" type="#_x0000_t202" style="position:absolute;margin-left:9.8pt;margin-top:127.3pt;width:447.75pt;height:41.25pt;z-index:251902976;mso-position-horizontal-relative:text;mso-position-vertical-relative:text" filled="f" stroked="f" strokecolor="red">
            <v:textbox inset=".5mm,.5mm,.5mm,.5mm">
              <w:txbxContent>
                <w:p w:rsidR="00C771DC" w:rsidRPr="0016634C" w:rsidRDefault="00C771DC" w:rsidP="00C826F7">
                  <w:pPr>
                    <w:rPr>
                      <w:color w:val="00C000"/>
                    </w:rPr>
                  </w:pPr>
                  <w:r>
                    <w:rPr>
                      <w:color w:val="00C000"/>
                    </w:rPr>
                    <w:t>Eine aussagekräftige Grafik für die Auflagerkräfte: Dadurch sind die Lagerkräfte schneller findbar. Außerdem gibt es eine Tabelle für alle Auflagerkräfte Lastfallweise.</w:t>
                  </w:r>
                </w:p>
              </w:txbxContent>
            </v:textbox>
          </v:shape>
        </w:pict>
      </w:r>
      <w:r w:rsidR="00DD24F7">
        <w:rPr>
          <w:rFonts w:cs="Times New Roman"/>
        </w:rPr>
        <w:br/>
      </w:r>
      <w:r w:rsidR="00E1487C" w:rsidRPr="00E1487C">
        <w:rPr>
          <w:noProof/>
          <w:lang w:eastAsia="de-DE"/>
        </w:rPr>
        <w:drawing>
          <wp:inline distT="0" distB="0" distL="0" distR="0">
            <wp:extent cx="5810250" cy="1476375"/>
            <wp:effectExtent l="19050" t="0" r="0" b="0"/>
            <wp:docPr id="104"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2" cstate="print"/>
                    <a:srcRect/>
                    <a:stretch>
                      <a:fillRect/>
                    </a:stretch>
                  </pic:blipFill>
                  <pic:spPr bwMode="auto">
                    <a:xfrm>
                      <a:off x="0" y="0"/>
                      <a:ext cx="5810250" cy="1476375"/>
                    </a:xfrm>
                    <a:prstGeom prst="rect">
                      <a:avLst/>
                    </a:prstGeom>
                    <a:noFill/>
                    <a:ln w="9525">
                      <a:noFill/>
                      <a:miter lim="800000"/>
                      <a:headEnd/>
                      <a:tailEnd/>
                    </a:ln>
                  </pic:spPr>
                </pic:pic>
              </a:graphicData>
            </a:graphic>
          </wp:inline>
        </w:drawing>
      </w:r>
      <w:r w:rsidR="005E5EEE" w:rsidRPr="005E5EEE">
        <w:rPr>
          <w:color w:val="D9D9D9" w:themeColor="background1" w:themeShade="D9"/>
        </w:rPr>
        <w:t xml:space="preserve"> P</w:t>
      </w:r>
      <w:r w:rsidR="005E5EEE" w:rsidRPr="005E5EEE">
        <w:rPr>
          <w:color w:val="D9D9D9" w:themeColor="background1" w:themeShade="D9"/>
        </w:rPr>
        <w:fldChar w:fldCharType="begin"/>
      </w:r>
      <w:r w:rsidR="005E5EEE" w:rsidRPr="005E5EEE">
        <w:rPr>
          <w:color w:val="D9D9D9" w:themeColor="background1" w:themeShade="D9"/>
        </w:rPr>
        <w:instrText xml:space="preserve"> seq Programm </w:instrText>
      </w:r>
      <w:r w:rsidR="005E5EEE" w:rsidRPr="005E5EEE">
        <w:rPr>
          <w:color w:val="D9D9D9" w:themeColor="background1" w:themeShade="D9"/>
        </w:rPr>
        <w:fldChar w:fldCharType="separate"/>
      </w:r>
      <w:r w:rsidR="00B32D8A">
        <w:rPr>
          <w:noProof/>
          <w:color w:val="D9D9D9" w:themeColor="background1" w:themeShade="D9"/>
        </w:rPr>
        <w:t>12</w:t>
      </w:r>
      <w:r w:rsidR="005E5EEE" w:rsidRPr="005E5EEE">
        <w:rPr>
          <w:color w:val="D9D9D9" w:themeColor="background1" w:themeShade="D9"/>
        </w:rPr>
        <w:fldChar w:fldCharType="end"/>
      </w:r>
      <w:r w:rsidR="005E5EEE">
        <w:fldChar w:fldCharType="begin"/>
      </w:r>
      <w:r w:rsidR="005E5EEE">
        <w:instrText xml:space="preserve"> TC "</w:instrText>
      </w:r>
      <w:bookmarkStart w:id="35" w:name="_Toc157945074"/>
      <w:r w:rsidR="005E5EEE">
        <w:instrText xml:space="preserve">Programmausdruck </w:instrText>
      </w:r>
      <w:fldSimple w:instr=" seq Programm \c ">
        <w:r w:rsidR="00B32D8A">
          <w:rPr>
            <w:noProof/>
          </w:rPr>
          <w:instrText>12</w:instrText>
        </w:r>
      </w:fldSimple>
      <w:r w:rsidR="005E5EEE">
        <w:tab/>
        <w:instrText xml:space="preserve">Auflagerkräfte </w:instrText>
      </w:r>
      <w:r w:rsidR="000C16CF">
        <w:instrText>Qk.H1</w:instrText>
      </w:r>
      <w:bookmarkEnd w:id="35"/>
      <w:r w:rsidR="005E5EEE">
        <w:instrText xml:space="preserve">" \f P \l "2" </w:instrText>
      </w:r>
      <w:r w:rsidR="005E5EEE">
        <w:fldChar w:fldCharType="end"/>
      </w:r>
    </w:p>
    <w:p w:rsidR="00DD24F7" w:rsidRDefault="00DD24F7">
      <w:pPr>
        <w:spacing w:line="240" w:lineRule="auto"/>
      </w:pPr>
    </w:p>
    <w:p w:rsidR="00DD24F7" w:rsidRDefault="00DD24F7">
      <w:pPr>
        <w:spacing w:line="240" w:lineRule="auto"/>
      </w:pPr>
    </w:p>
    <w:p w:rsidR="00DD24F7" w:rsidRDefault="00DD24F7">
      <w:pPr>
        <w:spacing w:line="240" w:lineRule="auto"/>
        <w:rPr>
          <w:rFonts w:ascii="Courier New" w:eastAsia="Calibri" w:hAnsi="Courier New" w:cs="Times New Roman"/>
          <w:noProof/>
          <w:sz w:val="22"/>
        </w:rPr>
      </w:pPr>
      <w:r>
        <w:br w:type="page"/>
      </w:r>
    </w:p>
    <w:p w:rsidR="00B827BD" w:rsidRDefault="00B827BD" w:rsidP="00B827BD">
      <w:pPr>
        <w:pStyle w:val="MB"/>
      </w:pPr>
    </w:p>
    <w:p w:rsidR="00B827BD" w:rsidRPr="00CB0EC9" w:rsidRDefault="00B827BD" w:rsidP="00B827BD">
      <w:pPr>
        <w:pStyle w:val="MB"/>
        <w:rPr>
          <w:i/>
        </w:rPr>
      </w:pPr>
      <w:r>
        <w:t>Einw. Qk.H2</w:t>
      </w:r>
      <w:r>
        <w:tab/>
      </w:r>
      <w:r w:rsidRPr="00CB0EC9">
        <w:rPr>
          <w:b/>
          <w:i/>
        </w:rPr>
        <w:t>Mannlast Lichtdecke</w:t>
      </w:r>
    </w:p>
    <w:p w:rsidR="00B827BD" w:rsidRDefault="00B827BD" w:rsidP="00B827BD">
      <w:pPr>
        <w:pStyle w:val="MB"/>
      </w:pPr>
      <w:r>
        <w:t>Durchbiegung</w:t>
      </w:r>
      <w:r>
        <w:tab/>
        <w:t>wk [0.01mm]</w:t>
      </w:r>
    </w:p>
    <w:p w:rsidR="002F6B2D" w:rsidRDefault="00B827BD" w:rsidP="00B827BD">
      <w:pPr>
        <w:pStyle w:val="MB"/>
      </w:pPr>
      <w:r>
        <w:t>M 1:40</w:t>
      </w:r>
    </w:p>
    <w:p w:rsidR="007E2DEB" w:rsidRDefault="007E2DEB" w:rsidP="007E2DEB">
      <w:pPr>
        <w:pStyle w:val="MB"/>
      </w:pPr>
    </w:p>
    <w:p w:rsidR="00B827BD" w:rsidRDefault="00FC48A0" w:rsidP="007E2DEB">
      <w:pPr>
        <w:pStyle w:val="MB"/>
      </w:pPr>
      <w:r>
        <w:rPr>
          <w:lang w:eastAsia="de-DE"/>
        </w:rPr>
        <w:drawing>
          <wp:anchor distT="0" distB="0" distL="114300" distR="114300" simplePos="0" relativeHeight="251916288" behindDoc="1" locked="0" layoutInCell="1" allowOverlap="1">
            <wp:simplePos x="0" y="0"/>
            <wp:positionH relativeFrom="column">
              <wp:posOffset>1564640</wp:posOffset>
            </wp:positionH>
            <wp:positionV relativeFrom="paragraph">
              <wp:posOffset>13970</wp:posOffset>
            </wp:positionV>
            <wp:extent cx="4314825" cy="4295775"/>
            <wp:effectExtent l="0" t="0" r="9525" b="0"/>
            <wp:wrapNone/>
            <wp:docPr id="149" name="Grafik 148" descr="B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wmf"/>
                    <pic:cNvPicPr/>
                  </pic:nvPicPr>
                  <pic:blipFill>
                    <a:blip r:embed="rId43" cstate="print"/>
                    <a:stretch>
                      <a:fillRect/>
                    </a:stretch>
                  </pic:blipFill>
                  <pic:spPr>
                    <a:xfrm>
                      <a:off x="0" y="0"/>
                      <a:ext cx="4314825" cy="4295775"/>
                    </a:xfrm>
                    <a:prstGeom prst="rect">
                      <a:avLst/>
                    </a:prstGeom>
                  </pic:spPr>
                </pic:pic>
              </a:graphicData>
            </a:graphic>
          </wp:anchor>
        </w:drawing>
      </w:r>
      <w:r w:rsidR="00540C34">
        <w:rPr>
          <w:lang w:eastAsia="de-DE"/>
        </w:rPr>
        <w:pict>
          <v:shape id="_x0000_s1176" type="#_x0000_t202" style="position:absolute;margin-left:217.7pt;margin-top:61.1pt;width:211.5pt;height:40.5pt;z-index:251850752;mso-position-horizontal-relative:text;mso-position-vertical-relative:text" filled="f" stroked="f" strokecolor="red">
            <v:textbox style="mso-next-textbox:#_x0000_s1176" inset=".5mm,.5mm,.5mm,.5mm">
              <w:txbxContent>
                <w:p w:rsidR="00C771DC" w:rsidRPr="00C2165C" w:rsidRDefault="00C771DC" w:rsidP="009A5AB2">
                  <w:pPr>
                    <w:rPr>
                      <w:color w:val="FF0000"/>
                    </w:rPr>
                  </w:pPr>
                  <w:r>
                    <w:rPr>
                      <w:color w:val="FF0000"/>
                    </w:rPr>
                    <w:t>Feste Nachkommastellen sind spammig oder schlucken relevante Informationen.</w:t>
                  </w:r>
                </w:p>
              </w:txbxContent>
            </v:textbox>
          </v:shape>
        </w:pict>
      </w:r>
    </w:p>
    <w:p w:rsidR="00B827BD" w:rsidRDefault="00B827BD" w:rsidP="007E2DEB">
      <w:pPr>
        <w:pStyle w:val="MB"/>
      </w:pPr>
    </w:p>
    <w:p w:rsidR="00DD24F7" w:rsidRDefault="00DD24F7" w:rsidP="00E1487C">
      <w:pPr>
        <w:pStyle w:val="MB"/>
      </w:pPr>
    </w:p>
    <w:p w:rsidR="00DD24F7" w:rsidRDefault="00DD24F7" w:rsidP="00E1487C">
      <w:pPr>
        <w:pStyle w:val="MB"/>
      </w:pPr>
    </w:p>
    <w:p w:rsidR="00DD24F7" w:rsidRDefault="00DD24F7" w:rsidP="00E1487C">
      <w:pPr>
        <w:pStyle w:val="MB"/>
      </w:pPr>
    </w:p>
    <w:p w:rsidR="00E1487C" w:rsidRDefault="00E1487C" w:rsidP="00E1487C">
      <w:pPr>
        <w:pStyle w:val="MB"/>
      </w:pPr>
    </w:p>
    <w:p w:rsidR="00E1487C" w:rsidRDefault="00E1487C" w:rsidP="00E1487C">
      <w:pPr>
        <w:pStyle w:val="MB"/>
      </w:pPr>
    </w:p>
    <w:p w:rsidR="00E1487C" w:rsidRDefault="00FC48A0" w:rsidP="00E1487C">
      <w:pPr>
        <w:pStyle w:val="MB"/>
      </w:pPr>
      <w:r>
        <w:t>Moment</w:t>
      </w:r>
      <w:r>
        <w:tab/>
        <w:t>Myk [kNm]</w:t>
      </w:r>
    </w:p>
    <w:p w:rsidR="00E1487C" w:rsidRDefault="00FC48A0" w:rsidP="00E1487C">
      <w:pPr>
        <w:pStyle w:val="MB"/>
      </w:pPr>
      <w:r>
        <w:t>M1:40</w:t>
      </w:r>
    </w:p>
    <w:p w:rsidR="00E1487C" w:rsidRDefault="00E1487C" w:rsidP="00E1487C">
      <w:pPr>
        <w:pStyle w:val="MB"/>
      </w:pPr>
    </w:p>
    <w:p w:rsidR="00E1487C" w:rsidRDefault="00E1487C" w:rsidP="00E1487C">
      <w:pPr>
        <w:pStyle w:val="MB"/>
      </w:pPr>
    </w:p>
    <w:p w:rsidR="00E1487C" w:rsidRDefault="00E1487C" w:rsidP="00E1487C">
      <w:pPr>
        <w:pStyle w:val="MB"/>
      </w:pPr>
    </w:p>
    <w:p w:rsidR="00E1487C" w:rsidRDefault="00E1487C" w:rsidP="00E1487C">
      <w:pPr>
        <w:pStyle w:val="MB"/>
      </w:pPr>
    </w:p>
    <w:p w:rsidR="00E1487C" w:rsidRDefault="00E1487C" w:rsidP="00E1487C">
      <w:pPr>
        <w:pStyle w:val="MB"/>
      </w:pPr>
    </w:p>
    <w:p w:rsidR="00E1487C" w:rsidRDefault="00E1487C" w:rsidP="00E1487C">
      <w:pPr>
        <w:pStyle w:val="MB"/>
      </w:pPr>
    </w:p>
    <w:p w:rsidR="00E1487C" w:rsidRDefault="00E1487C" w:rsidP="00E1487C">
      <w:pPr>
        <w:pStyle w:val="MB"/>
      </w:pPr>
    </w:p>
    <w:p w:rsidR="00E1487C" w:rsidRDefault="00E1487C" w:rsidP="00E1487C">
      <w:pPr>
        <w:pStyle w:val="MB"/>
      </w:pPr>
    </w:p>
    <w:p w:rsidR="00E1487C" w:rsidRDefault="00E1487C" w:rsidP="00E1487C">
      <w:pPr>
        <w:pStyle w:val="MB"/>
      </w:pPr>
    </w:p>
    <w:p w:rsidR="00E1487C" w:rsidRDefault="00E1487C" w:rsidP="00E1487C">
      <w:pPr>
        <w:pStyle w:val="MB"/>
      </w:pPr>
    </w:p>
    <w:p w:rsidR="00E1487C" w:rsidRDefault="00FC48A0" w:rsidP="00E1487C">
      <w:pPr>
        <w:pStyle w:val="MB"/>
      </w:pPr>
      <w:r>
        <w:t>Querkraft</w:t>
      </w:r>
      <w:r>
        <w:tab/>
        <w:t>Vzk [kN]</w:t>
      </w:r>
    </w:p>
    <w:p w:rsidR="00E1487C" w:rsidRDefault="00072380" w:rsidP="00E1487C">
      <w:pPr>
        <w:pStyle w:val="MB"/>
      </w:pPr>
      <w:r>
        <w:rPr>
          <w:lang w:eastAsia="de-DE"/>
        </w:rPr>
        <w:pict>
          <v:shape id="_x0000_s1221" type="#_x0000_t202" style="position:absolute;margin-left:212.45pt;margin-top:10.8pt;width:135.75pt;height:20.25pt;z-index:251926528" filled="f" stroked="f" strokecolor="red">
            <v:textbox inset=".5mm,.5mm,.5mm,.5mm">
              <w:txbxContent>
                <w:p w:rsidR="00C771DC" w:rsidRPr="00C2165C" w:rsidRDefault="00C771DC" w:rsidP="00072380">
                  <w:pPr>
                    <w:rPr>
                      <w:color w:val="FF0000"/>
                    </w:rPr>
                  </w:pPr>
                  <w:r>
                    <w:rPr>
                      <w:color w:val="FF0000"/>
                    </w:rPr>
                    <w:t>Text ist etwas zu klein.</w:t>
                  </w:r>
                </w:p>
              </w:txbxContent>
            </v:textbox>
          </v:shape>
        </w:pict>
      </w:r>
      <w:r w:rsidR="00FC48A0">
        <w:t>M1:40</w:t>
      </w:r>
    </w:p>
    <w:p w:rsidR="00E1487C" w:rsidRDefault="00E1487C" w:rsidP="00E1487C">
      <w:pPr>
        <w:pStyle w:val="MB"/>
      </w:pPr>
    </w:p>
    <w:p w:rsidR="00E1487C" w:rsidRDefault="00E1487C" w:rsidP="00E1487C">
      <w:pPr>
        <w:pStyle w:val="MB"/>
      </w:pPr>
    </w:p>
    <w:p w:rsidR="00E1487C" w:rsidRDefault="00E1487C" w:rsidP="00E1487C">
      <w:pPr>
        <w:pStyle w:val="MB"/>
      </w:pPr>
    </w:p>
    <w:p w:rsidR="00E1487C" w:rsidRDefault="00E1487C" w:rsidP="00E1487C">
      <w:pPr>
        <w:pStyle w:val="MB"/>
      </w:pPr>
    </w:p>
    <w:p w:rsidR="00E1487C" w:rsidRDefault="00E1487C" w:rsidP="00E1487C">
      <w:pPr>
        <w:pStyle w:val="MB"/>
      </w:pPr>
    </w:p>
    <w:p w:rsidR="00E1487C" w:rsidRDefault="00E1487C" w:rsidP="00E1487C">
      <w:pPr>
        <w:pStyle w:val="MB"/>
      </w:pPr>
    </w:p>
    <w:p w:rsidR="00E1487C" w:rsidRDefault="00E1487C" w:rsidP="00E1487C">
      <w:pPr>
        <w:pStyle w:val="MB"/>
      </w:pPr>
    </w:p>
    <w:p w:rsidR="00E1487C" w:rsidRDefault="00E1487C" w:rsidP="00E1487C">
      <w:pPr>
        <w:pStyle w:val="MB"/>
      </w:pPr>
    </w:p>
    <w:p w:rsidR="00E1487C" w:rsidRDefault="00E1487C" w:rsidP="00E1487C">
      <w:pPr>
        <w:pStyle w:val="MB"/>
      </w:pPr>
    </w:p>
    <w:p w:rsidR="000C16CF" w:rsidRDefault="000C16CF" w:rsidP="000C16CF">
      <w:pPr>
        <w:jc w:val="right"/>
      </w:pPr>
      <w:r w:rsidRPr="000C16CF">
        <w:rPr>
          <w:color w:val="D9D9D9" w:themeColor="background1" w:themeShade="D9"/>
        </w:rPr>
        <w:t>A</w:t>
      </w:r>
      <w:r w:rsidRPr="000C16CF">
        <w:rPr>
          <w:color w:val="D9D9D9" w:themeColor="background1" w:themeShade="D9"/>
        </w:rPr>
        <w:fldChar w:fldCharType="begin"/>
      </w:r>
      <w:r w:rsidRPr="000C16CF">
        <w:rPr>
          <w:color w:val="D9D9D9" w:themeColor="background1" w:themeShade="D9"/>
        </w:rPr>
        <w:instrText xml:space="preserve"> seq AutoCAD </w:instrText>
      </w:r>
      <w:r w:rsidRPr="000C16CF">
        <w:rPr>
          <w:color w:val="D9D9D9" w:themeColor="background1" w:themeShade="D9"/>
        </w:rPr>
        <w:fldChar w:fldCharType="separate"/>
      </w:r>
      <w:r w:rsidR="00B32D8A">
        <w:rPr>
          <w:noProof/>
          <w:color w:val="D9D9D9" w:themeColor="background1" w:themeShade="D9"/>
        </w:rPr>
        <w:t>8</w:t>
      </w:r>
      <w:r w:rsidRPr="000C16CF">
        <w:rPr>
          <w:color w:val="D9D9D9" w:themeColor="background1" w:themeShade="D9"/>
        </w:rPr>
        <w:fldChar w:fldCharType="end"/>
      </w:r>
      <w:r>
        <w:fldChar w:fldCharType="begin"/>
      </w:r>
      <w:r>
        <w:instrText xml:space="preserve"> TC "</w:instrText>
      </w:r>
      <w:bookmarkStart w:id="36" w:name="_Toc157945294"/>
      <w:r>
        <w:instrText xml:space="preserve">PowerWMF </w:instrText>
      </w:r>
      <w:fldSimple w:instr=" seq AutoCAD \c ">
        <w:r w:rsidR="00B32D8A">
          <w:rPr>
            <w:noProof/>
          </w:rPr>
          <w:instrText>8</w:instrText>
        </w:r>
      </w:fldSimple>
      <w:r>
        <w:tab/>
        <w:instrText>MB Diagramme Mannlast</w:instrText>
      </w:r>
      <w:bookmarkEnd w:id="36"/>
      <w:r>
        <w:instrText xml:space="preserve">" \f A \l "2" </w:instrText>
      </w:r>
      <w:r>
        <w:fldChar w:fldCharType="end"/>
      </w:r>
    </w:p>
    <w:p w:rsidR="00E1487C" w:rsidRDefault="00FC48A0" w:rsidP="00E1487C">
      <w:pPr>
        <w:pStyle w:val="MB"/>
      </w:pPr>
      <w:r>
        <w:rPr>
          <w:lang w:eastAsia="de-DE"/>
        </w:rPr>
        <w:pict>
          <v:shape id="_x0000_s1203" type="#_x0000_t202" style="position:absolute;margin-left:234.2pt;margin-top:9.65pt;width:318.75pt;height:228.75pt;z-index:251894784" filled="f" strokecolor="black [3213]">
            <v:textbox inset=".5mm,.5mm,.5mm,.5mm">
              <w:txbxContent>
                <w:p w:rsidR="00C771DC" w:rsidRDefault="00C771DC" w:rsidP="00466925">
                  <w:pPr>
                    <w:spacing w:line="240" w:lineRule="auto"/>
                  </w:pPr>
                  <w:r>
                    <w:t>Warum nutzen WMF-Balken und MB-Statik die "gleichen" Farben für Diagramme?</w:t>
                  </w:r>
                </w:p>
                <w:p w:rsidR="00C771DC" w:rsidRDefault="00C771DC" w:rsidP="00466925">
                  <w:pPr>
                    <w:spacing w:line="240" w:lineRule="auto"/>
                  </w:pPr>
                  <w:r>
                    <w:t>Die Farben sind nicht ganz gleich, aber ähnlich. Blau (0;0;255) ist immer Blau und Rot (255;0;0) ist immer Rot. Die helleren Varianten sind (192;192;255), wobei es bei der 192 Helligkeits- unterschiede (179) gibt.</w:t>
                  </w:r>
                </w:p>
                <w:p w:rsidR="00C771DC" w:rsidRDefault="00C771DC" w:rsidP="00466925">
                  <w:pPr>
                    <w:spacing w:line="240" w:lineRule="auto"/>
                  </w:pPr>
                  <w:r>
                    <w:t>MB nimmt immer rot-blau. WMF-Balken nimmt die Lastfallfar- be und in der Lastfallkombination rot-grün. Andere Programme können ihre Diagramme nicht einfärben, falls diese überhaupt welche ausgeben können.</w:t>
                  </w:r>
                </w:p>
                <w:p w:rsidR="00C771DC" w:rsidRDefault="00C771DC" w:rsidP="00466925">
                  <w:pPr>
                    <w:spacing w:line="240" w:lineRule="auto"/>
                  </w:pPr>
                  <w:r>
                    <w:t xml:space="preserve">WMF-Balken nutzt unterschiedliche native WMF-Liniendicken, während die Linien bei MB gleich dick sind, bei FriLo 0 dick sind und in anderen Programmen Polygone oder Pixel sind. Den  Kompromiss zwischen maximaler Auflösung oder minimalen Datenvolumen löst WMF-Balken, indem es von beiden Alternativen jeweils nur den Vorteil nimmt. </w:t>
                  </w:r>
                </w:p>
              </w:txbxContent>
            </v:textbox>
          </v:shape>
        </w:pict>
      </w:r>
    </w:p>
    <w:p w:rsidR="00E1487C" w:rsidRDefault="00E1487C" w:rsidP="00E1487C">
      <w:pPr>
        <w:pStyle w:val="MB"/>
      </w:pPr>
    </w:p>
    <w:p w:rsidR="00FC48A0" w:rsidRDefault="00FC48A0" w:rsidP="00E1487C">
      <w:pPr>
        <w:pStyle w:val="MB"/>
      </w:pPr>
    </w:p>
    <w:p w:rsidR="00FC48A0" w:rsidRDefault="00FC48A0" w:rsidP="00E1487C">
      <w:pPr>
        <w:pStyle w:val="MB"/>
      </w:pPr>
    </w:p>
    <w:p w:rsidR="00FC48A0" w:rsidRDefault="00FC48A0" w:rsidP="00E1487C">
      <w:pPr>
        <w:pStyle w:val="MB"/>
      </w:pPr>
    </w:p>
    <w:p w:rsidR="00FC48A0" w:rsidRDefault="00FC48A0" w:rsidP="00E1487C">
      <w:pPr>
        <w:pStyle w:val="MB"/>
      </w:pPr>
    </w:p>
    <w:p w:rsidR="00FC48A0" w:rsidRDefault="00FC48A0" w:rsidP="00E1487C">
      <w:pPr>
        <w:pStyle w:val="MB"/>
      </w:pPr>
    </w:p>
    <w:p w:rsidR="00FC48A0" w:rsidRDefault="00FC48A0" w:rsidP="00E1487C">
      <w:pPr>
        <w:pStyle w:val="MB"/>
      </w:pPr>
    </w:p>
    <w:p w:rsidR="00FC48A0" w:rsidRDefault="00FC48A0" w:rsidP="00E1487C">
      <w:pPr>
        <w:pStyle w:val="MB"/>
      </w:pPr>
    </w:p>
    <w:p w:rsidR="00FC48A0" w:rsidRDefault="00FC48A0" w:rsidP="00E1487C">
      <w:pPr>
        <w:pStyle w:val="MB"/>
      </w:pPr>
    </w:p>
    <w:p w:rsidR="00FC48A0" w:rsidRDefault="00FC48A0" w:rsidP="00E1487C">
      <w:pPr>
        <w:pStyle w:val="MB"/>
      </w:pPr>
    </w:p>
    <w:p w:rsidR="00FC48A0" w:rsidRDefault="00FC48A0" w:rsidP="00E1487C">
      <w:pPr>
        <w:pStyle w:val="MB"/>
      </w:pPr>
    </w:p>
    <w:p w:rsidR="00FC48A0" w:rsidRDefault="00FC48A0" w:rsidP="00E1487C">
      <w:pPr>
        <w:pStyle w:val="MB"/>
      </w:pPr>
    </w:p>
    <w:p w:rsidR="00FC48A0" w:rsidRDefault="00FC48A0" w:rsidP="00E1487C">
      <w:pPr>
        <w:pStyle w:val="MB"/>
      </w:pPr>
    </w:p>
    <w:p w:rsidR="00FC48A0" w:rsidRDefault="00FC48A0" w:rsidP="00E1487C">
      <w:pPr>
        <w:pStyle w:val="MB"/>
      </w:pPr>
    </w:p>
    <w:p w:rsidR="00FC48A0" w:rsidRDefault="00FC48A0" w:rsidP="00E1487C">
      <w:pPr>
        <w:pStyle w:val="MB"/>
      </w:pPr>
    </w:p>
    <w:p w:rsidR="00FC48A0" w:rsidRDefault="00FC48A0" w:rsidP="00E1487C">
      <w:pPr>
        <w:pStyle w:val="MB"/>
      </w:pPr>
    </w:p>
    <w:p w:rsidR="00FC48A0" w:rsidRDefault="00FC48A0" w:rsidP="00E1487C">
      <w:pPr>
        <w:pStyle w:val="MB"/>
      </w:pPr>
    </w:p>
    <w:p w:rsidR="00FC48A0" w:rsidRDefault="00FC48A0" w:rsidP="00E1487C">
      <w:pPr>
        <w:pStyle w:val="MB"/>
      </w:pPr>
    </w:p>
    <w:p w:rsidR="00FC48A0" w:rsidRDefault="00FC48A0" w:rsidP="00E1487C">
      <w:pPr>
        <w:pStyle w:val="MB"/>
      </w:pPr>
    </w:p>
    <w:p w:rsidR="00FC48A0" w:rsidRDefault="00FC48A0" w:rsidP="00E1487C">
      <w:pPr>
        <w:pStyle w:val="MB"/>
      </w:pPr>
    </w:p>
    <w:p w:rsidR="00FC48A0" w:rsidRDefault="00FC48A0" w:rsidP="00E1487C">
      <w:pPr>
        <w:pStyle w:val="MB"/>
      </w:pPr>
    </w:p>
    <w:p w:rsidR="00FC48A0" w:rsidRDefault="00FC48A0" w:rsidP="00E1487C">
      <w:pPr>
        <w:pStyle w:val="MB"/>
      </w:pPr>
    </w:p>
    <w:p w:rsidR="00FC48A0" w:rsidRDefault="00FC48A0" w:rsidP="00E1487C">
      <w:pPr>
        <w:pStyle w:val="MB"/>
      </w:pPr>
    </w:p>
    <w:p w:rsidR="00FC48A0" w:rsidRDefault="00FC48A0" w:rsidP="00E1487C">
      <w:pPr>
        <w:pStyle w:val="MB"/>
      </w:pPr>
    </w:p>
    <w:p w:rsidR="00FC48A0" w:rsidRDefault="00FC48A0" w:rsidP="00E1487C">
      <w:pPr>
        <w:pStyle w:val="MB"/>
      </w:pPr>
    </w:p>
    <w:p w:rsidR="00FC48A0" w:rsidRDefault="00FC48A0" w:rsidP="00E1487C">
      <w:pPr>
        <w:pStyle w:val="MB"/>
      </w:pPr>
    </w:p>
    <w:p w:rsidR="00FC48A0" w:rsidRDefault="00FC48A0" w:rsidP="00E1487C">
      <w:pPr>
        <w:pStyle w:val="MB"/>
      </w:pPr>
    </w:p>
    <w:p w:rsidR="00E1487C" w:rsidRDefault="00E1487C">
      <w:pPr>
        <w:spacing w:line="240" w:lineRule="auto"/>
      </w:pPr>
    </w:p>
    <w:p w:rsidR="00E1487C" w:rsidRDefault="00E1487C" w:rsidP="00E1487C">
      <w:pPr>
        <w:widowControl w:val="0"/>
        <w:autoSpaceDE w:val="0"/>
        <w:autoSpaceDN w:val="0"/>
        <w:adjustRightInd w:val="0"/>
        <w:spacing w:line="240" w:lineRule="auto"/>
        <w:rPr>
          <w:rFonts w:cs="Times New Roman"/>
        </w:rPr>
      </w:pPr>
      <w:r>
        <w:rPr>
          <w:rFonts w:cs="Times New Roman"/>
        </w:rPr>
        <w:t>Biegelinie</w:t>
      </w:r>
    </w:p>
    <w:p w:rsidR="00E1487C" w:rsidRDefault="00072380" w:rsidP="00E1487C">
      <w:pPr>
        <w:widowControl w:val="0"/>
        <w:autoSpaceDE w:val="0"/>
        <w:autoSpaceDN w:val="0"/>
        <w:adjustRightInd w:val="0"/>
        <w:spacing w:line="240" w:lineRule="auto"/>
        <w:rPr>
          <w:rFonts w:cs="Times New Roman"/>
        </w:rPr>
      </w:pPr>
      <w:r>
        <w:rPr>
          <w:lang w:eastAsia="de-DE"/>
        </w:rPr>
        <w:pict>
          <v:shape id="_x0000_s1220" type="#_x0000_t202" style="position:absolute;margin-left:198.25pt;margin-top:163.7pt;width:306.75pt;height:81.75pt;z-index:251925504" filled="f" stroked="f" strokecolor="red">
            <v:textbox inset=".5mm,.5mm,.5mm,.5mm">
              <w:txbxContent>
                <w:p w:rsidR="00C771DC" w:rsidRPr="00072380" w:rsidRDefault="00C771DC" w:rsidP="00072380">
                  <w:pPr>
                    <w:rPr>
                      <w:color w:val="00B050"/>
                    </w:rPr>
                  </w:pPr>
                  <w:r w:rsidRPr="00072380">
                    <w:rPr>
                      <w:color w:val="00B050"/>
                    </w:rPr>
                    <w:t>Unterschiedliche Schriftarten oder Schriftgrößen sind in fast allen Programmen ein Problem. WMF-Balken ermöglicht nicht nur in den Tabellen sondern auch in den Grafiken die Schriftart, die man in Word benutzt. Dadurch verschmelzen Text und            Grafik harmonisch miteinander.</w:t>
                  </w:r>
                </w:p>
                <w:p w:rsidR="00C771DC" w:rsidRPr="00C2165C" w:rsidRDefault="00C771DC" w:rsidP="00072380">
                  <w:pPr>
                    <w:rPr>
                      <w:color w:val="FF0000"/>
                    </w:rPr>
                  </w:pPr>
                </w:p>
              </w:txbxContent>
            </v:textbox>
          </v:shape>
        </w:pict>
      </w:r>
      <w:r w:rsidR="00E1487C">
        <w:rPr>
          <w:rFonts w:cs="Times New Roman"/>
          <w:noProof/>
          <w:lang w:eastAsia="de-DE"/>
        </w:rPr>
        <w:drawing>
          <wp:inline distT="0" distB="0" distL="0" distR="0">
            <wp:extent cx="5619750" cy="2533650"/>
            <wp:effectExtent l="19050" t="0" r="0" b="0"/>
            <wp:docPr id="93"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cstate="print"/>
                    <a:srcRect/>
                    <a:stretch>
                      <a:fillRect/>
                    </a:stretch>
                  </pic:blipFill>
                  <pic:spPr bwMode="auto">
                    <a:xfrm>
                      <a:off x="0" y="0"/>
                      <a:ext cx="5619750" cy="2533650"/>
                    </a:xfrm>
                    <a:prstGeom prst="rect">
                      <a:avLst/>
                    </a:prstGeom>
                    <a:noFill/>
                    <a:ln w="9525">
                      <a:noFill/>
                      <a:miter lim="800000"/>
                      <a:headEnd/>
                      <a:tailEnd/>
                    </a:ln>
                  </pic:spPr>
                </pic:pic>
              </a:graphicData>
            </a:graphic>
          </wp:inline>
        </w:drawing>
      </w:r>
      <w:r w:rsidR="005E5EEE" w:rsidRPr="005E5EEE">
        <w:rPr>
          <w:color w:val="D9D9D9" w:themeColor="background1" w:themeShade="D9"/>
        </w:rPr>
        <w:t xml:space="preserve"> </w:t>
      </w:r>
    </w:p>
    <w:p w:rsidR="00E1487C" w:rsidRDefault="00E1487C">
      <w:pPr>
        <w:spacing w:line="240" w:lineRule="auto"/>
      </w:pPr>
    </w:p>
    <w:p w:rsidR="00E1487C" w:rsidRDefault="00E1487C" w:rsidP="00E1487C">
      <w:pPr>
        <w:widowControl w:val="0"/>
        <w:autoSpaceDE w:val="0"/>
        <w:autoSpaceDN w:val="0"/>
        <w:adjustRightInd w:val="0"/>
        <w:spacing w:line="240" w:lineRule="auto"/>
        <w:rPr>
          <w:rFonts w:cs="Times New Roman"/>
        </w:rPr>
      </w:pPr>
      <w:r>
        <w:rPr>
          <w:rFonts w:cs="Times New Roman"/>
        </w:rPr>
        <w:t>Momentenverlauf</w:t>
      </w:r>
    </w:p>
    <w:p w:rsidR="00E1487C" w:rsidRDefault="00E1487C" w:rsidP="00E1487C">
      <w:pPr>
        <w:widowControl w:val="0"/>
        <w:autoSpaceDE w:val="0"/>
        <w:autoSpaceDN w:val="0"/>
        <w:adjustRightInd w:val="0"/>
        <w:spacing w:line="240" w:lineRule="auto"/>
        <w:rPr>
          <w:rFonts w:cs="Times New Roman"/>
        </w:rPr>
      </w:pPr>
      <w:r>
        <w:rPr>
          <w:rFonts w:cs="Times New Roman"/>
          <w:noProof/>
          <w:lang w:eastAsia="de-DE"/>
        </w:rPr>
        <w:drawing>
          <wp:inline distT="0" distB="0" distL="0" distR="0">
            <wp:extent cx="5619750" cy="2533650"/>
            <wp:effectExtent l="19050" t="0" r="0" b="0"/>
            <wp:docPr id="96"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cstate="print"/>
                    <a:srcRect/>
                    <a:stretch>
                      <a:fillRect/>
                    </a:stretch>
                  </pic:blipFill>
                  <pic:spPr bwMode="auto">
                    <a:xfrm>
                      <a:off x="0" y="0"/>
                      <a:ext cx="5619750" cy="2533650"/>
                    </a:xfrm>
                    <a:prstGeom prst="rect">
                      <a:avLst/>
                    </a:prstGeom>
                    <a:noFill/>
                    <a:ln w="9525">
                      <a:noFill/>
                      <a:miter lim="800000"/>
                      <a:headEnd/>
                      <a:tailEnd/>
                    </a:ln>
                  </pic:spPr>
                </pic:pic>
              </a:graphicData>
            </a:graphic>
          </wp:inline>
        </w:drawing>
      </w:r>
      <w:r w:rsidR="005E5EEE" w:rsidRPr="005E5EEE">
        <w:rPr>
          <w:color w:val="D9D9D9" w:themeColor="background1" w:themeShade="D9"/>
        </w:rPr>
        <w:t xml:space="preserve"> </w:t>
      </w:r>
    </w:p>
    <w:p w:rsidR="00E1487C" w:rsidRDefault="00E1487C" w:rsidP="00E1487C">
      <w:pPr>
        <w:widowControl w:val="0"/>
        <w:autoSpaceDE w:val="0"/>
        <w:autoSpaceDN w:val="0"/>
        <w:adjustRightInd w:val="0"/>
        <w:spacing w:line="240" w:lineRule="auto"/>
        <w:rPr>
          <w:rFonts w:cs="Times New Roman"/>
        </w:rPr>
      </w:pPr>
      <w:r>
        <w:rPr>
          <w:rFonts w:cs="Times New Roman"/>
        </w:rPr>
        <w:br/>
        <w:t>Querkraftverlauf</w:t>
      </w:r>
    </w:p>
    <w:p w:rsidR="00E1487C" w:rsidRPr="00E1487C" w:rsidRDefault="00E1487C" w:rsidP="00E1487C">
      <w:pPr>
        <w:widowControl w:val="0"/>
        <w:autoSpaceDE w:val="0"/>
        <w:autoSpaceDN w:val="0"/>
        <w:adjustRightInd w:val="0"/>
        <w:spacing w:line="240" w:lineRule="auto"/>
        <w:rPr>
          <w:rFonts w:cs="Times New Roman"/>
        </w:rPr>
      </w:pPr>
      <w:r>
        <w:rPr>
          <w:rFonts w:cs="Times New Roman"/>
          <w:noProof/>
          <w:lang w:eastAsia="de-DE"/>
        </w:rPr>
        <w:drawing>
          <wp:inline distT="0" distB="0" distL="0" distR="0">
            <wp:extent cx="5619750" cy="2533650"/>
            <wp:effectExtent l="19050" t="0" r="0" b="0"/>
            <wp:docPr id="95"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cstate="print"/>
                    <a:srcRect/>
                    <a:stretch>
                      <a:fillRect/>
                    </a:stretch>
                  </pic:blipFill>
                  <pic:spPr bwMode="auto">
                    <a:xfrm>
                      <a:off x="0" y="0"/>
                      <a:ext cx="5619750" cy="2533650"/>
                    </a:xfrm>
                    <a:prstGeom prst="rect">
                      <a:avLst/>
                    </a:prstGeom>
                    <a:noFill/>
                    <a:ln w="9525">
                      <a:noFill/>
                      <a:miter lim="800000"/>
                      <a:headEnd/>
                      <a:tailEnd/>
                    </a:ln>
                  </pic:spPr>
                </pic:pic>
              </a:graphicData>
            </a:graphic>
          </wp:inline>
        </w:drawing>
      </w:r>
      <w:r w:rsidR="005E5EEE" w:rsidRPr="005E5EEE">
        <w:rPr>
          <w:color w:val="D9D9D9" w:themeColor="background1" w:themeShade="D9"/>
        </w:rPr>
        <w:t xml:space="preserve"> P</w:t>
      </w:r>
      <w:r w:rsidR="005E5EEE" w:rsidRPr="005E5EEE">
        <w:rPr>
          <w:color w:val="D9D9D9" w:themeColor="background1" w:themeShade="D9"/>
        </w:rPr>
        <w:fldChar w:fldCharType="begin"/>
      </w:r>
      <w:r w:rsidR="005E5EEE" w:rsidRPr="005E5EEE">
        <w:rPr>
          <w:color w:val="D9D9D9" w:themeColor="background1" w:themeShade="D9"/>
        </w:rPr>
        <w:instrText xml:space="preserve"> seq Programm </w:instrText>
      </w:r>
      <w:r w:rsidR="005E5EEE" w:rsidRPr="005E5EEE">
        <w:rPr>
          <w:color w:val="D9D9D9" w:themeColor="background1" w:themeShade="D9"/>
        </w:rPr>
        <w:fldChar w:fldCharType="separate"/>
      </w:r>
      <w:r w:rsidR="00B32D8A">
        <w:rPr>
          <w:noProof/>
          <w:color w:val="D9D9D9" w:themeColor="background1" w:themeShade="D9"/>
        </w:rPr>
        <w:t>13</w:t>
      </w:r>
      <w:r w:rsidR="005E5EEE" w:rsidRPr="005E5EEE">
        <w:rPr>
          <w:color w:val="D9D9D9" w:themeColor="background1" w:themeShade="D9"/>
        </w:rPr>
        <w:fldChar w:fldCharType="end"/>
      </w:r>
      <w:r w:rsidR="005E5EEE">
        <w:fldChar w:fldCharType="begin"/>
      </w:r>
      <w:r w:rsidR="005E5EEE">
        <w:instrText xml:space="preserve"> TC "</w:instrText>
      </w:r>
      <w:bookmarkStart w:id="37" w:name="_Toc157945075"/>
      <w:r w:rsidR="005E5EEE">
        <w:instrText xml:space="preserve">Programmausdruck </w:instrText>
      </w:r>
      <w:fldSimple w:instr=" seq Programm \c ">
        <w:r w:rsidR="00B32D8A">
          <w:rPr>
            <w:noProof/>
          </w:rPr>
          <w:instrText>13</w:instrText>
        </w:r>
      </w:fldSimple>
      <w:r w:rsidR="005E5EEE">
        <w:tab/>
      </w:r>
      <w:r w:rsidR="000C16CF">
        <w:instrText>Einzelgrafiken Mannlast</w:instrText>
      </w:r>
      <w:bookmarkEnd w:id="37"/>
      <w:r w:rsidR="005E5EEE">
        <w:instrText xml:space="preserve">" \f P \l "2" </w:instrText>
      </w:r>
      <w:r w:rsidR="005E5EEE">
        <w:fldChar w:fldCharType="end"/>
      </w:r>
    </w:p>
    <w:p w:rsidR="00DD24F7" w:rsidRDefault="00DD24F7">
      <w:pPr>
        <w:spacing w:line="240" w:lineRule="auto"/>
      </w:pPr>
    </w:p>
    <w:p w:rsidR="00DD24F7" w:rsidRDefault="00DD24F7">
      <w:pPr>
        <w:spacing w:line="240" w:lineRule="auto"/>
        <w:rPr>
          <w:rFonts w:ascii="Courier New" w:eastAsia="Calibri" w:hAnsi="Courier New" w:cs="Times New Roman"/>
          <w:noProof/>
          <w:sz w:val="22"/>
        </w:rPr>
      </w:pPr>
      <w:r>
        <w:br w:type="page"/>
      </w:r>
    </w:p>
    <w:p w:rsidR="00DD24F7" w:rsidRDefault="00DD24F7" w:rsidP="007E2DEB">
      <w:pPr>
        <w:pStyle w:val="MB"/>
      </w:pPr>
    </w:p>
    <w:p w:rsidR="00CB0EC9" w:rsidRDefault="00CB0EC9" w:rsidP="00CB0EC9">
      <w:pPr>
        <w:pStyle w:val="MB"/>
      </w:pPr>
      <w:r>
        <w:tab/>
        <w:t>Feld  x min  vk     wk    Myk    Mzk    Vyk    Vzk</w:t>
      </w:r>
    </w:p>
    <w:p w:rsidR="00CB0EC9" w:rsidRPr="00CB0EC9" w:rsidRDefault="00CB0EC9" w:rsidP="00CB0EC9">
      <w:pPr>
        <w:pStyle w:val="MB"/>
        <w:rPr>
          <w:u w:val="single"/>
        </w:rPr>
      </w:pPr>
      <w:r>
        <w:tab/>
      </w:r>
      <w:r w:rsidRPr="00CB0EC9">
        <w:rPr>
          <w:u w:val="single"/>
        </w:rPr>
        <w:t xml:space="preserve">    [m] max[mm]   [mm]  [kNm]  [kNm]   [kN]   [kN]</w:t>
      </w:r>
    </w:p>
    <w:p w:rsidR="00CB0EC9" w:rsidRDefault="00540C34" w:rsidP="00CB0EC9">
      <w:pPr>
        <w:pStyle w:val="MB"/>
      </w:pPr>
      <w:r>
        <w:rPr>
          <w:lang w:eastAsia="de-DE"/>
        </w:rPr>
        <w:pict>
          <v:shape id="_x0000_s1177" type="#_x0000_t202" style="position:absolute;margin-left:-3.55pt;margin-top:2.5pt;width:148.5pt;height:119.25pt;z-index:251851776" filled="f" stroked="f" strokecolor="red">
            <v:textbox inset=".5mm,.5mm,.5mm,.5mm">
              <w:txbxContent>
                <w:p w:rsidR="00C771DC" w:rsidRDefault="00C771DC" w:rsidP="009A5AB2">
                  <w:pPr>
                    <w:rPr>
                      <w:color w:val="FF0000"/>
                    </w:rPr>
                  </w:pPr>
                  <w:r>
                    <w:rPr>
                      <w:color w:val="FF0000"/>
                    </w:rPr>
                    <w:t>Schlechte Wahl der Einheiten führt zu lauter nichtssagender Nullen. Von einer Zahl müssen die ersten 3 Ziffern keine Null sein.</w:t>
                  </w:r>
                </w:p>
                <w:p w:rsidR="00C771DC" w:rsidRDefault="00C771DC" w:rsidP="009A5AB2">
                  <w:pPr>
                    <w:rPr>
                      <w:color w:val="FF0000"/>
                    </w:rPr>
                  </w:pPr>
                  <w:r>
                    <w:rPr>
                      <w:color w:val="FF0000"/>
                    </w:rPr>
                    <w:t>Statt -0,1kNm wäre besser:</w:t>
                  </w:r>
                </w:p>
                <w:p w:rsidR="00C771DC" w:rsidRPr="00C2165C" w:rsidRDefault="00C771DC" w:rsidP="009A5AB2">
                  <w:pPr>
                    <w:rPr>
                      <w:color w:val="FF0000"/>
                    </w:rPr>
                  </w:pPr>
                  <w:r>
                    <w:rPr>
                      <w:color w:val="FF0000"/>
                    </w:rPr>
                    <w:t>-74Nm</w:t>
                  </w:r>
                </w:p>
              </w:txbxContent>
            </v:textbox>
          </v:shape>
        </w:pict>
      </w:r>
      <w:r w:rsidR="00CB0EC9">
        <w:tab/>
        <w:t xml:space="preserve"> 1  0.00   0.00   0.00   -0.0    0.0    0.0   -0.0</w:t>
      </w:r>
    </w:p>
    <w:p w:rsidR="00CB0EC9" w:rsidRDefault="00CB0EC9" w:rsidP="00CB0EC9">
      <w:pPr>
        <w:pStyle w:val="MB"/>
      </w:pPr>
      <w:r>
        <w:tab/>
        <w:t xml:space="preserve">           0.00   0.00    0.0    0.0    0.0    0.6</w:t>
      </w:r>
    </w:p>
    <w:p w:rsidR="00CB0EC9" w:rsidRDefault="00CB0EC9" w:rsidP="00CB0EC9">
      <w:pPr>
        <w:pStyle w:val="MB"/>
      </w:pPr>
      <w:r>
        <w:tab/>
        <w:t xml:space="preserve">    0.44*  0.00  -0.00   -0.0    0.0    0.0   -0.0</w:t>
      </w:r>
    </w:p>
    <w:p w:rsidR="00CB0EC9" w:rsidRDefault="00CB0EC9" w:rsidP="00CB0EC9">
      <w:pPr>
        <w:pStyle w:val="MB"/>
      </w:pPr>
      <w:r>
        <w:tab/>
        <w:t xml:space="preserve">           0.00   0.03    0.3    0.0    0.0    0.6</w:t>
      </w:r>
    </w:p>
    <w:p w:rsidR="00CB0EC9" w:rsidRDefault="00CB0EC9" w:rsidP="00CB0EC9">
      <w:pPr>
        <w:pStyle w:val="MB"/>
      </w:pPr>
      <w:r>
        <w:tab/>
        <w:t xml:space="preserve">    0.46*  0.00  -0.00   -0.0    0.0    0.0   -0.9</w:t>
      </w:r>
    </w:p>
    <w:p w:rsidR="00CB0EC9" w:rsidRDefault="00CB0EC9" w:rsidP="00CB0EC9">
      <w:pPr>
        <w:pStyle w:val="MB"/>
      </w:pPr>
      <w:r>
        <w:tab/>
        <w:t xml:space="preserve">           0.00   0.03    0.3    0.0    0.0    0.6</w:t>
      </w:r>
    </w:p>
    <w:p w:rsidR="00CB0EC9" w:rsidRDefault="00CB0EC9" w:rsidP="00CB0EC9">
      <w:pPr>
        <w:pStyle w:val="MB"/>
      </w:pPr>
      <w:r>
        <w:tab/>
        <w:t xml:space="preserve">    0.53*  0.00  -0.00   -0.0    0.0    0.0   -0.9</w:t>
      </w:r>
    </w:p>
    <w:p w:rsidR="00CB0EC9" w:rsidRDefault="00CB0EC9" w:rsidP="00CB0EC9">
      <w:pPr>
        <w:pStyle w:val="MB"/>
      </w:pPr>
      <w:r>
        <w:tab/>
        <w:t xml:space="preserve">           0.00   0.03    0.2    0.0    0.0    0.0</w:t>
      </w:r>
    </w:p>
    <w:p w:rsidR="00CB0EC9" w:rsidRDefault="00CB0EC9" w:rsidP="00CB0EC9">
      <w:pPr>
        <w:pStyle w:val="MB"/>
      </w:pPr>
      <w:r>
        <w:tab/>
        <w:t xml:space="preserve">    0.91   0.00   0.00   -0.1    0.0    0.0   -0.9</w:t>
      </w:r>
    </w:p>
    <w:p w:rsidR="00CB0EC9" w:rsidRPr="00CB0EC9" w:rsidRDefault="00CB0EC9" w:rsidP="00CB0EC9">
      <w:pPr>
        <w:pStyle w:val="MB"/>
        <w:rPr>
          <w:u w:val="single"/>
        </w:rPr>
      </w:pPr>
      <w:r>
        <w:tab/>
      </w:r>
      <w:r w:rsidRPr="00CB0EC9">
        <w:rPr>
          <w:u w:val="single"/>
        </w:rPr>
        <w:t xml:space="preserve">           0.00   0.00    0.0    0.0    0.0    0.0</w:t>
      </w:r>
    </w:p>
    <w:p w:rsidR="00CB0EC9" w:rsidRDefault="00CB0EC9" w:rsidP="00CB0EC9">
      <w:pPr>
        <w:pStyle w:val="MB"/>
      </w:pPr>
      <w:r>
        <w:tab/>
        <w:t xml:space="preserve"> 2  0.00   0.00   0.00   -0.1    0.0    0.0   -0.1</w:t>
      </w:r>
    </w:p>
    <w:p w:rsidR="00CB0EC9" w:rsidRDefault="00CB0EC9" w:rsidP="00CB0EC9">
      <w:pPr>
        <w:pStyle w:val="MB"/>
      </w:pPr>
      <w:r>
        <w:tab/>
        <w:t xml:space="preserve">           0.00   0.00    0.0    0.0    0.0    0.2</w:t>
      </w:r>
    </w:p>
    <w:p w:rsidR="00CB0EC9" w:rsidRDefault="00CB0EC9" w:rsidP="00CB0EC9">
      <w:pPr>
        <w:pStyle w:val="MB"/>
      </w:pPr>
      <w:r>
        <w:tab/>
        <w:t xml:space="preserve">    0.44*  0.00  -0.01   -0.1    0.0    0.0   -0.1</w:t>
      </w:r>
    </w:p>
    <w:p w:rsidR="00CB0EC9" w:rsidRDefault="00CB0EC9" w:rsidP="00CB0EC9">
      <w:pPr>
        <w:pStyle w:val="MB"/>
      </w:pPr>
      <w:r>
        <w:tab/>
        <w:t xml:space="preserve">           0.00   0.00    0.0    0.0    0.0    0.2</w:t>
      </w:r>
    </w:p>
    <w:p w:rsidR="00CB0EC9" w:rsidRDefault="00CB0EC9" w:rsidP="00CB0EC9">
      <w:pPr>
        <w:pStyle w:val="MB"/>
      </w:pPr>
      <w:r>
        <w:tab/>
        <w:t xml:space="preserve">    0.56*  0.00  -0.01   -0.1    0.0    0.0   -0.1</w:t>
      </w:r>
    </w:p>
    <w:p w:rsidR="00CB0EC9" w:rsidRDefault="00CB0EC9" w:rsidP="00CB0EC9">
      <w:pPr>
        <w:pStyle w:val="MB"/>
      </w:pPr>
      <w:r>
        <w:tab/>
        <w:t xml:space="preserve">           0.00   0.00    0.0    0.0    0.0    0.2</w:t>
      </w:r>
    </w:p>
    <w:p w:rsidR="00CB0EC9" w:rsidRDefault="00CB0EC9" w:rsidP="00CB0EC9">
      <w:pPr>
        <w:pStyle w:val="MB"/>
      </w:pPr>
      <w:r>
        <w:tab/>
        <w:t xml:space="preserve">    0.90*  0.00  -0.00   -0.1    0.0    0.0   -1.6</w:t>
      </w:r>
    </w:p>
    <w:p w:rsidR="00CB0EC9" w:rsidRDefault="00CB0EC9" w:rsidP="00CB0EC9">
      <w:pPr>
        <w:pStyle w:val="MB"/>
      </w:pPr>
      <w:r>
        <w:tab/>
        <w:t xml:space="preserve">           0.00   0.00    0.1    0.0    0.0    0.2</w:t>
      </w:r>
    </w:p>
    <w:p w:rsidR="00CB0EC9" w:rsidRDefault="00CB0EC9" w:rsidP="00CB0EC9">
      <w:pPr>
        <w:pStyle w:val="MB"/>
      </w:pPr>
      <w:r>
        <w:tab/>
        <w:t xml:space="preserve">    0.91   0.00   0.00   -0.1    0.0    0.0   -1.6</w:t>
      </w:r>
    </w:p>
    <w:p w:rsidR="00CB0EC9" w:rsidRPr="00CB0EC9" w:rsidRDefault="00CB0EC9" w:rsidP="00CB0EC9">
      <w:pPr>
        <w:pStyle w:val="MB"/>
        <w:rPr>
          <w:u w:val="single"/>
        </w:rPr>
      </w:pPr>
      <w:r>
        <w:tab/>
      </w:r>
      <w:r w:rsidRPr="00CB0EC9">
        <w:rPr>
          <w:u w:val="single"/>
        </w:rPr>
        <w:t xml:space="preserve">           0.00   0.00    0.1    0.0    0.0    0.2</w:t>
      </w:r>
    </w:p>
    <w:p w:rsidR="00CB0EC9" w:rsidRDefault="00CB0EC9" w:rsidP="00CB0EC9">
      <w:pPr>
        <w:pStyle w:val="MB"/>
      </w:pPr>
      <w:r>
        <w:tab/>
        <w:t xml:space="preserve"> 3  0.00   0.00   0.00</w:t>
      </w:r>
      <w:r w:rsidR="007E0BE2" w:rsidRPr="007E0BE2">
        <w:rPr>
          <w:lang w:eastAsia="de-DE"/>
        </w:rPr>
        <w:drawing>
          <wp:anchor distT="0" distB="0" distL="114300" distR="114300" simplePos="0" relativeHeight="251870208" behindDoc="1" locked="0" layoutInCell="1" allowOverlap="1">
            <wp:simplePos x="0" y="0"/>
            <wp:positionH relativeFrom="column">
              <wp:posOffset>1869440</wp:posOffset>
            </wp:positionH>
            <wp:positionV relativeFrom="paragraph">
              <wp:posOffset>-1302385</wp:posOffset>
            </wp:positionV>
            <wp:extent cx="4067175" cy="3257550"/>
            <wp:effectExtent l="19050" t="0" r="9525" b="0"/>
            <wp:wrapNone/>
            <wp:docPr id="110" name="Grafik 82" descr="Troll1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ll1grau.png"/>
                    <pic:cNvPicPr/>
                  </pic:nvPicPr>
                  <pic:blipFill>
                    <a:blip r:embed="rId31" cstate="print"/>
                    <a:stretch>
                      <a:fillRect/>
                    </a:stretch>
                  </pic:blipFill>
                  <pic:spPr>
                    <a:xfrm>
                      <a:off x="0" y="0"/>
                      <a:ext cx="4067175" cy="3257550"/>
                    </a:xfrm>
                    <a:prstGeom prst="rect">
                      <a:avLst/>
                    </a:prstGeom>
                  </pic:spPr>
                </pic:pic>
              </a:graphicData>
            </a:graphic>
          </wp:anchor>
        </w:drawing>
      </w:r>
      <w:r>
        <w:t xml:space="preserve">   -0.1    0.0    0.0   -0.2</w:t>
      </w:r>
    </w:p>
    <w:p w:rsidR="00CB0EC9" w:rsidRDefault="00CB0EC9" w:rsidP="00CB0EC9">
      <w:pPr>
        <w:pStyle w:val="MB"/>
      </w:pPr>
      <w:r>
        <w:tab/>
        <w:t xml:space="preserve">           0.00   0.00    0.1    0.0    0.0    0.8</w:t>
      </w:r>
    </w:p>
    <w:p w:rsidR="00CB0EC9" w:rsidRDefault="00CB0EC9" w:rsidP="00CB0EC9">
      <w:pPr>
        <w:pStyle w:val="MB"/>
      </w:pPr>
      <w:r>
        <w:tab/>
        <w:t xml:space="preserve">    0.45*  0.00  -0.01   -0.0    0.0    0.0   -0.2</w:t>
      </w:r>
    </w:p>
    <w:p w:rsidR="00CB0EC9" w:rsidRDefault="00CB0EC9" w:rsidP="00CB0EC9">
      <w:pPr>
        <w:pStyle w:val="MB"/>
      </w:pPr>
      <w:r>
        <w:tab/>
        <w:t xml:space="preserve">           0.00   0.02    0.2    0.0    0.0    0.8</w:t>
      </w:r>
    </w:p>
    <w:p w:rsidR="00CB0EC9" w:rsidRDefault="00CB0EC9" w:rsidP="00CB0EC9">
      <w:pPr>
        <w:pStyle w:val="MB"/>
      </w:pPr>
      <w:r>
        <w:tab/>
        <w:t xml:space="preserve">    0.46*  0.00  -0.01   -0.0    0.0    0.0   -1.0</w:t>
      </w:r>
    </w:p>
    <w:p w:rsidR="00CB0EC9" w:rsidRDefault="00CB0EC9" w:rsidP="00CB0EC9">
      <w:pPr>
        <w:pStyle w:val="MB"/>
      </w:pPr>
      <w:r>
        <w:tab/>
        <w:t xml:space="preserve">           0.00   0.02    0.2    0.0    0.0    0.8</w:t>
      </w:r>
    </w:p>
    <w:p w:rsidR="00CB0EC9" w:rsidRDefault="00CB0EC9" w:rsidP="00CB0EC9">
      <w:pPr>
        <w:pStyle w:val="MB"/>
      </w:pPr>
      <w:r>
        <w:tab/>
        <w:t xml:space="preserve">    0.55*  0.00  -0.01   -0.1    0.0    0.0   -1.0</w:t>
      </w:r>
    </w:p>
    <w:p w:rsidR="00CB0EC9" w:rsidRDefault="00CB0EC9" w:rsidP="00CB0EC9">
      <w:pPr>
        <w:pStyle w:val="MB"/>
      </w:pPr>
      <w:r>
        <w:tab/>
        <w:t xml:space="preserve">           0.00   0.02    0.2    0.0    0.0    0.0</w:t>
      </w:r>
    </w:p>
    <w:p w:rsidR="00CB0EC9" w:rsidRDefault="00CB0EC9" w:rsidP="00CB0EC9">
      <w:pPr>
        <w:pStyle w:val="MB"/>
      </w:pPr>
      <w:r>
        <w:tab/>
        <w:t xml:space="preserve">    0.91   0.00   0.00   -0.2    0.0    0.0   -1.0</w:t>
      </w:r>
    </w:p>
    <w:p w:rsidR="00CB0EC9" w:rsidRPr="00CB0EC9" w:rsidRDefault="00CB0EC9" w:rsidP="00CB0EC9">
      <w:pPr>
        <w:pStyle w:val="MB"/>
        <w:rPr>
          <w:u w:val="single"/>
        </w:rPr>
      </w:pPr>
      <w:r>
        <w:tab/>
      </w:r>
      <w:r w:rsidRPr="00CB0EC9">
        <w:rPr>
          <w:u w:val="single"/>
        </w:rPr>
        <w:t xml:space="preserve">           0.00   0.00    0.0    0.0    0.0    0.0</w:t>
      </w:r>
    </w:p>
    <w:p w:rsidR="00CB0EC9" w:rsidRDefault="00CB0EC9" w:rsidP="00CB0EC9">
      <w:pPr>
        <w:pStyle w:val="MB"/>
      </w:pPr>
      <w:r>
        <w:tab/>
        <w:t xml:space="preserve"> 4  0.00   0.00   0.00   -0.2    0.0    0.0   -0.0</w:t>
      </w:r>
    </w:p>
    <w:p w:rsidR="00CB0EC9" w:rsidRDefault="00CB0EC9" w:rsidP="00CB0EC9">
      <w:pPr>
        <w:pStyle w:val="MB"/>
      </w:pPr>
      <w:r>
        <w:tab/>
        <w:t xml:space="preserve">           0.00   0.00    0.0    0.0    0.0    0.9</w:t>
      </w:r>
    </w:p>
    <w:p w:rsidR="00CB0EC9" w:rsidRDefault="00CB0EC9" w:rsidP="00CB0EC9">
      <w:pPr>
        <w:pStyle w:val="MB"/>
      </w:pPr>
      <w:r>
        <w:tab/>
        <w:t xml:space="preserve">    0.35*  0.00  -0.01   -0.1    0.0    0.0   -0.0</w:t>
      </w:r>
    </w:p>
    <w:p w:rsidR="00CB0EC9" w:rsidRDefault="00CB0EC9" w:rsidP="00CB0EC9">
      <w:pPr>
        <w:pStyle w:val="MB"/>
      </w:pPr>
      <w:r>
        <w:tab/>
        <w:t xml:space="preserve">           0.00   0.02    0.2    0.0    0.0    0.9</w:t>
      </w:r>
    </w:p>
    <w:p w:rsidR="00CB0EC9" w:rsidRDefault="00CB0EC9" w:rsidP="00CB0EC9">
      <w:pPr>
        <w:pStyle w:val="MB"/>
      </w:pPr>
      <w:r>
        <w:tab/>
        <w:t xml:space="preserve">    0.46*  0.00  -0.01   -0.0    0.0    0.0   -0.7</w:t>
      </w:r>
    </w:p>
    <w:p w:rsidR="00CB0EC9" w:rsidRDefault="00CB0EC9" w:rsidP="00CB0EC9">
      <w:pPr>
        <w:pStyle w:val="MB"/>
      </w:pPr>
      <w:r>
        <w:tab/>
        <w:t xml:space="preserve">           0.00   0.02    0.2    0.0    0.0    0.9</w:t>
      </w:r>
    </w:p>
    <w:p w:rsidR="00CB0EC9" w:rsidRDefault="00CB0EC9" w:rsidP="00CB0EC9">
      <w:pPr>
        <w:pStyle w:val="MB"/>
      </w:pPr>
      <w:r>
        <w:tab/>
        <w:t xml:space="preserve">    0.91   0.00   0.00   -0.1    0.0    0.0   -0.7</w:t>
      </w:r>
    </w:p>
    <w:p w:rsidR="00CB0EC9" w:rsidRPr="00CB0EC9" w:rsidRDefault="00CB0EC9" w:rsidP="00CB0EC9">
      <w:pPr>
        <w:pStyle w:val="MB"/>
        <w:rPr>
          <w:u w:val="single"/>
        </w:rPr>
      </w:pPr>
      <w:r>
        <w:tab/>
      </w:r>
      <w:r w:rsidRPr="00CB0EC9">
        <w:rPr>
          <w:u w:val="single"/>
        </w:rPr>
        <w:t xml:space="preserve">           0.00   0.00    0.0    0.0    0.0    0.2</w:t>
      </w:r>
    </w:p>
    <w:p w:rsidR="00CB0EC9" w:rsidRDefault="00CB0EC9" w:rsidP="00CB0EC9">
      <w:pPr>
        <w:pStyle w:val="MB"/>
      </w:pPr>
      <w:r>
        <w:tab/>
        <w:t xml:space="preserve"> 5  0.00   0.00   0.00   -0.1    0.0    0.0   -0.0</w:t>
      </w:r>
    </w:p>
    <w:p w:rsidR="00CB0EC9" w:rsidRDefault="00CB0EC9" w:rsidP="00CB0EC9">
      <w:pPr>
        <w:pStyle w:val="MB"/>
      </w:pPr>
      <w:r>
        <w:tab/>
        <w:t xml:space="preserve">           0.00   0.00    0.0    0.0    0.0    0.1</w:t>
      </w:r>
    </w:p>
    <w:p w:rsidR="00CB0EC9" w:rsidRDefault="00CB0EC9" w:rsidP="00CB0EC9">
      <w:pPr>
        <w:pStyle w:val="MB"/>
      </w:pPr>
      <w:r>
        <w:tab/>
        <w:t xml:space="preserve">    0.39*  0.00  -0.01   -0.1    0.0    0.0   -0.0</w:t>
      </w:r>
    </w:p>
    <w:p w:rsidR="00CB0EC9" w:rsidRDefault="00CB0EC9" w:rsidP="00CB0EC9">
      <w:pPr>
        <w:pStyle w:val="MB"/>
      </w:pPr>
      <w:r>
        <w:tab/>
        <w:t xml:space="preserve">           0.00   0.00    0.0    0.0    0.0    0.1</w:t>
      </w:r>
    </w:p>
    <w:p w:rsidR="00CB0EC9" w:rsidRDefault="00CB0EC9" w:rsidP="00CB0EC9">
      <w:pPr>
        <w:pStyle w:val="MB"/>
      </w:pPr>
      <w:r>
        <w:tab/>
        <w:t xml:space="preserve">    0.91   0.00   0.00   -0.0    0.0    0.0   -0.0</w:t>
      </w:r>
    </w:p>
    <w:p w:rsidR="00CB0EC9" w:rsidRDefault="00CB0EC9" w:rsidP="00CB0EC9">
      <w:pPr>
        <w:pStyle w:val="MB"/>
      </w:pPr>
      <w:r>
        <w:tab/>
        <w:t xml:space="preserve">           0.00   0.00    0.0    0.0    0.0    0.1</w:t>
      </w:r>
    </w:p>
    <w:p w:rsidR="00CB0EC9" w:rsidRDefault="00CB0EC9" w:rsidP="00CB0EC9">
      <w:pPr>
        <w:pStyle w:val="MB"/>
      </w:pPr>
    </w:p>
    <w:p w:rsidR="00CB0EC9" w:rsidRDefault="00CB0EC9" w:rsidP="00CB0EC9">
      <w:pPr>
        <w:pStyle w:val="MB"/>
      </w:pPr>
      <w:r>
        <w:t>Auflager</w:t>
      </w:r>
      <w:r>
        <w:tab/>
        <w:t>Aufl. min  Y-Richt Z-Richt Y-Achse Z-Achse X-Achse</w:t>
      </w:r>
    </w:p>
    <w:p w:rsidR="00CB0EC9" w:rsidRPr="00CB0EC9" w:rsidRDefault="00CB0EC9" w:rsidP="00CB0EC9">
      <w:pPr>
        <w:pStyle w:val="MB"/>
        <w:rPr>
          <w:u w:val="single"/>
        </w:rPr>
      </w:pPr>
      <w:r>
        <w:tab/>
      </w:r>
      <w:r w:rsidRPr="00CB0EC9">
        <w:rPr>
          <w:u w:val="single"/>
        </w:rPr>
        <w:t xml:space="preserve">      max     [kN]    [kN]   [kNm]   [kNm]   [kNm]</w:t>
      </w:r>
    </w:p>
    <w:p w:rsidR="00CB0EC9" w:rsidRDefault="00CB0EC9" w:rsidP="00CB0EC9">
      <w:pPr>
        <w:pStyle w:val="MB"/>
      </w:pPr>
      <w:r>
        <w:tab/>
        <w:t>Ak             0.0    -0.0     0.0     0.0     0.0</w:t>
      </w:r>
    </w:p>
    <w:p w:rsidR="00CB0EC9" w:rsidRDefault="00CB0EC9" w:rsidP="00CB0EC9">
      <w:pPr>
        <w:pStyle w:val="MB"/>
      </w:pPr>
      <w:r>
        <w:tab/>
        <w:t xml:space="preserve">               0.0     0.6     0.0     0.0     0.0</w:t>
      </w:r>
    </w:p>
    <w:p w:rsidR="00CB0EC9" w:rsidRDefault="00CB0EC9" w:rsidP="00CB0EC9">
      <w:pPr>
        <w:pStyle w:val="MB"/>
      </w:pPr>
      <w:r>
        <w:tab/>
        <w:t>Bk             0.0    -0.2     0.0     0.0     0.0</w:t>
      </w:r>
    </w:p>
    <w:p w:rsidR="00CB0EC9" w:rsidRDefault="00CB0EC9" w:rsidP="00CB0EC9">
      <w:pPr>
        <w:pStyle w:val="MB"/>
      </w:pPr>
      <w:r>
        <w:tab/>
        <w:t xml:space="preserve">               0.0     1.2     0.0     0.0     0.0</w:t>
      </w:r>
    </w:p>
    <w:p w:rsidR="00CB0EC9" w:rsidRDefault="00CB0EC9" w:rsidP="00CB0EC9">
      <w:pPr>
        <w:pStyle w:val="MB"/>
      </w:pPr>
      <w:r>
        <w:tab/>
        <w:t>Ck             0.0    -0.4     0.0     0.0     0.0</w:t>
      </w:r>
    </w:p>
    <w:p w:rsidR="00CB0EC9" w:rsidRDefault="00CB0EC9" w:rsidP="00CB0EC9">
      <w:pPr>
        <w:pStyle w:val="MB"/>
      </w:pPr>
      <w:r>
        <w:tab/>
        <w:t xml:space="preserve">               0.0     2.4     0.0     0.0     0.0</w:t>
      </w:r>
    </w:p>
    <w:p w:rsidR="00CB0EC9" w:rsidRDefault="00CB0EC9" w:rsidP="00CB0EC9">
      <w:pPr>
        <w:pStyle w:val="MB"/>
      </w:pPr>
      <w:r>
        <w:tab/>
        <w:t>Dk             0.0    -0.0     0.0     0.0     0.0</w:t>
      </w:r>
    </w:p>
    <w:p w:rsidR="00CB0EC9" w:rsidRDefault="00CB0EC9" w:rsidP="00CB0EC9">
      <w:pPr>
        <w:pStyle w:val="MB"/>
      </w:pPr>
      <w:r>
        <w:tab/>
        <w:t xml:space="preserve">               0.0     1.9     0.0     0.0     0.0</w:t>
      </w:r>
    </w:p>
    <w:p w:rsidR="00CB0EC9" w:rsidRDefault="00CB0EC9" w:rsidP="00CB0EC9">
      <w:pPr>
        <w:pStyle w:val="MB"/>
      </w:pPr>
      <w:r>
        <w:tab/>
        <w:t>Ek             0.0    -0.2     0.0     0.0     0.0</w:t>
      </w:r>
    </w:p>
    <w:p w:rsidR="00CB0EC9" w:rsidRDefault="00CB0EC9" w:rsidP="00CB0EC9">
      <w:pPr>
        <w:pStyle w:val="MB"/>
      </w:pPr>
      <w:r>
        <w:tab/>
        <w:t xml:space="preserve">               0.0     0.9     0.0     0.0     0.0</w:t>
      </w:r>
    </w:p>
    <w:p w:rsidR="00CB0EC9" w:rsidRDefault="00CB0EC9" w:rsidP="00CB0EC9">
      <w:pPr>
        <w:pStyle w:val="MB"/>
      </w:pPr>
      <w:r>
        <w:tab/>
        <w:t>Fk             0.0    -0.1     0.0     0.0     0.0</w:t>
      </w:r>
    </w:p>
    <w:p w:rsidR="00CB0EC9" w:rsidRDefault="00CB0EC9" w:rsidP="00CB0EC9">
      <w:pPr>
        <w:pStyle w:val="MB"/>
      </w:pPr>
      <w:r>
        <w:tab/>
        <w:t xml:space="preserve">               0.0     0.0     0.0     0.0     0.0</w:t>
      </w:r>
    </w:p>
    <w:p w:rsidR="00DD24F7" w:rsidRDefault="00DD24F7">
      <w:pPr>
        <w:spacing w:line="240" w:lineRule="auto"/>
      </w:pPr>
    </w:p>
    <w:p w:rsidR="00DD24F7" w:rsidRDefault="00DD24F7">
      <w:pPr>
        <w:spacing w:line="240" w:lineRule="auto"/>
      </w:pPr>
    </w:p>
    <w:p w:rsidR="00DD24F7" w:rsidRDefault="00DD24F7">
      <w:pPr>
        <w:spacing w:line="240" w:lineRule="auto"/>
      </w:pPr>
    </w:p>
    <w:p w:rsidR="00DD24F7" w:rsidRDefault="00DD24F7" w:rsidP="00DD24F7">
      <w:pPr>
        <w:pStyle w:val="MB"/>
      </w:pPr>
    </w:p>
    <w:p w:rsidR="00DD24F7" w:rsidRDefault="00DD24F7" w:rsidP="00DD24F7">
      <w:pPr>
        <w:widowControl w:val="0"/>
        <w:autoSpaceDE w:val="0"/>
        <w:autoSpaceDN w:val="0"/>
        <w:adjustRightInd w:val="0"/>
        <w:spacing w:line="240" w:lineRule="auto"/>
        <w:rPr>
          <w:rFonts w:cs="Times New Roman"/>
        </w:rPr>
      </w:pPr>
      <w:r>
        <w:rPr>
          <w:rFonts w:cs="Times New Roman"/>
        </w:rPr>
        <w:t>Schnittgrößen für den Lastfall H2</w:t>
      </w:r>
    </w:p>
    <w:tbl>
      <w:tblPr>
        <w:tblW w:w="0" w:type="auto"/>
        <w:tblInd w:w="72" w:type="dxa"/>
        <w:tblLayout w:type="fixed"/>
        <w:tblCellMar>
          <w:left w:w="72" w:type="dxa"/>
          <w:right w:w="72" w:type="dxa"/>
        </w:tblCellMar>
        <w:tblLook w:val="0000"/>
      </w:tblPr>
      <w:tblGrid>
        <w:gridCol w:w="2250"/>
        <w:gridCol w:w="2250"/>
        <w:gridCol w:w="2250"/>
        <w:gridCol w:w="2250"/>
      </w:tblGrid>
      <w:tr w:rsidR="00DD24F7" w:rsidTr="00E1487C">
        <w:tc>
          <w:tcPr>
            <w:tcW w:w="2250" w:type="dxa"/>
            <w:tcBorders>
              <w:top w:val="single" w:sz="6" w:space="0" w:color="auto"/>
              <w:left w:val="single" w:sz="6" w:space="0" w:color="auto"/>
              <w:bottom w:val="single" w:sz="6" w:space="0" w:color="auto"/>
              <w:right w:val="nil"/>
            </w:tcBorders>
          </w:tcPr>
          <w:p w:rsidR="00DD24F7" w:rsidRDefault="00DD24F7" w:rsidP="00E1487C">
            <w:pPr>
              <w:widowControl w:val="0"/>
              <w:autoSpaceDE w:val="0"/>
              <w:autoSpaceDN w:val="0"/>
              <w:adjustRightInd w:val="0"/>
              <w:spacing w:line="240" w:lineRule="auto"/>
              <w:rPr>
                <w:rFonts w:cs="Times New Roman"/>
                <w:b/>
                <w:bCs/>
              </w:rPr>
            </w:pPr>
            <w:r>
              <w:rPr>
                <w:rFonts w:cs="Times New Roman"/>
                <w:b/>
                <w:bCs/>
              </w:rPr>
              <w:t>x [m]</w:t>
            </w:r>
          </w:p>
        </w:tc>
        <w:tc>
          <w:tcPr>
            <w:tcW w:w="2250" w:type="dxa"/>
            <w:tcBorders>
              <w:top w:val="single" w:sz="6" w:space="0" w:color="auto"/>
              <w:left w:val="nil"/>
              <w:bottom w:val="single" w:sz="6" w:space="0" w:color="auto"/>
              <w:right w:val="nil"/>
            </w:tcBorders>
          </w:tcPr>
          <w:p w:rsidR="00DD24F7" w:rsidRDefault="00DD24F7" w:rsidP="00E1487C">
            <w:pPr>
              <w:widowControl w:val="0"/>
              <w:autoSpaceDE w:val="0"/>
              <w:autoSpaceDN w:val="0"/>
              <w:adjustRightInd w:val="0"/>
              <w:spacing w:line="240" w:lineRule="auto"/>
              <w:rPr>
                <w:rFonts w:cs="Times New Roman"/>
                <w:b/>
                <w:bCs/>
              </w:rPr>
            </w:pPr>
            <w:r>
              <w:rPr>
                <w:rFonts w:cs="Times New Roman"/>
                <w:b/>
                <w:bCs/>
              </w:rPr>
              <w:t>V [kN]</w:t>
            </w:r>
          </w:p>
        </w:tc>
        <w:tc>
          <w:tcPr>
            <w:tcW w:w="2250" w:type="dxa"/>
            <w:tcBorders>
              <w:top w:val="single" w:sz="6" w:space="0" w:color="auto"/>
              <w:left w:val="nil"/>
              <w:bottom w:val="single" w:sz="6" w:space="0" w:color="auto"/>
              <w:right w:val="nil"/>
            </w:tcBorders>
          </w:tcPr>
          <w:p w:rsidR="00DD24F7" w:rsidRDefault="00DD24F7" w:rsidP="00E1487C">
            <w:pPr>
              <w:widowControl w:val="0"/>
              <w:autoSpaceDE w:val="0"/>
              <w:autoSpaceDN w:val="0"/>
              <w:adjustRightInd w:val="0"/>
              <w:spacing w:line="240" w:lineRule="auto"/>
              <w:rPr>
                <w:rFonts w:cs="Times New Roman"/>
                <w:b/>
                <w:bCs/>
              </w:rPr>
            </w:pPr>
            <w:r>
              <w:rPr>
                <w:rFonts w:cs="Times New Roman"/>
                <w:b/>
                <w:bCs/>
              </w:rPr>
              <w:t>M [kNm]</w:t>
            </w:r>
          </w:p>
        </w:tc>
        <w:tc>
          <w:tcPr>
            <w:tcW w:w="2250" w:type="dxa"/>
            <w:tcBorders>
              <w:top w:val="single" w:sz="6" w:space="0" w:color="auto"/>
              <w:left w:val="nil"/>
              <w:bottom w:val="single" w:sz="6" w:space="0" w:color="auto"/>
              <w:right w:val="single" w:sz="6" w:space="0" w:color="auto"/>
            </w:tcBorders>
          </w:tcPr>
          <w:p w:rsidR="00DD24F7" w:rsidRDefault="00DD24F7" w:rsidP="00E1487C">
            <w:pPr>
              <w:widowControl w:val="0"/>
              <w:autoSpaceDE w:val="0"/>
              <w:autoSpaceDN w:val="0"/>
              <w:adjustRightInd w:val="0"/>
              <w:spacing w:line="240" w:lineRule="auto"/>
              <w:rPr>
                <w:rFonts w:cs="Times New Roman"/>
                <w:b/>
                <w:bCs/>
              </w:rPr>
            </w:pPr>
            <w:r>
              <w:rPr>
                <w:rFonts w:cs="Times New Roman"/>
                <w:b/>
                <w:bCs/>
              </w:rPr>
              <w:t>u [ym]</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0,629</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0,436</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0,629</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0,274</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26,5</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0,455</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0,629 ; -0,911</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0,286</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26,5</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0,774</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-0,911</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9,89</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0,91</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-0,911 ; 0,242</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-0,1464</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1,329</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0,242</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-0,0921</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-13,91</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1,365</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0,242</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-0,0906</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-13,92</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1,81</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0,242 ; -1,637</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-0,1063</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-0,5625</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1,82</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-1,637 ; 0,76</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-0,1151</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1,913</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0,76</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5,58</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2,24</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0,76</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0,223</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20,3</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2,275</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0,76 ; -0,954</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0,247</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20,4</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2,49</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-0,954</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13,1</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2,73</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-0,954 ; 0,922</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-0,228</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2,74</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0,922</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-0,221</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-0,321</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2,75</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0,922</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-0,21</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2,98</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0,922</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12,96</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3,19</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0,922 ; -0,742</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0,237</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18,88</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3,22</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-0,742</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0,211</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18,69</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3,51</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-0,742</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6,38</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3,64</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-0,742 ; 0,1109</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-0,1009</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4,02</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0,1109</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-0,0583</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-7,95</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4,09</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0,1109</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-0,0504</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-7,75</w:t>
            </w:r>
          </w:p>
        </w:tc>
      </w:tr>
      <w:tr w:rsidR="00DD24F7" w:rsidTr="00E1487C">
        <w:tc>
          <w:tcPr>
            <w:tcW w:w="2250" w:type="dxa"/>
            <w:tcBorders>
              <w:top w:val="nil"/>
              <w:left w:val="single" w:sz="6" w:space="0" w:color="auto"/>
              <w:bottom w:val="single" w:sz="6" w:space="0" w:color="auto"/>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4,55</w:t>
            </w:r>
          </w:p>
        </w:tc>
        <w:tc>
          <w:tcPr>
            <w:tcW w:w="2250" w:type="dxa"/>
            <w:tcBorders>
              <w:top w:val="nil"/>
              <w:left w:val="nil"/>
              <w:bottom w:val="single" w:sz="6" w:space="0" w:color="auto"/>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0,1109</w:t>
            </w:r>
          </w:p>
        </w:tc>
        <w:tc>
          <w:tcPr>
            <w:tcW w:w="2250" w:type="dxa"/>
            <w:tcBorders>
              <w:top w:val="nil"/>
              <w:left w:val="nil"/>
              <w:bottom w:val="single" w:sz="6" w:space="0" w:color="auto"/>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single" w:sz="6" w:space="0" w:color="auto"/>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r>
    </w:tbl>
    <w:p w:rsidR="00DD24F7" w:rsidRDefault="00540C34">
      <w:pPr>
        <w:spacing w:line="240" w:lineRule="auto"/>
      </w:pPr>
      <w:r>
        <w:rPr>
          <w:noProof/>
          <w:lang w:eastAsia="de-DE"/>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91" type="#_x0000_t63" style="position:absolute;margin-left:15.05pt;margin-top:1.1pt;width:194.25pt;height:154.5pt;z-index:251884544;mso-position-horizontal-relative:text;mso-position-vertical-relative:text" adj="31374,13023" filled="f" strokecolor="red">
            <v:textbox style="mso-next-textbox:#_x0000_s1191" inset=".5mm,.5mm,.5mm,.5mm">
              <w:txbxContent>
                <w:p w:rsidR="00C771DC" w:rsidRPr="00FB286F" w:rsidRDefault="00C771DC" w:rsidP="00FB286F">
                  <w:pPr>
                    <w:ind w:right="-150"/>
                    <w:rPr>
                      <w:color w:val="FF0000"/>
                    </w:rPr>
                  </w:pPr>
                  <w:r>
                    <w:rPr>
                      <w:color w:val="FF0000"/>
                    </w:rPr>
                    <w:t>Für einfache Durchlaufträger (dieser nicht) reichen die Übersichtsgrafiken. Die 8 Seiten Tabellen und Einzel-lastfallgrafiken können in den Grundeinstellungen deaktiviert werden!</w:t>
                  </w:r>
                </w:p>
              </w:txbxContent>
            </v:textbox>
          </v:shape>
        </w:pict>
      </w:r>
      <w:r w:rsidR="00FB286F">
        <w:rPr>
          <w:noProof/>
          <w:lang w:eastAsia="de-DE"/>
        </w:rPr>
        <w:drawing>
          <wp:anchor distT="0" distB="0" distL="114300" distR="114300" simplePos="0" relativeHeight="251882496" behindDoc="0" locked="0" layoutInCell="1" allowOverlap="1">
            <wp:simplePos x="0" y="0"/>
            <wp:positionH relativeFrom="column">
              <wp:posOffset>3448685</wp:posOffset>
            </wp:positionH>
            <wp:positionV relativeFrom="paragraph">
              <wp:posOffset>80645</wp:posOffset>
            </wp:positionV>
            <wp:extent cx="2428875" cy="1895475"/>
            <wp:effectExtent l="19050" t="0" r="9525" b="0"/>
            <wp:wrapNone/>
            <wp:docPr id="122" name="Grafik 82" descr="Troll1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ll1grau.png"/>
                    <pic:cNvPicPr/>
                  </pic:nvPicPr>
                  <pic:blipFill>
                    <a:blip r:embed="rId31" cstate="print"/>
                    <a:stretch>
                      <a:fillRect/>
                    </a:stretch>
                  </pic:blipFill>
                  <pic:spPr>
                    <a:xfrm flipH="1">
                      <a:off x="0" y="0"/>
                      <a:ext cx="2428875" cy="1895475"/>
                    </a:xfrm>
                    <a:prstGeom prst="rect">
                      <a:avLst/>
                    </a:prstGeom>
                  </pic:spPr>
                </pic:pic>
              </a:graphicData>
            </a:graphic>
          </wp:anchor>
        </w:drawing>
      </w: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DD24F7" w:rsidRDefault="00E1487C">
      <w:pPr>
        <w:spacing w:line="240" w:lineRule="auto"/>
      </w:pPr>
      <w:r>
        <w:rPr>
          <w:rFonts w:cs="Times New Roman"/>
          <w:noProof/>
          <w:lang w:eastAsia="de-DE"/>
        </w:rPr>
        <w:drawing>
          <wp:inline distT="0" distB="0" distL="0" distR="0">
            <wp:extent cx="5810250" cy="1476375"/>
            <wp:effectExtent l="19050" t="0" r="0" b="0"/>
            <wp:docPr id="117" name="Bild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7" cstate="print"/>
                    <a:srcRect/>
                    <a:stretch>
                      <a:fillRect/>
                    </a:stretch>
                  </pic:blipFill>
                  <pic:spPr bwMode="auto">
                    <a:xfrm>
                      <a:off x="0" y="0"/>
                      <a:ext cx="5810250" cy="1476375"/>
                    </a:xfrm>
                    <a:prstGeom prst="rect">
                      <a:avLst/>
                    </a:prstGeom>
                    <a:noFill/>
                    <a:ln w="9525">
                      <a:noFill/>
                      <a:miter lim="800000"/>
                      <a:headEnd/>
                      <a:tailEnd/>
                    </a:ln>
                  </pic:spPr>
                </pic:pic>
              </a:graphicData>
            </a:graphic>
          </wp:inline>
        </w:drawing>
      </w:r>
      <w:r w:rsidR="005E5EEE" w:rsidRPr="005E5EEE">
        <w:rPr>
          <w:color w:val="D9D9D9" w:themeColor="background1" w:themeShade="D9"/>
        </w:rPr>
        <w:t xml:space="preserve"> P</w:t>
      </w:r>
      <w:r w:rsidR="005E5EEE" w:rsidRPr="005E5EEE">
        <w:rPr>
          <w:color w:val="D9D9D9" w:themeColor="background1" w:themeShade="D9"/>
        </w:rPr>
        <w:fldChar w:fldCharType="begin"/>
      </w:r>
      <w:r w:rsidR="005E5EEE" w:rsidRPr="005E5EEE">
        <w:rPr>
          <w:color w:val="D9D9D9" w:themeColor="background1" w:themeShade="D9"/>
        </w:rPr>
        <w:instrText xml:space="preserve"> seq Programm </w:instrText>
      </w:r>
      <w:r w:rsidR="005E5EEE" w:rsidRPr="005E5EEE">
        <w:rPr>
          <w:color w:val="D9D9D9" w:themeColor="background1" w:themeShade="D9"/>
        </w:rPr>
        <w:fldChar w:fldCharType="separate"/>
      </w:r>
      <w:r w:rsidR="00B32D8A">
        <w:rPr>
          <w:noProof/>
          <w:color w:val="D9D9D9" w:themeColor="background1" w:themeShade="D9"/>
        </w:rPr>
        <w:t>14</w:t>
      </w:r>
      <w:r w:rsidR="005E5EEE" w:rsidRPr="005E5EEE">
        <w:rPr>
          <w:color w:val="D9D9D9" w:themeColor="background1" w:themeShade="D9"/>
        </w:rPr>
        <w:fldChar w:fldCharType="end"/>
      </w:r>
      <w:r w:rsidR="005E5EEE">
        <w:fldChar w:fldCharType="begin"/>
      </w:r>
      <w:r w:rsidR="005E5EEE">
        <w:instrText xml:space="preserve"> TC "</w:instrText>
      </w:r>
      <w:bookmarkStart w:id="38" w:name="_Toc157945076"/>
      <w:r w:rsidR="005E5EEE">
        <w:instrText xml:space="preserve">Programmausdruck </w:instrText>
      </w:r>
      <w:fldSimple w:instr=" seq Programm \c ">
        <w:r w:rsidR="00B32D8A">
          <w:rPr>
            <w:noProof/>
          </w:rPr>
          <w:instrText>14</w:instrText>
        </w:r>
      </w:fldSimple>
      <w:r w:rsidR="005E5EEE">
        <w:tab/>
      </w:r>
      <w:r w:rsidR="000C16CF">
        <w:instrText>Auflagerkräfte Mannlast</w:instrText>
      </w:r>
      <w:bookmarkEnd w:id="38"/>
      <w:r w:rsidR="005E5EEE">
        <w:instrText xml:space="preserve">" \f P \l "2" </w:instrText>
      </w:r>
      <w:r w:rsidR="005E5EEE">
        <w:fldChar w:fldCharType="end"/>
      </w:r>
    </w:p>
    <w:p w:rsidR="00E1487C" w:rsidRDefault="00E1487C">
      <w:pPr>
        <w:spacing w:line="240" w:lineRule="auto"/>
      </w:pPr>
    </w:p>
    <w:p w:rsidR="00E1487C" w:rsidRDefault="00E1487C">
      <w:pPr>
        <w:spacing w:line="240" w:lineRule="auto"/>
      </w:pPr>
    </w:p>
    <w:p w:rsidR="00DD24F7" w:rsidRDefault="00DD24F7">
      <w:pPr>
        <w:spacing w:line="240" w:lineRule="auto"/>
      </w:pPr>
    </w:p>
    <w:p w:rsidR="00DD24F7" w:rsidRDefault="00DD24F7">
      <w:pPr>
        <w:spacing w:line="240" w:lineRule="auto"/>
        <w:rPr>
          <w:rFonts w:ascii="Courier New" w:eastAsia="Calibri" w:hAnsi="Courier New" w:cs="Times New Roman"/>
          <w:noProof/>
          <w:sz w:val="22"/>
        </w:rPr>
      </w:pPr>
      <w:r>
        <w:br w:type="page"/>
      </w:r>
    </w:p>
    <w:p w:rsidR="00CB0EC9" w:rsidRDefault="00CB0EC9" w:rsidP="00CB0EC9">
      <w:pPr>
        <w:pStyle w:val="MB"/>
      </w:pPr>
    </w:p>
    <w:p w:rsidR="00CB0EC9" w:rsidRDefault="00CB0EC9" w:rsidP="00CB0EC9">
      <w:pPr>
        <w:pStyle w:val="MB"/>
      </w:pPr>
      <w:r>
        <w:t>Einw. Qk.Weit.</w:t>
      </w:r>
      <w:r>
        <w:tab/>
      </w:r>
      <w:r w:rsidRPr="00CB0EC9">
        <w:rPr>
          <w:b/>
          <w:i/>
        </w:rPr>
        <w:t>Nutzlast Weiterleitung</w:t>
      </w:r>
    </w:p>
    <w:p w:rsidR="00CB0EC9" w:rsidRDefault="00CB0EC9" w:rsidP="00CB0EC9">
      <w:pPr>
        <w:pStyle w:val="MB"/>
      </w:pPr>
      <w:r>
        <w:t>Durchbiegung</w:t>
      </w:r>
      <w:r>
        <w:tab/>
        <w:t>wk [0.01mm]</w:t>
      </w:r>
    </w:p>
    <w:p w:rsidR="00B827BD" w:rsidRDefault="000E0F2A" w:rsidP="00CB0EC9">
      <w:pPr>
        <w:pStyle w:val="MB"/>
      </w:pPr>
      <w:r>
        <w:rPr>
          <w:lang w:eastAsia="de-DE"/>
        </w:rPr>
        <w:drawing>
          <wp:anchor distT="0" distB="0" distL="114300" distR="114300" simplePos="0" relativeHeight="251918336" behindDoc="0" locked="0" layoutInCell="1" allowOverlap="1">
            <wp:simplePos x="0" y="0"/>
            <wp:positionH relativeFrom="column">
              <wp:posOffset>1564640</wp:posOffset>
            </wp:positionH>
            <wp:positionV relativeFrom="paragraph">
              <wp:posOffset>117475</wp:posOffset>
            </wp:positionV>
            <wp:extent cx="4314825" cy="4152900"/>
            <wp:effectExtent l="0" t="0" r="9525" b="0"/>
            <wp:wrapNone/>
            <wp:docPr id="150" name="Grafik 149" descr="B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wmf"/>
                    <pic:cNvPicPr/>
                  </pic:nvPicPr>
                  <pic:blipFill>
                    <a:blip r:embed="rId48" cstate="print"/>
                    <a:stretch>
                      <a:fillRect/>
                    </a:stretch>
                  </pic:blipFill>
                  <pic:spPr>
                    <a:xfrm>
                      <a:off x="0" y="0"/>
                      <a:ext cx="4314825" cy="4152900"/>
                    </a:xfrm>
                    <a:prstGeom prst="rect">
                      <a:avLst/>
                    </a:prstGeom>
                  </pic:spPr>
                </pic:pic>
              </a:graphicData>
            </a:graphic>
          </wp:anchor>
        </w:drawing>
      </w:r>
      <w:r w:rsidR="00CB0EC9">
        <w:t>M 1:40</w:t>
      </w:r>
    </w:p>
    <w:p w:rsidR="00B827BD" w:rsidRDefault="00540C34" w:rsidP="007E2DEB">
      <w:pPr>
        <w:pStyle w:val="MB"/>
      </w:pPr>
      <w:r>
        <w:rPr>
          <w:lang w:eastAsia="de-DE"/>
        </w:rPr>
        <w:pict>
          <v:shape id="_x0000_s1178" type="#_x0000_t202" style="position:absolute;margin-left:.95pt;margin-top:106.8pt;width:113.25pt;height:103.5pt;z-index:251852800" filled="f" stroked="f" strokecolor="red">
            <v:textbox inset=".5mm,.5mm,.5mm,.5mm">
              <w:txbxContent>
                <w:p w:rsidR="00C771DC" w:rsidRDefault="00C771DC" w:rsidP="009A5AB2">
                  <w:pPr>
                    <w:rPr>
                      <w:color w:val="FF0000"/>
                    </w:rPr>
                  </w:pPr>
                  <w:r>
                    <w:rPr>
                      <w:color w:val="FF0000"/>
                    </w:rPr>
                    <w:t>Axe schlecht skaliert. Knan um den Faktor 10 vergrößert werden</w:t>
                  </w:r>
                </w:p>
                <w:p w:rsidR="00C771DC" w:rsidRPr="00C2165C" w:rsidRDefault="00C771DC" w:rsidP="009A5AB2">
                  <w:pPr>
                    <w:rPr>
                      <w:color w:val="FF0000"/>
                    </w:rPr>
                  </w:pPr>
                  <w:r>
                    <w:rPr>
                      <w:color w:val="FF0000"/>
                    </w:rPr>
                    <w:t>+ Freiraum unter Myk nutzen.</w:t>
                  </w:r>
                </w:p>
              </w:txbxContent>
            </v:textbox>
          </v:shape>
        </w:pict>
      </w:r>
    </w:p>
    <w:p w:rsidR="00E1487C" w:rsidRDefault="00E1487C" w:rsidP="00E1487C">
      <w:pPr>
        <w:pStyle w:val="MB"/>
      </w:pPr>
    </w:p>
    <w:p w:rsidR="00E1487C" w:rsidRDefault="00E1487C" w:rsidP="00E1487C">
      <w:pPr>
        <w:pStyle w:val="MB"/>
      </w:pPr>
    </w:p>
    <w:p w:rsidR="00E1487C" w:rsidRDefault="00E1487C" w:rsidP="00E1487C">
      <w:pPr>
        <w:pStyle w:val="MB"/>
      </w:pPr>
    </w:p>
    <w:p w:rsidR="00E1487C" w:rsidRDefault="00E1487C" w:rsidP="00E1487C">
      <w:pPr>
        <w:pStyle w:val="MB"/>
      </w:pPr>
    </w:p>
    <w:p w:rsidR="00E1487C" w:rsidRPr="000E0F2A" w:rsidRDefault="00E1487C" w:rsidP="00E1487C">
      <w:pPr>
        <w:pStyle w:val="MB"/>
        <w:rPr>
          <w:sz w:val="32"/>
          <w:szCs w:val="32"/>
        </w:rPr>
      </w:pPr>
    </w:p>
    <w:p w:rsidR="00E1487C" w:rsidRDefault="000E0F2A" w:rsidP="00E1487C">
      <w:pPr>
        <w:pStyle w:val="MB"/>
      </w:pPr>
      <w:r>
        <w:t>Moment</w:t>
      </w:r>
      <w:r>
        <w:tab/>
        <w:t>Myk [kNm]</w:t>
      </w:r>
    </w:p>
    <w:p w:rsidR="00E1487C" w:rsidRDefault="000E0F2A" w:rsidP="00E1487C">
      <w:pPr>
        <w:pStyle w:val="MB"/>
      </w:pPr>
      <w:r>
        <w:t>M1:40</w:t>
      </w:r>
    </w:p>
    <w:p w:rsidR="00E1487C" w:rsidRDefault="00E1487C" w:rsidP="00E1487C">
      <w:pPr>
        <w:pStyle w:val="MB"/>
      </w:pPr>
    </w:p>
    <w:p w:rsidR="00E1487C" w:rsidRDefault="00E1487C" w:rsidP="00E1487C">
      <w:pPr>
        <w:pStyle w:val="MB"/>
      </w:pPr>
    </w:p>
    <w:p w:rsidR="00E1487C" w:rsidRDefault="00E1487C" w:rsidP="00E1487C">
      <w:pPr>
        <w:pStyle w:val="MB"/>
      </w:pPr>
    </w:p>
    <w:p w:rsidR="00E1487C" w:rsidRDefault="00E1487C" w:rsidP="00E1487C">
      <w:pPr>
        <w:pStyle w:val="MB"/>
      </w:pPr>
    </w:p>
    <w:p w:rsidR="00E1487C" w:rsidRDefault="00E1487C" w:rsidP="00E1487C">
      <w:pPr>
        <w:pStyle w:val="MB"/>
      </w:pPr>
    </w:p>
    <w:p w:rsidR="00E1487C" w:rsidRDefault="00E1487C" w:rsidP="00E1487C">
      <w:pPr>
        <w:pStyle w:val="MB"/>
      </w:pPr>
    </w:p>
    <w:p w:rsidR="00E1487C" w:rsidRDefault="00E1487C" w:rsidP="00E1487C">
      <w:pPr>
        <w:pStyle w:val="MB"/>
      </w:pPr>
    </w:p>
    <w:p w:rsidR="00E1487C" w:rsidRDefault="00E1487C" w:rsidP="00E1487C">
      <w:pPr>
        <w:pStyle w:val="MB"/>
      </w:pPr>
    </w:p>
    <w:p w:rsidR="00E1487C" w:rsidRDefault="00E1487C" w:rsidP="00E1487C">
      <w:pPr>
        <w:pStyle w:val="MB"/>
      </w:pPr>
    </w:p>
    <w:p w:rsidR="00E1487C" w:rsidRDefault="00E1487C" w:rsidP="00E1487C">
      <w:pPr>
        <w:pStyle w:val="MB"/>
      </w:pPr>
    </w:p>
    <w:p w:rsidR="00E1487C" w:rsidRDefault="000E0F2A" w:rsidP="00E1487C">
      <w:pPr>
        <w:pStyle w:val="MB"/>
      </w:pPr>
      <w:r>
        <w:t>Querkraft</w:t>
      </w:r>
      <w:r>
        <w:tab/>
        <w:t>Vzk [kN]</w:t>
      </w:r>
    </w:p>
    <w:p w:rsidR="00E1487C" w:rsidRDefault="000E0F2A" w:rsidP="00E1487C">
      <w:pPr>
        <w:pStyle w:val="MB"/>
      </w:pPr>
      <w:r>
        <w:t>M1:40</w:t>
      </w:r>
    </w:p>
    <w:p w:rsidR="00E1487C" w:rsidRDefault="00E1487C" w:rsidP="00E1487C">
      <w:pPr>
        <w:pStyle w:val="MB"/>
      </w:pPr>
    </w:p>
    <w:p w:rsidR="00E1487C" w:rsidRDefault="00E1487C" w:rsidP="00E1487C">
      <w:pPr>
        <w:pStyle w:val="MB"/>
      </w:pPr>
    </w:p>
    <w:p w:rsidR="00E1487C" w:rsidRDefault="00E1487C" w:rsidP="00E1487C">
      <w:pPr>
        <w:pStyle w:val="MB"/>
      </w:pPr>
    </w:p>
    <w:p w:rsidR="00E1487C" w:rsidRDefault="00E1487C" w:rsidP="00E1487C">
      <w:pPr>
        <w:pStyle w:val="MB"/>
      </w:pPr>
    </w:p>
    <w:p w:rsidR="00E1487C" w:rsidRDefault="00E1487C" w:rsidP="00E1487C">
      <w:pPr>
        <w:pStyle w:val="MB"/>
      </w:pPr>
    </w:p>
    <w:p w:rsidR="00E1487C" w:rsidRDefault="00E1487C" w:rsidP="00E1487C">
      <w:pPr>
        <w:pStyle w:val="MB"/>
      </w:pPr>
    </w:p>
    <w:p w:rsidR="000E0F2A" w:rsidRDefault="000E0F2A" w:rsidP="00E1487C">
      <w:pPr>
        <w:pStyle w:val="MB"/>
      </w:pPr>
    </w:p>
    <w:p w:rsidR="000E0F2A" w:rsidRDefault="000E0F2A" w:rsidP="00E1487C">
      <w:pPr>
        <w:pStyle w:val="MB"/>
      </w:pPr>
    </w:p>
    <w:p w:rsidR="000C16CF" w:rsidRDefault="000C16CF" w:rsidP="000C16CF">
      <w:pPr>
        <w:jc w:val="right"/>
      </w:pPr>
      <w:r w:rsidRPr="000C16CF">
        <w:rPr>
          <w:color w:val="D9D9D9" w:themeColor="background1" w:themeShade="D9"/>
        </w:rPr>
        <w:t>A</w:t>
      </w:r>
      <w:r w:rsidRPr="000C16CF">
        <w:rPr>
          <w:color w:val="D9D9D9" w:themeColor="background1" w:themeShade="D9"/>
        </w:rPr>
        <w:fldChar w:fldCharType="begin"/>
      </w:r>
      <w:r w:rsidRPr="000C16CF">
        <w:rPr>
          <w:color w:val="D9D9D9" w:themeColor="background1" w:themeShade="D9"/>
        </w:rPr>
        <w:instrText xml:space="preserve"> seq AutoCAD </w:instrText>
      </w:r>
      <w:r w:rsidRPr="000C16CF">
        <w:rPr>
          <w:color w:val="D9D9D9" w:themeColor="background1" w:themeShade="D9"/>
        </w:rPr>
        <w:fldChar w:fldCharType="separate"/>
      </w:r>
      <w:r w:rsidR="00B32D8A">
        <w:rPr>
          <w:noProof/>
          <w:color w:val="D9D9D9" w:themeColor="background1" w:themeShade="D9"/>
        </w:rPr>
        <w:t>9</w:t>
      </w:r>
      <w:r w:rsidRPr="000C16CF">
        <w:rPr>
          <w:color w:val="D9D9D9" w:themeColor="background1" w:themeShade="D9"/>
        </w:rPr>
        <w:fldChar w:fldCharType="end"/>
      </w:r>
      <w:r>
        <w:fldChar w:fldCharType="begin"/>
      </w:r>
      <w:r>
        <w:instrText xml:space="preserve"> TC "</w:instrText>
      </w:r>
      <w:bookmarkStart w:id="39" w:name="_Toc157945295"/>
      <w:r>
        <w:instrText xml:space="preserve">PowerWMF </w:instrText>
      </w:r>
      <w:fldSimple w:instr=" seq AutoCAD \c ">
        <w:r w:rsidR="00B32D8A">
          <w:rPr>
            <w:noProof/>
          </w:rPr>
          <w:instrText>9</w:instrText>
        </w:r>
      </w:fldSimple>
      <w:r>
        <w:tab/>
        <w:instrText>MB Diagramme Nutzlast Weiterleitung</w:instrText>
      </w:r>
      <w:bookmarkEnd w:id="39"/>
      <w:r>
        <w:instrText xml:space="preserve">" \f A \l "2" </w:instrText>
      </w:r>
      <w:r>
        <w:fldChar w:fldCharType="end"/>
      </w:r>
    </w:p>
    <w:p w:rsidR="000E0F2A" w:rsidRDefault="000E0F2A" w:rsidP="00E1487C">
      <w:pPr>
        <w:pStyle w:val="MB"/>
      </w:pPr>
    </w:p>
    <w:p w:rsidR="000E0F2A" w:rsidRDefault="000E0F2A" w:rsidP="00E1487C">
      <w:pPr>
        <w:pStyle w:val="MB"/>
      </w:pPr>
    </w:p>
    <w:p w:rsidR="000E0F2A" w:rsidRDefault="000E0F2A" w:rsidP="00E1487C">
      <w:pPr>
        <w:pStyle w:val="MB"/>
      </w:pPr>
    </w:p>
    <w:p w:rsidR="000E0F2A" w:rsidRDefault="000E0F2A" w:rsidP="00E1487C">
      <w:pPr>
        <w:pStyle w:val="MB"/>
      </w:pPr>
    </w:p>
    <w:p w:rsidR="000E0F2A" w:rsidRDefault="000E0F2A" w:rsidP="00E1487C">
      <w:pPr>
        <w:pStyle w:val="MB"/>
      </w:pPr>
    </w:p>
    <w:p w:rsidR="000E0F2A" w:rsidRDefault="000E0F2A" w:rsidP="00E1487C">
      <w:pPr>
        <w:pStyle w:val="MB"/>
      </w:pPr>
    </w:p>
    <w:p w:rsidR="000E0F2A" w:rsidRDefault="000E0F2A" w:rsidP="00E1487C">
      <w:pPr>
        <w:pStyle w:val="MB"/>
      </w:pPr>
    </w:p>
    <w:p w:rsidR="000E0F2A" w:rsidRDefault="000E0F2A" w:rsidP="00E1487C">
      <w:pPr>
        <w:pStyle w:val="MB"/>
      </w:pPr>
    </w:p>
    <w:p w:rsidR="000E0F2A" w:rsidRDefault="000E0F2A" w:rsidP="00E1487C">
      <w:pPr>
        <w:pStyle w:val="MB"/>
      </w:pPr>
    </w:p>
    <w:p w:rsidR="000E0F2A" w:rsidRDefault="000E0F2A" w:rsidP="00E1487C">
      <w:pPr>
        <w:pStyle w:val="MB"/>
      </w:pPr>
    </w:p>
    <w:p w:rsidR="000E0F2A" w:rsidRDefault="000E0F2A" w:rsidP="00E1487C">
      <w:pPr>
        <w:pStyle w:val="MB"/>
      </w:pPr>
    </w:p>
    <w:p w:rsidR="000E0F2A" w:rsidRDefault="000E0F2A" w:rsidP="00E1487C">
      <w:pPr>
        <w:pStyle w:val="MB"/>
      </w:pPr>
    </w:p>
    <w:p w:rsidR="000E0F2A" w:rsidRDefault="000E0F2A" w:rsidP="00E1487C">
      <w:pPr>
        <w:pStyle w:val="MB"/>
      </w:pPr>
    </w:p>
    <w:p w:rsidR="000E0F2A" w:rsidRDefault="000E0F2A" w:rsidP="00E1487C">
      <w:pPr>
        <w:pStyle w:val="MB"/>
      </w:pPr>
    </w:p>
    <w:p w:rsidR="000E0F2A" w:rsidRDefault="000E0F2A" w:rsidP="00E1487C">
      <w:pPr>
        <w:pStyle w:val="MB"/>
      </w:pPr>
    </w:p>
    <w:p w:rsidR="000E0F2A" w:rsidRDefault="000E0F2A" w:rsidP="00E1487C">
      <w:pPr>
        <w:pStyle w:val="MB"/>
      </w:pPr>
    </w:p>
    <w:p w:rsidR="000E0F2A" w:rsidRDefault="000E0F2A" w:rsidP="00E1487C">
      <w:pPr>
        <w:pStyle w:val="MB"/>
      </w:pPr>
    </w:p>
    <w:p w:rsidR="000E0F2A" w:rsidRDefault="000E0F2A" w:rsidP="00E1487C">
      <w:pPr>
        <w:pStyle w:val="MB"/>
      </w:pPr>
    </w:p>
    <w:p w:rsidR="000E0F2A" w:rsidRDefault="000E0F2A" w:rsidP="00E1487C">
      <w:pPr>
        <w:pStyle w:val="MB"/>
      </w:pPr>
    </w:p>
    <w:p w:rsidR="000E0F2A" w:rsidRDefault="000E0F2A" w:rsidP="00E1487C">
      <w:pPr>
        <w:pStyle w:val="MB"/>
      </w:pPr>
    </w:p>
    <w:p w:rsidR="000E0F2A" w:rsidRDefault="000E0F2A" w:rsidP="00E1487C">
      <w:pPr>
        <w:pStyle w:val="MB"/>
      </w:pPr>
    </w:p>
    <w:p w:rsidR="000E0F2A" w:rsidRDefault="000E0F2A" w:rsidP="00E1487C">
      <w:pPr>
        <w:pStyle w:val="MB"/>
      </w:pPr>
    </w:p>
    <w:p w:rsidR="000E0F2A" w:rsidRDefault="000E0F2A" w:rsidP="00E1487C">
      <w:pPr>
        <w:pStyle w:val="MB"/>
      </w:pPr>
    </w:p>
    <w:p w:rsidR="000E0F2A" w:rsidRDefault="000E0F2A" w:rsidP="00E1487C">
      <w:pPr>
        <w:pStyle w:val="MB"/>
      </w:pPr>
    </w:p>
    <w:p w:rsidR="000E0F2A" w:rsidRDefault="000E0F2A" w:rsidP="00E1487C">
      <w:pPr>
        <w:pStyle w:val="MB"/>
      </w:pPr>
    </w:p>
    <w:p w:rsidR="00E1487C" w:rsidRDefault="00E1487C" w:rsidP="00E1487C">
      <w:pPr>
        <w:pStyle w:val="MB"/>
      </w:pPr>
    </w:p>
    <w:p w:rsidR="00E1487C" w:rsidRDefault="00E1487C" w:rsidP="00E1487C">
      <w:pPr>
        <w:pStyle w:val="MB"/>
      </w:pPr>
    </w:p>
    <w:p w:rsidR="00E1487C" w:rsidRDefault="00E1487C" w:rsidP="00E1487C">
      <w:pPr>
        <w:pStyle w:val="MB"/>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rsidP="00E1487C">
      <w:pPr>
        <w:widowControl w:val="0"/>
        <w:autoSpaceDE w:val="0"/>
        <w:autoSpaceDN w:val="0"/>
        <w:adjustRightInd w:val="0"/>
        <w:spacing w:line="240" w:lineRule="auto"/>
        <w:rPr>
          <w:rFonts w:cs="Times New Roman"/>
        </w:rPr>
      </w:pPr>
      <w:r>
        <w:rPr>
          <w:rFonts w:cs="Times New Roman"/>
        </w:rPr>
        <w:t>Biegelinie</w:t>
      </w:r>
    </w:p>
    <w:p w:rsidR="00E1487C" w:rsidRDefault="00E1487C" w:rsidP="00E1487C">
      <w:pPr>
        <w:widowControl w:val="0"/>
        <w:autoSpaceDE w:val="0"/>
        <w:autoSpaceDN w:val="0"/>
        <w:adjustRightInd w:val="0"/>
        <w:spacing w:line="240" w:lineRule="auto"/>
        <w:rPr>
          <w:rFonts w:cs="Times New Roman"/>
        </w:rPr>
      </w:pPr>
      <w:r>
        <w:rPr>
          <w:rFonts w:cs="Times New Roman"/>
          <w:noProof/>
          <w:lang w:eastAsia="de-DE"/>
        </w:rPr>
        <w:drawing>
          <wp:inline distT="0" distB="0" distL="0" distR="0">
            <wp:extent cx="5619750" cy="2533650"/>
            <wp:effectExtent l="19050" t="0" r="0" b="0"/>
            <wp:docPr id="98"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cstate="print"/>
                    <a:srcRect/>
                    <a:stretch>
                      <a:fillRect/>
                    </a:stretch>
                  </pic:blipFill>
                  <pic:spPr bwMode="auto">
                    <a:xfrm>
                      <a:off x="0" y="0"/>
                      <a:ext cx="5619750" cy="2533650"/>
                    </a:xfrm>
                    <a:prstGeom prst="rect">
                      <a:avLst/>
                    </a:prstGeom>
                    <a:noFill/>
                    <a:ln w="9525">
                      <a:noFill/>
                      <a:miter lim="800000"/>
                      <a:headEnd/>
                      <a:tailEnd/>
                    </a:ln>
                  </pic:spPr>
                </pic:pic>
              </a:graphicData>
            </a:graphic>
          </wp:inline>
        </w:drawing>
      </w:r>
      <w:r w:rsidR="005E5EEE" w:rsidRPr="005E5EEE">
        <w:rPr>
          <w:color w:val="D9D9D9" w:themeColor="background1" w:themeShade="D9"/>
        </w:rPr>
        <w:t xml:space="preserve"> </w:t>
      </w:r>
    </w:p>
    <w:p w:rsidR="00E1487C" w:rsidRDefault="00E1487C">
      <w:pPr>
        <w:spacing w:line="240" w:lineRule="auto"/>
      </w:pPr>
    </w:p>
    <w:p w:rsidR="00E1487C" w:rsidRDefault="00E1487C" w:rsidP="00E1487C">
      <w:pPr>
        <w:widowControl w:val="0"/>
        <w:autoSpaceDE w:val="0"/>
        <w:autoSpaceDN w:val="0"/>
        <w:adjustRightInd w:val="0"/>
        <w:spacing w:line="240" w:lineRule="auto"/>
        <w:rPr>
          <w:rFonts w:cs="Times New Roman"/>
        </w:rPr>
      </w:pPr>
      <w:r>
        <w:rPr>
          <w:rFonts w:cs="Times New Roman"/>
        </w:rPr>
        <w:t>Momentenverlauf</w:t>
      </w:r>
    </w:p>
    <w:p w:rsidR="00E1487C" w:rsidRDefault="00E1487C" w:rsidP="00E1487C">
      <w:pPr>
        <w:widowControl w:val="0"/>
        <w:autoSpaceDE w:val="0"/>
        <w:autoSpaceDN w:val="0"/>
        <w:adjustRightInd w:val="0"/>
        <w:spacing w:line="240" w:lineRule="auto"/>
        <w:rPr>
          <w:rFonts w:cs="Times New Roman"/>
        </w:rPr>
      </w:pPr>
      <w:r>
        <w:rPr>
          <w:rFonts w:cs="Times New Roman"/>
          <w:noProof/>
          <w:lang w:eastAsia="de-DE"/>
        </w:rPr>
        <w:drawing>
          <wp:inline distT="0" distB="0" distL="0" distR="0">
            <wp:extent cx="5619750" cy="2533650"/>
            <wp:effectExtent l="19050" t="0" r="0" b="0"/>
            <wp:docPr id="101"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0" cstate="print"/>
                    <a:srcRect/>
                    <a:stretch>
                      <a:fillRect/>
                    </a:stretch>
                  </pic:blipFill>
                  <pic:spPr bwMode="auto">
                    <a:xfrm>
                      <a:off x="0" y="0"/>
                      <a:ext cx="5619750" cy="2533650"/>
                    </a:xfrm>
                    <a:prstGeom prst="rect">
                      <a:avLst/>
                    </a:prstGeom>
                    <a:noFill/>
                    <a:ln w="9525">
                      <a:noFill/>
                      <a:miter lim="800000"/>
                      <a:headEnd/>
                      <a:tailEnd/>
                    </a:ln>
                  </pic:spPr>
                </pic:pic>
              </a:graphicData>
            </a:graphic>
          </wp:inline>
        </w:drawing>
      </w:r>
      <w:r w:rsidR="005E5EEE" w:rsidRPr="005E5EEE">
        <w:rPr>
          <w:color w:val="D9D9D9" w:themeColor="background1" w:themeShade="D9"/>
        </w:rPr>
        <w:t xml:space="preserve"> </w:t>
      </w:r>
    </w:p>
    <w:p w:rsidR="00E1487C" w:rsidRDefault="00E1487C" w:rsidP="00E1487C">
      <w:pPr>
        <w:widowControl w:val="0"/>
        <w:autoSpaceDE w:val="0"/>
        <w:autoSpaceDN w:val="0"/>
        <w:adjustRightInd w:val="0"/>
        <w:spacing w:line="240" w:lineRule="auto"/>
        <w:rPr>
          <w:rFonts w:cs="Times New Roman"/>
        </w:rPr>
      </w:pPr>
      <w:r>
        <w:rPr>
          <w:rFonts w:cs="Times New Roman"/>
        </w:rPr>
        <w:br/>
        <w:t>Querkraftverlauf</w:t>
      </w:r>
    </w:p>
    <w:p w:rsidR="00E1487C" w:rsidRDefault="00E1487C" w:rsidP="00E1487C">
      <w:pPr>
        <w:widowControl w:val="0"/>
        <w:autoSpaceDE w:val="0"/>
        <w:autoSpaceDN w:val="0"/>
        <w:adjustRightInd w:val="0"/>
        <w:spacing w:line="240" w:lineRule="auto"/>
        <w:rPr>
          <w:rFonts w:cs="Times New Roman"/>
        </w:rPr>
      </w:pPr>
      <w:r>
        <w:rPr>
          <w:rFonts w:cs="Times New Roman"/>
          <w:noProof/>
          <w:lang w:eastAsia="de-DE"/>
        </w:rPr>
        <w:drawing>
          <wp:inline distT="0" distB="0" distL="0" distR="0">
            <wp:extent cx="5619750" cy="2533650"/>
            <wp:effectExtent l="19050" t="0" r="0" b="0"/>
            <wp:docPr id="99"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srcRect/>
                    <a:stretch>
                      <a:fillRect/>
                    </a:stretch>
                  </pic:blipFill>
                  <pic:spPr bwMode="auto">
                    <a:xfrm>
                      <a:off x="0" y="0"/>
                      <a:ext cx="5619750" cy="2533650"/>
                    </a:xfrm>
                    <a:prstGeom prst="rect">
                      <a:avLst/>
                    </a:prstGeom>
                    <a:noFill/>
                    <a:ln w="9525">
                      <a:noFill/>
                      <a:miter lim="800000"/>
                      <a:headEnd/>
                      <a:tailEnd/>
                    </a:ln>
                  </pic:spPr>
                </pic:pic>
              </a:graphicData>
            </a:graphic>
          </wp:inline>
        </w:drawing>
      </w:r>
      <w:r w:rsidR="005E5EEE" w:rsidRPr="005E5EEE">
        <w:rPr>
          <w:color w:val="D9D9D9" w:themeColor="background1" w:themeShade="D9"/>
        </w:rPr>
        <w:t xml:space="preserve"> P</w:t>
      </w:r>
      <w:r w:rsidR="005E5EEE" w:rsidRPr="005E5EEE">
        <w:rPr>
          <w:color w:val="D9D9D9" w:themeColor="background1" w:themeShade="D9"/>
        </w:rPr>
        <w:fldChar w:fldCharType="begin"/>
      </w:r>
      <w:r w:rsidR="005E5EEE" w:rsidRPr="005E5EEE">
        <w:rPr>
          <w:color w:val="D9D9D9" w:themeColor="background1" w:themeShade="D9"/>
        </w:rPr>
        <w:instrText xml:space="preserve"> seq Programm </w:instrText>
      </w:r>
      <w:r w:rsidR="005E5EEE" w:rsidRPr="005E5EEE">
        <w:rPr>
          <w:color w:val="D9D9D9" w:themeColor="background1" w:themeShade="D9"/>
        </w:rPr>
        <w:fldChar w:fldCharType="separate"/>
      </w:r>
      <w:r w:rsidR="00B32D8A">
        <w:rPr>
          <w:noProof/>
          <w:color w:val="D9D9D9" w:themeColor="background1" w:themeShade="D9"/>
        </w:rPr>
        <w:t>15</w:t>
      </w:r>
      <w:r w:rsidR="005E5EEE" w:rsidRPr="005E5EEE">
        <w:rPr>
          <w:color w:val="D9D9D9" w:themeColor="background1" w:themeShade="D9"/>
        </w:rPr>
        <w:fldChar w:fldCharType="end"/>
      </w:r>
      <w:r w:rsidR="005E5EEE">
        <w:fldChar w:fldCharType="begin"/>
      </w:r>
      <w:r w:rsidR="005E5EEE">
        <w:instrText xml:space="preserve"> TC "</w:instrText>
      </w:r>
      <w:bookmarkStart w:id="40" w:name="_Toc157945077"/>
      <w:r w:rsidR="005E5EEE">
        <w:instrText xml:space="preserve">Programmausdruck </w:instrText>
      </w:r>
      <w:fldSimple w:instr=" seq Programm \c ">
        <w:r w:rsidR="00B32D8A">
          <w:rPr>
            <w:noProof/>
          </w:rPr>
          <w:instrText>15</w:instrText>
        </w:r>
      </w:fldSimple>
      <w:r w:rsidR="005E5EEE">
        <w:tab/>
      </w:r>
      <w:r w:rsidR="000C16CF">
        <w:instrText>Einzelgrafiken Hilfslastfall</w:instrText>
      </w:r>
      <w:bookmarkEnd w:id="40"/>
      <w:r w:rsidR="005E5EEE">
        <w:instrText xml:space="preserve">" \f P \l "2" </w:instrText>
      </w:r>
      <w:r w:rsidR="005E5EEE">
        <w:fldChar w:fldCharType="end"/>
      </w:r>
    </w:p>
    <w:p w:rsidR="00E1487C" w:rsidRDefault="00E1487C">
      <w:pPr>
        <w:spacing w:line="240" w:lineRule="auto"/>
      </w:pPr>
    </w:p>
    <w:p w:rsidR="00DD24F7" w:rsidRDefault="00DD24F7">
      <w:pPr>
        <w:spacing w:line="240" w:lineRule="auto"/>
        <w:rPr>
          <w:rFonts w:ascii="Courier New" w:eastAsia="Calibri" w:hAnsi="Courier New" w:cs="Times New Roman"/>
          <w:noProof/>
          <w:sz w:val="22"/>
        </w:rPr>
      </w:pPr>
      <w:r>
        <w:br w:type="page"/>
      </w:r>
    </w:p>
    <w:p w:rsidR="00CB0EC9" w:rsidRDefault="00CB0EC9" w:rsidP="00CB0EC9">
      <w:pPr>
        <w:pStyle w:val="MB"/>
      </w:pPr>
      <w:r>
        <w:lastRenderedPageBreak/>
        <w:tab/>
        <w:t>Feld  x min  vk     wk    Myk    Mzk    Vyk    Vzk</w:t>
      </w:r>
    </w:p>
    <w:p w:rsidR="00CB0EC9" w:rsidRPr="00CB0EC9" w:rsidRDefault="00CB0EC9" w:rsidP="00CB0EC9">
      <w:pPr>
        <w:pStyle w:val="MB"/>
        <w:rPr>
          <w:u w:val="single"/>
        </w:rPr>
      </w:pPr>
      <w:r>
        <w:tab/>
      </w:r>
      <w:r w:rsidRPr="00CB0EC9">
        <w:rPr>
          <w:u w:val="single"/>
        </w:rPr>
        <w:t xml:space="preserve">    [m] max[mm]   [mm]  [kNm]  [kNm]   [kN]   [kN]</w:t>
      </w:r>
    </w:p>
    <w:p w:rsidR="00CB0EC9" w:rsidRDefault="00CB0EC9" w:rsidP="00CB0EC9">
      <w:pPr>
        <w:pStyle w:val="MB"/>
      </w:pPr>
      <w:r>
        <w:tab/>
        <w:t xml:space="preserve"> 1  0.00   0.00   0.00   -0.0    0.0    0.0   -0.0</w:t>
      </w:r>
    </w:p>
    <w:p w:rsidR="00CB0EC9" w:rsidRDefault="00CB0EC9" w:rsidP="00CB0EC9">
      <w:pPr>
        <w:pStyle w:val="MB"/>
      </w:pPr>
      <w:r>
        <w:tab/>
        <w:t xml:space="preserve">           0.00   0.00    0.0    0.0    0.0    0.2</w:t>
      </w:r>
    </w:p>
    <w:p w:rsidR="00CB0EC9" w:rsidRDefault="00CB0EC9" w:rsidP="00CB0EC9">
      <w:pPr>
        <w:pStyle w:val="MB"/>
      </w:pPr>
      <w:r>
        <w:tab/>
        <w:t xml:space="preserve">    0.43*  0.00  -0.00   -0.0    0.0    0.0   -0.0</w:t>
      </w:r>
    </w:p>
    <w:p w:rsidR="00CB0EC9" w:rsidRDefault="00CB0EC9" w:rsidP="00CB0EC9">
      <w:pPr>
        <w:pStyle w:val="MB"/>
      </w:pPr>
      <w:r>
        <w:tab/>
        <w:t xml:space="preserve">           0.00   0.01    0.1    0.0    0.0    0.0</w:t>
      </w:r>
    </w:p>
    <w:p w:rsidR="00CB0EC9" w:rsidRDefault="00CB0EC9" w:rsidP="00CB0EC9">
      <w:pPr>
        <w:pStyle w:val="MB"/>
      </w:pPr>
      <w:r>
        <w:tab/>
        <w:t xml:space="preserve">    0.44*  0.00  -0.00   -0.0    0.0    0.0   -0.0</w:t>
      </w:r>
    </w:p>
    <w:p w:rsidR="00CB0EC9" w:rsidRDefault="00CB0EC9" w:rsidP="00CB0EC9">
      <w:pPr>
        <w:pStyle w:val="MB"/>
      </w:pPr>
      <w:r>
        <w:tab/>
        <w:t xml:space="preserve">           0.00   0.01    0.1    0.0    0.0    0.0</w:t>
      </w:r>
    </w:p>
    <w:p w:rsidR="00CB0EC9" w:rsidRDefault="00CB0EC9" w:rsidP="00CB0EC9">
      <w:pPr>
        <w:pStyle w:val="MB"/>
      </w:pPr>
      <w:r>
        <w:tab/>
        <w:t xml:space="preserve">    0.46   0.00  -0.00   -0.0    0.0    0.0   -0.1</w:t>
      </w:r>
    </w:p>
    <w:p w:rsidR="00CB0EC9" w:rsidRDefault="00CB0EC9" w:rsidP="00CB0EC9">
      <w:pPr>
        <w:pStyle w:val="MB"/>
      </w:pPr>
      <w:r>
        <w:tab/>
        <w:t xml:space="preserve">           0.00   0.01    0.1    0.0    0.0    0.0</w:t>
      </w:r>
    </w:p>
    <w:p w:rsidR="00CB0EC9" w:rsidRDefault="00CB0EC9" w:rsidP="00CB0EC9">
      <w:pPr>
        <w:pStyle w:val="MB"/>
      </w:pPr>
      <w:r>
        <w:tab/>
        <w:t xml:space="preserve">    0.53*  0.00  -0.00   -0.0    0.0    0.0   -0.1</w:t>
      </w:r>
    </w:p>
    <w:p w:rsidR="00CB0EC9" w:rsidRDefault="00CB0EC9" w:rsidP="00CB0EC9">
      <w:pPr>
        <w:pStyle w:val="MB"/>
      </w:pPr>
      <w:r>
        <w:tab/>
        <w:t xml:space="preserve">           0.00   0.01    0.0    0.0    0.0    0.0</w:t>
      </w:r>
    </w:p>
    <w:p w:rsidR="00CB0EC9" w:rsidRDefault="00CB0EC9" w:rsidP="00CB0EC9">
      <w:pPr>
        <w:pStyle w:val="MB"/>
      </w:pPr>
      <w:r>
        <w:tab/>
        <w:t xml:space="preserve">    0.91   0.00   0.00   -0.1    0.0    0.0   -0.3</w:t>
      </w:r>
    </w:p>
    <w:p w:rsidR="00CB0EC9" w:rsidRPr="00CB0EC9" w:rsidRDefault="00CB0EC9" w:rsidP="00CB0EC9">
      <w:pPr>
        <w:pStyle w:val="MB"/>
        <w:rPr>
          <w:u w:val="single"/>
        </w:rPr>
      </w:pPr>
      <w:r>
        <w:tab/>
      </w:r>
      <w:r w:rsidRPr="00CB0EC9">
        <w:rPr>
          <w:u w:val="single"/>
        </w:rPr>
        <w:t xml:space="preserve">           0.00   0.00    0.0    0.0    0.0    0.0</w:t>
      </w:r>
    </w:p>
    <w:p w:rsidR="00CB0EC9" w:rsidRDefault="00CB0EC9" w:rsidP="00CB0EC9">
      <w:pPr>
        <w:pStyle w:val="MB"/>
      </w:pPr>
      <w:r>
        <w:tab/>
        <w:t xml:space="preserve"> 2  0.00   0.00   0.00   -0.1    0.0    0.0   -0.0</w:t>
      </w:r>
    </w:p>
    <w:p w:rsidR="00CB0EC9" w:rsidRDefault="00CB0EC9" w:rsidP="00CB0EC9">
      <w:pPr>
        <w:pStyle w:val="MB"/>
      </w:pPr>
      <w:r>
        <w:tab/>
        <w:t xml:space="preserve">           0.00   0.00    0.0    0.0    0.0    0.3</w:t>
      </w:r>
    </w:p>
    <w:p w:rsidR="00CB0EC9" w:rsidRDefault="00CB0EC9" w:rsidP="00CB0EC9">
      <w:pPr>
        <w:pStyle w:val="MB"/>
      </w:pPr>
      <w:r>
        <w:tab/>
        <w:t xml:space="preserve">    0.45*  0.00  -0.00   -0.0    0.0    0.0   -0.0</w:t>
      </w:r>
    </w:p>
    <w:p w:rsidR="00CB0EC9" w:rsidRDefault="00CB0EC9" w:rsidP="00CB0EC9">
      <w:pPr>
        <w:pStyle w:val="MB"/>
      </w:pPr>
      <w:r>
        <w:tab/>
        <w:t xml:space="preserve">           0.00   0.00    0.0    0.0    0.0    0.1</w:t>
      </w:r>
    </w:p>
    <w:p w:rsidR="00CB0EC9" w:rsidRDefault="00CB0EC9" w:rsidP="00CB0EC9">
      <w:pPr>
        <w:pStyle w:val="MB"/>
      </w:pPr>
      <w:r>
        <w:tab/>
        <w:t xml:space="preserve">    0.46*  0.00  -0.00   -0.0    0.0    0.0   -0.0</w:t>
      </w:r>
      <w:r w:rsidR="007E0BE2" w:rsidRPr="007E0BE2">
        <w:rPr>
          <w:lang w:eastAsia="de-DE"/>
        </w:rPr>
        <w:drawing>
          <wp:anchor distT="0" distB="0" distL="114300" distR="114300" simplePos="0" relativeHeight="251872256" behindDoc="1" locked="0" layoutInCell="1" allowOverlap="1">
            <wp:simplePos x="0" y="0"/>
            <wp:positionH relativeFrom="column">
              <wp:posOffset>2345690</wp:posOffset>
            </wp:positionH>
            <wp:positionV relativeFrom="paragraph">
              <wp:posOffset>-1380490</wp:posOffset>
            </wp:positionV>
            <wp:extent cx="3593465" cy="4362450"/>
            <wp:effectExtent l="19050" t="0" r="6985" b="0"/>
            <wp:wrapNone/>
            <wp:docPr id="111" name="Grafik 101" descr="Troll2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ll2grau.png"/>
                    <pic:cNvPicPr/>
                  </pic:nvPicPr>
                  <pic:blipFill>
                    <a:blip r:embed="rId29" cstate="print"/>
                    <a:stretch>
                      <a:fillRect/>
                    </a:stretch>
                  </pic:blipFill>
                  <pic:spPr>
                    <a:xfrm>
                      <a:off x="0" y="0"/>
                      <a:ext cx="3593465" cy="4362450"/>
                    </a:xfrm>
                    <a:prstGeom prst="rect">
                      <a:avLst/>
                    </a:prstGeom>
                  </pic:spPr>
                </pic:pic>
              </a:graphicData>
            </a:graphic>
          </wp:anchor>
        </w:drawing>
      </w:r>
    </w:p>
    <w:p w:rsidR="00CB0EC9" w:rsidRDefault="00CB0EC9" w:rsidP="00CB0EC9">
      <w:pPr>
        <w:pStyle w:val="MB"/>
      </w:pPr>
      <w:r>
        <w:tab/>
        <w:t xml:space="preserve">           0.00   0.00    0.0    0.0    0.0    0.1</w:t>
      </w:r>
    </w:p>
    <w:p w:rsidR="00CB0EC9" w:rsidRDefault="00CB0EC9" w:rsidP="00CB0EC9">
      <w:pPr>
        <w:pStyle w:val="MB"/>
      </w:pPr>
      <w:r>
        <w:tab/>
        <w:t xml:space="preserve">    0.90   0.00  -0.00   -0.0    0.0    0.0   -0.2</w:t>
      </w:r>
    </w:p>
    <w:p w:rsidR="00CB0EC9" w:rsidRDefault="00CB0EC9" w:rsidP="00CB0EC9">
      <w:pPr>
        <w:pStyle w:val="MB"/>
      </w:pPr>
      <w:r>
        <w:tab/>
        <w:t xml:space="preserve">           0.00   0.00    0.0    0.0    0.0    0.1</w:t>
      </w:r>
    </w:p>
    <w:p w:rsidR="00CB0EC9" w:rsidRDefault="00CB0EC9" w:rsidP="00CB0EC9">
      <w:pPr>
        <w:pStyle w:val="MB"/>
      </w:pPr>
      <w:r>
        <w:tab/>
        <w:t xml:space="preserve">    0.91   0.00   0.00   -0.1    0.0    0.0   -0.2</w:t>
      </w:r>
    </w:p>
    <w:p w:rsidR="00CB0EC9" w:rsidRPr="00CB0EC9" w:rsidRDefault="00CB0EC9" w:rsidP="00CB0EC9">
      <w:pPr>
        <w:pStyle w:val="MB"/>
        <w:rPr>
          <w:u w:val="single"/>
        </w:rPr>
      </w:pPr>
      <w:r>
        <w:tab/>
      </w:r>
      <w:r w:rsidRPr="00CB0EC9">
        <w:rPr>
          <w:u w:val="single"/>
        </w:rPr>
        <w:t xml:space="preserve">           0.00   0.00    0.0    0.0    0.0    0.1</w:t>
      </w:r>
    </w:p>
    <w:p w:rsidR="00CB0EC9" w:rsidRDefault="00CB0EC9" w:rsidP="00CB0EC9">
      <w:pPr>
        <w:pStyle w:val="MB"/>
      </w:pPr>
      <w:r>
        <w:tab/>
        <w:t xml:space="preserve"> 3  0.00   0.00   0.00   -0.1    0.0    0.0   -0.0</w:t>
      </w:r>
    </w:p>
    <w:p w:rsidR="00CB0EC9" w:rsidRDefault="00CB0EC9" w:rsidP="00CB0EC9">
      <w:pPr>
        <w:pStyle w:val="MB"/>
      </w:pPr>
      <w:r>
        <w:tab/>
        <w:t xml:space="preserve">           0.00   0.00    0.0    0.0    0.0    0.3</w:t>
      </w:r>
    </w:p>
    <w:p w:rsidR="00CB0EC9" w:rsidRDefault="00CB0EC9" w:rsidP="00CB0EC9">
      <w:pPr>
        <w:pStyle w:val="MB"/>
      </w:pPr>
      <w:r>
        <w:tab/>
        <w:t xml:space="preserve">    0.46*  0.00  -0.00   -0.0    0.0    0.0   -0.0</w:t>
      </w:r>
    </w:p>
    <w:p w:rsidR="00CB0EC9" w:rsidRDefault="00CB0EC9" w:rsidP="00CB0EC9">
      <w:pPr>
        <w:pStyle w:val="MB"/>
      </w:pPr>
      <w:r>
        <w:tab/>
        <w:t xml:space="preserve">           0.00   0.00    0.0    0.0    0.0    0.0</w:t>
      </w:r>
    </w:p>
    <w:p w:rsidR="00CB0EC9" w:rsidRDefault="00CB0EC9" w:rsidP="00CB0EC9">
      <w:pPr>
        <w:pStyle w:val="MB"/>
      </w:pPr>
      <w:r>
        <w:tab/>
        <w:t xml:space="preserve">    0.91   0.00   0.00   -0.1    0.0    0.0   -0.3</w:t>
      </w:r>
    </w:p>
    <w:p w:rsidR="00CB0EC9" w:rsidRPr="00CB0EC9" w:rsidRDefault="00CB0EC9" w:rsidP="00CB0EC9">
      <w:pPr>
        <w:pStyle w:val="MB"/>
        <w:rPr>
          <w:u w:val="single"/>
        </w:rPr>
      </w:pPr>
      <w:r>
        <w:tab/>
      </w:r>
      <w:r w:rsidRPr="00CB0EC9">
        <w:rPr>
          <w:u w:val="single"/>
        </w:rPr>
        <w:t xml:space="preserve">           0.00   0.00    0.0    0.0    0.0    0.0</w:t>
      </w:r>
    </w:p>
    <w:p w:rsidR="00CB0EC9" w:rsidRDefault="00CB0EC9" w:rsidP="00CB0EC9">
      <w:pPr>
        <w:pStyle w:val="MB"/>
      </w:pPr>
      <w:r>
        <w:tab/>
        <w:t xml:space="preserve"> 4  0.00   0.00   0.00   -0.1    0.0    0.0   -0.1</w:t>
      </w:r>
    </w:p>
    <w:p w:rsidR="00CB0EC9" w:rsidRDefault="00CB0EC9" w:rsidP="00CB0EC9">
      <w:pPr>
        <w:pStyle w:val="MB"/>
      </w:pPr>
      <w:r>
        <w:tab/>
        <w:t xml:space="preserve">           0.00   0.00    0.0    0.0    0.0    0.2</w:t>
      </w:r>
    </w:p>
    <w:p w:rsidR="00CB0EC9" w:rsidRDefault="00CB0EC9" w:rsidP="00CB0EC9">
      <w:pPr>
        <w:pStyle w:val="MB"/>
      </w:pPr>
      <w:r>
        <w:tab/>
        <w:t xml:space="preserve">    0.45*  0.00  -0.00   -0.0    0.0    0.0   -0.1</w:t>
      </w:r>
    </w:p>
    <w:p w:rsidR="00CB0EC9" w:rsidRDefault="00CB0EC9" w:rsidP="00CB0EC9">
      <w:pPr>
        <w:pStyle w:val="MB"/>
      </w:pPr>
      <w:r>
        <w:tab/>
        <w:t xml:space="preserve">           0.00   0.00    0.0    0.0    0.0    0.0</w:t>
      </w:r>
    </w:p>
    <w:p w:rsidR="00CB0EC9" w:rsidRDefault="00CB0EC9" w:rsidP="00CB0EC9">
      <w:pPr>
        <w:pStyle w:val="MB"/>
      </w:pPr>
      <w:r>
        <w:tab/>
        <w:t xml:space="preserve">    0.46   0.00  -0.00   -0.0    0.0    0.0   -0.1</w:t>
      </w:r>
    </w:p>
    <w:p w:rsidR="00CB0EC9" w:rsidRDefault="00CB0EC9" w:rsidP="00CB0EC9">
      <w:pPr>
        <w:pStyle w:val="MB"/>
      </w:pPr>
      <w:r>
        <w:tab/>
        <w:t xml:space="preserve">           0.00   0.00    0.0    0.0    0.0    0.0</w:t>
      </w:r>
    </w:p>
    <w:p w:rsidR="00CB0EC9" w:rsidRDefault="00CB0EC9" w:rsidP="00CB0EC9">
      <w:pPr>
        <w:pStyle w:val="MB"/>
      </w:pPr>
      <w:r>
        <w:tab/>
        <w:t xml:space="preserve">    0.47*  0.00  -0.00   -0.0    0.0    0.0   -0.1</w:t>
      </w:r>
    </w:p>
    <w:p w:rsidR="00CB0EC9" w:rsidRDefault="00CB0EC9" w:rsidP="00CB0EC9">
      <w:pPr>
        <w:pStyle w:val="MB"/>
      </w:pPr>
      <w:r>
        <w:tab/>
        <w:t xml:space="preserve">           0.00   0.00    0.0    0.0    0.0    0.0</w:t>
      </w:r>
    </w:p>
    <w:p w:rsidR="00CB0EC9" w:rsidRDefault="00CB0EC9" w:rsidP="00CB0EC9">
      <w:pPr>
        <w:pStyle w:val="MB"/>
      </w:pPr>
      <w:r>
        <w:tab/>
        <w:t xml:space="preserve">    0.91   0.00   0.00   -0.1    0.0    0.0   -0.3</w:t>
      </w:r>
    </w:p>
    <w:p w:rsidR="00CB0EC9" w:rsidRPr="00CB0EC9" w:rsidRDefault="00CB0EC9" w:rsidP="00CB0EC9">
      <w:pPr>
        <w:pStyle w:val="MB"/>
        <w:rPr>
          <w:u w:val="single"/>
        </w:rPr>
      </w:pPr>
      <w:r>
        <w:tab/>
      </w:r>
      <w:r w:rsidRPr="00CB0EC9">
        <w:rPr>
          <w:u w:val="single"/>
        </w:rPr>
        <w:t xml:space="preserve">           0.00   0.00    0.0    0.0    0.0    0.0</w:t>
      </w:r>
    </w:p>
    <w:p w:rsidR="00CB0EC9" w:rsidRDefault="00CB0EC9" w:rsidP="00CB0EC9">
      <w:pPr>
        <w:pStyle w:val="MB"/>
      </w:pPr>
      <w:r>
        <w:tab/>
        <w:t xml:space="preserve"> 5  0.00   0.00   0.00   -0.1    0.0    0.0   -0.0</w:t>
      </w:r>
    </w:p>
    <w:p w:rsidR="00CB0EC9" w:rsidRDefault="00CB0EC9" w:rsidP="00CB0EC9">
      <w:pPr>
        <w:pStyle w:val="MB"/>
      </w:pPr>
      <w:r>
        <w:tab/>
        <w:t xml:space="preserve">           0.00   0.00    0.0    0.0    0.0    0.3</w:t>
      </w:r>
    </w:p>
    <w:p w:rsidR="00CB0EC9" w:rsidRDefault="00CB0EC9" w:rsidP="00CB0EC9">
      <w:pPr>
        <w:pStyle w:val="MB"/>
      </w:pPr>
      <w:r>
        <w:tab/>
        <w:t xml:space="preserve">    0.39*  0.00  -0.00   -0.0    0.0    0.0   -0.0</w:t>
      </w:r>
    </w:p>
    <w:p w:rsidR="00CB0EC9" w:rsidRDefault="00CB0EC9" w:rsidP="00CB0EC9">
      <w:pPr>
        <w:pStyle w:val="MB"/>
      </w:pPr>
      <w:r>
        <w:tab/>
        <w:t xml:space="preserve">           0.00   0.01    0.0    0.0    0.0    0.1</w:t>
      </w:r>
    </w:p>
    <w:p w:rsidR="00CB0EC9" w:rsidRDefault="00CB0EC9" w:rsidP="00CB0EC9">
      <w:pPr>
        <w:pStyle w:val="MB"/>
      </w:pPr>
      <w:r>
        <w:tab/>
        <w:t xml:space="preserve">    0.48*  0.00  -0.00   -0.0    0.0    0.0   -0.0</w:t>
      </w:r>
    </w:p>
    <w:p w:rsidR="00CB0EC9" w:rsidRDefault="00CB0EC9" w:rsidP="00CB0EC9">
      <w:pPr>
        <w:pStyle w:val="MB"/>
      </w:pPr>
      <w:r>
        <w:tab/>
        <w:t xml:space="preserve">           0.00   0.01    0.1    0.0    0.0    0.0</w:t>
      </w:r>
    </w:p>
    <w:p w:rsidR="00CB0EC9" w:rsidRDefault="00CB0EC9" w:rsidP="00CB0EC9">
      <w:pPr>
        <w:pStyle w:val="MB"/>
      </w:pPr>
      <w:r>
        <w:tab/>
        <w:t xml:space="preserve">    0.49*  0.00  -0.00   -0.0    0.0    0.0   -0.0</w:t>
      </w:r>
    </w:p>
    <w:p w:rsidR="00CB0EC9" w:rsidRDefault="00CB0EC9" w:rsidP="00CB0EC9">
      <w:pPr>
        <w:pStyle w:val="MB"/>
      </w:pPr>
      <w:r>
        <w:tab/>
        <w:t xml:space="preserve">           0.00   0.01    0.1    0.0    0.0    0.0</w:t>
      </w:r>
    </w:p>
    <w:p w:rsidR="00CB0EC9" w:rsidRDefault="00CB0EC9" w:rsidP="00CB0EC9">
      <w:pPr>
        <w:pStyle w:val="MB"/>
      </w:pPr>
      <w:r>
        <w:tab/>
        <w:t xml:space="preserve">    0.91   0.00   0.00   -0.0    0.0    0.0   -0.2</w:t>
      </w:r>
    </w:p>
    <w:p w:rsidR="00CB0EC9" w:rsidRDefault="00CB0EC9" w:rsidP="00CB0EC9">
      <w:pPr>
        <w:pStyle w:val="MB"/>
      </w:pPr>
      <w:r>
        <w:tab/>
        <w:t xml:space="preserve">           0.00   0.00    0.0    0.0    0.0    0.0</w:t>
      </w:r>
    </w:p>
    <w:p w:rsidR="00CB0EC9" w:rsidRDefault="00CB0EC9" w:rsidP="00CB0EC9">
      <w:pPr>
        <w:pStyle w:val="MB"/>
      </w:pPr>
    </w:p>
    <w:p w:rsidR="00CB0EC9" w:rsidRDefault="00CB0EC9" w:rsidP="00CB0EC9">
      <w:pPr>
        <w:pStyle w:val="MB"/>
      </w:pPr>
      <w:r>
        <w:t>Auflager</w:t>
      </w:r>
      <w:r>
        <w:tab/>
        <w:t>Aufl. min  Y-Richt Z-Richt Y-Achse Z-Achse X-Achse</w:t>
      </w:r>
    </w:p>
    <w:p w:rsidR="00CB0EC9" w:rsidRPr="00CB0EC9" w:rsidRDefault="00CB0EC9" w:rsidP="00CB0EC9">
      <w:pPr>
        <w:pStyle w:val="MB"/>
        <w:rPr>
          <w:u w:val="single"/>
        </w:rPr>
      </w:pPr>
      <w:r>
        <w:tab/>
      </w:r>
      <w:r w:rsidRPr="00CB0EC9">
        <w:rPr>
          <w:u w:val="single"/>
        </w:rPr>
        <w:t xml:space="preserve">      max     [kN]    [kN]   [kNm]   [kNm]   [kNm]</w:t>
      </w:r>
    </w:p>
    <w:p w:rsidR="00CB0EC9" w:rsidRDefault="00CB0EC9" w:rsidP="00CB0EC9">
      <w:pPr>
        <w:pStyle w:val="MB"/>
      </w:pPr>
      <w:r>
        <w:tab/>
        <w:t>Ak             0.0    -0.0     0.0     0.0     0.0</w:t>
      </w:r>
    </w:p>
    <w:p w:rsidR="00CB0EC9" w:rsidRDefault="00CB0EC9" w:rsidP="00CB0EC9">
      <w:pPr>
        <w:pStyle w:val="MB"/>
      </w:pPr>
      <w:r>
        <w:tab/>
        <w:t xml:space="preserve">               0.0     0.2     0.0     0.0     0.0</w:t>
      </w:r>
    </w:p>
    <w:p w:rsidR="00CB0EC9" w:rsidRDefault="00CB0EC9" w:rsidP="00CB0EC9">
      <w:pPr>
        <w:pStyle w:val="MB"/>
      </w:pPr>
      <w:r>
        <w:tab/>
        <w:t>Bk             0.0    -0.0     0.0     0.0     0.0</w:t>
      </w:r>
    </w:p>
    <w:p w:rsidR="00CB0EC9" w:rsidRDefault="00CB0EC9" w:rsidP="00CB0EC9">
      <w:pPr>
        <w:pStyle w:val="MB"/>
      </w:pPr>
      <w:r>
        <w:tab/>
        <w:t xml:space="preserve">               0.0     0.5     0.0     0.0     0.0</w:t>
      </w:r>
    </w:p>
    <w:p w:rsidR="00CB0EC9" w:rsidRDefault="00CB0EC9" w:rsidP="00CB0EC9">
      <w:pPr>
        <w:pStyle w:val="MB"/>
      </w:pPr>
      <w:r>
        <w:tab/>
        <w:t>Ck             0.0    -0.1     0.0     0.0     0.0</w:t>
      </w:r>
    </w:p>
    <w:p w:rsidR="00CB0EC9" w:rsidRDefault="00CB0EC9" w:rsidP="00CB0EC9">
      <w:pPr>
        <w:pStyle w:val="MB"/>
      </w:pPr>
      <w:r>
        <w:tab/>
        <w:t xml:space="preserve">               0.0     0.5     0.0     0.0     0.0</w:t>
      </w:r>
    </w:p>
    <w:p w:rsidR="00CB0EC9" w:rsidRDefault="00CB0EC9" w:rsidP="00CB0EC9">
      <w:pPr>
        <w:pStyle w:val="MB"/>
      </w:pPr>
      <w:r>
        <w:tab/>
        <w:t>Dk             0.0    -0.1     0.0     0.0     0.0</w:t>
      </w:r>
    </w:p>
    <w:p w:rsidR="00CB0EC9" w:rsidRDefault="00CB0EC9" w:rsidP="00CB0EC9">
      <w:pPr>
        <w:pStyle w:val="MB"/>
      </w:pPr>
      <w:r>
        <w:tab/>
        <w:t xml:space="preserve">               0.0     0.5     0.0     0.0     0.0</w:t>
      </w:r>
    </w:p>
    <w:p w:rsidR="00CB0EC9" w:rsidRDefault="00CB0EC9" w:rsidP="00CB0EC9">
      <w:pPr>
        <w:pStyle w:val="MB"/>
      </w:pPr>
      <w:r>
        <w:tab/>
        <w:t>Ek             0.0    -0.0     0.0     0.0     0.0</w:t>
      </w:r>
    </w:p>
    <w:p w:rsidR="00CB0EC9" w:rsidRDefault="00CB0EC9" w:rsidP="00CB0EC9">
      <w:pPr>
        <w:pStyle w:val="MB"/>
      </w:pPr>
      <w:r>
        <w:tab/>
        <w:t xml:space="preserve">               0.0     0.5     0.0     0.0     0.0</w:t>
      </w:r>
    </w:p>
    <w:p w:rsidR="00CB0EC9" w:rsidRDefault="00CB0EC9" w:rsidP="00CB0EC9">
      <w:pPr>
        <w:pStyle w:val="MB"/>
      </w:pPr>
      <w:r>
        <w:tab/>
        <w:t>Fk             0.0    -0.0     0.0     0.0     0.0</w:t>
      </w:r>
    </w:p>
    <w:p w:rsidR="00B827BD" w:rsidRDefault="00CB0EC9" w:rsidP="00CB0EC9">
      <w:pPr>
        <w:pStyle w:val="MB"/>
      </w:pPr>
      <w:r>
        <w:tab/>
        <w:t xml:space="preserve">               0.0     0.2     0.0     0.0     0.0</w:t>
      </w:r>
    </w:p>
    <w:p w:rsidR="00B827BD" w:rsidRDefault="00B827BD" w:rsidP="007E2DEB">
      <w:pPr>
        <w:pStyle w:val="MB"/>
      </w:pPr>
    </w:p>
    <w:p w:rsidR="00DD24F7" w:rsidRDefault="00DD24F7" w:rsidP="00DD24F7">
      <w:pPr>
        <w:widowControl w:val="0"/>
        <w:autoSpaceDE w:val="0"/>
        <w:autoSpaceDN w:val="0"/>
        <w:adjustRightInd w:val="0"/>
        <w:spacing w:line="240" w:lineRule="auto"/>
        <w:rPr>
          <w:rFonts w:cs="Times New Roman"/>
        </w:rPr>
      </w:pPr>
      <w:r>
        <w:rPr>
          <w:rFonts w:cs="Times New Roman"/>
        </w:rPr>
        <w:t>Schnittgrößen für den Lastfall Qk.Weit</w:t>
      </w:r>
    </w:p>
    <w:tbl>
      <w:tblPr>
        <w:tblW w:w="0" w:type="auto"/>
        <w:tblInd w:w="72" w:type="dxa"/>
        <w:tblLayout w:type="fixed"/>
        <w:tblCellMar>
          <w:left w:w="72" w:type="dxa"/>
          <w:right w:w="72" w:type="dxa"/>
        </w:tblCellMar>
        <w:tblLook w:val="0000"/>
      </w:tblPr>
      <w:tblGrid>
        <w:gridCol w:w="2250"/>
        <w:gridCol w:w="2250"/>
        <w:gridCol w:w="2250"/>
        <w:gridCol w:w="2250"/>
      </w:tblGrid>
      <w:tr w:rsidR="00DD24F7" w:rsidTr="00E1487C">
        <w:tc>
          <w:tcPr>
            <w:tcW w:w="2250" w:type="dxa"/>
            <w:tcBorders>
              <w:top w:val="single" w:sz="6" w:space="0" w:color="auto"/>
              <w:left w:val="single" w:sz="6" w:space="0" w:color="auto"/>
              <w:bottom w:val="single" w:sz="6" w:space="0" w:color="auto"/>
              <w:right w:val="nil"/>
            </w:tcBorders>
          </w:tcPr>
          <w:p w:rsidR="00DD24F7" w:rsidRDefault="00DD24F7" w:rsidP="00E1487C">
            <w:pPr>
              <w:widowControl w:val="0"/>
              <w:autoSpaceDE w:val="0"/>
              <w:autoSpaceDN w:val="0"/>
              <w:adjustRightInd w:val="0"/>
              <w:spacing w:line="240" w:lineRule="auto"/>
              <w:rPr>
                <w:rFonts w:cs="Times New Roman"/>
                <w:b/>
                <w:bCs/>
              </w:rPr>
            </w:pPr>
            <w:r>
              <w:rPr>
                <w:rFonts w:cs="Times New Roman"/>
                <w:b/>
                <w:bCs/>
              </w:rPr>
              <w:t>x [m]</w:t>
            </w:r>
          </w:p>
        </w:tc>
        <w:tc>
          <w:tcPr>
            <w:tcW w:w="2250" w:type="dxa"/>
            <w:tcBorders>
              <w:top w:val="single" w:sz="6" w:space="0" w:color="auto"/>
              <w:left w:val="nil"/>
              <w:bottom w:val="single" w:sz="6" w:space="0" w:color="auto"/>
              <w:right w:val="nil"/>
            </w:tcBorders>
          </w:tcPr>
          <w:p w:rsidR="00DD24F7" w:rsidRDefault="00DD24F7" w:rsidP="00E1487C">
            <w:pPr>
              <w:widowControl w:val="0"/>
              <w:autoSpaceDE w:val="0"/>
              <w:autoSpaceDN w:val="0"/>
              <w:adjustRightInd w:val="0"/>
              <w:spacing w:line="240" w:lineRule="auto"/>
              <w:rPr>
                <w:rFonts w:cs="Times New Roman"/>
                <w:b/>
                <w:bCs/>
              </w:rPr>
            </w:pPr>
            <w:r>
              <w:rPr>
                <w:rFonts w:cs="Times New Roman"/>
                <w:b/>
                <w:bCs/>
              </w:rPr>
              <w:t>V [kN]</w:t>
            </w:r>
          </w:p>
        </w:tc>
        <w:tc>
          <w:tcPr>
            <w:tcW w:w="2250" w:type="dxa"/>
            <w:tcBorders>
              <w:top w:val="single" w:sz="6" w:space="0" w:color="auto"/>
              <w:left w:val="nil"/>
              <w:bottom w:val="single" w:sz="6" w:space="0" w:color="auto"/>
              <w:right w:val="nil"/>
            </w:tcBorders>
          </w:tcPr>
          <w:p w:rsidR="00DD24F7" w:rsidRDefault="00DD24F7" w:rsidP="00E1487C">
            <w:pPr>
              <w:widowControl w:val="0"/>
              <w:autoSpaceDE w:val="0"/>
              <w:autoSpaceDN w:val="0"/>
              <w:adjustRightInd w:val="0"/>
              <w:spacing w:line="240" w:lineRule="auto"/>
              <w:rPr>
                <w:rFonts w:cs="Times New Roman"/>
                <w:b/>
                <w:bCs/>
              </w:rPr>
            </w:pPr>
            <w:r>
              <w:rPr>
                <w:rFonts w:cs="Times New Roman"/>
                <w:b/>
                <w:bCs/>
              </w:rPr>
              <w:t>M [kNm]</w:t>
            </w:r>
          </w:p>
        </w:tc>
        <w:tc>
          <w:tcPr>
            <w:tcW w:w="2250" w:type="dxa"/>
            <w:tcBorders>
              <w:top w:val="single" w:sz="6" w:space="0" w:color="auto"/>
              <w:left w:val="nil"/>
              <w:bottom w:val="single" w:sz="6" w:space="0" w:color="auto"/>
              <w:right w:val="single" w:sz="6" w:space="0" w:color="auto"/>
            </w:tcBorders>
          </w:tcPr>
          <w:p w:rsidR="00DD24F7" w:rsidRDefault="00DD24F7" w:rsidP="00E1487C">
            <w:pPr>
              <w:widowControl w:val="0"/>
              <w:autoSpaceDE w:val="0"/>
              <w:autoSpaceDN w:val="0"/>
              <w:adjustRightInd w:val="0"/>
              <w:spacing w:line="240" w:lineRule="auto"/>
              <w:rPr>
                <w:rFonts w:cs="Times New Roman"/>
                <w:b/>
                <w:bCs/>
              </w:rPr>
            </w:pPr>
            <w:r>
              <w:rPr>
                <w:rFonts w:cs="Times New Roman"/>
                <w:b/>
                <w:bCs/>
              </w:rPr>
              <w:t>u [ym]</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0,1798</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0,391</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0,0503</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5,74</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0,405</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-0,0694</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0,0507</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5,79</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0,455</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-0,1119</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0,0504</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5,81</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0,704</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-0,227</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3,44</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0,91</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-0,269 ; 0,258</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-0,0563</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0,974</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0,253</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-0,0399</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-0,907</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1,059</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0,236</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-0,0256</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1,159</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0,1959</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3,12</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1,365</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0,1168</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0,0411</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4,39</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1,386</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-0,001606</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0,041</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4,38</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1,609</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-0,202</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2,81</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1,762</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-0,243</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-0,0382</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1,789</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-0,246</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-0,0448</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-0,416</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1,81</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-0,247</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-0,0499</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-0,1381</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1,82</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-0,247 ; 0,254</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-0,0524</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2,01</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0,217</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2,83</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2,27</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0,1117</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0,0441</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4,86</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2,275</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0,1117</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0,0442</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4,86</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2,28</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0,0441</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4,86</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2,54</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-0,217</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2,83</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2,73</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-0,254 ; 0,247</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-0,0524</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2,75</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0,246</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-0,0471</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-0,291</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2,78</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0,244</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-0,0404</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2,93</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0,204</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2,75</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3,16</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0,001577</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0,041</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4,38</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3,19</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-0,1168</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0,0411</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4,39</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3,39</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-0,1959</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3,12</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3,49</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-0,236</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-0,0256</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3,57</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-0,253</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-0,0399</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-0,907</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3,64</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-0,258 ; 0,269</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-0,0563</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3,84</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0,227</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3,44</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4,09</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0,1119</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0,0504</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5,81</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4,14</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0,0694</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0,0507</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5,79</w:t>
            </w:r>
          </w:p>
        </w:tc>
      </w:tr>
      <w:tr w:rsidR="00DD24F7" w:rsidTr="00E1487C">
        <w:tc>
          <w:tcPr>
            <w:tcW w:w="2250" w:type="dxa"/>
            <w:tcBorders>
              <w:top w:val="nil"/>
              <w:left w:val="single" w:sz="6" w:space="0" w:color="auto"/>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4,16</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0,0503</w:t>
            </w:r>
          </w:p>
        </w:tc>
        <w:tc>
          <w:tcPr>
            <w:tcW w:w="2250" w:type="dxa"/>
            <w:tcBorders>
              <w:top w:val="nil"/>
              <w:left w:val="nil"/>
              <w:bottom w:val="nil"/>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5,74</w:t>
            </w:r>
          </w:p>
        </w:tc>
      </w:tr>
      <w:tr w:rsidR="00DD24F7" w:rsidTr="00E1487C">
        <w:tc>
          <w:tcPr>
            <w:tcW w:w="2250" w:type="dxa"/>
            <w:tcBorders>
              <w:top w:val="nil"/>
              <w:left w:val="single" w:sz="6" w:space="0" w:color="auto"/>
              <w:bottom w:val="single" w:sz="6" w:space="0" w:color="auto"/>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4,55</w:t>
            </w:r>
          </w:p>
        </w:tc>
        <w:tc>
          <w:tcPr>
            <w:tcW w:w="2250" w:type="dxa"/>
            <w:tcBorders>
              <w:top w:val="nil"/>
              <w:left w:val="nil"/>
              <w:bottom w:val="single" w:sz="6" w:space="0" w:color="auto"/>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-0,1798</w:t>
            </w:r>
          </w:p>
        </w:tc>
        <w:tc>
          <w:tcPr>
            <w:tcW w:w="2250" w:type="dxa"/>
            <w:tcBorders>
              <w:top w:val="nil"/>
              <w:left w:val="nil"/>
              <w:bottom w:val="single" w:sz="6" w:space="0" w:color="auto"/>
              <w:right w:val="nil"/>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single" w:sz="6" w:space="0" w:color="auto"/>
              <w:right w:val="single" w:sz="6" w:space="0" w:color="auto"/>
            </w:tcBorders>
          </w:tcPr>
          <w:p w:rsidR="00DD24F7" w:rsidRDefault="00DD24F7" w:rsidP="00E1487C">
            <w:pPr>
              <w:widowControl w:val="0"/>
              <w:autoSpaceDE w:val="0"/>
              <w:autoSpaceDN w:val="0"/>
              <w:adjustRightInd w:val="0"/>
              <w:spacing w:line="240" w:lineRule="auto"/>
              <w:rPr>
                <w:rFonts w:cs="Times New Roman"/>
              </w:rPr>
            </w:pPr>
            <w:r>
              <w:rPr>
                <w:rFonts w:cs="Times New Roman"/>
              </w:rPr>
              <w:t>0</w:t>
            </w:r>
          </w:p>
        </w:tc>
      </w:tr>
    </w:tbl>
    <w:p w:rsidR="00DD24F7" w:rsidRDefault="00DD24F7" w:rsidP="00DD24F7">
      <w:pPr>
        <w:pStyle w:val="MB"/>
      </w:pPr>
    </w:p>
    <w:p w:rsidR="00DD24F7" w:rsidRDefault="00E1487C" w:rsidP="000C16CF">
      <w:r>
        <w:rPr>
          <w:lang w:eastAsia="de-DE"/>
        </w:rPr>
        <w:drawing>
          <wp:inline distT="0" distB="0" distL="0" distR="0">
            <wp:extent cx="5810250" cy="1476375"/>
            <wp:effectExtent l="19050" t="0" r="0" b="0"/>
            <wp:docPr id="114" name="Bild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2" cstate="print"/>
                    <a:srcRect/>
                    <a:stretch>
                      <a:fillRect/>
                    </a:stretch>
                  </pic:blipFill>
                  <pic:spPr bwMode="auto">
                    <a:xfrm>
                      <a:off x="0" y="0"/>
                      <a:ext cx="5810250" cy="1476375"/>
                    </a:xfrm>
                    <a:prstGeom prst="rect">
                      <a:avLst/>
                    </a:prstGeom>
                    <a:noFill/>
                    <a:ln w="9525">
                      <a:noFill/>
                      <a:miter lim="800000"/>
                      <a:headEnd/>
                      <a:tailEnd/>
                    </a:ln>
                  </pic:spPr>
                </pic:pic>
              </a:graphicData>
            </a:graphic>
          </wp:inline>
        </w:drawing>
      </w:r>
      <w:r w:rsidR="005E5EEE" w:rsidRPr="005E5EEE">
        <w:rPr>
          <w:color w:val="D9D9D9" w:themeColor="background1" w:themeShade="D9"/>
        </w:rPr>
        <w:t xml:space="preserve"> P</w:t>
      </w:r>
      <w:r w:rsidR="005E5EEE" w:rsidRPr="005E5EEE">
        <w:rPr>
          <w:color w:val="D9D9D9" w:themeColor="background1" w:themeShade="D9"/>
        </w:rPr>
        <w:fldChar w:fldCharType="begin"/>
      </w:r>
      <w:r w:rsidR="005E5EEE" w:rsidRPr="005E5EEE">
        <w:rPr>
          <w:color w:val="D9D9D9" w:themeColor="background1" w:themeShade="D9"/>
        </w:rPr>
        <w:instrText xml:space="preserve"> seq Programm </w:instrText>
      </w:r>
      <w:r w:rsidR="005E5EEE" w:rsidRPr="005E5EEE">
        <w:rPr>
          <w:color w:val="D9D9D9" w:themeColor="background1" w:themeShade="D9"/>
        </w:rPr>
        <w:fldChar w:fldCharType="separate"/>
      </w:r>
      <w:r w:rsidR="00B32D8A">
        <w:rPr>
          <w:noProof/>
          <w:color w:val="D9D9D9" w:themeColor="background1" w:themeShade="D9"/>
        </w:rPr>
        <w:t>16</w:t>
      </w:r>
      <w:r w:rsidR="005E5EEE" w:rsidRPr="005E5EEE">
        <w:rPr>
          <w:color w:val="D9D9D9" w:themeColor="background1" w:themeShade="D9"/>
        </w:rPr>
        <w:fldChar w:fldCharType="end"/>
      </w:r>
      <w:r w:rsidR="005E5EEE">
        <w:fldChar w:fldCharType="begin"/>
      </w:r>
      <w:r w:rsidR="005E5EEE">
        <w:instrText xml:space="preserve"> TC "</w:instrText>
      </w:r>
      <w:bookmarkStart w:id="41" w:name="_Toc157945078"/>
      <w:r w:rsidR="005E5EEE">
        <w:instrText xml:space="preserve">Programmausdruck </w:instrText>
      </w:r>
      <w:fldSimple w:instr=" seq Programm \c ">
        <w:r w:rsidR="00B32D8A">
          <w:rPr>
            <w:noProof/>
          </w:rPr>
          <w:instrText>16</w:instrText>
        </w:r>
      </w:fldSimple>
      <w:r w:rsidR="005E5EEE">
        <w:tab/>
      </w:r>
      <w:r w:rsidR="000C16CF">
        <w:instrText>Auflagerkräfte Hilfslastfall</w:instrText>
      </w:r>
      <w:bookmarkEnd w:id="41"/>
      <w:r w:rsidR="005E5EEE">
        <w:instrText xml:space="preserve">" \f P \l "2" </w:instrText>
      </w:r>
      <w:r w:rsidR="005E5EEE">
        <w:fldChar w:fldCharType="end"/>
      </w:r>
    </w:p>
    <w:p w:rsidR="00DD24F7" w:rsidRDefault="00DD24F7" w:rsidP="000C16CF"/>
    <w:p w:rsidR="00DD24F7" w:rsidRDefault="00DD24F7" w:rsidP="000C16CF">
      <w:pPr>
        <w:rPr>
          <w:rFonts w:ascii="Courier New" w:eastAsia="Calibri" w:hAnsi="Courier New" w:cs="Times New Roman"/>
          <w:noProof/>
          <w:sz w:val="22"/>
        </w:rPr>
      </w:pPr>
      <w:r>
        <w:br w:type="page"/>
      </w:r>
    </w:p>
    <w:p w:rsidR="00DD24F7" w:rsidRDefault="00DD24F7" w:rsidP="007E2DEB">
      <w:pPr>
        <w:pStyle w:val="MB"/>
      </w:pPr>
    </w:p>
    <w:p w:rsidR="00CB0EC9" w:rsidRDefault="00CB0EC9" w:rsidP="00CB0EC9">
      <w:pPr>
        <w:pStyle w:val="MB"/>
      </w:pPr>
      <w:r w:rsidRPr="00EF2CAC">
        <w:rPr>
          <w:b/>
          <w:u w:val="single"/>
        </w:rPr>
        <w:t>Kombinationen</w:t>
      </w:r>
      <w:r>
        <w:t xml:space="preserve"> </w:t>
      </w:r>
      <w:r w:rsidR="00EF2CAC">
        <w:tab/>
      </w:r>
      <w:r>
        <w:t>Schnittgrößen gemäß DIN 1055-100</w:t>
      </w:r>
    </w:p>
    <w:p w:rsidR="00CB0EC9" w:rsidRDefault="00CB0EC9" w:rsidP="00CB0EC9">
      <w:pPr>
        <w:pStyle w:val="MB"/>
      </w:pPr>
      <w:r>
        <w:t>Grundkombination</w:t>
      </w:r>
      <w:r w:rsidR="00EF2CAC">
        <w:t xml:space="preserve"> E</w:t>
      </w:r>
      <w:r w:rsidR="00EF2CAC" w:rsidRPr="00EF2CAC">
        <w:rPr>
          <w:vertAlign w:val="subscript"/>
        </w:rPr>
        <w:t>d</w:t>
      </w:r>
    </w:p>
    <w:p w:rsidR="00CB0EC9" w:rsidRDefault="00540C34" w:rsidP="00CB0EC9">
      <w:pPr>
        <w:pStyle w:val="MB"/>
      </w:pPr>
      <w:r>
        <w:rPr>
          <w:lang w:eastAsia="de-DE"/>
        </w:rPr>
        <w:pict>
          <v:shape id="_x0000_s1180" type="#_x0000_t88" style="position:absolute;margin-left:474.95pt;margin-top:10.75pt;width:69.75pt;height:402.75pt;z-index:251854848" adj=",5130" strokecolor="red">
            <v:textbox inset=".5mm,.5mm,.5mm,.5mm"/>
          </v:shape>
        </w:pict>
      </w:r>
      <w:r w:rsidR="00CB0EC9">
        <w:t xml:space="preserve">DIN 1055-100,(14) </w:t>
      </w:r>
      <w:r w:rsidR="00EF2CAC">
        <w:tab/>
      </w:r>
      <w:r w:rsidR="00CB0EC9" w:rsidRPr="00EF2CAC">
        <w:rPr>
          <w:u w:val="single"/>
        </w:rPr>
        <w:t xml:space="preserve">Ek </w:t>
      </w:r>
      <w:r w:rsidR="00EF2CAC" w:rsidRPr="00EF2CAC">
        <w:rPr>
          <w:rFonts w:cs="Courier New"/>
          <w:u w:val="single"/>
        </w:rPr>
        <w:t>∑</w:t>
      </w:r>
      <w:r w:rsidR="00EF2CAC" w:rsidRPr="00EF2CAC">
        <w:rPr>
          <w:u w:val="single"/>
        </w:rPr>
        <w:t xml:space="preserve"> (</w:t>
      </w:r>
      <w:r w:rsidR="00EF2CAC" w:rsidRPr="00EF2CAC">
        <w:rPr>
          <w:rFonts w:ascii="Times New Roman" w:hAnsi="Times New Roman"/>
          <w:u w:val="single"/>
        </w:rPr>
        <w:t>γ</w:t>
      </w:r>
      <w:r w:rsidR="00EF2CAC" w:rsidRPr="00EF2CAC">
        <w:rPr>
          <w:u w:val="single"/>
        </w:rPr>
        <w:t xml:space="preserve"> *</w:t>
      </w:r>
      <w:r w:rsidR="00EF2CAC" w:rsidRPr="00EF2CAC">
        <w:rPr>
          <w:rFonts w:ascii="Times New Roman" w:hAnsi="Times New Roman"/>
          <w:u w:val="single"/>
        </w:rPr>
        <w:t>ψ</w:t>
      </w:r>
      <w:r w:rsidR="00CB0EC9" w:rsidRPr="00EF2CAC">
        <w:rPr>
          <w:u w:val="single"/>
        </w:rPr>
        <w:t xml:space="preserve"> * EW (Felder: 1,..,n))</w:t>
      </w:r>
      <w:r w:rsidR="00EF2CAC" w:rsidRPr="00EF2CAC">
        <w:rPr>
          <w:u w:val="single"/>
        </w:rPr>
        <w:t xml:space="preserve">                </w:t>
      </w:r>
      <w:r w:rsidR="00EF2CAC">
        <w:rPr>
          <w:rFonts w:cs="Courier New"/>
          <w:u w:val="single"/>
        </w:rPr>
        <w:t> </w:t>
      </w:r>
    </w:p>
    <w:p w:rsidR="00CB0EC9" w:rsidRDefault="00EF2CAC" w:rsidP="00CB0EC9">
      <w:pPr>
        <w:pStyle w:val="MB"/>
      </w:pPr>
      <w:r>
        <w:tab/>
      </w:r>
      <w:r w:rsidR="00CB0EC9">
        <w:t xml:space="preserve">1      1.00*Gk           +1.50*Qk.H1              </w:t>
      </w:r>
    </w:p>
    <w:p w:rsidR="00CB0EC9" w:rsidRPr="00EF2CAC" w:rsidRDefault="007E0BE2" w:rsidP="00CB0EC9">
      <w:pPr>
        <w:pStyle w:val="MB"/>
        <w:rPr>
          <w:u w:val="single"/>
        </w:rPr>
      </w:pPr>
      <w:r>
        <w:rPr>
          <w:lang w:eastAsia="de-DE"/>
        </w:rPr>
        <w:drawing>
          <wp:anchor distT="0" distB="0" distL="114300" distR="114300" simplePos="0" relativeHeight="251873280" behindDoc="1" locked="0" layoutInCell="1" allowOverlap="1">
            <wp:simplePos x="0" y="0"/>
            <wp:positionH relativeFrom="column">
              <wp:posOffset>2450465</wp:posOffset>
            </wp:positionH>
            <wp:positionV relativeFrom="paragraph">
              <wp:posOffset>57150</wp:posOffset>
            </wp:positionV>
            <wp:extent cx="2752725" cy="4495800"/>
            <wp:effectExtent l="19050" t="0" r="9525" b="0"/>
            <wp:wrapNone/>
            <wp:docPr id="113" name="Grafik 112" descr="Troll3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ll3grau.PNG"/>
                    <pic:cNvPicPr/>
                  </pic:nvPicPr>
                  <pic:blipFill>
                    <a:blip r:embed="rId53" cstate="print"/>
                    <a:stretch>
                      <a:fillRect/>
                    </a:stretch>
                  </pic:blipFill>
                  <pic:spPr>
                    <a:xfrm>
                      <a:off x="0" y="0"/>
                      <a:ext cx="2752725" cy="4495800"/>
                    </a:xfrm>
                    <a:prstGeom prst="rect">
                      <a:avLst/>
                    </a:prstGeom>
                  </pic:spPr>
                </pic:pic>
              </a:graphicData>
            </a:graphic>
          </wp:anchor>
        </w:drawing>
      </w:r>
      <w:r w:rsidR="00EF2CAC">
        <w:tab/>
      </w:r>
      <w:r w:rsidR="00CB0EC9" w:rsidRPr="00EF2CAC">
        <w:rPr>
          <w:u w:val="single"/>
        </w:rPr>
        <w:t xml:space="preserve">                  </w:t>
      </w:r>
      <w:r w:rsidR="00EF2CAC">
        <w:rPr>
          <w:u w:val="single"/>
        </w:rPr>
        <w:t xml:space="preserve">        (2,4)                  </w:t>
      </w:r>
      <w:r w:rsidR="00EF2CAC">
        <w:rPr>
          <w:rFonts w:cs="Courier New"/>
          <w:u w:val="single"/>
        </w:rPr>
        <w:t> </w:t>
      </w:r>
    </w:p>
    <w:p w:rsidR="00CB0EC9" w:rsidRDefault="00EF2CAC" w:rsidP="00CB0EC9">
      <w:pPr>
        <w:pStyle w:val="MB"/>
      </w:pPr>
      <w:r>
        <w:tab/>
      </w:r>
      <w:r w:rsidR="00CB0EC9">
        <w:t xml:space="preserve">2      1.35*Gk           +1.50*Qk.H2              </w:t>
      </w:r>
    </w:p>
    <w:p w:rsidR="00CB0EC9" w:rsidRPr="00EF2CAC" w:rsidRDefault="00540C34" w:rsidP="00CB0EC9">
      <w:pPr>
        <w:pStyle w:val="MB"/>
        <w:rPr>
          <w:u w:val="single"/>
        </w:rPr>
      </w:pPr>
      <w:r w:rsidRPr="00540C34">
        <w:rPr>
          <w:lang w:eastAsia="de-DE"/>
        </w:rPr>
        <w:pict>
          <v:shape id="_x0000_s1179" type="#_x0000_t202" style="position:absolute;margin-left:.2pt;margin-top:10.55pt;width:142.5pt;height:148.5pt;z-index:251853824" filled="f" stroked="f" strokecolor="red">
            <v:textbox inset=".5mm,.5mm,.5mm,.5mm">
              <w:txbxContent>
                <w:p w:rsidR="00C771DC" w:rsidRPr="00C2165C" w:rsidRDefault="00C771DC" w:rsidP="00171A30">
                  <w:pPr>
                    <w:rPr>
                      <w:color w:val="FF0000"/>
                    </w:rPr>
                  </w:pPr>
                  <w:r>
                    <w:rPr>
                      <w:color w:val="FF0000"/>
                    </w:rPr>
                    <w:t>Dieses Wirrwar gibt es auch in FriLo und ich habe das nie verstanden. Erst wenn man soetwas selbst programmiert oder im Handbuch sich intensiv mit der richtigen Thematik auseinander setzt, dann versteht man sowas.</w:t>
                  </w:r>
                </w:p>
              </w:txbxContent>
            </v:textbox>
          </v:shape>
        </w:pict>
      </w:r>
      <w:r w:rsidR="00EF2CAC">
        <w:tab/>
      </w:r>
      <w:r w:rsidR="00CB0EC9" w:rsidRPr="00EF2CAC">
        <w:rPr>
          <w:u w:val="single"/>
        </w:rPr>
        <w:t xml:space="preserve">                          (1,3)              </w:t>
      </w:r>
      <w:r w:rsidR="00EF2CAC">
        <w:rPr>
          <w:u w:val="single"/>
        </w:rPr>
        <w:t xml:space="preserve">    </w:t>
      </w:r>
      <w:r w:rsidR="00EF2CAC">
        <w:rPr>
          <w:rFonts w:cs="Courier New"/>
          <w:u w:val="single"/>
        </w:rPr>
        <w:t> </w:t>
      </w:r>
    </w:p>
    <w:p w:rsidR="00CB0EC9" w:rsidRPr="00EF2CAC" w:rsidRDefault="00EF2CAC" w:rsidP="00CB0EC9">
      <w:pPr>
        <w:pStyle w:val="MB"/>
        <w:rPr>
          <w:u w:val="single"/>
        </w:rPr>
      </w:pPr>
      <w:r>
        <w:tab/>
      </w:r>
      <w:r w:rsidR="00CB0EC9" w:rsidRPr="00EF2CAC">
        <w:rPr>
          <w:u w:val="single"/>
        </w:rPr>
        <w:t xml:space="preserve">3      1.00*Gk    </w:t>
      </w:r>
      <w:r>
        <w:rPr>
          <w:u w:val="single"/>
        </w:rPr>
        <w:t xml:space="preserve">                               </w:t>
      </w:r>
      <w:r>
        <w:rPr>
          <w:rFonts w:cs="Courier New"/>
          <w:u w:val="single"/>
        </w:rPr>
        <w:t> </w:t>
      </w:r>
    </w:p>
    <w:p w:rsidR="00CB0EC9" w:rsidRDefault="00EF2CAC" w:rsidP="00CB0EC9">
      <w:pPr>
        <w:pStyle w:val="MB"/>
      </w:pPr>
      <w:r>
        <w:tab/>
      </w:r>
      <w:r w:rsidR="00CB0EC9">
        <w:t xml:space="preserve">4      1.35*Gk           +1.50*Qk.H1              </w:t>
      </w:r>
    </w:p>
    <w:p w:rsidR="00CB0EC9" w:rsidRPr="00EF2CAC" w:rsidRDefault="00540C34" w:rsidP="00CB0EC9">
      <w:pPr>
        <w:pStyle w:val="MB"/>
        <w:rPr>
          <w:u w:val="single"/>
        </w:rPr>
      </w:pPr>
      <w:r w:rsidRPr="00540C34">
        <w:rPr>
          <w:color w:val="00C000"/>
          <w:lang w:eastAsia="de-DE"/>
        </w:rPr>
        <w:pict>
          <v:rect id="_x0000_s1182" style="position:absolute;margin-left:544.7pt;margin-top:9.9pt;width:69.75pt;height:34.5pt;z-index:251856896" filled="f" strokecolor="red">
            <v:textbox inset=".5mm,.5mm,.5mm,.5mm"/>
          </v:rect>
        </w:pict>
      </w:r>
      <w:r w:rsidR="00EF2CAC">
        <w:tab/>
      </w:r>
      <w:r w:rsidR="00CB0EC9" w:rsidRPr="00EF2CAC">
        <w:rPr>
          <w:u w:val="single"/>
        </w:rPr>
        <w:t xml:space="preserve">                  </w:t>
      </w:r>
      <w:r w:rsidR="00EF2CAC">
        <w:rPr>
          <w:u w:val="single"/>
        </w:rPr>
        <w:t xml:space="preserve">        (2,4)                  </w:t>
      </w:r>
      <w:r w:rsidR="00EF2CAC">
        <w:rPr>
          <w:rFonts w:cs="Courier New"/>
          <w:u w:val="single"/>
        </w:rPr>
        <w:t> </w:t>
      </w:r>
    </w:p>
    <w:p w:rsidR="00CB0EC9" w:rsidRDefault="00EF2CAC" w:rsidP="00CB0EC9">
      <w:pPr>
        <w:pStyle w:val="MB"/>
      </w:pPr>
      <w:r>
        <w:tab/>
      </w:r>
      <w:r w:rsidR="00CB0EC9">
        <w:t xml:space="preserve">5      1.00*Gk           +1.50*Qk.H2              </w:t>
      </w:r>
    </w:p>
    <w:p w:rsidR="00CB0EC9" w:rsidRPr="00EF2CAC" w:rsidRDefault="00EF2CAC" w:rsidP="00CB0EC9">
      <w:pPr>
        <w:pStyle w:val="MB"/>
        <w:rPr>
          <w:u w:val="single"/>
        </w:rPr>
      </w:pPr>
      <w:r>
        <w:tab/>
      </w:r>
      <w:r w:rsidR="00CB0EC9" w:rsidRPr="00EF2CAC">
        <w:rPr>
          <w:u w:val="single"/>
        </w:rPr>
        <w:t xml:space="preserve">                          (1,3)               </w:t>
      </w:r>
      <w:r>
        <w:rPr>
          <w:u w:val="single"/>
        </w:rPr>
        <w:t xml:space="preserve">   </w:t>
      </w:r>
      <w:r>
        <w:rPr>
          <w:rFonts w:cs="Courier New"/>
          <w:u w:val="single"/>
        </w:rPr>
        <w:t> </w:t>
      </w:r>
    </w:p>
    <w:p w:rsidR="00CB0EC9" w:rsidRDefault="00540C34" w:rsidP="00CB0EC9">
      <w:pPr>
        <w:pStyle w:val="MB"/>
      </w:pPr>
      <w:r>
        <w:rPr>
          <w:lang w:eastAsia="de-DE"/>
        </w:rPr>
        <w:pict>
          <v:shape id="_x0000_s1181" type="#_x0000_t202" style="position:absolute;margin-left:513.2pt;margin-top:6.25pt;width:38.25pt;height:153pt;z-index:251855872" filled="f" stroked="f" strokecolor="red">
            <v:textbox style="layout-flow:vertical;mso-layout-flow-alt:bottom-to-top" inset=".5mm,.5mm,.5mm,.5mm">
              <w:txbxContent>
                <w:p w:rsidR="00C771DC" w:rsidRDefault="00C771DC" w:rsidP="00171A30">
                  <w:pPr>
                    <w:rPr>
                      <w:color w:val="FF0000"/>
                    </w:rPr>
                  </w:pPr>
                  <w:r>
                    <w:rPr>
                      <w:color w:val="FF0000"/>
                    </w:rPr>
                    <w:t>Das ganze geht auch einfacher</w:t>
                  </w:r>
                </w:p>
                <w:p w:rsidR="00C771DC" w:rsidRPr="00C2165C" w:rsidRDefault="00C771DC" w:rsidP="00171A30">
                  <w:pPr>
                    <w:rPr>
                      <w:color w:val="FF0000"/>
                    </w:rPr>
                  </w:pPr>
                  <w:r>
                    <w:rPr>
                      <w:color w:val="FF0000"/>
                    </w:rPr>
                    <w:t>und zwar mit 2 Zeilen:</w:t>
                  </w:r>
                </w:p>
              </w:txbxContent>
            </v:textbox>
          </v:shape>
        </w:pict>
      </w:r>
      <w:r w:rsidR="00EF2CAC">
        <w:tab/>
      </w:r>
      <w:r w:rsidR="00CB0EC9">
        <w:t xml:space="preserve">6      1.35*Gk           +1.50*Qk.H2              </w:t>
      </w:r>
    </w:p>
    <w:p w:rsidR="00CB0EC9" w:rsidRPr="00EF2CAC" w:rsidRDefault="00EF2CAC" w:rsidP="00CB0EC9">
      <w:pPr>
        <w:pStyle w:val="MB"/>
        <w:rPr>
          <w:u w:val="single"/>
        </w:rPr>
      </w:pPr>
      <w:r>
        <w:tab/>
      </w:r>
      <w:r w:rsidR="00CB0EC9" w:rsidRPr="00EF2CAC">
        <w:rPr>
          <w:u w:val="single"/>
        </w:rPr>
        <w:t xml:space="preserve">                  </w:t>
      </w:r>
      <w:r>
        <w:rPr>
          <w:u w:val="single"/>
        </w:rPr>
        <w:t xml:space="preserve">        (1,2,4)                </w:t>
      </w:r>
      <w:r>
        <w:rPr>
          <w:rFonts w:cs="Courier New"/>
          <w:u w:val="single"/>
        </w:rPr>
        <w:t> </w:t>
      </w:r>
    </w:p>
    <w:p w:rsidR="00CB0EC9" w:rsidRDefault="00EF2CAC" w:rsidP="00CB0EC9">
      <w:pPr>
        <w:pStyle w:val="MB"/>
      </w:pPr>
      <w:r>
        <w:tab/>
      </w:r>
      <w:r w:rsidR="00CB0EC9">
        <w:t xml:space="preserve">7      1.00*Gk           +1.50*Qk.H2              </w:t>
      </w:r>
    </w:p>
    <w:p w:rsidR="00CB0EC9" w:rsidRPr="00EF2CAC" w:rsidRDefault="00EF2CAC" w:rsidP="00CB0EC9">
      <w:pPr>
        <w:pStyle w:val="MB"/>
        <w:rPr>
          <w:u w:val="single"/>
        </w:rPr>
      </w:pPr>
      <w:r>
        <w:tab/>
      </w:r>
      <w:r w:rsidR="00CB0EC9" w:rsidRPr="00EF2CAC">
        <w:rPr>
          <w:u w:val="single"/>
        </w:rPr>
        <w:t xml:space="preserve">                  </w:t>
      </w:r>
      <w:r>
        <w:rPr>
          <w:u w:val="single"/>
        </w:rPr>
        <w:t xml:space="preserve">        (3)                    </w:t>
      </w:r>
      <w:r>
        <w:rPr>
          <w:rFonts w:cs="Courier New"/>
          <w:u w:val="single"/>
        </w:rPr>
        <w:t> </w:t>
      </w:r>
    </w:p>
    <w:p w:rsidR="00CB0EC9" w:rsidRDefault="00EF2CAC" w:rsidP="00CB0EC9">
      <w:pPr>
        <w:pStyle w:val="MB"/>
      </w:pPr>
      <w:r>
        <w:tab/>
      </w:r>
      <w:r w:rsidR="00CB0EC9">
        <w:t xml:space="preserve">8      1.35*Gk           +1.50*Qk.H1 </w:t>
      </w:r>
    </w:p>
    <w:p w:rsidR="00CB0EC9" w:rsidRPr="00EF2CAC" w:rsidRDefault="00EF2CAC" w:rsidP="00CB0EC9">
      <w:pPr>
        <w:pStyle w:val="MB"/>
        <w:rPr>
          <w:u w:val="single"/>
        </w:rPr>
      </w:pPr>
      <w:r>
        <w:tab/>
      </w:r>
      <w:r w:rsidR="00CB0EC9" w:rsidRPr="00EF2CAC">
        <w:rPr>
          <w:u w:val="single"/>
        </w:rPr>
        <w:t xml:space="preserve">                          (1,2,4)                </w:t>
      </w:r>
      <w:r>
        <w:rPr>
          <w:rFonts w:cs="Courier New"/>
          <w:u w:val="single"/>
        </w:rPr>
        <w:t> </w:t>
      </w:r>
    </w:p>
    <w:p w:rsidR="00CB0EC9" w:rsidRDefault="00EF2CAC" w:rsidP="00CB0EC9">
      <w:pPr>
        <w:pStyle w:val="MB"/>
      </w:pPr>
      <w:r>
        <w:tab/>
      </w:r>
      <w:r w:rsidR="00CB0EC9">
        <w:t xml:space="preserve">9      1.35*Gk           +1.50*Qk.H2              </w:t>
      </w:r>
    </w:p>
    <w:p w:rsidR="00CB0EC9" w:rsidRPr="00EF2CAC" w:rsidRDefault="00EF2CAC" w:rsidP="00CB0EC9">
      <w:pPr>
        <w:pStyle w:val="MB"/>
        <w:rPr>
          <w:u w:val="single"/>
        </w:rPr>
      </w:pPr>
      <w:r>
        <w:tab/>
      </w:r>
      <w:r w:rsidR="00CB0EC9" w:rsidRPr="00EF2CAC">
        <w:rPr>
          <w:u w:val="single"/>
        </w:rPr>
        <w:t xml:space="preserve">                          (3)                    </w:t>
      </w:r>
      <w:r>
        <w:rPr>
          <w:rFonts w:cs="Courier New"/>
          <w:u w:val="single"/>
        </w:rPr>
        <w:t> </w:t>
      </w:r>
    </w:p>
    <w:p w:rsidR="00CB0EC9" w:rsidRDefault="00EF2CAC" w:rsidP="00CB0EC9">
      <w:pPr>
        <w:pStyle w:val="MB"/>
      </w:pPr>
      <w:r>
        <w:tab/>
      </w:r>
      <w:r w:rsidR="00CB0EC9">
        <w:t xml:space="preserve">10     1.00*Gk           +1.50*Qk.H2              </w:t>
      </w:r>
    </w:p>
    <w:p w:rsidR="00CB0EC9" w:rsidRPr="00EF2CAC" w:rsidRDefault="00540C34" w:rsidP="00CB0EC9">
      <w:pPr>
        <w:pStyle w:val="MB"/>
        <w:rPr>
          <w:u w:val="single"/>
        </w:rPr>
      </w:pPr>
      <w:r w:rsidRPr="00540C34">
        <w:rPr>
          <w:lang w:eastAsia="de-DE"/>
        </w:rPr>
        <w:pict>
          <v:shape id="_x0000_s1183" type="#_x0000_t88" style="position:absolute;margin-left:115.7pt;margin-top:1.35pt;width:21.75pt;height:192pt;rotation:180;z-index:251857920" strokecolor="red">
            <v:textbox inset=".5mm,.5mm,.5mm,.5mm"/>
          </v:shape>
        </w:pict>
      </w:r>
      <w:r w:rsidR="00EF2CAC">
        <w:tab/>
      </w:r>
      <w:r w:rsidR="00CB0EC9" w:rsidRPr="00EF2CAC">
        <w:rPr>
          <w:u w:val="single"/>
        </w:rPr>
        <w:t xml:space="preserve">                          (1,2,4)                </w:t>
      </w:r>
      <w:r w:rsidR="00EF2CAC">
        <w:rPr>
          <w:rFonts w:cs="Courier New"/>
          <w:u w:val="single"/>
        </w:rPr>
        <w:t> </w:t>
      </w:r>
    </w:p>
    <w:p w:rsidR="00CB0EC9" w:rsidRDefault="00540C34" w:rsidP="00CB0EC9">
      <w:pPr>
        <w:pStyle w:val="MB"/>
      </w:pPr>
      <w:r>
        <w:rPr>
          <w:lang w:eastAsia="de-DE"/>
        </w:rPr>
        <w:pict>
          <v:shape id="_x0000_s1184" type="#_x0000_t202" style="position:absolute;margin-left:.2pt;margin-top:6.6pt;width:126.75pt;height:117pt;z-index:251858944" filled="f" stroked="f" strokecolor="red">
            <v:textbox inset=".5mm,.5mm,.5mm,.5mm">
              <w:txbxContent>
                <w:p w:rsidR="00C771DC" w:rsidRPr="00C2165C" w:rsidRDefault="00C771DC" w:rsidP="00171A30">
                  <w:pPr>
                    <w:rPr>
                      <w:color w:val="FF0000"/>
                    </w:rPr>
                  </w:pPr>
                  <w:r>
                    <w:rPr>
                      <w:color w:val="FF0000"/>
                    </w:rPr>
                    <w:t>Platz besser nutzen: Jeweils eine Zeile lässt sich einsparen. Es ist nur unübersichtlich, eine Summe mit Tabulatoren und Zeilenumbruchen zu zerstückeln.</w:t>
                  </w:r>
                </w:p>
              </w:txbxContent>
            </v:textbox>
          </v:shape>
        </w:pict>
      </w:r>
      <w:r w:rsidR="00EF2CAC">
        <w:tab/>
      </w:r>
      <w:r w:rsidR="00CB0EC9">
        <w:t xml:space="preserve">11     1.35*Gk           +1.50*Qk.H2              </w:t>
      </w:r>
    </w:p>
    <w:p w:rsidR="00CB0EC9" w:rsidRPr="00EF2CAC" w:rsidRDefault="00EF2CAC" w:rsidP="00CB0EC9">
      <w:pPr>
        <w:pStyle w:val="MB"/>
        <w:rPr>
          <w:u w:val="single"/>
        </w:rPr>
      </w:pPr>
      <w:r>
        <w:tab/>
      </w:r>
      <w:r w:rsidR="00CB0EC9" w:rsidRPr="00EF2CAC">
        <w:rPr>
          <w:u w:val="single"/>
        </w:rPr>
        <w:t xml:space="preserve">                          (2,3)                  </w:t>
      </w:r>
      <w:r>
        <w:rPr>
          <w:rFonts w:cs="Courier New"/>
          <w:u w:val="single"/>
        </w:rPr>
        <w:t> </w:t>
      </w:r>
    </w:p>
    <w:p w:rsidR="00CB0EC9" w:rsidRDefault="00EF2CAC" w:rsidP="00CB0EC9">
      <w:pPr>
        <w:pStyle w:val="MB"/>
      </w:pPr>
      <w:r>
        <w:tab/>
      </w:r>
      <w:r w:rsidR="00CB0EC9">
        <w:t xml:space="preserve">12     1.00*Gk           +1.50*Qk.H2              </w:t>
      </w:r>
    </w:p>
    <w:p w:rsidR="00CB0EC9" w:rsidRPr="00EF2CAC" w:rsidRDefault="00EF2CAC" w:rsidP="00CB0EC9">
      <w:pPr>
        <w:pStyle w:val="MB"/>
        <w:rPr>
          <w:u w:val="single"/>
        </w:rPr>
      </w:pPr>
      <w:r>
        <w:tab/>
      </w:r>
      <w:r w:rsidR="00CB0EC9" w:rsidRPr="00EF2CAC">
        <w:rPr>
          <w:u w:val="single"/>
        </w:rPr>
        <w:t xml:space="preserve">                          (1,4)                  </w:t>
      </w:r>
      <w:r>
        <w:rPr>
          <w:rFonts w:cs="Courier New"/>
          <w:u w:val="single"/>
        </w:rPr>
        <w:t> </w:t>
      </w:r>
    </w:p>
    <w:p w:rsidR="00CB0EC9" w:rsidRDefault="00EF2CAC" w:rsidP="00CB0EC9">
      <w:pPr>
        <w:pStyle w:val="MB"/>
      </w:pPr>
      <w:r>
        <w:tab/>
      </w:r>
      <w:r w:rsidR="00CB0EC9">
        <w:t xml:space="preserve">13     1.00*Gk           +1.50*Qk.H2              </w:t>
      </w:r>
    </w:p>
    <w:p w:rsidR="00CB0EC9" w:rsidRPr="00EF2CAC" w:rsidRDefault="00EF2CAC" w:rsidP="00CB0EC9">
      <w:pPr>
        <w:pStyle w:val="MB"/>
        <w:rPr>
          <w:u w:val="single"/>
        </w:rPr>
      </w:pPr>
      <w:r>
        <w:tab/>
      </w:r>
      <w:r w:rsidR="00CB0EC9" w:rsidRPr="00EF2CAC">
        <w:rPr>
          <w:u w:val="single"/>
        </w:rPr>
        <w:t xml:space="preserve">                          (2,4)                  </w:t>
      </w:r>
      <w:r>
        <w:rPr>
          <w:rFonts w:cs="Courier New"/>
          <w:u w:val="single"/>
        </w:rPr>
        <w:t> </w:t>
      </w:r>
    </w:p>
    <w:p w:rsidR="00CB0EC9" w:rsidRDefault="00EF2CAC" w:rsidP="00CB0EC9">
      <w:pPr>
        <w:pStyle w:val="MB"/>
      </w:pPr>
      <w:r>
        <w:tab/>
      </w:r>
      <w:r w:rsidR="00CB0EC9">
        <w:t xml:space="preserve">14     1.35*Gk           +1.50*Qk.H2              </w:t>
      </w:r>
    </w:p>
    <w:p w:rsidR="00CB0EC9" w:rsidRPr="00EF2CAC" w:rsidRDefault="00EF2CAC" w:rsidP="00CB0EC9">
      <w:pPr>
        <w:pStyle w:val="MB"/>
        <w:rPr>
          <w:u w:val="single"/>
        </w:rPr>
      </w:pPr>
      <w:r>
        <w:tab/>
      </w:r>
      <w:r w:rsidR="00CB0EC9" w:rsidRPr="00EF2CAC">
        <w:rPr>
          <w:u w:val="single"/>
        </w:rPr>
        <w:t xml:space="preserve">                  </w:t>
      </w:r>
      <w:r>
        <w:rPr>
          <w:u w:val="single"/>
        </w:rPr>
        <w:t xml:space="preserve">        (1,3,4)                </w:t>
      </w:r>
      <w:r>
        <w:rPr>
          <w:rFonts w:cs="Courier New"/>
          <w:u w:val="single"/>
        </w:rPr>
        <w:t> </w:t>
      </w:r>
    </w:p>
    <w:p w:rsidR="00CB0EC9" w:rsidRDefault="00EF2CAC" w:rsidP="00CB0EC9">
      <w:pPr>
        <w:pStyle w:val="MB"/>
      </w:pPr>
      <w:r>
        <w:tab/>
      </w:r>
      <w:r w:rsidR="00CB0EC9">
        <w:t xml:space="preserve">15     1.00*Gk           +1.50*Qk.H1              </w:t>
      </w:r>
    </w:p>
    <w:p w:rsidR="00CB0EC9" w:rsidRPr="00EF2CAC" w:rsidRDefault="00EF2CAC" w:rsidP="00CB0EC9">
      <w:pPr>
        <w:pStyle w:val="MB"/>
        <w:rPr>
          <w:u w:val="single"/>
        </w:rPr>
      </w:pPr>
      <w:r>
        <w:tab/>
      </w:r>
      <w:r w:rsidR="00CB0EC9" w:rsidRPr="00EF2CAC">
        <w:rPr>
          <w:u w:val="single"/>
        </w:rPr>
        <w:t xml:space="preserve">                  </w:t>
      </w:r>
      <w:r>
        <w:rPr>
          <w:u w:val="single"/>
        </w:rPr>
        <w:t xml:space="preserve">        (2,5)                  </w:t>
      </w:r>
      <w:r>
        <w:rPr>
          <w:rFonts w:cs="Courier New"/>
          <w:u w:val="single"/>
        </w:rPr>
        <w:t> </w:t>
      </w:r>
    </w:p>
    <w:p w:rsidR="00CB0EC9" w:rsidRDefault="00EF2CAC" w:rsidP="00CB0EC9">
      <w:pPr>
        <w:pStyle w:val="MB"/>
      </w:pPr>
      <w:r>
        <w:tab/>
      </w:r>
      <w:r w:rsidR="00CB0EC9">
        <w:t xml:space="preserve">16     1.35*Gk           +1.50*Qk.H2              </w:t>
      </w:r>
    </w:p>
    <w:p w:rsidR="00CB0EC9" w:rsidRPr="00EF2CAC" w:rsidRDefault="00EF2CAC" w:rsidP="00CB0EC9">
      <w:pPr>
        <w:pStyle w:val="MB"/>
        <w:rPr>
          <w:u w:val="single"/>
        </w:rPr>
      </w:pPr>
      <w:r>
        <w:tab/>
      </w:r>
      <w:r w:rsidR="00CB0EC9" w:rsidRPr="00EF2CAC">
        <w:rPr>
          <w:u w:val="single"/>
        </w:rPr>
        <w:t xml:space="preserve">                  </w:t>
      </w:r>
      <w:r>
        <w:rPr>
          <w:u w:val="single"/>
        </w:rPr>
        <w:t xml:space="preserve">        (2,4)                  </w:t>
      </w:r>
      <w:r>
        <w:rPr>
          <w:rFonts w:cs="Courier New"/>
          <w:u w:val="single"/>
        </w:rPr>
        <w:t> </w:t>
      </w:r>
    </w:p>
    <w:p w:rsidR="00CB0EC9" w:rsidRDefault="00EF2CAC" w:rsidP="00CB0EC9">
      <w:pPr>
        <w:pStyle w:val="MB"/>
      </w:pPr>
      <w:r>
        <w:tab/>
      </w:r>
      <w:r w:rsidR="00CB0EC9">
        <w:t xml:space="preserve">17     1.00*Gk           +1.50*Qk.H2              </w:t>
      </w:r>
    </w:p>
    <w:p w:rsidR="00CB0EC9" w:rsidRPr="00EF2CAC" w:rsidRDefault="00EF2CAC" w:rsidP="00CB0EC9">
      <w:pPr>
        <w:pStyle w:val="MB"/>
        <w:rPr>
          <w:u w:val="single"/>
        </w:rPr>
      </w:pPr>
      <w:r>
        <w:tab/>
      </w:r>
      <w:r w:rsidR="00CB0EC9" w:rsidRPr="00EF2CAC">
        <w:rPr>
          <w:u w:val="single"/>
        </w:rPr>
        <w:t xml:space="preserve">                  </w:t>
      </w:r>
      <w:r>
        <w:rPr>
          <w:u w:val="single"/>
        </w:rPr>
        <w:t xml:space="preserve">        (1,3,4)                </w:t>
      </w:r>
      <w:r>
        <w:rPr>
          <w:rFonts w:cs="Courier New"/>
          <w:u w:val="single"/>
        </w:rPr>
        <w:t> </w:t>
      </w:r>
    </w:p>
    <w:p w:rsidR="00CB0EC9" w:rsidRDefault="00EF2CAC" w:rsidP="00CB0EC9">
      <w:pPr>
        <w:pStyle w:val="MB"/>
      </w:pPr>
      <w:r>
        <w:tab/>
      </w:r>
      <w:r w:rsidR="00CB0EC9">
        <w:t xml:space="preserve">18     1.35*Gk           +1.50*Qk.H1              </w:t>
      </w:r>
    </w:p>
    <w:p w:rsidR="00CB0EC9" w:rsidRPr="00EF2CAC" w:rsidRDefault="00EF2CAC" w:rsidP="00CB0EC9">
      <w:pPr>
        <w:pStyle w:val="MB"/>
        <w:rPr>
          <w:u w:val="single"/>
        </w:rPr>
      </w:pPr>
      <w:r>
        <w:tab/>
      </w:r>
      <w:r w:rsidR="00CB0EC9" w:rsidRPr="00EF2CAC">
        <w:rPr>
          <w:u w:val="single"/>
        </w:rPr>
        <w:t xml:space="preserve">                  </w:t>
      </w:r>
      <w:r>
        <w:rPr>
          <w:u w:val="single"/>
        </w:rPr>
        <w:t xml:space="preserve">        (2,4,5)                </w:t>
      </w:r>
      <w:r>
        <w:rPr>
          <w:rFonts w:cs="Courier New"/>
          <w:u w:val="single"/>
        </w:rPr>
        <w:t> </w:t>
      </w:r>
    </w:p>
    <w:p w:rsidR="00CB0EC9" w:rsidRDefault="00EF2CAC" w:rsidP="00CB0EC9">
      <w:pPr>
        <w:pStyle w:val="MB"/>
      </w:pPr>
      <w:r>
        <w:tab/>
      </w:r>
      <w:r w:rsidR="00CB0EC9">
        <w:t xml:space="preserve">19     1.35*Gk           +1.50*Qk.H1              </w:t>
      </w:r>
    </w:p>
    <w:p w:rsidR="00CB0EC9" w:rsidRDefault="00EF2CAC" w:rsidP="00CB0EC9">
      <w:pPr>
        <w:pStyle w:val="MB"/>
      </w:pPr>
      <w:r>
        <w:tab/>
      </w:r>
      <w:r w:rsidR="00CB0EC9">
        <w:t xml:space="preserve">                          (1,3,5)                 </w:t>
      </w:r>
    </w:p>
    <w:p w:rsidR="00DD24F7" w:rsidRDefault="00DD24F7">
      <w:pPr>
        <w:spacing w:line="240" w:lineRule="auto"/>
      </w:pPr>
    </w:p>
    <w:p w:rsidR="00DD24F7" w:rsidRDefault="00DD24F7">
      <w:pPr>
        <w:spacing w:line="240" w:lineRule="auto"/>
      </w:pPr>
    </w:p>
    <w:p w:rsidR="00DD24F7" w:rsidRDefault="00DD24F7">
      <w:pPr>
        <w:spacing w:line="240" w:lineRule="auto"/>
      </w:pPr>
    </w:p>
    <w:p w:rsidR="00DD24F7" w:rsidRDefault="00DD24F7">
      <w:pPr>
        <w:spacing w:line="240" w:lineRule="auto"/>
      </w:pPr>
    </w:p>
    <w:p w:rsidR="00DD24F7" w:rsidRDefault="00DD24F7">
      <w:pPr>
        <w:spacing w:line="240" w:lineRule="auto"/>
      </w:pPr>
    </w:p>
    <w:p w:rsidR="00DD24F7" w:rsidRDefault="00DD24F7">
      <w:pPr>
        <w:spacing w:line="240" w:lineRule="auto"/>
      </w:pPr>
    </w:p>
    <w:p w:rsidR="00DD24F7" w:rsidRDefault="00DD24F7">
      <w:pPr>
        <w:spacing w:line="240" w:lineRule="auto"/>
      </w:pPr>
    </w:p>
    <w:p w:rsidR="00DD24F7" w:rsidRDefault="00DD24F7">
      <w:pPr>
        <w:spacing w:line="240" w:lineRule="auto"/>
      </w:pPr>
    </w:p>
    <w:p w:rsidR="00DD24F7" w:rsidRDefault="00DD24F7">
      <w:pPr>
        <w:spacing w:line="240" w:lineRule="auto"/>
      </w:pPr>
    </w:p>
    <w:p w:rsidR="00DD24F7" w:rsidRDefault="00DD24F7">
      <w:pPr>
        <w:spacing w:line="240" w:lineRule="auto"/>
      </w:pPr>
    </w:p>
    <w:p w:rsidR="00DD24F7" w:rsidRDefault="00DD24F7">
      <w:pPr>
        <w:spacing w:line="240" w:lineRule="auto"/>
      </w:pPr>
    </w:p>
    <w:p w:rsidR="00DD24F7" w:rsidRDefault="00DD24F7">
      <w:pPr>
        <w:spacing w:line="240" w:lineRule="auto"/>
      </w:pPr>
    </w:p>
    <w:p w:rsidR="00DD24F7" w:rsidRDefault="00DD24F7">
      <w:pPr>
        <w:spacing w:line="240" w:lineRule="auto"/>
      </w:pPr>
    </w:p>
    <w:p w:rsidR="00DD24F7" w:rsidRDefault="00DD24F7">
      <w:pPr>
        <w:spacing w:line="240" w:lineRule="auto"/>
      </w:pPr>
    </w:p>
    <w:p w:rsidR="00DD24F7" w:rsidRDefault="00DD24F7">
      <w:pPr>
        <w:spacing w:line="240" w:lineRule="auto"/>
      </w:pPr>
    </w:p>
    <w:p w:rsidR="00DD24F7" w:rsidRDefault="00DD24F7">
      <w:pPr>
        <w:spacing w:line="240" w:lineRule="auto"/>
      </w:pPr>
    </w:p>
    <w:p w:rsidR="00DD24F7" w:rsidRDefault="00DD24F7">
      <w:pPr>
        <w:spacing w:line="240" w:lineRule="auto"/>
      </w:pPr>
    </w:p>
    <w:p w:rsidR="00DD24F7" w:rsidRDefault="00DD24F7">
      <w:pPr>
        <w:spacing w:line="240" w:lineRule="auto"/>
      </w:pPr>
    </w:p>
    <w:p w:rsidR="00DD24F7" w:rsidRDefault="00DD24F7">
      <w:pPr>
        <w:spacing w:line="240" w:lineRule="auto"/>
      </w:pPr>
    </w:p>
    <w:p w:rsidR="00DD24F7" w:rsidRDefault="00DD24F7" w:rsidP="00A9660E"/>
    <w:p w:rsidR="00DD24F7" w:rsidRDefault="00DD24F7" w:rsidP="00A9660E"/>
    <w:p w:rsidR="00DD24F7" w:rsidRDefault="00DD24F7" w:rsidP="00A9660E">
      <w:pPr>
        <w:rPr>
          <w:rFonts w:cs="Times New Roman"/>
        </w:rPr>
      </w:pPr>
      <w:r>
        <w:rPr>
          <w:rFonts w:cs="Times New Roman"/>
          <w:b/>
          <w:bCs/>
        </w:rPr>
        <w:t xml:space="preserve">Lastfallverhalten </w:t>
      </w:r>
    </w:p>
    <w:p w:rsidR="00DD24F7" w:rsidRDefault="00DD24F7" w:rsidP="00A9660E">
      <w:pPr>
        <w:rPr>
          <w:rFonts w:cs="Times New Roman"/>
        </w:rPr>
      </w:pPr>
      <w:r>
        <w:rPr>
          <w:rFonts w:cs="Times New Roman"/>
        </w:rPr>
        <w:t>0. Eigengewicht: Rechnet einen Sublastfall. Wenn Betrag vergrößernd, dann addiert 1,35fach, sonst addiert einfach</w:t>
      </w:r>
    </w:p>
    <w:p w:rsidR="00DD24F7" w:rsidRDefault="00DD24F7" w:rsidP="00A9660E">
      <w:pPr>
        <w:rPr>
          <w:rFonts w:cs="Times New Roman"/>
        </w:rPr>
      </w:pPr>
      <w:r>
        <w:rPr>
          <w:rFonts w:cs="Times New Roman"/>
        </w:rPr>
        <w:t>1. Qk.H1: Rechnet elementweise Sublastfälle und addiert jeden elementweise, wenn Betrag vergrößernd</w:t>
      </w:r>
    </w:p>
    <w:p w:rsidR="00DD24F7" w:rsidRDefault="00DD24F7" w:rsidP="00A9660E">
      <w:pPr>
        <w:rPr>
          <w:rFonts w:cs="Times New Roman"/>
        </w:rPr>
      </w:pPr>
      <w:r>
        <w:rPr>
          <w:rFonts w:cs="Times New Roman"/>
        </w:rPr>
        <w:t>2. Qk.Weit: Rechnet elementweise Sublastfälle und addiert jeden elementweise, wenn Betrag vergrößernd</w:t>
      </w:r>
    </w:p>
    <w:p w:rsidR="00DD24F7" w:rsidRDefault="00DD24F7" w:rsidP="00A9660E">
      <w:pPr>
        <w:rPr>
          <w:rFonts w:cs="Times New Roman"/>
        </w:rPr>
      </w:pPr>
      <w:r>
        <w:rPr>
          <w:rFonts w:cs="Times New Roman"/>
        </w:rPr>
        <w:t>3. H2: Rechnet elementweise Sublastfälle und addiert jeden elementweise, wenn Betrag vergrößernd</w:t>
      </w:r>
    </w:p>
    <w:p w:rsidR="00DD24F7" w:rsidRDefault="00DD24F7" w:rsidP="00A9660E">
      <w:pPr>
        <w:rPr>
          <w:rFonts w:cs="Times New Roman"/>
        </w:rPr>
      </w:pPr>
      <w:r>
        <w:rPr>
          <w:rFonts w:cs="Times New Roman"/>
        </w:rPr>
        <w:t>Lastkombi = 1,35·Eigengewicht + 1,5·Qk.H1 + 0·Qk.Weit + 0·H2</w:t>
      </w:r>
    </w:p>
    <w:p w:rsidR="00DD24F7" w:rsidRDefault="00DD24F7" w:rsidP="00A9660E">
      <w:pPr>
        <w:rPr>
          <w:rFonts w:cs="Times New Roman"/>
        </w:rPr>
      </w:pPr>
      <w:r>
        <w:rPr>
          <w:rFonts w:cs="Times New Roman"/>
        </w:rPr>
        <w:t>Lastkombi = 1,35·Eigengewicht + 0·Qk.H1 + 0·Qk.Weit + 1,5·H2</w:t>
      </w:r>
    </w:p>
    <w:p w:rsidR="00DD24F7" w:rsidRDefault="00DD24F7" w:rsidP="00A9660E">
      <w:r>
        <w:t>Materialbeiwert für Stahl: 1</w:t>
      </w:r>
      <w:r>
        <w:br/>
      </w:r>
    </w:p>
    <w:p w:rsidR="00DD24F7" w:rsidRDefault="00DD24F7">
      <w:pPr>
        <w:spacing w:line="240" w:lineRule="auto"/>
      </w:pPr>
    </w:p>
    <w:p w:rsidR="00DD24F7" w:rsidRDefault="00DD24F7">
      <w:pPr>
        <w:spacing w:line="240" w:lineRule="auto"/>
      </w:pPr>
    </w:p>
    <w:p w:rsidR="00DD24F7" w:rsidRDefault="00DD24F7">
      <w:pPr>
        <w:spacing w:line="240" w:lineRule="auto"/>
      </w:pPr>
    </w:p>
    <w:p w:rsidR="00DD24F7" w:rsidRDefault="00DD24F7">
      <w:pPr>
        <w:spacing w:line="240" w:lineRule="auto"/>
      </w:pPr>
    </w:p>
    <w:p w:rsidR="00E1487C" w:rsidRDefault="00E1487C">
      <w:pPr>
        <w:spacing w:line="240" w:lineRule="auto"/>
      </w:pPr>
      <w:r>
        <w:br w:type="page"/>
      </w:r>
    </w:p>
    <w:p w:rsidR="00DD24F7" w:rsidRDefault="00DD24F7">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rsidP="00E1487C">
      <w:pPr>
        <w:widowControl w:val="0"/>
        <w:autoSpaceDE w:val="0"/>
        <w:autoSpaceDN w:val="0"/>
        <w:adjustRightInd w:val="0"/>
        <w:spacing w:line="240" w:lineRule="auto"/>
        <w:rPr>
          <w:rFonts w:cs="Times New Roman"/>
        </w:rPr>
      </w:pPr>
      <w:r>
        <w:rPr>
          <w:rFonts w:cs="Times New Roman"/>
          <w:b/>
          <w:bCs/>
        </w:rPr>
        <w:lastRenderedPageBreak/>
        <w:t xml:space="preserve">Übersicht Lastfallkombination </w:t>
      </w:r>
    </w:p>
    <w:p w:rsidR="00E1487C" w:rsidRDefault="00540C34" w:rsidP="00E1487C">
      <w:pPr>
        <w:widowControl w:val="0"/>
        <w:autoSpaceDE w:val="0"/>
        <w:autoSpaceDN w:val="0"/>
        <w:adjustRightInd w:val="0"/>
        <w:spacing w:line="240" w:lineRule="auto"/>
        <w:rPr>
          <w:rFonts w:cs="Times New Roman"/>
        </w:rPr>
      </w:pPr>
      <w:r>
        <w:rPr>
          <w:rFonts w:cs="Times New Roman"/>
          <w:noProof/>
          <w:lang w:eastAsia="de-DE"/>
        </w:rPr>
        <w:pict>
          <v:shape id="_x0000_s1206" type="#_x0000_t202" style="position:absolute;margin-left:163.55pt;margin-top:500.85pt;width:282.75pt;height:52.35pt;z-index:251896832" filled="f" stroked="f" strokecolor="red">
            <v:textbox inset=".5mm,.5mm,.5mm,.5mm">
              <w:txbxContent>
                <w:p w:rsidR="00C771DC" w:rsidRDefault="00C771DC" w:rsidP="00BB4B14">
                  <w:pPr>
                    <w:rPr>
                      <w:color w:val="00C000"/>
                    </w:rPr>
                  </w:pPr>
                  <w:r>
                    <w:rPr>
                      <w:color w:val="00C000"/>
                    </w:rPr>
                    <w:t>Für eine Statik sind meist nur 3 bis 4 Seiten erforderlich:</w:t>
                  </w:r>
                </w:p>
                <w:p w:rsidR="00C771DC" w:rsidRPr="0016634C" w:rsidRDefault="00C771DC" w:rsidP="00BB4B14">
                  <w:pPr>
                    <w:rPr>
                      <w:color w:val="00C000"/>
                    </w:rPr>
                  </w:pPr>
                  <w:r>
                    <w:rPr>
                      <w:color w:val="00C000"/>
                    </w:rPr>
                    <w:t>Eingabedaten und beide Übersichtsgrafiken liefern alle relevanten Informationen. Tabellen sind überflüssig.</w:t>
                  </w:r>
                </w:p>
              </w:txbxContent>
            </v:textbox>
          </v:shape>
        </w:pict>
      </w:r>
      <w:r w:rsidR="00E1487C">
        <w:rPr>
          <w:rFonts w:cs="Times New Roman"/>
          <w:noProof/>
          <w:lang w:eastAsia="de-DE"/>
        </w:rPr>
        <w:drawing>
          <wp:inline distT="0" distB="0" distL="0" distR="0">
            <wp:extent cx="5810250" cy="8572500"/>
            <wp:effectExtent l="19050" t="0" r="0" b="0"/>
            <wp:docPr id="120" name="Bil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4" cstate="print"/>
                    <a:srcRect/>
                    <a:stretch>
                      <a:fillRect/>
                    </a:stretch>
                  </pic:blipFill>
                  <pic:spPr bwMode="auto">
                    <a:xfrm>
                      <a:off x="0" y="0"/>
                      <a:ext cx="5810250" cy="8572500"/>
                    </a:xfrm>
                    <a:prstGeom prst="rect">
                      <a:avLst/>
                    </a:prstGeom>
                    <a:noFill/>
                    <a:ln w="9525">
                      <a:noFill/>
                      <a:miter lim="800000"/>
                      <a:headEnd/>
                      <a:tailEnd/>
                    </a:ln>
                  </pic:spPr>
                </pic:pic>
              </a:graphicData>
            </a:graphic>
          </wp:inline>
        </w:drawing>
      </w:r>
      <w:r w:rsidR="005E5EEE" w:rsidRPr="005E5EEE">
        <w:rPr>
          <w:color w:val="D9D9D9" w:themeColor="background1" w:themeShade="D9"/>
        </w:rPr>
        <w:t xml:space="preserve"> P</w:t>
      </w:r>
      <w:r w:rsidR="005E5EEE" w:rsidRPr="005E5EEE">
        <w:rPr>
          <w:color w:val="D9D9D9" w:themeColor="background1" w:themeShade="D9"/>
        </w:rPr>
        <w:fldChar w:fldCharType="begin"/>
      </w:r>
      <w:r w:rsidR="005E5EEE" w:rsidRPr="005E5EEE">
        <w:rPr>
          <w:color w:val="D9D9D9" w:themeColor="background1" w:themeShade="D9"/>
        </w:rPr>
        <w:instrText xml:space="preserve"> seq Programm </w:instrText>
      </w:r>
      <w:r w:rsidR="005E5EEE" w:rsidRPr="005E5EEE">
        <w:rPr>
          <w:color w:val="D9D9D9" w:themeColor="background1" w:themeShade="D9"/>
        </w:rPr>
        <w:fldChar w:fldCharType="separate"/>
      </w:r>
      <w:r w:rsidR="00B32D8A">
        <w:rPr>
          <w:noProof/>
          <w:color w:val="D9D9D9" w:themeColor="background1" w:themeShade="D9"/>
        </w:rPr>
        <w:t>17</w:t>
      </w:r>
      <w:r w:rsidR="005E5EEE" w:rsidRPr="005E5EEE">
        <w:rPr>
          <w:color w:val="D9D9D9" w:themeColor="background1" w:themeShade="D9"/>
        </w:rPr>
        <w:fldChar w:fldCharType="end"/>
      </w:r>
      <w:r w:rsidR="005E5EEE">
        <w:fldChar w:fldCharType="begin"/>
      </w:r>
      <w:r w:rsidR="005E5EEE">
        <w:instrText xml:space="preserve"> TC "</w:instrText>
      </w:r>
      <w:bookmarkStart w:id="42" w:name="_Toc157945079"/>
      <w:r w:rsidR="005E5EEE">
        <w:instrText xml:space="preserve">Programmausdruck </w:instrText>
      </w:r>
      <w:fldSimple w:instr=" seq Programm \c ">
        <w:r w:rsidR="00B32D8A">
          <w:rPr>
            <w:noProof/>
          </w:rPr>
          <w:instrText>17</w:instrText>
        </w:r>
      </w:fldSimple>
      <w:r w:rsidR="005E5EEE">
        <w:tab/>
      </w:r>
      <w:r w:rsidR="000C16CF">
        <w:instrText>Übersichtsgrafik Lastfallkombination</w:instrText>
      </w:r>
      <w:bookmarkEnd w:id="42"/>
      <w:r w:rsidR="005E5EEE">
        <w:instrText xml:space="preserve">" \f P \l "2" </w:instrText>
      </w:r>
      <w:r w:rsidR="005E5EEE">
        <w:fldChar w:fldCharType="end"/>
      </w:r>
    </w:p>
    <w:p w:rsidR="00E1487C" w:rsidRDefault="00E1487C">
      <w:pPr>
        <w:spacing w:line="240" w:lineRule="auto"/>
      </w:pPr>
    </w:p>
    <w:p w:rsidR="00DD24F7" w:rsidRDefault="00DD24F7">
      <w:pPr>
        <w:spacing w:line="240" w:lineRule="auto"/>
        <w:rPr>
          <w:rFonts w:ascii="Courier New" w:eastAsia="Calibri" w:hAnsi="Courier New" w:cs="Times New Roman"/>
          <w:noProof/>
          <w:sz w:val="22"/>
        </w:rPr>
      </w:pPr>
      <w:r>
        <w:br w:type="page"/>
      </w:r>
    </w:p>
    <w:p w:rsidR="00DD24F7" w:rsidRDefault="00DD24F7" w:rsidP="00DD24F7">
      <w:pPr>
        <w:pStyle w:val="MB"/>
      </w:pPr>
    </w:p>
    <w:p w:rsidR="00DD24F7" w:rsidRDefault="00DD24F7" w:rsidP="00DD24F7">
      <w:pPr>
        <w:pStyle w:val="MB"/>
      </w:pPr>
      <w:r>
        <w:t>q-st. Komb. E</w:t>
      </w:r>
      <w:r w:rsidRPr="00EF2CAC">
        <w:rPr>
          <w:vertAlign w:val="subscript"/>
        </w:rPr>
        <w:t>d , p e r m</w:t>
      </w:r>
      <w:r>
        <w:t xml:space="preserve"> </w:t>
      </w:r>
    </w:p>
    <w:p w:rsidR="00DD24F7" w:rsidRDefault="00DD24F7" w:rsidP="00DD24F7">
      <w:pPr>
        <w:pStyle w:val="MB"/>
      </w:pPr>
      <w:r>
        <w:t xml:space="preserve">DIN 1055-100,(24) </w:t>
      </w:r>
      <w:r>
        <w:tab/>
      </w:r>
      <w:r w:rsidRPr="00EF2CAC">
        <w:rPr>
          <w:u w:val="single"/>
        </w:rPr>
        <w:t>Ek</w:t>
      </w:r>
      <w:r w:rsidRPr="00EF2CAC">
        <w:rPr>
          <w:u w:val="single"/>
          <w:vertAlign w:val="subscript"/>
        </w:rPr>
        <w:t>p e r m</w:t>
      </w:r>
      <w:r w:rsidRPr="00EF2CAC">
        <w:rPr>
          <w:u w:val="single"/>
        </w:rPr>
        <w:t xml:space="preserve"> </w:t>
      </w:r>
      <w:r w:rsidRPr="00EF2CAC">
        <w:rPr>
          <w:rFonts w:cs="Courier New"/>
          <w:u w:val="single"/>
        </w:rPr>
        <w:t>∑</w:t>
      </w:r>
      <w:r w:rsidRPr="00EF2CAC">
        <w:rPr>
          <w:u w:val="single"/>
        </w:rPr>
        <w:t xml:space="preserve"> (</w:t>
      </w:r>
      <w:r w:rsidRPr="00EF2CAC">
        <w:rPr>
          <w:rFonts w:ascii="Times New Roman" w:hAnsi="Times New Roman"/>
          <w:u w:val="single"/>
        </w:rPr>
        <w:t>γ</w:t>
      </w:r>
      <w:r w:rsidRPr="00EF2CAC">
        <w:rPr>
          <w:u w:val="single"/>
        </w:rPr>
        <w:t xml:space="preserve"> *</w:t>
      </w:r>
      <w:r w:rsidRPr="00EF2CAC">
        <w:rPr>
          <w:rFonts w:ascii="Times New Roman" w:hAnsi="Times New Roman"/>
          <w:u w:val="single"/>
        </w:rPr>
        <w:t>ψ</w:t>
      </w:r>
      <w:r w:rsidRPr="00EF2CAC">
        <w:rPr>
          <w:u w:val="single"/>
        </w:rPr>
        <w:t xml:space="preserve"> * EW (Felder: 1,..,n))</w:t>
      </w:r>
      <w:r>
        <w:rPr>
          <w:u w:val="single"/>
        </w:rPr>
        <w:t xml:space="preserve">            </w:t>
      </w:r>
      <w:r>
        <w:rPr>
          <w:rFonts w:cs="Courier New"/>
          <w:u w:val="single"/>
        </w:rPr>
        <w:t> </w:t>
      </w:r>
    </w:p>
    <w:p w:rsidR="00DD24F7" w:rsidRDefault="00540C34" w:rsidP="00DD24F7">
      <w:pPr>
        <w:pStyle w:val="MB"/>
      </w:pPr>
      <w:r>
        <w:rPr>
          <w:lang w:eastAsia="de-DE"/>
        </w:rPr>
        <w:pict>
          <v:shape id="_x0000_s1185" type="#_x0000_t202" style="position:absolute;margin-left:210.2pt;margin-top:10.4pt;width:315pt;height:54pt;z-index:251859968" filled="f" stroked="f" strokecolor="red">
            <v:textbox inset=".5mm,.5mm,.5mm,.5mm">
              <w:txbxContent>
                <w:p w:rsidR="00C771DC" w:rsidRPr="00C2165C" w:rsidRDefault="00C771DC" w:rsidP="00171A30">
                  <w:pPr>
                    <w:rPr>
                      <w:color w:val="FF0000"/>
                    </w:rPr>
                  </w:pPr>
                  <w:r>
                    <w:rPr>
                      <w:color w:val="FF0000"/>
                    </w:rPr>
                    <w:t xml:space="preserve">Unsichtbar: Schlechte Performance der </w:t>
                  </w:r>
                  <w:r w:rsidRPr="00BB4B14">
                    <w:rPr>
                      <w:color w:val="00C000"/>
                    </w:rPr>
                    <w:t>Vektorgrafiken</w:t>
                  </w:r>
                  <w:r>
                    <w:rPr>
                      <w:color w:val="FF0000"/>
                    </w:rPr>
                    <w:t>. Die Diagramme bestehen aus hunderten von Polygonen. Dies erhöht den Stromverbrauch beim scrollen und großen PDF-Dateien.</w:t>
                  </w:r>
                </w:p>
              </w:txbxContent>
            </v:textbox>
          </v:shape>
        </w:pict>
      </w:r>
      <w:r w:rsidR="00DD24F7">
        <w:tab/>
        <w:t xml:space="preserve">20     1.00*Gk                                    </w:t>
      </w:r>
    </w:p>
    <w:p w:rsidR="00171A30" w:rsidRDefault="00171A30" w:rsidP="00CB0EC9">
      <w:pPr>
        <w:pStyle w:val="MB"/>
      </w:pPr>
    </w:p>
    <w:p w:rsidR="00EF2CAC" w:rsidRDefault="00EF2CAC" w:rsidP="00CB0EC9">
      <w:pPr>
        <w:pStyle w:val="MB"/>
      </w:pPr>
    </w:p>
    <w:p w:rsidR="00CB0EC9" w:rsidRDefault="00CB0EC9" w:rsidP="00CB0EC9">
      <w:pPr>
        <w:pStyle w:val="MB"/>
      </w:pPr>
      <w:r>
        <w:t xml:space="preserve">Moment </w:t>
      </w:r>
      <w:r w:rsidR="000E0F2A">
        <w:tab/>
      </w:r>
      <w:r>
        <w:t>Myd [kNm]</w:t>
      </w:r>
    </w:p>
    <w:p w:rsidR="00B827BD" w:rsidRDefault="00CB0EC9" w:rsidP="00CB0EC9">
      <w:pPr>
        <w:pStyle w:val="MB"/>
      </w:pPr>
      <w:r>
        <w:t>M 1:40</w:t>
      </w:r>
    </w:p>
    <w:p w:rsidR="000E0F2A" w:rsidRDefault="000E0F2A" w:rsidP="007E2DEB">
      <w:pPr>
        <w:pStyle w:val="MB"/>
      </w:pPr>
      <w:r>
        <w:rPr>
          <w:lang w:eastAsia="de-DE"/>
        </w:rPr>
        <w:drawing>
          <wp:anchor distT="0" distB="0" distL="114300" distR="114300" simplePos="0" relativeHeight="251920384" behindDoc="0" locked="0" layoutInCell="1" allowOverlap="1">
            <wp:simplePos x="0" y="0"/>
            <wp:positionH relativeFrom="column">
              <wp:posOffset>1564640</wp:posOffset>
            </wp:positionH>
            <wp:positionV relativeFrom="paragraph">
              <wp:posOffset>58420</wp:posOffset>
            </wp:positionV>
            <wp:extent cx="4314825" cy="2743200"/>
            <wp:effectExtent l="0" t="0" r="9525" b="0"/>
            <wp:wrapNone/>
            <wp:docPr id="153" name="Grafik 152" descr="B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wmf"/>
                    <pic:cNvPicPr/>
                  </pic:nvPicPr>
                  <pic:blipFill>
                    <a:blip r:embed="rId55" cstate="print"/>
                    <a:stretch>
                      <a:fillRect/>
                    </a:stretch>
                  </pic:blipFill>
                  <pic:spPr>
                    <a:xfrm>
                      <a:off x="0" y="0"/>
                      <a:ext cx="4314825" cy="2743200"/>
                    </a:xfrm>
                    <a:prstGeom prst="rect">
                      <a:avLst/>
                    </a:prstGeom>
                  </pic:spPr>
                </pic:pic>
              </a:graphicData>
            </a:graphic>
          </wp:anchor>
        </w:drawing>
      </w: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r>
        <w:t>Querkraft</w:t>
      </w:r>
      <w:r>
        <w:tab/>
        <w:t>Vzd [kN]</w:t>
      </w:r>
    </w:p>
    <w:p w:rsidR="000E0F2A" w:rsidRDefault="000E0F2A" w:rsidP="007E2DEB">
      <w:pPr>
        <w:pStyle w:val="MB"/>
      </w:pPr>
      <w:r>
        <w:t>M1:40</w:t>
      </w: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C16CF" w:rsidRDefault="000C16CF" w:rsidP="000C16CF">
      <w:pPr>
        <w:jc w:val="right"/>
      </w:pPr>
      <w:r w:rsidRPr="000C16CF">
        <w:rPr>
          <w:color w:val="D9D9D9" w:themeColor="background1" w:themeShade="D9"/>
        </w:rPr>
        <w:t>A</w:t>
      </w:r>
      <w:r w:rsidRPr="000C16CF">
        <w:rPr>
          <w:color w:val="D9D9D9" w:themeColor="background1" w:themeShade="D9"/>
        </w:rPr>
        <w:fldChar w:fldCharType="begin"/>
      </w:r>
      <w:r w:rsidRPr="000C16CF">
        <w:rPr>
          <w:color w:val="D9D9D9" w:themeColor="background1" w:themeShade="D9"/>
        </w:rPr>
        <w:instrText xml:space="preserve"> seq AutoCAD </w:instrText>
      </w:r>
      <w:r w:rsidRPr="000C16CF">
        <w:rPr>
          <w:color w:val="D9D9D9" w:themeColor="background1" w:themeShade="D9"/>
        </w:rPr>
        <w:fldChar w:fldCharType="separate"/>
      </w:r>
      <w:r w:rsidR="00B32D8A">
        <w:rPr>
          <w:noProof/>
          <w:color w:val="D9D9D9" w:themeColor="background1" w:themeShade="D9"/>
        </w:rPr>
        <w:t>10</w:t>
      </w:r>
      <w:r w:rsidRPr="000C16CF">
        <w:rPr>
          <w:color w:val="D9D9D9" w:themeColor="background1" w:themeShade="D9"/>
        </w:rPr>
        <w:fldChar w:fldCharType="end"/>
      </w:r>
      <w:r>
        <w:fldChar w:fldCharType="begin"/>
      </w:r>
      <w:r>
        <w:instrText xml:space="preserve"> TC "</w:instrText>
      </w:r>
      <w:bookmarkStart w:id="43" w:name="_Toc157945296"/>
      <w:r>
        <w:instrText xml:space="preserve">PowerWMF </w:instrText>
      </w:r>
      <w:fldSimple w:instr=" seq AutoCAD \c ">
        <w:r w:rsidR="00B32D8A">
          <w:rPr>
            <w:noProof/>
          </w:rPr>
          <w:instrText>10</w:instrText>
        </w:r>
      </w:fldSimple>
      <w:r>
        <w:tab/>
        <w:instrText>MB Diagramme</w:instrText>
      </w:r>
      <w:r w:rsidR="00B32D8A">
        <w:instrText xml:space="preserve"> Lastfallkombination</w:instrText>
      </w:r>
      <w:bookmarkEnd w:id="43"/>
      <w:r>
        <w:instrText xml:space="preserve">" \f A \l "2" </w:instrText>
      </w:r>
      <w:r>
        <w:fldChar w:fldCharType="end"/>
      </w: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0E0F2A" w:rsidRDefault="000E0F2A" w:rsidP="007E2DEB">
      <w:pPr>
        <w:pStyle w:val="MB"/>
      </w:pPr>
    </w:p>
    <w:p w:rsidR="00B827BD" w:rsidRDefault="00B827BD" w:rsidP="007E2DEB">
      <w:pPr>
        <w:pStyle w:val="MB"/>
      </w:pPr>
    </w:p>
    <w:p w:rsidR="00E1487C" w:rsidRDefault="00E1487C">
      <w:pPr>
        <w:spacing w:line="240" w:lineRule="auto"/>
      </w:pPr>
    </w:p>
    <w:p w:rsidR="00E1487C" w:rsidRDefault="00E1487C">
      <w:pPr>
        <w:spacing w:line="240" w:lineRule="auto"/>
      </w:pPr>
    </w:p>
    <w:p w:rsidR="00E1487C" w:rsidRDefault="00E1487C">
      <w:pPr>
        <w:spacing w:line="240" w:lineRule="auto"/>
      </w:pPr>
    </w:p>
    <w:p w:rsidR="00176215" w:rsidRDefault="00176215" w:rsidP="00176215">
      <w:pPr>
        <w:widowControl w:val="0"/>
        <w:autoSpaceDE w:val="0"/>
        <w:autoSpaceDN w:val="0"/>
        <w:adjustRightInd w:val="0"/>
        <w:spacing w:line="240" w:lineRule="auto"/>
        <w:rPr>
          <w:rFonts w:cs="Times New Roman"/>
        </w:rPr>
      </w:pPr>
      <w:r>
        <w:rPr>
          <w:rFonts w:cs="Times New Roman"/>
        </w:rPr>
        <w:t>Momentenverlauf</w:t>
      </w:r>
    </w:p>
    <w:p w:rsidR="00176215" w:rsidRDefault="00540C34" w:rsidP="00176215">
      <w:pPr>
        <w:widowControl w:val="0"/>
        <w:autoSpaceDE w:val="0"/>
        <w:autoSpaceDN w:val="0"/>
        <w:adjustRightInd w:val="0"/>
        <w:spacing w:line="240" w:lineRule="auto"/>
        <w:rPr>
          <w:rFonts w:cs="Times New Roman"/>
        </w:rPr>
      </w:pPr>
      <w:r>
        <w:rPr>
          <w:rFonts w:cs="Times New Roman"/>
          <w:noProof/>
          <w:lang w:eastAsia="de-DE"/>
        </w:rPr>
        <w:pict>
          <v:shape id="_x0000_s1205" type="#_x0000_t202" style="position:absolute;margin-left:153.8pt;margin-top:168pt;width:282.75pt;height:69.6pt;z-index:251895808" filled="f" stroked="f" strokecolor="red">
            <v:textbox inset=".5mm,.5mm,.5mm,.5mm">
              <w:txbxContent>
                <w:p w:rsidR="00C771DC" w:rsidRDefault="00C771DC" w:rsidP="00BB4B14">
                  <w:pPr>
                    <w:rPr>
                      <w:color w:val="00C000"/>
                    </w:rPr>
                  </w:pPr>
                  <w:r>
                    <w:rPr>
                      <w:color w:val="00C000"/>
                    </w:rPr>
                    <w:t>Magischer Datenkompressionsalgorithmus.</w:t>
                  </w:r>
                </w:p>
                <w:p w:rsidR="00C771DC" w:rsidRDefault="00C771DC" w:rsidP="00BB4B14">
                  <w:pPr>
                    <w:rPr>
                      <w:color w:val="00C000"/>
                    </w:rPr>
                  </w:pPr>
                  <w:r>
                    <w:rPr>
                      <w:color w:val="00C000"/>
                    </w:rPr>
                    <w:t>Jedes Diagramm benötigt nur 1 bis 2 Kilobytes.</w:t>
                  </w:r>
                </w:p>
                <w:p w:rsidR="00C771DC" w:rsidRPr="0016634C" w:rsidRDefault="00C771DC" w:rsidP="00BB4B14">
                  <w:pPr>
                    <w:rPr>
                      <w:color w:val="00C000"/>
                    </w:rPr>
                  </w:pPr>
                  <w:r>
                    <w:rPr>
                      <w:color w:val="00C000"/>
                    </w:rPr>
                    <w:t>Vorteil: geringer Stromverbrauch beim scrollen, kein Datenvolumen und beliebig Zoomen ohne Pixel.</w:t>
                  </w:r>
                </w:p>
              </w:txbxContent>
            </v:textbox>
          </v:shape>
        </w:pict>
      </w:r>
      <w:r w:rsidR="00176215">
        <w:rPr>
          <w:rFonts w:cs="Times New Roman"/>
          <w:noProof/>
          <w:lang w:eastAsia="de-DE"/>
        </w:rPr>
        <w:drawing>
          <wp:inline distT="0" distB="0" distL="0" distR="0">
            <wp:extent cx="5619750" cy="2533650"/>
            <wp:effectExtent l="19050" t="0" r="0" b="0"/>
            <wp:docPr id="125" name="Bild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6" cstate="print"/>
                    <a:srcRect/>
                    <a:stretch>
                      <a:fillRect/>
                    </a:stretch>
                  </pic:blipFill>
                  <pic:spPr bwMode="auto">
                    <a:xfrm>
                      <a:off x="0" y="0"/>
                      <a:ext cx="5619750" cy="2533650"/>
                    </a:xfrm>
                    <a:prstGeom prst="rect">
                      <a:avLst/>
                    </a:prstGeom>
                    <a:noFill/>
                    <a:ln w="9525">
                      <a:noFill/>
                      <a:miter lim="800000"/>
                      <a:headEnd/>
                      <a:tailEnd/>
                    </a:ln>
                  </pic:spPr>
                </pic:pic>
              </a:graphicData>
            </a:graphic>
          </wp:inline>
        </w:drawing>
      </w:r>
    </w:p>
    <w:p w:rsidR="00176215" w:rsidRDefault="00176215" w:rsidP="00176215">
      <w:pPr>
        <w:widowControl w:val="0"/>
        <w:autoSpaceDE w:val="0"/>
        <w:autoSpaceDN w:val="0"/>
        <w:adjustRightInd w:val="0"/>
        <w:spacing w:line="240" w:lineRule="auto"/>
        <w:rPr>
          <w:rFonts w:cs="Times New Roman"/>
        </w:rPr>
      </w:pPr>
      <w:r>
        <w:rPr>
          <w:rFonts w:cs="Times New Roman"/>
        </w:rPr>
        <w:br/>
        <w:t>Querkraftverlauf</w:t>
      </w:r>
    </w:p>
    <w:p w:rsidR="00176215" w:rsidRDefault="00176215" w:rsidP="00176215">
      <w:pPr>
        <w:widowControl w:val="0"/>
        <w:autoSpaceDE w:val="0"/>
        <w:autoSpaceDN w:val="0"/>
        <w:adjustRightInd w:val="0"/>
        <w:spacing w:line="240" w:lineRule="auto"/>
        <w:rPr>
          <w:rFonts w:cs="Times New Roman"/>
        </w:rPr>
      </w:pPr>
      <w:r>
        <w:rPr>
          <w:rFonts w:cs="Times New Roman"/>
          <w:noProof/>
          <w:lang w:eastAsia="de-DE"/>
        </w:rPr>
        <w:drawing>
          <wp:inline distT="0" distB="0" distL="0" distR="0">
            <wp:extent cx="5619750" cy="2533650"/>
            <wp:effectExtent l="19050" t="0" r="0" b="0"/>
            <wp:docPr id="126" name="Bild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7" cstate="print"/>
                    <a:srcRect/>
                    <a:stretch>
                      <a:fillRect/>
                    </a:stretch>
                  </pic:blipFill>
                  <pic:spPr bwMode="auto">
                    <a:xfrm>
                      <a:off x="0" y="0"/>
                      <a:ext cx="5619750" cy="2533650"/>
                    </a:xfrm>
                    <a:prstGeom prst="rect">
                      <a:avLst/>
                    </a:prstGeom>
                    <a:noFill/>
                    <a:ln w="9525">
                      <a:noFill/>
                      <a:miter lim="800000"/>
                      <a:headEnd/>
                      <a:tailEnd/>
                    </a:ln>
                  </pic:spPr>
                </pic:pic>
              </a:graphicData>
            </a:graphic>
          </wp:inline>
        </w:drawing>
      </w:r>
    </w:p>
    <w:p w:rsidR="00176215" w:rsidRDefault="00176215" w:rsidP="00176215">
      <w:pPr>
        <w:widowControl w:val="0"/>
        <w:autoSpaceDE w:val="0"/>
        <w:autoSpaceDN w:val="0"/>
        <w:adjustRightInd w:val="0"/>
        <w:spacing w:line="240" w:lineRule="auto"/>
        <w:rPr>
          <w:rFonts w:cs="Times New Roman"/>
        </w:rPr>
      </w:pPr>
      <w:r>
        <w:rPr>
          <w:rFonts w:cs="Times New Roman"/>
        </w:rPr>
        <w:br/>
        <w:t>Biegelinie</w:t>
      </w:r>
    </w:p>
    <w:p w:rsidR="00176215" w:rsidRDefault="00176215" w:rsidP="00176215">
      <w:pPr>
        <w:widowControl w:val="0"/>
        <w:autoSpaceDE w:val="0"/>
        <w:autoSpaceDN w:val="0"/>
        <w:adjustRightInd w:val="0"/>
        <w:spacing w:line="240" w:lineRule="auto"/>
        <w:rPr>
          <w:rFonts w:cs="Times New Roman"/>
        </w:rPr>
      </w:pPr>
      <w:r>
        <w:rPr>
          <w:rFonts w:cs="Times New Roman"/>
          <w:noProof/>
          <w:lang w:eastAsia="de-DE"/>
        </w:rPr>
        <w:drawing>
          <wp:inline distT="0" distB="0" distL="0" distR="0">
            <wp:extent cx="5619750" cy="2533650"/>
            <wp:effectExtent l="19050" t="0" r="0" b="0"/>
            <wp:docPr id="105" name="Bild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8" cstate="print"/>
                    <a:srcRect/>
                    <a:stretch>
                      <a:fillRect/>
                    </a:stretch>
                  </pic:blipFill>
                  <pic:spPr bwMode="auto">
                    <a:xfrm>
                      <a:off x="0" y="0"/>
                      <a:ext cx="5619750" cy="2533650"/>
                    </a:xfrm>
                    <a:prstGeom prst="rect">
                      <a:avLst/>
                    </a:prstGeom>
                    <a:noFill/>
                    <a:ln w="9525">
                      <a:noFill/>
                      <a:miter lim="800000"/>
                      <a:headEnd/>
                      <a:tailEnd/>
                    </a:ln>
                  </pic:spPr>
                </pic:pic>
              </a:graphicData>
            </a:graphic>
          </wp:inline>
        </w:drawing>
      </w:r>
      <w:r w:rsidR="005E5EEE" w:rsidRPr="005E5EEE">
        <w:rPr>
          <w:color w:val="D9D9D9" w:themeColor="background1" w:themeShade="D9"/>
        </w:rPr>
        <w:t xml:space="preserve"> P</w:t>
      </w:r>
      <w:r w:rsidR="005E5EEE" w:rsidRPr="005E5EEE">
        <w:rPr>
          <w:color w:val="D9D9D9" w:themeColor="background1" w:themeShade="D9"/>
        </w:rPr>
        <w:fldChar w:fldCharType="begin"/>
      </w:r>
      <w:r w:rsidR="005E5EEE" w:rsidRPr="005E5EEE">
        <w:rPr>
          <w:color w:val="D9D9D9" w:themeColor="background1" w:themeShade="D9"/>
        </w:rPr>
        <w:instrText xml:space="preserve"> seq Programm </w:instrText>
      </w:r>
      <w:r w:rsidR="005E5EEE" w:rsidRPr="005E5EEE">
        <w:rPr>
          <w:color w:val="D9D9D9" w:themeColor="background1" w:themeShade="D9"/>
        </w:rPr>
        <w:fldChar w:fldCharType="separate"/>
      </w:r>
      <w:r w:rsidR="00B32D8A">
        <w:rPr>
          <w:noProof/>
          <w:color w:val="D9D9D9" w:themeColor="background1" w:themeShade="D9"/>
        </w:rPr>
        <w:t>18</w:t>
      </w:r>
      <w:r w:rsidR="005E5EEE" w:rsidRPr="005E5EEE">
        <w:rPr>
          <w:color w:val="D9D9D9" w:themeColor="background1" w:themeShade="D9"/>
        </w:rPr>
        <w:fldChar w:fldCharType="end"/>
      </w:r>
      <w:r w:rsidR="005E5EEE">
        <w:fldChar w:fldCharType="begin"/>
      </w:r>
      <w:r w:rsidR="005E5EEE">
        <w:instrText xml:space="preserve"> TC "</w:instrText>
      </w:r>
      <w:bookmarkStart w:id="44" w:name="_Toc157945080"/>
      <w:r w:rsidR="005E5EEE">
        <w:instrText xml:space="preserve">Programmausdruck </w:instrText>
      </w:r>
      <w:fldSimple w:instr=" seq Programm \c ">
        <w:r w:rsidR="00B32D8A">
          <w:rPr>
            <w:noProof/>
          </w:rPr>
          <w:instrText>18</w:instrText>
        </w:r>
      </w:fldSimple>
      <w:r w:rsidR="005E5EEE">
        <w:tab/>
      </w:r>
      <w:r w:rsidR="000C16CF">
        <w:instrText>Einzelgrafiken Lastfallkombination</w:instrText>
      </w:r>
      <w:bookmarkEnd w:id="44"/>
      <w:r w:rsidR="005E5EEE">
        <w:instrText xml:space="preserve">" \f P \l "2" </w:instrText>
      </w:r>
      <w:r w:rsidR="005E5EEE">
        <w:fldChar w:fldCharType="end"/>
      </w:r>
    </w:p>
    <w:p w:rsidR="00E1487C" w:rsidRDefault="00E1487C">
      <w:pPr>
        <w:spacing w:line="240" w:lineRule="auto"/>
      </w:pPr>
    </w:p>
    <w:p w:rsidR="00E1487C" w:rsidRDefault="00E1487C">
      <w:pPr>
        <w:spacing w:line="240" w:lineRule="auto"/>
        <w:rPr>
          <w:rFonts w:ascii="Courier New" w:eastAsia="Calibri" w:hAnsi="Courier New" w:cs="Times New Roman"/>
          <w:noProof/>
          <w:sz w:val="22"/>
        </w:rPr>
      </w:pPr>
      <w:r>
        <w:br w:type="page"/>
      </w:r>
    </w:p>
    <w:p w:rsidR="00B827BD" w:rsidRDefault="00B827BD" w:rsidP="007E2DEB">
      <w:pPr>
        <w:pStyle w:val="MB"/>
      </w:pPr>
    </w:p>
    <w:p w:rsidR="00571A80" w:rsidRDefault="00571A80" w:rsidP="00571A80">
      <w:pPr>
        <w:pStyle w:val="MB"/>
      </w:pPr>
      <w:r>
        <w:t>Feld   x  min   v Ek      w Ek    Myd Ek    Mzd Ek    Vyd Ek    Vzd Ek</w:t>
      </w:r>
    </w:p>
    <w:p w:rsidR="00571A80" w:rsidRPr="0075360C" w:rsidRDefault="00571A80" w:rsidP="00571A80">
      <w:pPr>
        <w:pStyle w:val="MB"/>
        <w:rPr>
          <w:u w:val="single"/>
        </w:rPr>
      </w:pPr>
      <w:r w:rsidRPr="0075360C">
        <w:rPr>
          <w:u w:val="single"/>
        </w:rPr>
        <w:t xml:space="preserve">     [m]  max[mm]      [mm]     [kNm]     [kNm]      [kN]      [kN]   </w:t>
      </w:r>
    </w:p>
    <w:p w:rsidR="00571A80" w:rsidRDefault="00571A80" w:rsidP="00571A80">
      <w:pPr>
        <w:pStyle w:val="MB"/>
      </w:pPr>
      <w:r>
        <w:t xml:space="preserve"> 1  0.00     0.00 20   0.00 20    0.0  1    0.0  3    0.0  3    0.0  1</w:t>
      </w:r>
    </w:p>
    <w:p w:rsidR="00571A80" w:rsidRDefault="00571A80" w:rsidP="00571A80">
      <w:pPr>
        <w:pStyle w:val="MB"/>
      </w:pPr>
      <w:r>
        <w:t xml:space="preserve">             0.00 20   0.00 20    0.0  2    0.0  3    0.0  3    1.1  2</w:t>
      </w:r>
    </w:p>
    <w:p w:rsidR="00571A80" w:rsidRDefault="00571A80" w:rsidP="00571A80">
      <w:pPr>
        <w:pStyle w:val="MB"/>
      </w:pPr>
      <w:r>
        <w:t xml:space="preserve">    0.41*    0.00 20   0.00 20   -0.0  1    0.0  3    0.0  3   -0.1  4</w:t>
      </w:r>
    </w:p>
    <w:p w:rsidR="00571A80" w:rsidRDefault="00571A80" w:rsidP="00571A80">
      <w:pPr>
        <w:pStyle w:val="MB"/>
      </w:pPr>
      <w:r>
        <w:t xml:space="preserve">             0.00 20   0.00 20    0.4  2    0.0  3    0.0  3    0.9  5</w:t>
      </w:r>
    </w:p>
    <w:p w:rsidR="00571A80" w:rsidRDefault="00571A80" w:rsidP="00571A80">
      <w:pPr>
        <w:pStyle w:val="MB"/>
      </w:pPr>
      <w:r>
        <w:t xml:space="preserve">    0.46*    0.00 20   0.00 20   -0.0  1    0.0  3    0.0  3   -1.4  6</w:t>
      </w:r>
    </w:p>
    <w:p w:rsidR="00571A80" w:rsidRDefault="00571A80" w:rsidP="00571A80">
      <w:pPr>
        <w:pStyle w:val="MB"/>
      </w:pPr>
      <w:r>
        <w:t xml:space="preserve">             0.00 20   0.00 20    0.5  2    0.0  3    0.0  3    0.9  5</w:t>
      </w:r>
    </w:p>
    <w:p w:rsidR="00571A80" w:rsidRDefault="00571A80" w:rsidP="00571A80">
      <w:pPr>
        <w:pStyle w:val="MB"/>
      </w:pPr>
      <w:r>
        <w:t xml:space="preserve">    0.91     0.00 20   0.00 20   -0.3  6    0.0  3    0.0  3   -1.7  6</w:t>
      </w:r>
    </w:p>
    <w:p w:rsidR="00571A80" w:rsidRDefault="00571A80" w:rsidP="00571A80">
      <w:pPr>
        <w:pStyle w:val="MB"/>
      </w:pPr>
      <w:r>
        <w:t xml:space="preserve">             0.00 20   0.00 20    0.0  7    0.0  3    0.0  3   -0.2  7</w:t>
      </w:r>
    </w:p>
    <w:p w:rsidR="00571A80" w:rsidRPr="00DD24F7" w:rsidRDefault="00DD24F7" w:rsidP="00571A80">
      <w:pPr>
        <w:pStyle w:val="MB"/>
        <w:rPr>
          <w:u w:val="single"/>
        </w:rPr>
      </w:pPr>
      <w:r w:rsidRPr="00DD24F7">
        <w:rPr>
          <w:u w:val="single"/>
        </w:rPr>
        <w:t xml:space="preserve"> </w:t>
      </w:r>
      <w:r w:rsidR="00571A80" w:rsidRPr="00DD24F7">
        <w:rPr>
          <w:u w:val="single"/>
        </w:rPr>
        <w:t>2  0.00     0.00 20   0.00 20   -0.3  6    0.0  3    0.0  3   -0.0  7</w:t>
      </w:r>
    </w:p>
    <w:p w:rsidR="00571A80" w:rsidRDefault="00571A80" w:rsidP="00571A80">
      <w:pPr>
        <w:pStyle w:val="MB"/>
      </w:pPr>
      <w:r>
        <w:t xml:space="preserve">             0.00 20   0.00 20    0.0  7    0.0  3    0.0  3    1.0  8</w:t>
      </w:r>
    </w:p>
    <w:p w:rsidR="00571A80" w:rsidRDefault="00571A80" w:rsidP="00571A80">
      <w:pPr>
        <w:pStyle w:val="MB"/>
      </w:pPr>
      <w:r>
        <w:t xml:space="preserve">    0.07*    0.00 20  -0.00 20   -0.2  6    0.0  3    0.0  3   -0.0  7</w:t>
      </w:r>
    </w:p>
    <w:p w:rsidR="00571A80" w:rsidRDefault="00571A80" w:rsidP="00571A80">
      <w:pPr>
        <w:pStyle w:val="MB"/>
      </w:pPr>
      <w:r>
        <w:t xml:space="preserve">             0.00 20  -0.00 20   -0.0  7    0.0  3    0.0  3    1.0  8</w:t>
      </w:r>
    </w:p>
    <w:p w:rsidR="00571A80" w:rsidRDefault="00571A80" w:rsidP="00571A80">
      <w:pPr>
        <w:pStyle w:val="MB"/>
      </w:pPr>
      <w:r>
        <w:t xml:space="preserve">    0.46*    0.00 20   0.00 20   -0.1  5    0.0  3    0.0  3   -0.2  7</w:t>
      </w:r>
    </w:p>
    <w:p w:rsidR="00571A80" w:rsidRDefault="00571A80" w:rsidP="00571A80">
      <w:pPr>
        <w:pStyle w:val="MB"/>
      </w:pPr>
      <w:r>
        <w:t xml:space="preserve">             0.00 20   0.00 20    0.1  4    0.0  3    0.0  3    0.4  6</w:t>
      </w:r>
    </w:p>
    <w:p w:rsidR="00571A80" w:rsidRDefault="00571A80" w:rsidP="00571A80">
      <w:pPr>
        <w:pStyle w:val="MB"/>
      </w:pPr>
      <w:r>
        <w:t xml:space="preserve">    0.48*    0.00 20   0.00 20   -0.1  5    0.0  3    0.0  3   -0.2  9</w:t>
      </w:r>
    </w:p>
    <w:p w:rsidR="00571A80" w:rsidRDefault="00571A80" w:rsidP="00571A80">
      <w:pPr>
        <w:pStyle w:val="MB"/>
      </w:pPr>
      <w:r>
        <w:t xml:space="preserve">             0.00 20   0.00 20    0.1  4    0.0  3    0.0  3    0.4 10</w:t>
      </w:r>
    </w:p>
    <w:p w:rsidR="00571A80" w:rsidRDefault="00571A80" w:rsidP="00571A80">
      <w:pPr>
        <w:pStyle w:val="MB"/>
      </w:pPr>
      <w:r>
        <w:t xml:space="preserve">    0.90     0.00 20  -0.00 20   -0.2  9    0.0  3    0.0  3   -2.7 11</w:t>
      </w:r>
    </w:p>
    <w:p w:rsidR="00571A80" w:rsidRDefault="00571A80" w:rsidP="00571A80">
      <w:pPr>
        <w:pStyle w:val="MB"/>
      </w:pPr>
      <w:r>
        <w:t xml:space="preserve">             0.00 20  -0.00 20    0.1 10    0.0  3    0.0  3    0.2 10</w:t>
      </w:r>
    </w:p>
    <w:p w:rsidR="00571A80" w:rsidRDefault="00571A80" w:rsidP="00571A80">
      <w:pPr>
        <w:pStyle w:val="MB"/>
      </w:pPr>
      <w:r>
        <w:t xml:space="preserve">    0.91     0.00 20   0.00 20   -0.2 11    0.0  3    0.0  3   -2.7 11</w:t>
      </w:r>
    </w:p>
    <w:p w:rsidR="00571A80" w:rsidRPr="0075360C" w:rsidRDefault="00571A80" w:rsidP="00571A80">
      <w:pPr>
        <w:pStyle w:val="MB"/>
        <w:rPr>
          <w:u w:val="single"/>
        </w:rPr>
      </w:pPr>
      <w:r w:rsidRPr="0075360C">
        <w:rPr>
          <w:u w:val="single"/>
        </w:rPr>
        <w:t xml:space="preserve">             0.00 20   0.00 20    0.1 12    0.0  3    0.0  3    0.2 12</w:t>
      </w:r>
    </w:p>
    <w:p w:rsidR="00571A80" w:rsidRDefault="00571A80" w:rsidP="00571A80">
      <w:pPr>
        <w:pStyle w:val="MB"/>
      </w:pPr>
      <w:r>
        <w:t xml:space="preserve"> 3  0.00     0.00 20   0.00 20   -0.2 11    0.0  3    0.0  3   -0.1 12</w:t>
      </w:r>
    </w:p>
    <w:p w:rsidR="00571A80" w:rsidRDefault="00571A80" w:rsidP="00571A80">
      <w:pPr>
        <w:pStyle w:val="MB"/>
      </w:pPr>
      <w:r>
        <w:t xml:space="preserve">             0.00 20   0.00 20    0.1 12    0.0  3    0.0  3    1.4 11</w:t>
      </w:r>
    </w:p>
    <w:p w:rsidR="00571A80" w:rsidRDefault="00571A80" w:rsidP="00571A80">
      <w:pPr>
        <w:pStyle w:val="MB"/>
      </w:pPr>
      <w:r>
        <w:t xml:space="preserve">    0.46*    0.00 20   0.00 20   -0.0 13    0.0  3    0.0  3   -1.4 14</w:t>
      </w:r>
    </w:p>
    <w:p w:rsidR="00571A80" w:rsidRDefault="00571A80" w:rsidP="00571A80">
      <w:pPr>
        <w:pStyle w:val="MB"/>
      </w:pPr>
      <w:r>
        <w:t xml:space="preserve">             0.00 20   0.00 20    0.4  2    0.0  3    0.0  3    1.1 11</w:t>
      </w:r>
    </w:p>
    <w:p w:rsidR="00571A80" w:rsidRDefault="00571A80" w:rsidP="00571A80">
      <w:pPr>
        <w:pStyle w:val="MB"/>
      </w:pPr>
      <w:r>
        <w:t xml:space="preserve">    0.91     0.00 20   0.00 20   -0.4 14    0.0  3    0.0  3   -1.7 14</w:t>
      </w:r>
    </w:p>
    <w:p w:rsidR="00571A80" w:rsidRPr="0075360C" w:rsidRDefault="00571A80" w:rsidP="00571A80">
      <w:pPr>
        <w:pStyle w:val="MB"/>
        <w:rPr>
          <w:u w:val="single"/>
        </w:rPr>
      </w:pPr>
      <w:r w:rsidRPr="0075360C">
        <w:rPr>
          <w:u w:val="single"/>
        </w:rPr>
        <w:t xml:space="preserve">             0.00 20   0.00 20    0.0 15    0.0  3    0.0  3   -0.0 15</w:t>
      </w:r>
    </w:p>
    <w:p w:rsidR="00571A80" w:rsidRDefault="00E1487C" w:rsidP="00571A80">
      <w:pPr>
        <w:pStyle w:val="MB"/>
      </w:pPr>
      <w:r>
        <w:t xml:space="preserve"> </w:t>
      </w:r>
      <w:r w:rsidR="00571A80">
        <w:t>4  0.00     0.00 20   0.00 20   -0.4 14    0.0  3    0.0  3    0.0 15</w:t>
      </w:r>
    </w:p>
    <w:p w:rsidR="00571A80" w:rsidRDefault="00571A80" w:rsidP="00571A80">
      <w:pPr>
        <w:pStyle w:val="MB"/>
      </w:pPr>
      <w:r>
        <w:t xml:space="preserve">             0.00 20   0.00 20    0.0 15    0.0  3    0.0  3    1.6 14</w:t>
      </w:r>
    </w:p>
    <w:p w:rsidR="00571A80" w:rsidRDefault="00571A80" w:rsidP="00571A80">
      <w:pPr>
        <w:pStyle w:val="MB"/>
      </w:pPr>
      <w:r>
        <w:t xml:space="preserve">    0.43*    0.00 20   0.00 20   -0.1  5    0.0  3    0.0  3   -0.2 15</w:t>
      </w:r>
    </w:p>
    <w:p w:rsidR="00571A80" w:rsidRDefault="00571A80" w:rsidP="00571A80">
      <w:pPr>
        <w:pStyle w:val="MB"/>
      </w:pPr>
      <w:r>
        <w:t xml:space="preserve">             0.00 20   0.00 20    0.3 16    0.0  3    0.0  3    1.4 14</w:t>
      </w:r>
    </w:p>
    <w:p w:rsidR="00571A80" w:rsidRDefault="00571A80" w:rsidP="00571A80">
      <w:pPr>
        <w:pStyle w:val="MB"/>
      </w:pPr>
      <w:r>
        <w:t xml:space="preserve">    0.46*    0.00 20   0.00 20   -0.1  5    0.0  3    0.0  3   -1.1 16</w:t>
      </w:r>
    </w:p>
    <w:p w:rsidR="00571A80" w:rsidRDefault="00571A80" w:rsidP="00571A80">
      <w:pPr>
        <w:pStyle w:val="MB"/>
      </w:pPr>
      <w:r>
        <w:t xml:space="preserve">             0.00 20   0.00 20    0.4 16    0.0  3    0.0  3    1.4 17</w:t>
      </w:r>
    </w:p>
    <w:p w:rsidR="00571A80" w:rsidRDefault="00571A80" w:rsidP="00571A80">
      <w:pPr>
        <w:pStyle w:val="MB"/>
      </w:pPr>
      <w:r>
        <w:t xml:space="preserve">    0.85*    0.00 20  -0.00 20   -0.2 18    0.0  3    0.0  3   -1.4 16</w:t>
      </w:r>
    </w:p>
    <w:p w:rsidR="00571A80" w:rsidRDefault="00571A80" w:rsidP="00571A80">
      <w:pPr>
        <w:pStyle w:val="MB"/>
      </w:pPr>
      <w:r>
        <w:t xml:space="preserve">             0.00 20  -0.00 20    0.0  5    0.0  3    0.0  3    0.1  5</w:t>
      </w:r>
    </w:p>
    <w:p w:rsidR="00571A80" w:rsidRDefault="00571A80" w:rsidP="00571A80">
      <w:pPr>
        <w:pStyle w:val="MB"/>
      </w:pPr>
      <w:r>
        <w:t xml:space="preserve">    0.91     0.00 20   0.00 20   -0.2 18    0.0  3    0.0  3   -1.4 16</w:t>
      </w:r>
    </w:p>
    <w:p w:rsidR="00DD24F7" w:rsidRPr="00DD24F7" w:rsidRDefault="00571A80" w:rsidP="00571A80">
      <w:pPr>
        <w:pStyle w:val="MB"/>
        <w:rPr>
          <w:u w:val="single"/>
        </w:rPr>
      </w:pPr>
      <w:r w:rsidRPr="0075360C">
        <w:rPr>
          <w:u w:val="single"/>
        </w:rPr>
        <w:t xml:space="preserve">             0.00 20   0.00 20    0.0  5    0.0  3    0.0  3    0.1  5</w:t>
      </w:r>
    </w:p>
    <w:p w:rsidR="00571A80" w:rsidRDefault="00571A80" w:rsidP="00571A80">
      <w:pPr>
        <w:pStyle w:val="MB"/>
      </w:pPr>
      <w:r>
        <w:t xml:space="preserve"> 5  0.00     0.00 20   0.00 20   -0.2 18    0.0  3    0.0  3    0.2  5</w:t>
      </w:r>
    </w:p>
    <w:p w:rsidR="00571A80" w:rsidRDefault="00571A80" w:rsidP="00571A80">
      <w:pPr>
        <w:pStyle w:val="MB"/>
      </w:pPr>
      <w:r>
        <w:t xml:space="preserve">             0.00 20   0.00 20    0.0  5    0.0  3    0.0  3    1.1 18</w:t>
      </w:r>
    </w:p>
    <w:p w:rsidR="00571A80" w:rsidRDefault="00571A80" w:rsidP="00571A80">
      <w:pPr>
        <w:pStyle w:val="MB"/>
      </w:pPr>
      <w:r>
        <w:t xml:space="preserve">    0.50*    0.00 20   0.00 20   -0.0 13    0.0  3    0.0  3   -0.0  5</w:t>
      </w:r>
    </w:p>
    <w:p w:rsidR="00571A80" w:rsidRDefault="00571A80" w:rsidP="00571A80">
      <w:pPr>
        <w:pStyle w:val="MB"/>
      </w:pPr>
      <w:r>
        <w:t xml:space="preserve">             0.00 20   0.00 20    0.2 19    0.0  3    0.0  3    0.2 16</w:t>
      </w:r>
    </w:p>
    <w:p w:rsidR="00571A80" w:rsidRDefault="00571A80" w:rsidP="00571A80">
      <w:pPr>
        <w:pStyle w:val="MB"/>
      </w:pPr>
      <w:r>
        <w:t xml:space="preserve">    0.91     0.00 20   0.00 20   -0.0 13    0.0  3    0.0  3   -0.7 19</w:t>
      </w:r>
    </w:p>
    <w:p w:rsidR="00571A80" w:rsidRDefault="00571A80" w:rsidP="00571A80">
      <w:pPr>
        <w:pStyle w:val="MB"/>
      </w:pPr>
      <w:r>
        <w:t xml:space="preserve">             0.00 20   0.00 20    0.0 19    0.0  3    0.0  3    0.0 13</w:t>
      </w:r>
    </w:p>
    <w:p w:rsidR="00571A80" w:rsidRDefault="00571A80" w:rsidP="00571A80">
      <w:pPr>
        <w:pStyle w:val="MB"/>
      </w:pPr>
    </w:p>
    <w:p w:rsidR="00571A80" w:rsidRDefault="00571A80" w:rsidP="00571A80">
      <w:pPr>
        <w:pStyle w:val="MB"/>
      </w:pPr>
      <w:r>
        <w:t>Aufl. min   Y-Richt Ek  Z-Richt Ek  Y-Achse Ek  Z-Achse Ek  X-Achse Ek</w:t>
      </w:r>
    </w:p>
    <w:p w:rsidR="00571A80" w:rsidRPr="0075360C" w:rsidRDefault="00571A80" w:rsidP="00571A80">
      <w:pPr>
        <w:pStyle w:val="MB"/>
        <w:rPr>
          <w:u w:val="single"/>
        </w:rPr>
      </w:pPr>
      <w:r w:rsidRPr="0075360C">
        <w:rPr>
          <w:u w:val="single"/>
        </w:rPr>
        <w:t xml:space="preserve">      max      [kN]        [kN]       [kNm]       [kNm]       [kNm]  </w:t>
      </w:r>
      <w:r w:rsidR="0075360C">
        <w:rPr>
          <w:rFonts w:cs="Courier New"/>
          <w:u w:val="single"/>
        </w:rPr>
        <w:t> </w:t>
      </w:r>
    </w:p>
    <w:p w:rsidR="00571A80" w:rsidRDefault="00571A80" w:rsidP="00571A80">
      <w:pPr>
        <w:pStyle w:val="MB"/>
      </w:pPr>
      <w:r>
        <w:t>Ad               0.0  3      0.0  1      0.0  3      0.0  3      0.0  3</w:t>
      </w:r>
    </w:p>
    <w:p w:rsidR="00571A80" w:rsidRDefault="00571A80" w:rsidP="00571A80">
      <w:pPr>
        <w:pStyle w:val="MB"/>
      </w:pPr>
      <w:r>
        <w:t xml:space="preserve">                 0.0  3      1.1  2      0.0  3      0.0  3      0.0  3</w:t>
      </w:r>
    </w:p>
    <w:p w:rsidR="00571A80" w:rsidRDefault="00571A80" w:rsidP="00571A80">
      <w:pPr>
        <w:pStyle w:val="MB"/>
      </w:pPr>
      <w:r>
        <w:t>Bd               0.0  3      0.1  7      0.0  3      0.0  3      0.0  3</w:t>
      </w:r>
    </w:p>
    <w:p w:rsidR="00571A80" w:rsidRDefault="00571A80" w:rsidP="00571A80">
      <w:pPr>
        <w:pStyle w:val="MB"/>
      </w:pPr>
      <w:r>
        <w:t xml:space="preserve">                 0.0  3      2.3  6      0.0  3      0.0  3      0.0  3</w:t>
      </w:r>
    </w:p>
    <w:p w:rsidR="00571A80" w:rsidRDefault="00571A80" w:rsidP="00571A80">
      <w:pPr>
        <w:pStyle w:val="MB"/>
      </w:pPr>
      <w:r>
        <w:t>Cd               0.0  3     -0.3 12      0.0  3      0.0  3      0.0  3</w:t>
      </w:r>
    </w:p>
    <w:p w:rsidR="00571A80" w:rsidRDefault="00571A80" w:rsidP="00571A80">
      <w:pPr>
        <w:pStyle w:val="MB"/>
      </w:pPr>
      <w:r>
        <w:t xml:space="preserve">                 0.0  3      4.1 11      0.0  3      0.0  3      0.0  3</w:t>
      </w:r>
    </w:p>
    <w:p w:rsidR="00571A80" w:rsidRDefault="00571A80" w:rsidP="00571A80">
      <w:pPr>
        <w:pStyle w:val="MB"/>
      </w:pPr>
      <w:r>
        <w:t>Dd               0.0  3      0.0 15      0.0  3      0.0  3      0.0  3</w:t>
      </w:r>
    </w:p>
    <w:p w:rsidR="00571A80" w:rsidRDefault="00571A80" w:rsidP="00571A80">
      <w:pPr>
        <w:pStyle w:val="MB"/>
      </w:pPr>
      <w:r>
        <w:t xml:space="preserve">                 0.0  3      3.3 14      0.0  3      0.0  3      0.0  3</w:t>
      </w:r>
    </w:p>
    <w:p w:rsidR="00571A80" w:rsidRDefault="00571A80" w:rsidP="00571A80">
      <w:pPr>
        <w:pStyle w:val="MB"/>
      </w:pPr>
      <w:r>
        <w:t>Ed               0.0  3      0.1  5      0.0  3      0.0  3      0.0  3</w:t>
      </w:r>
    </w:p>
    <w:p w:rsidR="00571A80" w:rsidRDefault="00571A80" w:rsidP="00571A80">
      <w:pPr>
        <w:pStyle w:val="MB"/>
      </w:pPr>
      <w:r>
        <w:t xml:space="preserve">                 0.0  3      2.1 18      0.0  3      0.0  3      0.0  3</w:t>
      </w:r>
    </w:p>
    <w:p w:rsidR="00571A80" w:rsidRDefault="00571A80" w:rsidP="00571A80">
      <w:pPr>
        <w:pStyle w:val="MB"/>
      </w:pPr>
      <w:r>
        <w:t>Fd               0.0  3     -0.0 13      0.0  3      0.0  3      0.0  3</w:t>
      </w:r>
    </w:p>
    <w:p w:rsidR="00571A80" w:rsidRDefault="00571A80" w:rsidP="00571A80">
      <w:pPr>
        <w:pStyle w:val="MB"/>
      </w:pPr>
      <w:r>
        <w:t xml:space="preserve">                 0.0  3      0.7 19      0.0  3      0.0  3      0.0  3</w:t>
      </w:r>
    </w:p>
    <w:p w:rsidR="00E1487C" w:rsidRDefault="00E1487C">
      <w:pPr>
        <w:spacing w:line="240" w:lineRule="auto"/>
      </w:pPr>
    </w:p>
    <w:p w:rsidR="00E1487C" w:rsidRDefault="00E1487C">
      <w:pPr>
        <w:spacing w:line="240" w:lineRule="auto"/>
      </w:pPr>
    </w:p>
    <w:p w:rsidR="00E1487C" w:rsidRDefault="00E1487C">
      <w:pPr>
        <w:spacing w:line="240" w:lineRule="auto"/>
      </w:pPr>
    </w:p>
    <w:p w:rsidR="00E1487C" w:rsidRDefault="00E1487C">
      <w:pPr>
        <w:spacing w:line="240" w:lineRule="auto"/>
      </w:pPr>
    </w:p>
    <w:p w:rsidR="00176215" w:rsidRDefault="00176215" w:rsidP="00176215">
      <w:pPr>
        <w:widowControl w:val="0"/>
        <w:autoSpaceDE w:val="0"/>
        <w:autoSpaceDN w:val="0"/>
        <w:adjustRightInd w:val="0"/>
        <w:spacing w:line="240" w:lineRule="auto"/>
        <w:rPr>
          <w:rFonts w:cs="Times New Roman"/>
        </w:rPr>
      </w:pPr>
      <w:r>
        <w:rPr>
          <w:rFonts w:cs="Times New Roman"/>
          <w:b/>
          <w:bCs/>
        </w:rPr>
        <w:lastRenderedPageBreak/>
        <w:t>Schnittgrößen der Lastkombi</w:t>
      </w:r>
    </w:p>
    <w:tbl>
      <w:tblPr>
        <w:tblW w:w="0" w:type="auto"/>
        <w:tblInd w:w="72" w:type="dxa"/>
        <w:tblLayout w:type="fixed"/>
        <w:tblCellMar>
          <w:left w:w="72" w:type="dxa"/>
          <w:right w:w="72" w:type="dxa"/>
        </w:tblCellMar>
        <w:tblLook w:val="0000"/>
      </w:tblPr>
      <w:tblGrid>
        <w:gridCol w:w="2250"/>
        <w:gridCol w:w="2250"/>
        <w:gridCol w:w="2250"/>
        <w:gridCol w:w="2250"/>
      </w:tblGrid>
      <w:tr w:rsidR="00176215" w:rsidTr="00974469">
        <w:tc>
          <w:tcPr>
            <w:tcW w:w="2250" w:type="dxa"/>
            <w:tcBorders>
              <w:top w:val="single" w:sz="6" w:space="0" w:color="auto"/>
              <w:left w:val="single" w:sz="6" w:space="0" w:color="auto"/>
              <w:bottom w:val="single" w:sz="6" w:space="0" w:color="auto"/>
              <w:right w:val="nil"/>
            </w:tcBorders>
          </w:tcPr>
          <w:p w:rsidR="00176215" w:rsidRDefault="00176215" w:rsidP="00974469">
            <w:pPr>
              <w:widowControl w:val="0"/>
              <w:autoSpaceDE w:val="0"/>
              <w:autoSpaceDN w:val="0"/>
              <w:adjustRightInd w:val="0"/>
              <w:spacing w:line="240" w:lineRule="auto"/>
              <w:rPr>
                <w:rFonts w:cs="Times New Roman"/>
                <w:b/>
                <w:bCs/>
              </w:rPr>
            </w:pPr>
            <w:r>
              <w:rPr>
                <w:rFonts w:cs="Times New Roman"/>
                <w:b/>
                <w:bCs/>
              </w:rPr>
              <w:t>x [m]</w:t>
            </w:r>
          </w:p>
        </w:tc>
        <w:tc>
          <w:tcPr>
            <w:tcW w:w="2250" w:type="dxa"/>
            <w:tcBorders>
              <w:top w:val="single" w:sz="6" w:space="0" w:color="auto"/>
              <w:left w:val="nil"/>
              <w:bottom w:val="single" w:sz="6" w:space="0" w:color="auto"/>
              <w:right w:val="nil"/>
            </w:tcBorders>
          </w:tcPr>
          <w:p w:rsidR="00176215" w:rsidRDefault="00176215" w:rsidP="00974469">
            <w:pPr>
              <w:widowControl w:val="0"/>
              <w:autoSpaceDE w:val="0"/>
              <w:autoSpaceDN w:val="0"/>
              <w:adjustRightInd w:val="0"/>
              <w:spacing w:line="240" w:lineRule="auto"/>
              <w:rPr>
                <w:rFonts w:cs="Times New Roman"/>
                <w:b/>
                <w:bCs/>
              </w:rPr>
            </w:pPr>
            <w:r>
              <w:rPr>
                <w:rFonts w:cs="Times New Roman"/>
                <w:b/>
                <w:bCs/>
              </w:rPr>
              <w:t>V [kN]</w:t>
            </w:r>
          </w:p>
        </w:tc>
        <w:tc>
          <w:tcPr>
            <w:tcW w:w="2250" w:type="dxa"/>
            <w:tcBorders>
              <w:top w:val="single" w:sz="6" w:space="0" w:color="auto"/>
              <w:left w:val="nil"/>
              <w:bottom w:val="single" w:sz="6" w:space="0" w:color="auto"/>
              <w:right w:val="nil"/>
            </w:tcBorders>
          </w:tcPr>
          <w:p w:rsidR="00176215" w:rsidRDefault="00176215" w:rsidP="00974469">
            <w:pPr>
              <w:widowControl w:val="0"/>
              <w:autoSpaceDE w:val="0"/>
              <w:autoSpaceDN w:val="0"/>
              <w:adjustRightInd w:val="0"/>
              <w:spacing w:line="240" w:lineRule="auto"/>
              <w:rPr>
                <w:rFonts w:cs="Times New Roman"/>
                <w:b/>
                <w:bCs/>
              </w:rPr>
            </w:pPr>
            <w:r>
              <w:rPr>
                <w:rFonts w:cs="Times New Roman"/>
                <w:b/>
                <w:bCs/>
              </w:rPr>
              <w:t>M [kNm]</w:t>
            </w:r>
          </w:p>
        </w:tc>
        <w:tc>
          <w:tcPr>
            <w:tcW w:w="2250" w:type="dxa"/>
            <w:tcBorders>
              <w:top w:val="single" w:sz="6" w:space="0" w:color="auto"/>
              <w:left w:val="nil"/>
              <w:bottom w:val="single" w:sz="6" w:space="0" w:color="auto"/>
              <w:right w:val="single" w:sz="6" w:space="0" w:color="auto"/>
            </w:tcBorders>
          </w:tcPr>
          <w:p w:rsidR="00176215" w:rsidRDefault="00176215" w:rsidP="00974469">
            <w:pPr>
              <w:widowControl w:val="0"/>
              <w:autoSpaceDE w:val="0"/>
              <w:autoSpaceDN w:val="0"/>
              <w:adjustRightInd w:val="0"/>
              <w:spacing w:line="240" w:lineRule="auto"/>
              <w:rPr>
                <w:rFonts w:cs="Times New Roman"/>
                <w:b/>
                <w:bCs/>
              </w:rPr>
            </w:pPr>
            <w:r>
              <w:rPr>
                <w:rFonts w:cs="Times New Roman"/>
                <w:b/>
                <w:bCs/>
              </w:rPr>
              <w:t>u [ym]</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1,12</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0,441</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0,909;-0,345</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0,456;-0,00622</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44;-2,58</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0,455</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0,9;-0,396</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0,469;-0,00794</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44;-2,67</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0,64</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-1,561</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0,203;-0,0411</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31,9;-3,42</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0,91</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-1,66</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0,001033;-0,273</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0,91</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1,027;-0,0369</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0,001033;-0,273</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1,337</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0,402;-0,207</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0,1414;-0,1237</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14,17;-20,1</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1,379</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0,365;-0,309</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0,1439;-0,1203</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14,31;-20</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1,49</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0,301;-0,499</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0,1223;-0,1166</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12,9;-18,21</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1,643</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0,237;-0,819</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0,0438;-0,127</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7,56;-12,23</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1,81</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0,201;-0,963</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0,0791;-0,1971</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0,374;-0,856</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1,815</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0,1843;-2,67</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0,0688;-0,2</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0,1737;-0,404</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1,82</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0,1837;-2,67</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0,0697;-0,213</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1,82</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1,376;-0,1326</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0,0697;-0,213</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1,962</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1,338;-0,1601</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0,0491;-0,0754</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13,61;-4,06</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2,23</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1,177;-0,28</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0,351;-0,0371</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32,4;-7,85</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2,275</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1,141;-0,337</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0,397;-0,0451</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32,8;-8,38</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2,4</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0,0676;-1,532</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0,236;-0,0775</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28,1;-9,11</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2,73</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-1,667</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0,01635;-0,381</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2,73</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1,604</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0,01635;-0,381</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2,76</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1,599;-0,000717</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0,01638;-0,336</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1,943;-1,891</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2,83</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1,581;-0,01389</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0,0159;-0,223</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7,54;-5,61</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3,07</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1,459;-0,1044</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0,242;-0,0817</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26,2;-10,12</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3,19</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1,373;-0,367</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0,375;-0,0514</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29,4;-9,36</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3,2</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0,253;-1,14</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0,359;-0,0513</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29,3;-9,26</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3,64</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0,0571;-1,363</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0,00471;-0,223</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3,64</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1,105</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0,00471;-0,223</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3,98</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0,609</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0,1542;-0,074</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19,11;-9,25</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4,12</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0,296;-0,1483</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0,1943;-0,0405</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21,8;-8,22</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4,14</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0,248;-0,1571</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0,1946;-0,0379</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21,7;-8,04</w:t>
            </w:r>
          </w:p>
        </w:tc>
      </w:tr>
      <w:tr w:rsidR="00176215" w:rsidTr="00974469">
        <w:tc>
          <w:tcPr>
            <w:tcW w:w="2250" w:type="dxa"/>
            <w:tcBorders>
              <w:top w:val="nil"/>
              <w:left w:val="single" w:sz="6" w:space="0" w:color="auto"/>
              <w:bottom w:val="single" w:sz="6" w:space="0" w:color="auto"/>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4,55</w:t>
            </w:r>
          </w:p>
        </w:tc>
        <w:tc>
          <w:tcPr>
            <w:tcW w:w="2250" w:type="dxa"/>
            <w:tcBorders>
              <w:top w:val="nil"/>
              <w:left w:val="nil"/>
              <w:bottom w:val="single" w:sz="6" w:space="0" w:color="auto"/>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0,0353;-0,719</w:t>
            </w:r>
          </w:p>
        </w:tc>
        <w:tc>
          <w:tcPr>
            <w:tcW w:w="2250" w:type="dxa"/>
            <w:tcBorders>
              <w:top w:val="nil"/>
              <w:left w:val="nil"/>
              <w:bottom w:val="single" w:sz="6" w:space="0" w:color="auto"/>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single" w:sz="6" w:space="0" w:color="auto"/>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w:t>
            </w:r>
          </w:p>
        </w:tc>
      </w:tr>
    </w:tbl>
    <w:p w:rsidR="00E1487C" w:rsidRDefault="00E1487C">
      <w:pPr>
        <w:spacing w:line="240" w:lineRule="auto"/>
      </w:pPr>
    </w:p>
    <w:p w:rsidR="00176215" w:rsidRDefault="00176215" w:rsidP="00176215">
      <w:pPr>
        <w:widowControl w:val="0"/>
        <w:autoSpaceDE w:val="0"/>
        <w:autoSpaceDN w:val="0"/>
        <w:adjustRightInd w:val="0"/>
        <w:spacing w:line="240" w:lineRule="auto"/>
        <w:rPr>
          <w:rFonts w:cs="Times New Roman"/>
        </w:rPr>
      </w:pPr>
      <w:r>
        <w:rPr>
          <w:rFonts w:cs="Times New Roman"/>
          <w:b/>
          <w:bCs/>
        </w:rPr>
        <w:t>Auflagerkräfte der Lastkombi</w:t>
      </w:r>
    </w:p>
    <w:tbl>
      <w:tblPr>
        <w:tblW w:w="0" w:type="auto"/>
        <w:tblInd w:w="72" w:type="dxa"/>
        <w:tblLayout w:type="fixed"/>
        <w:tblCellMar>
          <w:left w:w="72" w:type="dxa"/>
          <w:right w:w="72" w:type="dxa"/>
        </w:tblCellMar>
        <w:tblLook w:val="0000"/>
      </w:tblPr>
      <w:tblGrid>
        <w:gridCol w:w="2250"/>
        <w:gridCol w:w="2250"/>
        <w:gridCol w:w="2250"/>
      </w:tblGrid>
      <w:tr w:rsidR="00176215" w:rsidTr="00974469">
        <w:tc>
          <w:tcPr>
            <w:tcW w:w="2250" w:type="dxa"/>
            <w:tcBorders>
              <w:top w:val="single" w:sz="6" w:space="0" w:color="auto"/>
              <w:left w:val="single" w:sz="6" w:space="0" w:color="auto"/>
              <w:bottom w:val="single" w:sz="6" w:space="0" w:color="auto"/>
              <w:right w:val="nil"/>
            </w:tcBorders>
          </w:tcPr>
          <w:p w:rsidR="00176215" w:rsidRDefault="00176215" w:rsidP="00974469">
            <w:pPr>
              <w:widowControl w:val="0"/>
              <w:autoSpaceDE w:val="0"/>
              <w:autoSpaceDN w:val="0"/>
              <w:adjustRightInd w:val="0"/>
              <w:spacing w:line="240" w:lineRule="auto"/>
              <w:rPr>
                <w:rFonts w:cs="Times New Roman"/>
                <w:b/>
                <w:bCs/>
              </w:rPr>
            </w:pPr>
            <w:r>
              <w:rPr>
                <w:rFonts w:cs="Times New Roman"/>
                <w:b/>
                <w:bCs/>
              </w:rPr>
              <w:t>x [m]</w:t>
            </w:r>
          </w:p>
        </w:tc>
        <w:tc>
          <w:tcPr>
            <w:tcW w:w="2250" w:type="dxa"/>
            <w:tcBorders>
              <w:top w:val="single" w:sz="6" w:space="0" w:color="auto"/>
              <w:left w:val="nil"/>
              <w:bottom w:val="single" w:sz="6" w:space="0" w:color="auto"/>
              <w:right w:val="nil"/>
            </w:tcBorders>
          </w:tcPr>
          <w:p w:rsidR="00176215" w:rsidRDefault="00176215" w:rsidP="00974469">
            <w:pPr>
              <w:widowControl w:val="0"/>
              <w:autoSpaceDE w:val="0"/>
              <w:autoSpaceDN w:val="0"/>
              <w:adjustRightInd w:val="0"/>
              <w:spacing w:line="240" w:lineRule="auto"/>
              <w:rPr>
                <w:rFonts w:cs="Times New Roman"/>
                <w:b/>
                <w:bCs/>
              </w:rPr>
            </w:pPr>
            <w:r>
              <w:rPr>
                <w:rFonts w:cs="Times New Roman"/>
                <w:b/>
                <w:bCs/>
              </w:rPr>
              <w:t>Min</w:t>
            </w:r>
          </w:p>
        </w:tc>
        <w:tc>
          <w:tcPr>
            <w:tcW w:w="2250" w:type="dxa"/>
            <w:tcBorders>
              <w:top w:val="single" w:sz="6" w:space="0" w:color="auto"/>
              <w:left w:val="nil"/>
              <w:bottom w:val="single" w:sz="6" w:space="0" w:color="auto"/>
              <w:right w:val="single" w:sz="6" w:space="0" w:color="auto"/>
            </w:tcBorders>
          </w:tcPr>
          <w:p w:rsidR="00176215" w:rsidRDefault="00176215" w:rsidP="00974469">
            <w:pPr>
              <w:widowControl w:val="0"/>
              <w:autoSpaceDE w:val="0"/>
              <w:autoSpaceDN w:val="0"/>
              <w:adjustRightInd w:val="0"/>
              <w:spacing w:line="240" w:lineRule="auto"/>
              <w:rPr>
                <w:rFonts w:cs="Times New Roman"/>
                <w:b/>
                <w:bCs/>
              </w:rPr>
            </w:pPr>
            <w:r>
              <w:rPr>
                <w:rFonts w:cs="Times New Roman"/>
                <w:b/>
                <w:bCs/>
              </w:rPr>
              <w:t>Max</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0,0488</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1,12</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0,91</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0,1362</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2,27</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1,82</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-0,316</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4,05</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2,73</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0,0352</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3,27</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3,64</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0,1119</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2,13</w:t>
            </w:r>
          </w:p>
        </w:tc>
      </w:tr>
      <w:tr w:rsidR="00176215" w:rsidTr="00974469">
        <w:tc>
          <w:tcPr>
            <w:tcW w:w="2250" w:type="dxa"/>
            <w:tcBorders>
              <w:top w:val="nil"/>
              <w:left w:val="single" w:sz="6" w:space="0" w:color="auto"/>
              <w:bottom w:val="single" w:sz="6" w:space="0" w:color="auto"/>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4,55</w:t>
            </w:r>
          </w:p>
        </w:tc>
        <w:tc>
          <w:tcPr>
            <w:tcW w:w="2250" w:type="dxa"/>
            <w:tcBorders>
              <w:top w:val="nil"/>
              <w:left w:val="nil"/>
              <w:bottom w:val="single" w:sz="6" w:space="0" w:color="auto"/>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-0,0353</w:t>
            </w:r>
          </w:p>
        </w:tc>
        <w:tc>
          <w:tcPr>
            <w:tcW w:w="2250" w:type="dxa"/>
            <w:tcBorders>
              <w:top w:val="nil"/>
              <w:left w:val="nil"/>
              <w:bottom w:val="single" w:sz="6" w:space="0" w:color="auto"/>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0,719</w:t>
            </w:r>
          </w:p>
        </w:tc>
      </w:tr>
    </w:tbl>
    <w:p w:rsidR="00176215" w:rsidRDefault="00176215" w:rsidP="00176215">
      <w:pPr>
        <w:widowControl w:val="0"/>
        <w:autoSpaceDE w:val="0"/>
        <w:autoSpaceDN w:val="0"/>
        <w:adjustRightInd w:val="0"/>
        <w:spacing w:line="240" w:lineRule="auto"/>
        <w:rPr>
          <w:rFonts w:cs="Times New Roman"/>
        </w:rPr>
      </w:pPr>
    </w:p>
    <w:p w:rsidR="00E1487C" w:rsidRPr="00176215" w:rsidRDefault="00176215" w:rsidP="00176215">
      <w:pPr>
        <w:widowControl w:val="0"/>
        <w:autoSpaceDE w:val="0"/>
        <w:autoSpaceDN w:val="0"/>
        <w:adjustRightInd w:val="0"/>
        <w:spacing w:line="240" w:lineRule="auto"/>
        <w:rPr>
          <w:rFonts w:cs="Times New Roman"/>
        </w:rPr>
      </w:pPr>
      <w:r>
        <w:rPr>
          <w:rFonts w:cs="Times New Roman"/>
          <w:noProof/>
          <w:lang w:eastAsia="de-DE"/>
        </w:rPr>
        <w:drawing>
          <wp:inline distT="0" distB="0" distL="0" distR="0">
            <wp:extent cx="5810250" cy="1476375"/>
            <wp:effectExtent l="19050" t="0" r="0" b="0"/>
            <wp:docPr id="152" name="Bild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9" cstate="print"/>
                    <a:srcRect/>
                    <a:stretch>
                      <a:fillRect/>
                    </a:stretch>
                  </pic:blipFill>
                  <pic:spPr bwMode="auto">
                    <a:xfrm>
                      <a:off x="0" y="0"/>
                      <a:ext cx="5810250" cy="1476375"/>
                    </a:xfrm>
                    <a:prstGeom prst="rect">
                      <a:avLst/>
                    </a:prstGeom>
                    <a:noFill/>
                    <a:ln w="9525">
                      <a:noFill/>
                      <a:miter lim="800000"/>
                      <a:headEnd/>
                      <a:tailEnd/>
                    </a:ln>
                  </pic:spPr>
                </pic:pic>
              </a:graphicData>
            </a:graphic>
          </wp:inline>
        </w:drawing>
      </w:r>
      <w:r w:rsidR="005E5EEE" w:rsidRPr="005E5EEE">
        <w:rPr>
          <w:color w:val="D9D9D9" w:themeColor="background1" w:themeShade="D9"/>
        </w:rPr>
        <w:t xml:space="preserve"> P</w:t>
      </w:r>
      <w:r w:rsidR="005E5EEE" w:rsidRPr="005E5EEE">
        <w:rPr>
          <w:color w:val="D9D9D9" w:themeColor="background1" w:themeShade="D9"/>
        </w:rPr>
        <w:fldChar w:fldCharType="begin"/>
      </w:r>
      <w:r w:rsidR="005E5EEE" w:rsidRPr="005E5EEE">
        <w:rPr>
          <w:color w:val="D9D9D9" w:themeColor="background1" w:themeShade="D9"/>
        </w:rPr>
        <w:instrText xml:space="preserve"> seq Programm </w:instrText>
      </w:r>
      <w:r w:rsidR="005E5EEE" w:rsidRPr="005E5EEE">
        <w:rPr>
          <w:color w:val="D9D9D9" w:themeColor="background1" w:themeShade="D9"/>
        </w:rPr>
        <w:fldChar w:fldCharType="separate"/>
      </w:r>
      <w:r w:rsidR="00B32D8A">
        <w:rPr>
          <w:noProof/>
          <w:color w:val="D9D9D9" w:themeColor="background1" w:themeShade="D9"/>
        </w:rPr>
        <w:t>19</w:t>
      </w:r>
      <w:r w:rsidR="005E5EEE" w:rsidRPr="005E5EEE">
        <w:rPr>
          <w:color w:val="D9D9D9" w:themeColor="background1" w:themeShade="D9"/>
        </w:rPr>
        <w:fldChar w:fldCharType="end"/>
      </w:r>
      <w:r w:rsidR="005E5EEE">
        <w:fldChar w:fldCharType="begin"/>
      </w:r>
      <w:r w:rsidR="005E5EEE">
        <w:instrText xml:space="preserve"> TC "</w:instrText>
      </w:r>
      <w:bookmarkStart w:id="45" w:name="_Toc157945081"/>
      <w:r w:rsidR="005E5EEE">
        <w:instrText xml:space="preserve">Programmausdruck </w:instrText>
      </w:r>
      <w:fldSimple w:instr=" seq Programm \c ">
        <w:r w:rsidR="00B32D8A">
          <w:rPr>
            <w:noProof/>
          </w:rPr>
          <w:instrText>19</w:instrText>
        </w:r>
      </w:fldSimple>
      <w:r w:rsidR="005E5EEE">
        <w:tab/>
      </w:r>
      <w:r w:rsidR="000C16CF">
        <w:instrText>Auflagerkräfte Lastfallkombination</w:instrText>
      </w:r>
      <w:bookmarkEnd w:id="45"/>
      <w:r w:rsidR="005E5EEE">
        <w:instrText xml:space="preserve">" \f P \l "2" </w:instrText>
      </w:r>
      <w:r w:rsidR="005E5EEE">
        <w:fldChar w:fldCharType="end"/>
      </w:r>
    </w:p>
    <w:p w:rsidR="00E1487C" w:rsidRDefault="00E1487C">
      <w:pPr>
        <w:spacing w:line="240" w:lineRule="auto"/>
        <w:rPr>
          <w:rFonts w:ascii="Courier New" w:eastAsia="Calibri" w:hAnsi="Courier New" w:cs="Times New Roman"/>
          <w:noProof/>
          <w:sz w:val="22"/>
        </w:rPr>
      </w:pPr>
      <w:r>
        <w:br w:type="page"/>
      </w:r>
    </w:p>
    <w:p w:rsidR="0075360C" w:rsidRDefault="0075360C" w:rsidP="00571A80">
      <w:pPr>
        <w:pStyle w:val="MB"/>
      </w:pPr>
    </w:p>
    <w:p w:rsidR="00571A80" w:rsidRDefault="00571A80" w:rsidP="00571A80">
      <w:pPr>
        <w:pStyle w:val="MB"/>
      </w:pPr>
      <w:r w:rsidRPr="0075360C">
        <w:rPr>
          <w:b/>
          <w:u w:val="single"/>
        </w:rPr>
        <w:t>Nachweise (GZT)</w:t>
      </w:r>
      <w:r>
        <w:t xml:space="preserve"> </w:t>
      </w:r>
      <w:r w:rsidR="0075360C">
        <w:tab/>
      </w:r>
      <w:r>
        <w:t>gemäß DIN 18800 (11/08), Teil 1</w:t>
      </w:r>
    </w:p>
    <w:p w:rsidR="00571A80" w:rsidRDefault="0075360C" w:rsidP="00571A80">
      <w:pPr>
        <w:pStyle w:val="MB"/>
      </w:pPr>
      <w:r>
        <w:tab/>
      </w:r>
      <w:r w:rsidR="00571A80">
        <w:t>Nachweisverfahren            Elastisch - Elastisch</w:t>
      </w:r>
    </w:p>
    <w:p w:rsidR="0075360C" w:rsidRDefault="0075360C" w:rsidP="00571A80">
      <w:pPr>
        <w:pStyle w:val="MB"/>
      </w:pPr>
    </w:p>
    <w:p w:rsidR="0075360C" w:rsidRDefault="0075360C" w:rsidP="00571A80">
      <w:pPr>
        <w:pStyle w:val="MB"/>
      </w:pPr>
    </w:p>
    <w:p w:rsidR="00571A80" w:rsidRDefault="00571A80" w:rsidP="00571A80">
      <w:pPr>
        <w:pStyle w:val="MB"/>
      </w:pPr>
      <w:r>
        <w:t xml:space="preserve">                    Profilstahl  S 235JR</w:t>
      </w:r>
    </w:p>
    <w:p w:rsidR="0075360C" w:rsidRDefault="0075360C" w:rsidP="00571A80">
      <w:pPr>
        <w:pStyle w:val="MB"/>
      </w:pPr>
    </w:p>
    <w:p w:rsidR="00571A80" w:rsidRDefault="00571A80" w:rsidP="00571A80">
      <w:pPr>
        <w:pStyle w:val="MB"/>
      </w:pPr>
      <w:r>
        <w:t>Profil       Lage       A        Iy       Wy       Sy      iy       It</w:t>
      </w:r>
    </w:p>
    <w:p w:rsidR="00571A80" w:rsidRDefault="00571A80" w:rsidP="00571A80">
      <w:pPr>
        <w:pStyle w:val="MB"/>
      </w:pPr>
      <w:r>
        <w:t xml:space="preserve">                                 Iz       Wz       Sz      iz  Iw*1e-3</w:t>
      </w:r>
    </w:p>
    <w:p w:rsidR="00571A80" w:rsidRPr="0075360C" w:rsidRDefault="0075360C" w:rsidP="00571A80">
      <w:pPr>
        <w:pStyle w:val="MB"/>
        <w:rPr>
          <w:u w:val="single"/>
        </w:rPr>
      </w:pPr>
      <w:r>
        <w:rPr>
          <w:u w:val="single"/>
        </w:rPr>
        <w:t xml:space="preserve">             </w:t>
      </w:r>
      <w:r w:rsidR="00571A80" w:rsidRPr="0075360C">
        <w:rPr>
          <w:u w:val="single"/>
        </w:rPr>
        <w:t xml:space="preserve"> [°]</w:t>
      </w:r>
      <w:r>
        <w:rPr>
          <w:u w:val="single"/>
        </w:rPr>
        <w:t xml:space="preserve">    </w:t>
      </w:r>
      <w:r w:rsidR="00571A80" w:rsidRPr="0075360C">
        <w:rPr>
          <w:u w:val="single"/>
        </w:rPr>
        <w:t>[cm2 ]</w:t>
      </w:r>
      <w:r>
        <w:rPr>
          <w:u w:val="single"/>
        </w:rPr>
        <w:t xml:space="preserve">   </w:t>
      </w:r>
      <w:r w:rsidR="00571A80" w:rsidRPr="0075360C">
        <w:rPr>
          <w:u w:val="single"/>
        </w:rPr>
        <w:t>[cm4 ]</w:t>
      </w:r>
      <w:r>
        <w:rPr>
          <w:u w:val="single"/>
        </w:rPr>
        <w:t xml:space="preserve"> </w:t>
      </w:r>
      <w:r w:rsidR="00571A80" w:rsidRPr="0075360C">
        <w:rPr>
          <w:u w:val="single"/>
        </w:rPr>
        <w:t xml:space="preserve"> [cm3 ] </w:t>
      </w:r>
      <w:r>
        <w:rPr>
          <w:u w:val="single"/>
        </w:rPr>
        <w:t xml:space="preserve">  </w:t>
      </w:r>
      <w:r w:rsidR="00571A80" w:rsidRPr="0075360C">
        <w:rPr>
          <w:u w:val="single"/>
        </w:rPr>
        <w:t>[cm3 ]</w:t>
      </w:r>
      <w:r>
        <w:rPr>
          <w:u w:val="single"/>
        </w:rPr>
        <w:t xml:space="preserve"> </w:t>
      </w:r>
      <w:r w:rsidR="00571A80" w:rsidRPr="0075360C">
        <w:rPr>
          <w:u w:val="single"/>
        </w:rPr>
        <w:t xml:space="preserve"> [cm][cm4 |cm6 ]</w:t>
      </w:r>
    </w:p>
    <w:p w:rsidR="00571A80" w:rsidRDefault="00571A80" w:rsidP="00571A80">
      <w:pPr>
        <w:pStyle w:val="MB"/>
      </w:pPr>
      <w:r>
        <w:t>KOMPLEX P01     0   13.70    320.88    35.10    29.30    4.80     2.23</w:t>
      </w:r>
    </w:p>
    <w:p w:rsidR="00B827BD" w:rsidRDefault="00571A80" w:rsidP="00571A80">
      <w:pPr>
        <w:pStyle w:val="MB"/>
      </w:pPr>
      <w:r>
        <w:t xml:space="preserve">                               8.61     3.30     3.24    0.80     0.00</w:t>
      </w:r>
    </w:p>
    <w:p w:rsidR="00B827BD" w:rsidRDefault="00B827BD" w:rsidP="007E2DEB">
      <w:pPr>
        <w:pStyle w:val="MB"/>
      </w:pPr>
    </w:p>
    <w:p w:rsidR="0075360C" w:rsidRDefault="0075360C" w:rsidP="0075360C">
      <w:pPr>
        <w:pStyle w:val="MB"/>
      </w:pPr>
      <w:r>
        <w:t xml:space="preserve">Feld x       Myd      Mzd      Mw              </w:t>
      </w:r>
      <w:r>
        <w:rPr>
          <w:rFonts w:ascii="Times New Roman" w:hAnsi="Times New Roman"/>
        </w:rPr>
        <w:t>σ</w:t>
      </w:r>
      <w:r>
        <w:t xml:space="preserve">       </w:t>
      </w:r>
      <w:r>
        <w:rPr>
          <w:rFonts w:ascii="Times New Roman" w:hAnsi="Times New Roman"/>
        </w:rPr>
        <w:t>σ</w:t>
      </w:r>
      <w:r>
        <w:t xml:space="preserve">v     </w:t>
      </w:r>
      <w:r>
        <w:rPr>
          <w:rFonts w:ascii="Times New Roman" w:hAnsi="Times New Roman"/>
        </w:rPr>
        <w:t>η</w:t>
      </w:r>
      <w:r>
        <w:t xml:space="preserve"> Pkt Ek</w:t>
      </w:r>
    </w:p>
    <w:p w:rsidR="0075360C" w:rsidRDefault="0075360C" w:rsidP="0075360C">
      <w:pPr>
        <w:pStyle w:val="MB"/>
      </w:pPr>
      <w:r>
        <w:t xml:space="preserve">             Vzd      Vyd   Mxd,p   Mxd,s      </w:t>
      </w:r>
      <w:r>
        <w:rPr>
          <w:rFonts w:ascii="Times New Roman" w:hAnsi="Times New Roman"/>
        </w:rPr>
        <w:t>τ</w:t>
      </w:r>
    </w:p>
    <w:p w:rsidR="0075360C" w:rsidRPr="0075360C" w:rsidRDefault="0075360C" w:rsidP="0075360C">
      <w:pPr>
        <w:pStyle w:val="MB"/>
        <w:rPr>
          <w:u w:val="single"/>
        </w:rPr>
      </w:pPr>
      <w:r w:rsidRPr="0075360C">
        <w:rPr>
          <w:u w:val="single"/>
        </w:rPr>
        <w:t xml:space="preserve">    [m]                 [kN],[kNm],[kNm2 ]        [N/mm2 ] [-]       </w:t>
      </w:r>
      <w:r w:rsidRPr="0075360C">
        <w:rPr>
          <w:rFonts w:cs="Courier New"/>
          <w:u w:val="single"/>
        </w:rPr>
        <w:t> </w:t>
      </w:r>
    </w:p>
    <w:p w:rsidR="0075360C" w:rsidRDefault="0075360C" w:rsidP="0075360C">
      <w:pPr>
        <w:pStyle w:val="MB"/>
      </w:pPr>
      <w:r>
        <w:t xml:space="preserve"> 1      KOMPLEX P01</w:t>
      </w:r>
    </w:p>
    <w:p w:rsidR="0075360C" w:rsidRDefault="0075360C" w:rsidP="0075360C">
      <w:pPr>
        <w:pStyle w:val="MB"/>
      </w:pPr>
      <w:r>
        <w:t xml:space="preserve">    0.00     0.0      0.0     0.0           0.00     2.53  0.01   1  2</w:t>
      </w:r>
    </w:p>
    <w:p w:rsidR="0075360C" w:rsidRDefault="0075360C" w:rsidP="0075360C">
      <w:pPr>
        <w:pStyle w:val="MB"/>
      </w:pPr>
      <w:r>
        <w:t xml:space="preserve">             1.1      0.0     0.0     0.0   1.46</w:t>
      </w:r>
    </w:p>
    <w:p w:rsidR="0075360C" w:rsidRDefault="0075360C" w:rsidP="0075360C">
      <w:pPr>
        <w:pStyle w:val="MB"/>
      </w:pPr>
      <w:r>
        <w:t xml:space="preserve">    0.41     0.4      0.0     0.0          12.15    12.15  0.06   2  2</w:t>
      </w:r>
    </w:p>
    <w:p w:rsidR="0075360C" w:rsidRDefault="0075360C" w:rsidP="0075360C">
      <w:pPr>
        <w:pStyle w:val="MB"/>
      </w:pPr>
      <w:r>
        <w:t xml:space="preserve">             0.9      0.0     0.0     0.0   0.03</w:t>
      </w:r>
    </w:p>
    <w:p w:rsidR="0075360C" w:rsidRDefault="0075360C" w:rsidP="0075360C">
      <w:pPr>
        <w:pStyle w:val="MB"/>
      </w:pPr>
      <w:r>
        <w:t xml:space="preserve">    0.46     0.5      0.0     0.0          13.43    13.43  0.06   2  2</w:t>
      </w:r>
    </w:p>
    <w:p w:rsidR="0075360C" w:rsidRDefault="0075360C" w:rsidP="0075360C">
      <w:pPr>
        <w:pStyle w:val="MB"/>
      </w:pPr>
      <w:r>
        <w:t xml:space="preserve">            -1.4      0.0     0.0     0.0   0.05</w:t>
      </w:r>
    </w:p>
    <w:p w:rsidR="0075360C" w:rsidRDefault="0075360C" w:rsidP="0075360C">
      <w:pPr>
        <w:pStyle w:val="MB"/>
      </w:pPr>
      <w:r>
        <w:t xml:space="preserve">    0.91    -0.3      0.0     0.0           7.85     7.85  0.04   2  6</w:t>
      </w:r>
    </w:p>
    <w:p w:rsidR="0075360C" w:rsidRPr="0075360C" w:rsidRDefault="0075360C" w:rsidP="0075360C">
      <w:pPr>
        <w:pStyle w:val="MB"/>
        <w:rPr>
          <w:u w:val="single"/>
        </w:rPr>
      </w:pPr>
      <w:r w:rsidRPr="0075360C">
        <w:rPr>
          <w:u w:val="single"/>
        </w:rPr>
        <w:t xml:space="preserve">            -1.7      0.0     0.0     0.0   0.06</w:t>
      </w:r>
      <w:r>
        <w:rPr>
          <w:u w:val="single"/>
        </w:rPr>
        <w:t xml:space="preserve">                     </w:t>
      </w:r>
      <w:r>
        <w:rPr>
          <w:rFonts w:cs="Courier New"/>
          <w:u w:val="single"/>
        </w:rPr>
        <w:t> </w:t>
      </w:r>
    </w:p>
    <w:p w:rsidR="0075360C" w:rsidRDefault="0075360C" w:rsidP="0075360C">
      <w:pPr>
        <w:pStyle w:val="MB"/>
      </w:pPr>
      <w:r>
        <w:t xml:space="preserve"> 2      KOMPLEX P01</w:t>
      </w:r>
    </w:p>
    <w:p w:rsidR="0075360C" w:rsidRDefault="0075360C" w:rsidP="0075360C">
      <w:pPr>
        <w:pStyle w:val="MB"/>
      </w:pPr>
      <w:r>
        <w:t xml:space="preserve">    0.00    -0.3      0.0     0.0           7.85     7.85  0.04   2  6</w:t>
      </w:r>
    </w:p>
    <w:p w:rsidR="0075360C" w:rsidRDefault="00540C34" w:rsidP="0075360C">
      <w:pPr>
        <w:pStyle w:val="MB"/>
      </w:pPr>
      <w:r>
        <w:rPr>
          <w:lang w:eastAsia="de-DE"/>
        </w:rPr>
        <w:pict>
          <v:shape id="_x0000_s1215" type="#_x0000_t202" style="position:absolute;margin-left:473.45pt;margin-top:6.4pt;width:38.25pt;height:305.25pt;z-index:251905024" filled="f" stroked="f" strokecolor="red">
            <v:textbox style="layout-flow:vertical;mso-layout-flow-alt:bottom-to-top" inset=".5mm,.5mm,.5mm,.5mm">
              <w:txbxContent>
                <w:p w:rsidR="00C771DC" w:rsidRPr="00C2165C" w:rsidRDefault="00C771DC" w:rsidP="001854BA">
                  <w:pPr>
                    <w:rPr>
                      <w:color w:val="FF0000"/>
                    </w:rPr>
                  </w:pPr>
                  <w:r>
                    <w:rPr>
                      <w:color w:val="FF0000"/>
                    </w:rPr>
                    <w:t>Wo ist die Auslastungsgrafik? Kann MB das wirklich nicht oder hat der Ingenieur das vergerssen?</w:t>
                  </w:r>
                </w:p>
              </w:txbxContent>
            </v:textbox>
          </v:shape>
        </w:pict>
      </w:r>
      <w:r w:rsidR="0075360C">
        <w:t xml:space="preserve">             0.6      0.0     0.0     0.0   0.02</w:t>
      </w:r>
    </w:p>
    <w:p w:rsidR="0075360C" w:rsidRDefault="0075360C" w:rsidP="0075360C">
      <w:pPr>
        <w:pStyle w:val="MB"/>
      </w:pPr>
      <w:r>
        <w:t xml:space="preserve">    0.07    -0.2      0.0     0.0           6.66     6.66  0.03   2  6</w:t>
      </w:r>
    </w:p>
    <w:p w:rsidR="0075360C" w:rsidRDefault="0075360C" w:rsidP="0075360C">
      <w:pPr>
        <w:pStyle w:val="MB"/>
      </w:pPr>
      <w:r>
        <w:t xml:space="preserve">             0.6      0.0     0.0     0.0   0.02</w:t>
      </w:r>
    </w:p>
    <w:p w:rsidR="0075360C" w:rsidRDefault="0075360C" w:rsidP="0075360C">
      <w:pPr>
        <w:pStyle w:val="MB"/>
      </w:pPr>
      <w:r>
        <w:t xml:space="preserve">    0.46     0.1      0.0     0.0           4.14     4.14  0.02   2  4</w:t>
      </w:r>
    </w:p>
    <w:p w:rsidR="0075360C" w:rsidRDefault="0075360C" w:rsidP="0075360C">
      <w:pPr>
        <w:pStyle w:val="MB"/>
      </w:pPr>
      <w:r>
        <w:t xml:space="preserve">             0.0      0.0     0.0     0.0   0.00</w:t>
      </w:r>
    </w:p>
    <w:p w:rsidR="0075360C" w:rsidRDefault="0075360C" w:rsidP="0075360C">
      <w:pPr>
        <w:pStyle w:val="MB"/>
      </w:pPr>
      <w:r>
        <w:t xml:space="preserve">    0.48     0.1      0.0     0.0           4.12     4.12  0.02   2  4</w:t>
      </w:r>
    </w:p>
    <w:p w:rsidR="0075360C" w:rsidRDefault="0075360C" w:rsidP="0075360C">
      <w:pPr>
        <w:pStyle w:val="MB"/>
      </w:pPr>
      <w:r>
        <w:t xml:space="preserve">            -0.1      0.0     0.0     0.0   0.00</w:t>
      </w:r>
    </w:p>
    <w:p w:rsidR="0075360C" w:rsidRDefault="0075360C" w:rsidP="0075360C">
      <w:pPr>
        <w:pStyle w:val="MB"/>
      </w:pPr>
      <w:r>
        <w:t xml:space="preserve">    0.90    -0.2      0.0     0.0           0.06     6.03  0.03   1 11</w:t>
      </w:r>
    </w:p>
    <w:p w:rsidR="0075360C" w:rsidRDefault="0075360C" w:rsidP="0075360C">
      <w:pPr>
        <w:pStyle w:val="MB"/>
      </w:pPr>
      <w:r>
        <w:t xml:space="preserve">            -2.7      0.0     0.0     0.0   3.48</w:t>
      </w:r>
    </w:p>
    <w:p w:rsidR="0075360C" w:rsidRDefault="0075360C" w:rsidP="0075360C">
      <w:pPr>
        <w:pStyle w:val="MB"/>
      </w:pPr>
      <w:r>
        <w:t xml:space="preserve">    0.91    -0.2      0.0     0.0           6.21     6.21  0.03   2 11</w:t>
      </w:r>
    </w:p>
    <w:p w:rsidR="0075360C" w:rsidRPr="0075360C" w:rsidRDefault="0075360C" w:rsidP="0075360C">
      <w:pPr>
        <w:pStyle w:val="MB"/>
        <w:rPr>
          <w:u w:val="single"/>
        </w:rPr>
      </w:pPr>
      <w:r w:rsidRPr="0075360C">
        <w:rPr>
          <w:u w:val="single"/>
        </w:rPr>
        <w:t xml:space="preserve">            -2.7      0.0     0.0     0.0   0.09</w:t>
      </w:r>
      <w:r>
        <w:rPr>
          <w:u w:val="single"/>
        </w:rPr>
        <w:t xml:space="preserve">                     </w:t>
      </w:r>
      <w:r>
        <w:rPr>
          <w:rFonts w:cs="Courier New"/>
          <w:u w:val="single"/>
        </w:rPr>
        <w:t> </w:t>
      </w:r>
    </w:p>
    <w:p w:rsidR="0075360C" w:rsidRDefault="0075360C" w:rsidP="0075360C">
      <w:pPr>
        <w:pStyle w:val="MB"/>
      </w:pPr>
      <w:r>
        <w:t xml:space="preserve"> 3      KOMPLEX P01</w:t>
      </w:r>
    </w:p>
    <w:p w:rsidR="0075360C" w:rsidRDefault="0075360C" w:rsidP="0075360C">
      <w:pPr>
        <w:pStyle w:val="MB"/>
      </w:pPr>
      <w:r>
        <w:t xml:space="preserve">    0.00    -0.2      0.0     0.0           6.21     6.21  0.03   2 11</w:t>
      </w:r>
    </w:p>
    <w:p w:rsidR="0075360C" w:rsidRDefault="0075360C" w:rsidP="0075360C">
      <w:pPr>
        <w:pStyle w:val="MB"/>
      </w:pPr>
      <w:r>
        <w:t xml:space="preserve">             1.4      0.0     0.0     0.0   0.05</w:t>
      </w:r>
    </w:p>
    <w:p w:rsidR="0075360C" w:rsidRDefault="0075360C" w:rsidP="0075360C">
      <w:pPr>
        <w:pStyle w:val="MB"/>
      </w:pPr>
      <w:r>
        <w:t xml:space="preserve">    0.46     0.4      0.0     0.0          11.37    11.37  0.05   2  2</w:t>
      </w:r>
    </w:p>
    <w:p w:rsidR="0075360C" w:rsidRDefault="0075360C" w:rsidP="0075360C">
      <w:pPr>
        <w:pStyle w:val="MB"/>
      </w:pPr>
      <w:r>
        <w:t xml:space="preserve">            -1.2      0.0     0.0     0.0   0.04</w:t>
      </w:r>
    </w:p>
    <w:p w:rsidR="0075360C" w:rsidRDefault="0075360C" w:rsidP="0075360C">
      <w:pPr>
        <w:pStyle w:val="MB"/>
      </w:pPr>
      <w:r>
        <w:t xml:space="preserve">    0.91    -0.4      0.0     0.0          10.93    10.93  0.05   2 14</w:t>
      </w:r>
    </w:p>
    <w:p w:rsidR="0075360C" w:rsidRPr="0075360C" w:rsidRDefault="0075360C" w:rsidP="0075360C">
      <w:pPr>
        <w:pStyle w:val="MB"/>
        <w:rPr>
          <w:u w:val="single"/>
        </w:rPr>
      </w:pPr>
      <w:r w:rsidRPr="0075360C">
        <w:rPr>
          <w:u w:val="single"/>
        </w:rPr>
        <w:t xml:space="preserve">            -1.7      0.0     0.0     0.0   0.06</w:t>
      </w:r>
      <w:r>
        <w:rPr>
          <w:u w:val="single"/>
        </w:rPr>
        <w:t xml:space="preserve">                     </w:t>
      </w:r>
      <w:r>
        <w:rPr>
          <w:rFonts w:cs="Courier New"/>
          <w:u w:val="single"/>
        </w:rPr>
        <w:t> </w:t>
      </w:r>
    </w:p>
    <w:p w:rsidR="0075360C" w:rsidRDefault="0075360C" w:rsidP="0075360C">
      <w:pPr>
        <w:pStyle w:val="MB"/>
      </w:pPr>
      <w:r>
        <w:t xml:space="preserve"> 4      KOMPLEX P01</w:t>
      </w:r>
    </w:p>
    <w:p w:rsidR="0075360C" w:rsidRDefault="0075360C" w:rsidP="0075360C">
      <w:pPr>
        <w:pStyle w:val="MB"/>
      </w:pPr>
      <w:r>
        <w:t xml:space="preserve">    0.00    -0.4      0.0     0.0          10.93    10.93  0.05   2 14</w:t>
      </w:r>
    </w:p>
    <w:p w:rsidR="0075360C" w:rsidRDefault="0075360C" w:rsidP="0075360C">
      <w:pPr>
        <w:pStyle w:val="MB"/>
      </w:pPr>
      <w:r>
        <w:t xml:space="preserve">             1.6      0.0     0.0     0.0   0.05</w:t>
      </w:r>
    </w:p>
    <w:p w:rsidR="0075360C" w:rsidRDefault="0075360C" w:rsidP="0075360C">
      <w:pPr>
        <w:pStyle w:val="MB"/>
      </w:pPr>
      <w:r>
        <w:t xml:space="preserve">    0.43     0.3      0.0     0.0           9.93     9.93  0.05   2 16</w:t>
      </w:r>
    </w:p>
    <w:p w:rsidR="0075360C" w:rsidRDefault="0075360C" w:rsidP="0075360C">
      <w:pPr>
        <w:pStyle w:val="MB"/>
      </w:pPr>
      <w:r>
        <w:t xml:space="preserve">             1.1      0.0     0.0     0.0   0.04</w:t>
      </w:r>
    </w:p>
    <w:p w:rsidR="0075360C" w:rsidRDefault="0075360C" w:rsidP="0075360C">
      <w:pPr>
        <w:pStyle w:val="MB"/>
      </w:pPr>
      <w:r>
        <w:t xml:space="preserve">    0.46     0.4      0.0     0.0          10.75    10.75  0.05   2 16</w:t>
      </w:r>
    </w:p>
    <w:p w:rsidR="0075360C" w:rsidRDefault="0075360C" w:rsidP="0075360C">
      <w:pPr>
        <w:pStyle w:val="MB"/>
      </w:pPr>
      <w:r>
        <w:t xml:space="preserve">            -1.1      0.0     0.0     0.0   0.04</w:t>
      </w:r>
    </w:p>
    <w:p w:rsidR="0075360C" w:rsidRDefault="0075360C" w:rsidP="0075360C">
      <w:pPr>
        <w:pStyle w:val="MB"/>
      </w:pPr>
      <w:r>
        <w:t xml:space="preserve">    0.85    -0.2      0.0     0.0           4.44     4.44  0.02   2 18</w:t>
      </w:r>
    </w:p>
    <w:p w:rsidR="0075360C" w:rsidRDefault="0075360C" w:rsidP="0075360C">
      <w:pPr>
        <w:pStyle w:val="MB"/>
      </w:pPr>
      <w:r>
        <w:t xml:space="preserve">            -1.0      0.0     0.0     0.0   0.03</w:t>
      </w:r>
    </w:p>
    <w:p w:rsidR="0075360C" w:rsidRDefault="0075360C" w:rsidP="0075360C">
      <w:pPr>
        <w:pStyle w:val="MB"/>
      </w:pPr>
      <w:r>
        <w:t xml:space="preserve">    0.91    -0.2      0.0     0.0           6.41     6.41  0.03   2 18</w:t>
      </w:r>
    </w:p>
    <w:p w:rsidR="0075360C" w:rsidRPr="0075360C" w:rsidRDefault="0075360C" w:rsidP="0075360C">
      <w:pPr>
        <w:pStyle w:val="MB"/>
        <w:rPr>
          <w:u w:val="single"/>
        </w:rPr>
      </w:pPr>
      <w:r w:rsidRPr="0075360C">
        <w:rPr>
          <w:u w:val="single"/>
        </w:rPr>
        <w:t xml:space="preserve">            -1.0      0.0     0.0     0.0   0.03</w:t>
      </w:r>
      <w:r>
        <w:rPr>
          <w:u w:val="single"/>
        </w:rPr>
        <w:t xml:space="preserve">                     </w:t>
      </w:r>
      <w:r>
        <w:rPr>
          <w:rFonts w:cs="Courier New"/>
          <w:u w:val="single"/>
        </w:rPr>
        <w:t> </w:t>
      </w:r>
    </w:p>
    <w:p w:rsidR="0075360C" w:rsidRDefault="0075360C" w:rsidP="0075360C">
      <w:pPr>
        <w:pStyle w:val="MB"/>
      </w:pPr>
      <w:r>
        <w:t xml:space="preserve"> 5      KOMPLEX P01</w:t>
      </w:r>
    </w:p>
    <w:p w:rsidR="0075360C" w:rsidRDefault="0075360C" w:rsidP="0075360C">
      <w:pPr>
        <w:pStyle w:val="MB"/>
      </w:pPr>
      <w:r>
        <w:t xml:space="preserve">    0.00    -0.2      0.0     0.0           6.41     6.41  0.03   2 18</w:t>
      </w:r>
    </w:p>
    <w:p w:rsidR="0075360C" w:rsidRDefault="0075360C" w:rsidP="0075360C">
      <w:pPr>
        <w:pStyle w:val="MB"/>
      </w:pPr>
      <w:r>
        <w:t xml:space="preserve">             1.1      0.0     0.0     0.0   0.04</w:t>
      </w:r>
    </w:p>
    <w:p w:rsidR="0075360C" w:rsidRDefault="0075360C" w:rsidP="0075360C">
      <w:pPr>
        <w:pStyle w:val="MB"/>
      </w:pPr>
      <w:r>
        <w:t xml:space="preserve">    0.50     0.2      0.0     0.0           5.59     5.59  0.03   2 19</w:t>
      </w:r>
    </w:p>
    <w:p w:rsidR="0075360C" w:rsidRDefault="0075360C" w:rsidP="0075360C">
      <w:pPr>
        <w:pStyle w:val="MB"/>
      </w:pPr>
      <w:r>
        <w:t xml:space="preserve">            -0.0      0.0     0.0     0.0   0.00</w:t>
      </w:r>
    </w:p>
    <w:p w:rsidR="0075360C" w:rsidRDefault="0075360C" w:rsidP="0075360C">
      <w:pPr>
        <w:pStyle w:val="MB"/>
      </w:pPr>
      <w:r>
        <w:t xml:space="preserve">    0.51     0.2      0.0     0.0           5.58     5.58  0.03   2 19</w:t>
      </w:r>
    </w:p>
    <w:p w:rsidR="0075360C" w:rsidRDefault="0075360C" w:rsidP="0075360C">
      <w:pPr>
        <w:pStyle w:val="MB"/>
      </w:pPr>
      <w:r>
        <w:t xml:space="preserve">            -0.0      0.0     0.0     0.0   0.00</w:t>
      </w:r>
    </w:p>
    <w:p w:rsidR="0075360C" w:rsidRDefault="0075360C" w:rsidP="0075360C">
      <w:pPr>
        <w:pStyle w:val="MB"/>
      </w:pPr>
      <w:r>
        <w:t xml:space="preserve">    0.91     0.0      0.0     0.0           0.00     1.63  0.01   1 19</w:t>
      </w:r>
    </w:p>
    <w:p w:rsidR="00B827BD" w:rsidRDefault="0075360C" w:rsidP="0075360C">
      <w:pPr>
        <w:pStyle w:val="MB"/>
      </w:pPr>
      <w:r>
        <w:t xml:space="preserve">            -0.7      0.0     0.0     0.0   0.94</w:t>
      </w:r>
    </w:p>
    <w:p w:rsidR="00E1487C" w:rsidRDefault="00E1487C">
      <w:pPr>
        <w:spacing w:line="240" w:lineRule="auto"/>
      </w:pPr>
    </w:p>
    <w:p w:rsidR="00176215" w:rsidRDefault="00176215" w:rsidP="00176215">
      <w:pPr>
        <w:widowControl w:val="0"/>
        <w:autoSpaceDE w:val="0"/>
        <w:autoSpaceDN w:val="0"/>
        <w:adjustRightInd w:val="0"/>
        <w:spacing w:line="240" w:lineRule="auto"/>
        <w:rPr>
          <w:rFonts w:cs="Times New Roman"/>
        </w:rPr>
      </w:pPr>
      <w:r>
        <w:rPr>
          <w:rFonts w:cs="Times New Roman"/>
          <w:b/>
          <w:bCs/>
        </w:rPr>
        <w:t>Zusammenfassung der extremalen Schnittgrößen</w:t>
      </w:r>
    </w:p>
    <w:tbl>
      <w:tblPr>
        <w:tblW w:w="0" w:type="auto"/>
        <w:tblInd w:w="72" w:type="dxa"/>
        <w:tblLayout w:type="fixed"/>
        <w:tblCellMar>
          <w:left w:w="72" w:type="dxa"/>
          <w:right w:w="72" w:type="dxa"/>
        </w:tblCellMar>
        <w:tblLook w:val="0000"/>
      </w:tblPr>
      <w:tblGrid>
        <w:gridCol w:w="1800"/>
        <w:gridCol w:w="1200"/>
        <w:gridCol w:w="1200"/>
        <w:gridCol w:w="1200"/>
        <w:gridCol w:w="1200"/>
        <w:gridCol w:w="1200"/>
        <w:gridCol w:w="1200"/>
      </w:tblGrid>
      <w:tr w:rsidR="00176215" w:rsidTr="00974469">
        <w:tc>
          <w:tcPr>
            <w:tcW w:w="1800" w:type="dxa"/>
            <w:tcBorders>
              <w:top w:val="single" w:sz="6" w:space="0" w:color="auto"/>
              <w:left w:val="single" w:sz="6" w:space="0" w:color="auto"/>
              <w:bottom w:val="single" w:sz="6" w:space="0" w:color="auto"/>
              <w:right w:val="nil"/>
            </w:tcBorders>
          </w:tcPr>
          <w:p w:rsidR="00176215" w:rsidRDefault="00176215" w:rsidP="00974469">
            <w:pPr>
              <w:widowControl w:val="0"/>
              <w:autoSpaceDE w:val="0"/>
              <w:autoSpaceDN w:val="0"/>
              <w:adjustRightInd w:val="0"/>
              <w:spacing w:line="240" w:lineRule="auto"/>
              <w:rPr>
                <w:rFonts w:cs="Times New Roman"/>
                <w:b/>
                <w:bCs/>
              </w:rPr>
            </w:pPr>
            <w:r>
              <w:rPr>
                <w:rFonts w:cs="Times New Roman"/>
                <w:b/>
                <w:bCs/>
              </w:rPr>
              <w:t>Lastfall</w:t>
            </w:r>
          </w:p>
        </w:tc>
        <w:tc>
          <w:tcPr>
            <w:tcW w:w="1200" w:type="dxa"/>
            <w:tcBorders>
              <w:top w:val="single" w:sz="6" w:space="0" w:color="auto"/>
              <w:left w:val="nil"/>
              <w:bottom w:val="single" w:sz="6" w:space="0" w:color="auto"/>
              <w:right w:val="nil"/>
            </w:tcBorders>
          </w:tcPr>
          <w:p w:rsidR="00176215" w:rsidRDefault="00176215" w:rsidP="00974469">
            <w:pPr>
              <w:widowControl w:val="0"/>
              <w:autoSpaceDE w:val="0"/>
              <w:autoSpaceDN w:val="0"/>
              <w:adjustRightInd w:val="0"/>
              <w:spacing w:line="240" w:lineRule="auto"/>
              <w:rPr>
                <w:rFonts w:cs="Times New Roman"/>
                <w:b/>
                <w:bCs/>
              </w:rPr>
            </w:pPr>
            <w:r>
              <w:rPr>
                <w:rFonts w:cs="Times New Roman"/>
                <w:b/>
                <w:bCs/>
              </w:rPr>
              <w:t>V</w:t>
            </w:r>
            <w:r>
              <w:rPr>
                <w:rFonts w:cs="Times New Roman"/>
                <w:b/>
                <w:bCs/>
                <w:vertAlign w:val="subscript"/>
              </w:rPr>
              <w:t>Max</w:t>
            </w:r>
            <w:r>
              <w:rPr>
                <w:rFonts w:cs="Times New Roman"/>
                <w:b/>
                <w:bCs/>
              </w:rPr>
              <w:t> [kN]</w:t>
            </w:r>
          </w:p>
        </w:tc>
        <w:tc>
          <w:tcPr>
            <w:tcW w:w="1200" w:type="dxa"/>
            <w:tcBorders>
              <w:top w:val="single" w:sz="6" w:space="0" w:color="auto"/>
              <w:left w:val="nil"/>
              <w:bottom w:val="single" w:sz="6" w:space="0" w:color="auto"/>
              <w:right w:val="nil"/>
            </w:tcBorders>
          </w:tcPr>
          <w:p w:rsidR="00176215" w:rsidRDefault="00176215" w:rsidP="00974469">
            <w:pPr>
              <w:widowControl w:val="0"/>
              <w:autoSpaceDE w:val="0"/>
              <w:autoSpaceDN w:val="0"/>
              <w:adjustRightInd w:val="0"/>
              <w:spacing w:line="240" w:lineRule="auto"/>
              <w:rPr>
                <w:rFonts w:cs="Times New Roman"/>
                <w:b/>
                <w:bCs/>
              </w:rPr>
            </w:pPr>
            <w:r>
              <w:rPr>
                <w:rFonts w:cs="Times New Roman"/>
                <w:b/>
                <w:bCs/>
              </w:rPr>
              <w:t>V</w:t>
            </w:r>
            <w:r>
              <w:rPr>
                <w:rFonts w:cs="Times New Roman"/>
                <w:b/>
                <w:bCs/>
                <w:vertAlign w:val="subscript"/>
              </w:rPr>
              <w:t>Min</w:t>
            </w:r>
            <w:r>
              <w:rPr>
                <w:rFonts w:cs="Times New Roman"/>
                <w:b/>
                <w:bCs/>
              </w:rPr>
              <w:t> [kN]</w:t>
            </w:r>
          </w:p>
        </w:tc>
        <w:tc>
          <w:tcPr>
            <w:tcW w:w="1200" w:type="dxa"/>
            <w:tcBorders>
              <w:top w:val="single" w:sz="6" w:space="0" w:color="auto"/>
              <w:left w:val="nil"/>
              <w:bottom w:val="single" w:sz="6" w:space="0" w:color="auto"/>
              <w:right w:val="nil"/>
            </w:tcBorders>
          </w:tcPr>
          <w:p w:rsidR="00176215" w:rsidRDefault="00176215" w:rsidP="00974469">
            <w:pPr>
              <w:widowControl w:val="0"/>
              <w:autoSpaceDE w:val="0"/>
              <w:autoSpaceDN w:val="0"/>
              <w:adjustRightInd w:val="0"/>
              <w:spacing w:line="240" w:lineRule="auto"/>
              <w:rPr>
                <w:rFonts w:cs="Times New Roman"/>
                <w:b/>
                <w:bCs/>
              </w:rPr>
            </w:pPr>
            <w:r>
              <w:rPr>
                <w:rFonts w:cs="Times New Roman"/>
                <w:b/>
                <w:bCs/>
              </w:rPr>
              <w:t>M</w:t>
            </w:r>
            <w:r>
              <w:rPr>
                <w:rFonts w:cs="Times New Roman"/>
                <w:b/>
                <w:bCs/>
                <w:vertAlign w:val="subscript"/>
              </w:rPr>
              <w:t>Max</w:t>
            </w:r>
            <w:r>
              <w:rPr>
                <w:rFonts w:cs="Times New Roman"/>
                <w:b/>
                <w:bCs/>
              </w:rPr>
              <w:t> [kNm]</w:t>
            </w:r>
          </w:p>
        </w:tc>
        <w:tc>
          <w:tcPr>
            <w:tcW w:w="1200" w:type="dxa"/>
            <w:tcBorders>
              <w:top w:val="single" w:sz="6" w:space="0" w:color="auto"/>
              <w:left w:val="nil"/>
              <w:bottom w:val="single" w:sz="6" w:space="0" w:color="auto"/>
              <w:right w:val="nil"/>
            </w:tcBorders>
          </w:tcPr>
          <w:p w:rsidR="00176215" w:rsidRDefault="00176215" w:rsidP="00974469">
            <w:pPr>
              <w:widowControl w:val="0"/>
              <w:autoSpaceDE w:val="0"/>
              <w:autoSpaceDN w:val="0"/>
              <w:adjustRightInd w:val="0"/>
              <w:spacing w:line="240" w:lineRule="auto"/>
              <w:rPr>
                <w:rFonts w:cs="Times New Roman"/>
                <w:b/>
                <w:bCs/>
              </w:rPr>
            </w:pPr>
            <w:r>
              <w:rPr>
                <w:rFonts w:cs="Times New Roman"/>
                <w:b/>
                <w:bCs/>
              </w:rPr>
              <w:t>M</w:t>
            </w:r>
            <w:r>
              <w:rPr>
                <w:rFonts w:cs="Times New Roman"/>
                <w:b/>
                <w:bCs/>
                <w:vertAlign w:val="subscript"/>
              </w:rPr>
              <w:t>Min</w:t>
            </w:r>
            <w:r>
              <w:rPr>
                <w:rFonts w:cs="Times New Roman"/>
                <w:b/>
                <w:bCs/>
              </w:rPr>
              <w:t> [kNm]</w:t>
            </w:r>
          </w:p>
        </w:tc>
        <w:tc>
          <w:tcPr>
            <w:tcW w:w="1200" w:type="dxa"/>
            <w:tcBorders>
              <w:top w:val="single" w:sz="6" w:space="0" w:color="auto"/>
              <w:left w:val="nil"/>
              <w:bottom w:val="single" w:sz="6" w:space="0" w:color="auto"/>
              <w:right w:val="nil"/>
            </w:tcBorders>
          </w:tcPr>
          <w:p w:rsidR="00176215" w:rsidRDefault="00176215" w:rsidP="00974469">
            <w:pPr>
              <w:widowControl w:val="0"/>
              <w:autoSpaceDE w:val="0"/>
              <w:autoSpaceDN w:val="0"/>
              <w:adjustRightInd w:val="0"/>
              <w:spacing w:line="240" w:lineRule="auto"/>
              <w:rPr>
                <w:rFonts w:cs="Times New Roman"/>
                <w:b/>
                <w:bCs/>
              </w:rPr>
            </w:pPr>
            <w:r>
              <w:rPr>
                <w:rFonts w:cs="Times New Roman"/>
                <w:b/>
                <w:bCs/>
              </w:rPr>
              <w:t>u</w:t>
            </w:r>
            <w:r>
              <w:rPr>
                <w:rFonts w:cs="Times New Roman"/>
                <w:b/>
                <w:bCs/>
                <w:vertAlign w:val="subscript"/>
              </w:rPr>
              <w:t>Max</w:t>
            </w:r>
            <w:r>
              <w:rPr>
                <w:rFonts w:cs="Times New Roman"/>
                <w:b/>
                <w:bCs/>
              </w:rPr>
              <w:t> [ym]</w:t>
            </w:r>
          </w:p>
        </w:tc>
        <w:tc>
          <w:tcPr>
            <w:tcW w:w="1200" w:type="dxa"/>
            <w:tcBorders>
              <w:top w:val="single" w:sz="6" w:space="0" w:color="auto"/>
              <w:left w:val="nil"/>
              <w:bottom w:val="single" w:sz="6" w:space="0" w:color="auto"/>
              <w:right w:val="single" w:sz="6" w:space="0" w:color="auto"/>
            </w:tcBorders>
          </w:tcPr>
          <w:p w:rsidR="00176215" w:rsidRDefault="00176215" w:rsidP="00974469">
            <w:pPr>
              <w:widowControl w:val="0"/>
              <w:autoSpaceDE w:val="0"/>
              <w:autoSpaceDN w:val="0"/>
              <w:adjustRightInd w:val="0"/>
              <w:spacing w:line="240" w:lineRule="auto"/>
              <w:rPr>
                <w:rFonts w:cs="Times New Roman"/>
                <w:b/>
                <w:bCs/>
              </w:rPr>
            </w:pPr>
            <w:r>
              <w:rPr>
                <w:rFonts w:cs="Times New Roman"/>
                <w:b/>
                <w:bCs/>
              </w:rPr>
              <w:t>u</w:t>
            </w:r>
            <w:r>
              <w:rPr>
                <w:rFonts w:cs="Times New Roman"/>
                <w:b/>
                <w:bCs/>
                <w:vertAlign w:val="subscript"/>
              </w:rPr>
              <w:t>Min</w:t>
            </w:r>
            <w:r>
              <w:rPr>
                <w:rFonts w:cs="Times New Roman"/>
                <w:b/>
                <w:bCs/>
              </w:rPr>
              <w:t> [ym]</w:t>
            </w:r>
          </w:p>
        </w:tc>
      </w:tr>
      <w:tr w:rsidR="00176215" w:rsidTr="00974469">
        <w:tc>
          <w:tcPr>
            <w:tcW w:w="180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Eigengewicht</w:t>
            </w:r>
          </w:p>
        </w:tc>
        <w:tc>
          <w:tcPr>
            <w:tcW w:w="120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0,217</w:t>
            </w:r>
          </w:p>
        </w:tc>
        <w:tc>
          <w:tcPr>
            <w:tcW w:w="120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-0,217</w:t>
            </w:r>
          </w:p>
        </w:tc>
        <w:tc>
          <w:tcPr>
            <w:tcW w:w="120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0,0309</w:t>
            </w:r>
          </w:p>
        </w:tc>
        <w:tc>
          <w:tcPr>
            <w:tcW w:w="120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-0,0394</w:t>
            </w:r>
          </w:p>
        </w:tc>
        <w:tc>
          <w:tcPr>
            <w:tcW w:w="120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3,12</w:t>
            </w:r>
          </w:p>
        </w:tc>
        <w:tc>
          <w:tcPr>
            <w:tcW w:w="120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-0,1049</w:t>
            </w:r>
          </w:p>
        </w:tc>
      </w:tr>
      <w:tr w:rsidR="00176215" w:rsidTr="00974469">
        <w:tc>
          <w:tcPr>
            <w:tcW w:w="180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Qk.H1</w:t>
            </w:r>
          </w:p>
        </w:tc>
        <w:tc>
          <w:tcPr>
            <w:tcW w:w="120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0,541</w:t>
            </w:r>
          </w:p>
        </w:tc>
        <w:tc>
          <w:tcPr>
            <w:tcW w:w="120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-0,541</w:t>
            </w:r>
          </w:p>
        </w:tc>
        <w:tc>
          <w:tcPr>
            <w:tcW w:w="120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0,1022</w:t>
            </w:r>
          </w:p>
        </w:tc>
        <w:tc>
          <w:tcPr>
            <w:tcW w:w="120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-0,1133</w:t>
            </w:r>
          </w:p>
        </w:tc>
        <w:tc>
          <w:tcPr>
            <w:tcW w:w="120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11,71</w:t>
            </w:r>
          </w:p>
        </w:tc>
        <w:tc>
          <w:tcPr>
            <w:tcW w:w="120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-6,7</w:t>
            </w:r>
          </w:p>
        </w:tc>
      </w:tr>
      <w:tr w:rsidR="00176215" w:rsidTr="00974469">
        <w:tc>
          <w:tcPr>
            <w:tcW w:w="180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Qk.Weit</w:t>
            </w:r>
          </w:p>
        </w:tc>
        <w:tc>
          <w:tcPr>
            <w:tcW w:w="120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0,269</w:t>
            </w:r>
          </w:p>
        </w:tc>
        <w:tc>
          <w:tcPr>
            <w:tcW w:w="120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-0,269</w:t>
            </w:r>
          </w:p>
        </w:tc>
        <w:tc>
          <w:tcPr>
            <w:tcW w:w="120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0,0508</w:t>
            </w:r>
          </w:p>
        </w:tc>
        <w:tc>
          <w:tcPr>
            <w:tcW w:w="120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-0,0563</w:t>
            </w:r>
          </w:p>
        </w:tc>
        <w:tc>
          <w:tcPr>
            <w:tcW w:w="120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5,83</w:t>
            </w:r>
          </w:p>
        </w:tc>
        <w:tc>
          <w:tcPr>
            <w:tcW w:w="120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-3,33</w:t>
            </w:r>
          </w:p>
        </w:tc>
      </w:tr>
      <w:tr w:rsidR="00176215" w:rsidTr="00974469">
        <w:tc>
          <w:tcPr>
            <w:tcW w:w="180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H2</w:t>
            </w:r>
          </w:p>
        </w:tc>
        <w:tc>
          <w:tcPr>
            <w:tcW w:w="120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0,922</w:t>
            </w:r>
          </w:p>
        </w:tc>
        <w:tc>
          <w:tcPr>
            <w:tcW w:w="120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-1,637</w:t>
            </w:r>
          </w:p>
        </w:tc>
        <w:tc>
          <w:tcPr>
            <w:tcW w:w="120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0,286</w:t>
            </w:r>
          </w:p>
        </w:tc>
        <w:tc>
          <w:tcPr>
            <w:tcW w:w="120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-0,228</w:t>
            </w:r>
          </w:p>
        </w:tc>
        <w:tc>
          <w:tcPr>
            <w:tcW w:w="120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26,5</w:t>
            </w:r>
          </w:p>
        </w:tc>
        <w:tc>
          <w:tcPr>
            <w:tcW w:w="120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-13,94</w:t>
            </w:r>
          </w:p>
        </w:tc>
      </w:tr>
      <w:tr w:rsidR="00176215" w:rsidTr="00974469">
        <w:tc>
          <w:tcPr>
            <w:tcW w:w="180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LF max</w:t>
            </w:r>
          </w:p>
        </w:tc>
        <w:tc>
          <w:tcPr>
            <w:tcW w:w="120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0,922</w:t>
            </w:r>
          </w:p>
        </w:tc>
        <w:tc>
          <w:tcPr>
            <w:tcW w:w="120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-1,637</w:t>
            </w:r>
          </w:p>
        </w:tc>
        <w:tc>
          <w:tcPr>
            <w:tcW w:w="120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0,286</w:t>
            </w:r>
          </w:p>
        </w:tc>
        <w:tc>
          <w:tcPr>
            <w:tcW w:w="120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-0,228</w:t>
            </w:r>
          </w:p>
        </w:tc>
        <w:tc>
          <w:tcPr>
            <w:tcW w:w="120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26,5</w:t>
            </w:r>
          </w:p>
        </w:tc>
        <w:tc>
          <w:tcPr>
            <w:tcW w:w="120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-13,94</w:t>
            </w:r>
          </w:p>
        </w:tc>
      </w:tr>
      <w:tr w:rsidR="00176215" w:rsidTr="00974469">
        <w:tc>
          <w:tcPr>
            <w:tcW w:w="1800" w:type="dxa"/>
            <w:tcBorders>
              <w:top w:val="nil"/>
              <w:left w:val="single" w:sz="6" w:space="0" w:color="auto"/>
              <w:bottom w:val="single" w:sz="6" w:space="0" w:color="auto"/>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LK max</w:t>
            </w:r>
          </w:p>
        </w:tc>
        <w:tc>
          <w:tcPr>
            <w:tcW w:w="1200" w:type="dxa"/>
            <w:tcBorders>
              <w:top w:val="nil"/>
              <w:left w:val="nil"/>
              <w:bottom w:val="single" w:sz="6" w:space="0" w:color="auto"/>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1,604</w:t>
            </w:r>
          </w:p>
        </w:tc>
        <w:tc>
          <w:tcPr>
            <w:tcW w:w="1200" w:type="dxa"/>
            <w:tcBorders>
              <w:top w:val="nil"/>
              <w:left w:val="nil"/>
              <w:bottom w:val="single" w:sz="6" w:space="0" w:color="auto"/>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-2,68</w:t>
            </w:r>
          </w:p>
        </w:tc>
        <w:tc>
          <w:tcPr>
            <w:tcW w:w="1200" w:type="dxa"/>
            <w:tcBorders>
              <w:top w:val="nil"/>
              <w:left w:val="nil"/>
              <w:bottom w:val="single" w:sz="6" w:space="0" w:color="auto"/>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0,469</w:t>
            </w:r>
          </w:p>
        </w:tc>
        <w:tc>
          <w:tcPr>
            <w:tcW w:w="1200" w:type="dxa"/>
            <w:tcBorders>
              <w:top w:val="nil"/>
              <w:left w:val="nil"/>
              <w:bottom w:val="single" w:sz="6" w:space="0" w:color="auto"/>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-0,381</w:t>
            </w:r>
          </w:p>
        </w:tc>
        <w:tc>
          <w:tcPr>
            <w:tcW w:w="1200" w:type="dxa"/>
            <w:tcBorders>
              <w:top w:val="nil"/>
              <w:left w:val="nil"/>
              <w:bottom w:val="single" w:sz="6" w:space="0" w:color="auto"/>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44</w:t>
            </w:r>
          </w:p>
        </w:tc>
        <w:tc>
          <w:tcPr>
            <w:tcW w:w="1200" w:type="dxa"/>
            <w:tcBorders>
              <w:top w:val="nil"/>
              <w:left w:val="nil"/>
              <w:bottom w:val="single" w:sz="6" w:space="0" w:color="auto"/>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-20,1</w:t>
            </w:r>
          </w:p>
        </w:tc>
      </w:tr>
    </w:tbl>
    <w:p w:rsidR="00176215" w:rsidRDefault="00176215" w:rsidP="00176215">
      <w:pPr>
        <w:widowControl w:val="0"/>
        <w:autoSpaceDE w:val="0"/>
        <w:autoSpaceDN w:val="0"/>
        <w:adjustRightInd w:val="0"/>
        <w:spacing w:line="240" w:lineRule="auto"/>
        <w:rPr>
          <w:rFonts w:cs="Times New Roman"/>
        </w:rPr>
      </w:pPr>
      <w:r>
        <w:rPr>
          <w:rFonts w:cs="Times New Roman"/>
        </w:rPr>
        <w:br/>
      </w:r>
      <w:r>
        <w:rPr>
          <w:rFonts w:cs="Times New Roman"/>
          <w:b/>
          <w:bCs/>
        </w:rPr>
        <w:t>Auslastungen</w:t>
      </w:r>
    </w:p>
    <w:tbl>
      <w:tblPr>
        <w:tblW w:w="0" w:type="auto"/>
        <w:tblInd w:w="72" w:type="dxa"/>
        <w:tblLayout w:type="fixed"/>
        <w:tblCellMar>
          <w:left w:w="72" w:type="dxa"/>
          <w:right w:w="72" w:type="dxa"/>
        </w:tblCellMar>
        <w:tblLook w:val="0000"/>
      </w:tblPr>
      <w:tblGrid>
        <w:gridCol w:w="2250"/>
        <w:gridCol w:w="2250"/>
        <w:gridCol w:w="2250"/>
      </w:tblGrid>
      <w:tr w:rsidR="00176215" w:rsidTr="00974469">
        <w:tc>
          <w:tcPr>
            <w:tcW w:w="2250" w:type="dxa"/>
            <w:tcBorders>
              <w:top w:val="single" w:sz="6" w:space="0" w:color="auto"/>
              <w:left w:val="single" w:sz="6" w:space="0" w:color="auto"/>
              <w:bottom w:val="single" w:sz="6" w:space="0" w:color="auto"/>
              <w:right w:val="nil"/>
            </w:tcBorders>
          </w:tcPr>
          <w:p w:rsidR="00176215" w:rsidRDefault="00176215" w:rsidP="00974469">
            <w:pPr>
              <w:widowControl w:val="0"/>
              <w:autoSpaceDE w:val="0"/>
              <w:autoSpaceDN w:val="0"/>
              <w:adjustRightInd w:val="0"/>
              <w:spacing w:line="240" w:lineRule="auto"/>
              <w:rPr>
                <w:rFonts w:cs="Times New Roman"/>
                <w:b/>
                <w:bCs/>
              </w:rPr>
            </w:pPr>
            <w:r>
              <w:rPr>
                <w:rFonts w:cs="Times New Roman"/>
                <w:b/>
                <w:bCs/>
              </w:rPr>
              <w:t>x [m]</w:t>
            </w:r>
          </w:p>
        </w:tc>
        <w:tc>
          <w:tcPr>
            <w:tcW w:w="2250" w:type="dxa"/>
            <w:tcBorders>
              <w:top w:val="single" w:sz="6" w:space="0" w:color="auto"/>
              <w:left w:val="nil"/>
              <w:bottom w:val="single" w:sz="6" w:space="0" w:color="auto"/>
              <w:right w:val="nil"/>
            </w:tcBorders>
          </w:tcPr>
          <w:p w:rsidR="00176215" w:rsidRDefault="00176215" w:rsidP="00974469">
            <w:pPr>
              <w:widowControl w:val="0"/>
              <w:autoSpaceDE w:val="0"/>
              <w:autoSpaceDN w:val="0"/>
              <w:adjustRightInd w:val="0"/>
              <w:spacing w:line="240" w:lineRule="auto"/>
              <w:rPr>
                <w:rFonts w:cs="Times New Roman"/>
                <w:b/>
                <w:bCs/>
              </w:rPr>
            </w:pPr>
            <w:r>
              <w:rPr>
                <w:rFonts w:cs="Times New Roman"/>
                <w:b/>
                <w:bCs/>
              </w:rPr>
              <w:t>V/V</w:t>
            </w:r>
            <w:r>
              <w:rPr>
                <w:rFonts w:cs="Times New Roman"/>
                <w:b/>
                <w:bCs/>
                <w:vertAlign w:val="subscript"/>
              </w:rPr>
              <w:t>Rd</w:t>
            </w:r>
          </w:p>
        </w:tc>
        <w:tc>
          <w:tcPr>
            <w:tcW w:w="2250" w:type="dxa"/>
            <w:tcBorders>
              <w:top w:val="single" w:sz="6" w:space="0" w:color="auto"/>
              <w:left w:val="nil"/>
              <w:bottom w:val="single" w:sz="6" w:space="0" w:color="auto"/>
              <w:right w:val="single" w:sz="6" w:space="0" w:color="auto"/>
            </w:tcBorders>
          </w:tcPr>
          <w:p w:rsidR="00176215" w:rsidRDefault="00176215" w:rsidP="00974469">
            <w:pPr>
              <w:widowControl w:val="0"/>
              <w:autoSpaceDE w:val="0"/>
              <w:autoSpaceDN w:val="0"/>
              <w:adjustRightInd w:val="0"/>
              <w:spacing w:line="240" w:lineRule="auto"/>
              <w:rPr>
                <w:rFonts w:cs="Times New Roman"/>
                <w:b/>
                <w:bCs/>
              </w:rPr>
            </w:pPr>
            <w:r>
              <w:rPr>
                <w:rFonts w:cs="Times New Roman"/>
                <w:b/>
                <w:bCs/>
              </w:rPr>
              <w:t>M/M</w:t>
            </w:r>
            <w:r>
              <w:rPr>
                <w:rFonts w:cs="Times New Roman"/>
                <w:b/>
                <w:bCs/>
                <w:vertAlign w:val="subscript"/>
              </w:rPr>
              <w:t>Rd</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0,01179</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0,455</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0,00947</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0,0569</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0,739</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0,01697</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0,00816</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0,91</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0,01748</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0,0331</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1,279</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0,00473</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0,01577</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1,379</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0,00384</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0,01747</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1,421</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0,00361</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0,01703</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1,518</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0,00601</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0,01416</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1,82</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0,0282</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0,0258</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1,976</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0,01403</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0,00823</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2,275</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0,01201</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0,0481</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2,5</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0,01676</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0,01317</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2,73</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0,01755</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0,0463</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2,97</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0,01601</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0,0143</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3,19</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0,01445</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0,0455</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3,19</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0,01187</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0,0455</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3,44</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0,0137</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0,0096</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3,64</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0,01435</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0,0271</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3,89</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0,00859</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0,01236</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4,14</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0,00261</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0,0236</w:t>
            </w:r>
          </w:p>
        </w:tc>
      </w:tr>
      <w:tr w:rsidR="00176215" w:rsidTr="00974469">
        <w:tc>
          <w:tcPr>
            <w:tcW w:w="2250" w:type="dxa"/>
            <w:tcBorders>
              <w:top w:val="nil"/>
              <w:left w:val="single" w:sz="6" w:space="0" w:color="auto"/>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4,17</w:t>
            </w:r>
          </w:p>
        </w:tc>
        <w:tc>
          <w:tcPr>
            <w:tcW w:w="2250" w:type="dxa"/>
            <w:tcBorders>
              <w:top w:val="nil"/>
              <w:left w:val="nil"/>
              <w:bottom w:val="nil"/>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0,001832</w:t>
            </w:r>
          </w:p>
        </w:tc>
        <w:tc>
          <w:tcPr>
            <w:tcW w:w="2250" w:type="dxa"/>
            <w:tcBorders>
              <w:top w:val="nil"/>
              <w:left w:val="nil"/>
              <w:bottom w:val="nil"/>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0,0234</w:t>
            </w:r>
          </w:p>
        </w:tc>
      </w:tr>
      <w:tr w:rsidR="00176215" w:rsidTr="00974469">
        <w:tc>
          <w:tcPr>
            <w:tcW w:w="2250" w:type="dxa"/>
            <w:tcBorders>
              <w:top w:val="nil"/>
              <w:left w:val="single" w:sz="6" w:space="0" w:color="auto"/>
              <w:bottom w:val="single" w:sz="6" w:space="0" w:color="auto"/>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4,55</w:t>
            </w:r>
          </w:p>
        </w:tc>
        <w:tc>
          <w:tcPr>
            <w:tcW w:w="2250" w:type="dxa"/>
            <w:tcBorders>
              <w:top w:val="nil"/>
              <w:left w:val="nil"/>
              <w:bottom w:val="single" w:sz="6" w:space="0" w:color="auto"/>
              <w:right w:val="nil"/>
            </w:tcBorders>
          </w:tcPr>
          <w:p w:rsidR="00176215" w:rsidRDefault="00176215" w:rsidP="00974469">
            <w:pPr>
              <w:widowControl w:val="0"/>
              <w:autoSpaceDE w:val="0"/>
              <w:autoSpaceDN w:val="0"/>
              <w:adjustRightInd w:val="0"/>
              <w:spacing w:line="240" w:lineRule="auto"/>
              <w:rPr>
                <w:rFonts w:cs="Times New Roman"/>
              </w:rPr>
            </w:pPr>
            <w:r>
              <w:rPr>
                <w:rFonts w:cs="Times New Roman"/>
              </w:rPr>
              <w:t>0,00757</w:t>
            </w:r>
          </w:p>
        </w:tc>
        <w:tc>
          <w:tcPr>
            <w:tcW w:w="2250" w:type="dxa"/>
            <w:tcBorders>
              <w:top w:val="nil"/>
              <w:left w:val="nil"/>
              <w:bottom w:val="single" w:sz="6" w:space="0" w:color="auto"/>
              <w:right w:val="single" w:sz="6" w:space="0" w:color="auto"/>
            </w:tcBorders>
          </w:tcPr>
          <w:p w:rsidR="00176215" w:rsidRDefault="00176215" w:rsidP="00974469">
            <w:pPr>
              <w:widowControl w:val="0"/>
              <w:autoSpaceDE w:val="0"/>
              <w:autoSpaceDN w:val="0"/>
              <w:adjustRightInd w:val="0"/>
              <w:spacing w:line="240" w:lineRule="auto"/>
              <w:rPr>
                <w:rFonts w:cs="Times New Roman"/>
              </w:rPr>
            </w:pPr>
            <w:r>
              <w:rPr>
                <w:rFonts w:cs="Times New Roman"/>
              </w:rPr>
              <w:t>0</w:t>
            </w:r>
          </w:p>
        </w:tc>
      </w:tr>
    </w:tbl>
    <w:p w:rsidR="00176215" w:rsidRDefault="00176215" w:rsidP="00176215">
      <w:pPr>
        <w:widowControl w:val="0"/>
        <w:autoSpaceDE w:val="0"/>
        <w:autoSpaceDN w:val="0"/>
        <w:adjustRightInd w:val="0"/>
        <w:spacing w:line="240" w:lineRule="auto"/>
        <w:rPr>
          <w:rFonts w:cs="Times New Roman"/>
        </w:rPr>
      </w:pPr>
    </w:p>
    <w:p w:rsidR="00E1487C" w:rsidRPr="00176215" w:rsidRDefault="00176215" w:rsidP="00176215">
      <w:pPr>
        <w:widowControl w:val="0"/>
        <w:autoSpaceDE w:val="0"/>
        <w:autoSpaceDN w:val="0"/>
        <w:adjustRightInd w:val="0"/>
        <w:spacing w:line="240" w:lineRule="auto"/>
        <w:rPr>
          <w:rFonts w:cs="Times New Roman"/>
        </w:rPr>
      </w:pPr>
      <w:r>
        <w:rPr>
          <w:rFonts w:cs="Times New Roman"/>
          <w:noProof/>
          <w:lang w:eastAsia="de-DE"/>
        </w:rPr>
        <w:drawing>
          <wp:inline distT="0" distB="0" distL="0" distR="0">
            <wp:extent cx="5619750" cy="2581275"/>
            <wp:effectExtent l="19050" t="0" r="0" b="0"/>
            <wp:docPr id="106" name="Bild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0" cstate="print"/>
                    <a:srcRect/>
                    <a:stretch>
                      <a:fillRect/>
                    </a:stretch>
                  </pic:blipFill>
                  <pic:spPr bwMode="auto">
                    <a:xfrm>
                      <a:off x="0" y="0"/>
                      <a:ext cx="5619750" cy="2581275"/>
                    </a:xfrm>
                    <a:prstGeom prst="rect">
                      <a:avLst/>
                    </a:prstGeom>
                    <a:noFill/>
                    <a:ln w="9525">
                      <a:noFill/>
                      <a:miter lim="800000"/>
                      <a:headEnd/>
                      <a:tailEnd/>
                    </a:ln>
                  </pic:spPr>
                </pic:pic>
              </a:graphicData>
            </a:graphic>
          </wp:inline>
        </w:drawing>
      </w:r>
      <w:r w:rsidR="005E5EEE" w:rsidRPr="005E5EEE">
        <w:rPr>
          <w:color w:val="D9D9D9" w:themeColor="background1" w:themeShade="D9"/>
        </w:rPr>
        <w:t xml:space="preserve"> P</w:t>
      </w:r>
      <w:r w:rsidR="005E5EEE" w:rsidRPr="005E5EEE">
        <w:rPr>
          <w:color w:val="D9D9D9" w:themeColor="background1" w:themeShade="D9"/>
        </w:rPr>
        <w:fldChar w:fldCharType="begin"/>
      </w:r>
      <w:r w:rsidR="005E5EEE" w:rsidRPr="005E5EEE">
        <w:rPr>
          <w:color w:val="D9D9D9" w:themeColor="background1" w:themeShade="D9"/>
        </w:rPr>
        <w:instrText xml:space="preserve"> seq Programm </w:instrText>
      </w:r>
      <w:r w:rsidR="005E5EEE" w:rsidRPr="005E5EEE">
        <w:rPr>
          <w:color w:val="D9D9D9" w:themeColor="background1" w:themeShade="D9"/>
        </w:rPr>
        <w:fldChar w:fldCharType="separate"/>
      </w:r>
      <w:r w:rsidR="00B32D8A">
        <w:rPr>
          <w:noProof/>
          <w:color w:val="D9D9D9" w:themeColor="background1" w:themeShade="D9"/>
        </w:rPr>
        <w:t>20</w:t>
      </w:r>
      <w:r w:rsidR="005E5EEE" w:rsidRPr="005E5EEE">
        <w:rPr>
          <w:color w:val="D9D9D9" w:themeColor="background1" w:themeShade="D9"/>
        </w:rPr>
        <w:fldChar w:fldCharType="end"/>
      </w:r>
      <w:r w:rsidR="005E5EEE">
        <w:fldChar w:fldCharType="begin"/>
      </w:r>
      <w:r w:rsidR="005E5EEE">
        <w:instrText xml:space="preserve"> TC "</w:instrText>
      </w:r>
      <w:bookmarkStart w:id="46" w:name="_Toc157945082"/>
      <w:r w:rsidR="005E5EEE">
        <w:instrText xml:space="preserve">Programmausdruck </w:instrText>
      </w:r>
      <w:fldSimple w:instr=" seq Programm \c ">
        <w:r w:rsidR="00B32D8A">
          <w:rPr>
            <w:noProof/>
          </w:rPr>
          <w:instrText>20</w:instrText>
        </w:r>
      </w:fldSimple>
      <w:r w:rsidR="005E5EEE">
        <w:tab/>
      </w:r>
      <w:r w:rsidR="000C16CF">
        <w:instrText>Einzelgrafik Auslastung</w:instrText>
      </w:r>
      <w:bookmarkEnd w:id="46"/>
      <w:r w:rsidR="005E5EEE">
        <w:instrText xml:space="preserve">" \f P \l "2" </w:instrText>
      </w:r>
      <w:r w:rsidR="005E5EEE">
        <w:fldChar w:fldCharType="end"/>
      </w:r>
    </w:p>
    <w:p w:rsidR="00E1487C" w:rsidRDefault="00E1487C">
      <w:pPr>
        <w:spacing w:line="240" w:lineRule="auto"/>
        <w:rPr>
          <w:rFonts w:ascii="Courier New" w:eastAsia="Calibri" w:hAnsi="Courier New" w:cs="Times New Roman"/>
          <w:noProof/>
          <w:sz w:val="22"/>
        </w:rPr>
      </w:pPr>
      <w:r>
        <w:br w:type="page"/>
      </w:r>
    </w:p>
    <w:p w:rsidR="00B827BD" w:rsidRDefault="00B827BD" w:rsidP="007E2DEB">
      <w:pPr>
        <w:pStyle w:val="MB"/>
      </w:pPr>
    </w:p>
    <w:p w:rsidR="00B827BD" w:rsidRDefault="007E0BE2" w:rsidP="007E2DEB">
      <w:pPr>
        <w:pStyle w:val="MB"/>
      </w:pPr>
      <w:r>
        <w:rPr>
          <w:lang w:eastAsia="de-DE"/>
        </w:rPr>
        <w:drawing>
          <wp:anchor distT="0" distB="0" distL="114300" distR="114300" simplePos="0" relativeHeight="251875328" behindDoc="0" locked="0" layoutInCell="1" allowOverlap="1">
            <wp:simplePos x="0" y="0"/>
            <wp:positionH relativeFrom="column">
              <wp:posOffset>1850390</wp:posOffset>
            </wp:positionH>
            <wp:positionV relativeFrom="paragraph">
              <wp:posOffset>126365</wp:posOffset>
            </wp:positionV>
            <wp:extent cx="2000250" cy="1600200"/>
            <wp:effectExtent l="19050" t="0" r="0" b="0"/>
            <wp:wrapNone/>
            <wp:docPr id="116" name="Grafik 82" descr="Troll1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ll1grau.png"/>
                    <pic:cNvPicPr/>
                  </pic:nvPicPr>
                  <pic:blipFill>
                    <a:blip r:embed="rId31" cstate="print"/>
                    <a:stretch>
                      <a:fillRect/>
                    </a:stretch>
                  </pic:blipFill>
                  <pic:spPr>
                    <a:xfrm>
                      <a:off x="0" y="0"/>
                      <a:ext cx="2000250" cy="1600200"/>
                    </a:xfrm>
                    <a:prstGeom prst="rect">
                      <a:avLst/>
                    </a:prstGeom>
                  </pic:spPr>
                </pic:pic>
              </a:graphicData>
            </a:graphic>
          </wp:anchor>
        </w:drawing>
      </w:r>
      <w:r w:rsidR="0075360C">
        <w:t>KOMPLEX P01</w:t>
      </w:r>
    </w:p>
    <w:p w:rsidR="00B827BD" w:rsidRDefault="0075360C" w:rsidP="007E2DEB">
      <w:pPr>
        <w:pStyle w:val="MB"/>
      </w:pPr>
      <w:r>
        <w:rPr>
          <w:lang w:eastAsia="de-DE"/>
        </w:rPr>
        <w:drawing>
          <wp:inline distT="0" distB="0" distL="0" distR="0">
            <wp:extent cx="685896" cy="1448002"/>
            <wp:effectExtent l="19050" t="0" r="0" b="0"/>
            <wp:docPr id="77" name="Grafik 76" descr="B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3.PNG"/>
                    <pic:cNvPicPr/>
                  </pic:nvPicPr>
                  <pic:blipFill>
                    <a:blip r:embed="rId61" cstate="print"/>
                    <a:stretch>
                      <a:fillRect/>
                    </a:stretch>
                  </pic:blipFill>
                  <pic:spPr>
                    <a:xfrm>
                      <a:off x="0" y="0"/>
                      <a:ext cx="685896" cy="1448002"/>
                    </a:xfrm>
                    <a:prstGeom prst="rect">
                      <a:avLst/>
                    </a:prstGeom>
                  </pic:spPr>
                </pic:pic>
              </a:graphicData>
            </a:graphic>
          </wp:inline>
        </w:drawing>
      </w:r>
    </w:p>
    <w:p w:rsidR="000C16CF" w:rsidRDefault="000C16CF" w:rsidP="000C16CF">
      <w:pPr>
        <w:jc w:val="right"/>
      </w:pPr>
      <w:r w:rsidRPr="000C16CF">
        <w:rPr>
          <w:color w:val="D9D9D9" w:themeColor="background1" w:themeShade="D9"/>
        </w:rPr>
        <w:t>A</w:t>
      </w:r>
      <w:r w:rsidRPr="000C16CF">
        <w:rPr>
          <w:color w:val="D9D9D9" w:themeColor="background1" w:themeShade="D9"/>
        </w:rPr>
        <w:fldChar w:fldCharType="begin"/>
      </w:r>
      <w:r w:rsidRPr="000C16CF">
        <w:rPr>
          <w:color w:val="D9D9D9" w:themeColor="background1" w:themeShade="D9"/>
        </w:rPr>
        <w:instrText xml:space="preserve"> seq AutoCAD </w:instrText>
      </w:r>
      <w:r w:rsidRPr="000C16CF">
        <w:rPr>
          <w:color w:val="D9D9D9" w:themeColor="background1" w:themeShade="D9"/>
        </w:rPr>
        <w:fldChar w:fldCharType="separate"/>
      </w:r>
      <w:r w:rsidR="00B32D8A">
        <w:rPr>
          <w:noProof/>
          <w:color w:val="D9D9D9" w:themeColor="background1" w:themeShade="D9"/>
        </w:rPr>
        <w:t>11</w:t>
      </w:r>
      <w:r w:rsidRPr="000C16CF">
        <w:rPr>
          <w:color w:val="D9D9D9" w:themeColor="background1" w:themeShade="D9"/>
        </w:rPr>
        <w:fldChar w:fldCharType="end"/>
      </w:r>
      <w:r>
        <w:fldChar w:fldCharType="begin"/>
      </w:r>
      <w:r>
        <w:instrText xml:space="preserve"> TC "</w:instrText>
      </w:r>
      <w:bookmarkStart w:id="47" w:name="_Toc157945297"/>
      <w:r>
        <w:instrText xml:space="preserve">PowerWMF </w:instrText>
      </w:r>
      <w:fldSimple w:instr=" seq AutoCAD \c ">
        <w:r w:rsidR="00B32D8A">
          <w:rPr>
            <w:noProof/>
          </w:rPr>
          <w:instrText>11</w:instrText>
        </w:r>
      </w:fldSimple>
      <w:r>
        <w:tab/>
      </w:r>
      <w:r w:rsidR="00B32D8A">
        <w:instrText>MB Querschnit</w:instrText>
      </w:r>
      <w:bookmarkEnd w:id="47"/>
      <w:r>
        <w:instrText xml:space="preserve">" \f A \l "2" </w:instrText>
      </w:r>
      <w:r>
        <w:fldChar w:fldCharType="end"/>
      </w: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E1487C" w:rsidRDefault="00E1487C" w:rsidP="007E2DEB">
      <w:pPr>
        <w:pStyle w:val="MB"/>
      </w:pPr>
    </w:p>
    <w:p w:rsidR="00547F13" w:rsidRDefault="00540C34" w:rsidP="00547F13">
      <w:pPr>
        <w:widowControl w:val="0"/>
        <w:autoSpaceDE w:val="0"/>
        <w:autoSpaceDN w:val="0"/>
        <w:adjustRightInd w:val="0"/>
        <w:spacing w:line="240" w:lineRule="auto"/>
        <w:rPr>
          <w:rFonts w:cs="Times New Roman"/>
        </w:rPr>
      </w:pPr>
      <w:r>
        <w:rPr>
          <w:rFonts w:cs="Times New Roman"/>
          <w:noProof/>
          <w:lang w:eastAsia="de-DE"/>
        </w:rPr>
        <w:pict>
          <v:shape id="_x0000_s1216" type="#_x0000_t202" style="position:absolute;margin-left:186.05pt;margin-top:78.2pt;width:282.75pt;height:69.75pt;z-index:251906048" filled="f" stroked="f" strokecolor="red">
            <v:textbox inset=".5mm,.5mm,.5mm,.5mm">
              <w:txbxContent>
                <w:p w:rsidR="00C771DC" w:rsidRPr="0016634C" w:rsidRDefault="00C771DC" w:rsidP="001854BA">
                  <w:pPr>
                    <w:rPr>
                      <w:color w:val="00C000"/>
                    </w:rPr>
                  </w:pPr>
                  <w:r>
                    <w:rPr>
                      <w:color w:val="00C000"/>
                    </w:rPr>
                    <w:t>Ein intelligenter Algorithmus füllt die A4 Seite mit allen verwendeten Querschnitten aus. Die Querschnittsgrafiken werden platzsparend vermaßt, sodass 30 Querschnitte immer noch gut lesbar sind.</w:t>
                  </w:r>
                </w:p>
              </w:txbxContent>
            </v:textbox>
          </v:shape>
        </w:pict>
      </w:r>
      <w:r w:rsidR="00547F13">
        <w:rPr>
          <w:rFonts w:cs="Times New Roman"/>
        </w:rPr>
        <w:t>T-Profilbalken T15;5,2;180;0,7;0,7 aus Stahl S235 mit I</w:t>
      </w:r>
      <w:r w:rsidR="00547F13">
        <w:rPr>
          <w:rFonts w:cs="Times New Roman"/>
          <w:vertAlign w:val="subscript"/>
        </w:rPr>
        <w:t>y</w:t>
      </w:r>
      <w:r w:rsidR="00547F13">
        <w:rPr>
          <w:rFonts w:cs="Times New Roman"/>
        </w:rPr>
        <w:t>= 321 cm</w:t>
      </w:r>
      <w:r w:rsidR="00547F13">
        <w:rPr>
          <w:rFonts w:cs="Times New Roman"/>
          <w:vertAlign w:val="superscript"/>
        </w:rPr>
        <w:t>4</w:t>
      </w:r>
      <w:r w:rsidR="00547F13">
        <w:rPr>
          <w:rFonts w:cs="Times New Roman"/>
        </w:rPr>
        <w:t>, E= 21000 kN/cm², M</w:t>
      </w:r>
      <w:r w:rsidR="00547F13">
        <w:rPr>
          <w:rFonts w:cs="Times New Roman"/>
          <w:vertAlign w:val="subscript"/>
        </w:rPr>
        <w:t>Rd</w:t>
      </w:r>
      <w:r w:rsidR="00547F13">
        <w:rPr>
          <w:rFonts w:cs="Times New Roman"/>
        </w:rPr>
        <w:t>= 8,24 kNm und V</w:t>
      </w:r>
      <w:r w:rsidR="00547F13">
        <w:rPr>
          <w:rFonts w:cs="Times New Roman"/>
          <w:vertAlign w:val="subscript"/>
        </w:rPr>
        <w:t>Rd</w:t>
      </w:r>
      <w:r w:rsidR="00547F13">
        <w:rPr>
          <w:rFonts w:cs="Times New Roman"/>
        </w:rPr>
        <w:t>= 95 kN</w:t>
      </w:r>
      <w:r w:rsidR="00547F13">
        <w:rPr>
          <w:rFonts w:cs="Times New Roman"/>
        </w:rPr>
        <w:br/>
      </w:r>
      <w:r w:rsidR="00547F13">
        <w:rPr>
          <w:rFonts w:cs="Times New Roman"/>
        </w:rPr>
        <w:br/>
      </w:r>
      <w:r w:rsidR="00547F13">
        <w:rPr>
          <w:rFonts w:cs="Times New Roman"/>
        </w:rPr>
        <w:br/>
        <w:t xml:space="preserve">Querschnitte </w:t>
      </w:r>
      <w:r w:rsidR="00547F13">
        <w:rPr>
          <w:rFonts w:cs="Times New Roman"/>
        </w:rPr>
        <w:br/>
      </w:r>
      <w:r w:rsidR="00547F13">
        <w:rPr>
          <w:rFonts w:cs="Times New Roman"/>
          <w:noProof/>
          <w:lang w:eastAsia="de-DE"/>
        </w:rPr>
        <w:drawing>
          <wp:inline distT="0" distB="0" distL="0" distR="0">
            <wp:extent cx="2809875" cy="5076825"/>
            <wp:effectExtent l="19050" t="0" r="0" b="0"/>
            <wp:docPr id="8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srcRect/>
                    <a:stretch>
                      <a:fillRect/>
                    </a:stretch>
                  </pic:blipFill>
                  <pic:spPr bwMode="auto">
                    <a:xfrm>
                      <a:off x="0" y="0"/>
                      <a:ext cx="2809875" cy="5076825"/>
                    </a:xfrm>
                    <a:prstGeom prst="rect">
                      <a:avLst/>
                    </a:prstGeom>
                    <a:noFill/>
                    <a:ln w="9525">
                      <a:noFill/>
                      <a:miter lim="800000"/>
                      <a:headEnd/>
                      <a:tailEnd/>
                    </a:ln>
                  </pic:spPr>
                </pic:pic>
              </a:graphicData>
            </a:graphic>
          </wp:inline>
        </w:drawing>
      </w:r>
      <w:r w:rsidR="005E5EEE" w:rsidRPr="005E5EEE">
        <w:rPr>
          <w:color w:val="D9D9D9" w:themeColor="background1" w:themeShade="D9"/>
        </w:rPr>
        <w:t xml:space="preserve"> P</w:t>
      </w:r>
      <w:r w:rsidR="005E5EEE" w:rsidRPr="005E5EEE">
        <w:rPr>
          <w:color w:val="D9D9D9" w:themeColor="background1" w:themeShade="D9"/>
        </w:rPr>
        <w:fldChar w:fldCharType="begin"/>
      </w:r>
      <w:r w:rsidR="005E5EEE" w:rsidRPr="005E5EEE">
        <w:rPr>
          <w:color w:val="D9D9D9" w:themeColor="background1" w:themeShade="D9"/>
        </w:rPr>
        <w:instrText xml:space="preserve"> seq Programm </w:instrText>
      </w:r>
      <w:r w:rsidR="005E5EEE" w:rsidRPr="005E5EEE">
        <w:rPr>
          <w:color w:val="D9D9D9" w:themeColor="background1" w:themeShade="D9"/>
        </w:rPr>
        <w:fldChar w:fldCharType="separate"/>
      </w:r>
      <w:r w:rsidR="00B32D8A">
        <w:rPr>
          <w:noProof/>
          <w:color w:val="D9D9D9" w:themeColor="background1" w:themeShade="D9"/>
        </w:rPr>
        <w:t>21</w:t>
      </w:r>
      <w:r w:rsidR="005E5EEE" w:rsidRPr="005E5EEE">
        <w:rPr>
          <w:color w:val="D9D9D9" w:themeColor="background1" w:themeShade="D9"/>
        </w:rPr>
        <w:fldChar w:fldCharType="end"/>
      </w:r>
      <w:r w:rsidR="005E5EEE">
        <w:fldChar w:fldCharType="begin"/>
      </w:r>
      <w:r w:rsidR="005E5EEE">
        <w:instrText xml:space="preserve"> TC "</w:instrText>
      </w:r>
      <w:bookmarkStart w:id="48" w:name="_Toc157945083"/>
      <w:r w:rsidR="005E5EEE">
        <w:instrText xml:space="preserve">Programmausdruck </w:instrText>
      </w:r>
      <w:fldSimple w:instr=" seq Programm \c ">
        <w:r w:rsidR="00B32D8A">
          <w:rPr>
            <w:noProof/>
          </w:rPr>
          <w:instrText>21</w:instrText>
        </w:r>
      </w:fldSimple>
      <w:r w:rsidR="005E5EEE">
        <w:tab/>
      </w:r>
      <w:r w:rsidR="000C16CF">
        <w:instrText>Querschnitte</w:instrText>
      </w:r>
      <w:bookmarkEnd w:id="48"/>
      <w:r w:rsidR="005E5EEE">
        <w:instrText xml:space="preserve">" \f P \l "2" </w:instrText>
      </w:r>
      <w:r w:rsidR="005E5EEE">
        <w:fldChar w:fldCharType="end"/>
      </w:r>
    </w:p>
    <w:tbl>
      <w:tblPr>
        <w:tblW w:w="0" w:type="auto"/>
        <w:tblInd w:w="72" w:type="dxa"/>
        <w:tblLayout w:type="fixed"/>
        <w:tblCellMar>
          <w:left w:w="72" w:type="dxa"/>
          <w:right w:w="72" w:type="dxa"/>
        </w:tblCellMar>
        <w:tblLook w:val="0000"/>
      </w:tblPr>
      <w:tblGrid>
        <w:gridCol w:w="3000"/>
        <w:gridCol w:w="3000"/>
      </w:tblGrid>
      <w:tr w:rsidR="00547F13" w:rsidTr="00E1487C">
        <w:tc>
          <w:tcPr>
            <w:tcW w:w="3000" w:type="dxa"/>
            <w:tcBorders>
              <w:top w:val="single" w:sz="6" w:space="0" w:color="auto"/>
              <w:left w:val="single" w:sz="6" w:space="0" w:color="auto"/>
              <w:bottom w:val="single" w:sz="6" w:space="0" w:color="auto"/>
              <w:right w:val="nil"/>
            </w:tcBorders>
          </w:tcPr>
          <w:p w:rsidR="00547F13" w:rsidRDefault="00547F13" w:rsidP="00E1487C">
            <w:pPr>
              <w:widowControl w:val="0"/>
              <w:autoSpaceDE w:val="0"/>
              <w:autoSpaceDN w:val="0"/>
              <w:adjustRightInd w:val="0"/>
              <w:spacing w:line="240" w:lineRule="auto"/>
              <w:rPr>
                <w:rFonts w:cs="Times New Roman"/>
                <w:b/>
                <w:bCs/>
              </w:rPr>
            </w:pPr>
            <w:r>
              <w:rPr>
                <w:rFonts w:cs="Times New Roman"/>
                <w:b/>
                <w:bCs/>
              </w:rPr>
              <w:t>Querschnitt</w:t>
            </w:r>
          </w:p>
        </w:tc>
        <w:tc>
          <w:tcPr>
            <w:tcW w:w="3000" w:type="dxa"/>
            <w:tcBorders>
              <w:top w:val="single" w:sz="6" w:space="0" w:color="auto"/>
              <w:left w:val="nil"/>
              <w:bottom w:val="single" w:sz="6" w:space="0" w:color="auto"/>
              <w:right w:val="single" w:sz="6" w:space="0" w:color="auto"/>
            </w:tcBorders>
          </w:tcPr>
          <w:p w:rsidR="00547F13" w:rsidRDefault="00547F13" w:rsidP="00E1487C">
            <w:pPr>
              <w:widowControl w:val="0"/>
              <w:autoSpaceDE w:val="0"/>
              <w:autoSpaceDN w:val="0"/>
              <w:adjustRightInd w:val="0"/>
              <w:spacing w:line="240" w:lineRule="auto"/>
              <w:rPr>
                <w:rFonts w:cs="Times New Roman"/>
                <w:b/>
                <w:bCs/>
              </w:rPr>
            </w:pPr>
            <w:r>
              <w:rPr>
                <w:rFonts w:cs="Times New Roman"/>
                <w:b/>
                <w:bCs/>
              </w:rPr>
              <w:t>T15;5,2;180;0,7;0,7</w:t>
            </w:r>
          </w:p>
        </w:tc>
      </w:tr>
      <w:tr w:rsidR="00547F13" w:rsidTr="00E1487C">
        <w:tc>
          <w:tcPr>
            <w:tcW w:w="30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Höhe</w:t>
            </w:r>
          </w:p>
        </w:tc>
        <w:tc>
          <w:tcPr>
            <w:tcW w:w="30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15</w:t>
            </w:r>
          </w:p>
        </w:tc>
      </w:tr>
      <w:tr w:rsidR="00547F13" w:rsidTr="00E1487C">
        <w:tc>
          <w:tcPr>
            <w:tcW w:w="30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Breite</w:t>
            </w:r>
          </w:p>
        </w:tc>
        <w:tc>
          <w:tcPr>
            <w:tcW w:w="30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5,2</w:t>
            </w:r>
          </w:p>
        </w:tc>
      </w:tr>
      <w:tr w:rsidR="00547F13" w:rsidTr="00E1487C">
        <w:tc>
          <w:tcPr>
            <w:tcW w:w="30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I</w:t>
            </w:r>
            <w:r>
              <w:rPr>
                <w:rFonts w:cs="Times New Roman"/>
                <w:vertAlign w:val="subscript"/>
              </w:rPr>
              <w:t>y</w:t>
            </w:r>
          </w:p>
        </w:tc>
        <w:tc>
          <w:tcPr>
            <w:tcW w:w="30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321</w:t>
            </w:r>
          </w:p>
        </w:tc>
      </w:tr>
      <w:tr w:rsidR="00547F13" w:rsidTr="00E1487C">
        <w:tc>
          <w:tcPr>
            <w:tcW w:w="30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W</w:t>
            </w:r>
            <w:r>
              <w:rPr>
                <w:rFonts w:cs="Times New Roman"/>
                <w:vertAlign w:val="subscript"/>
              </w:rPr>
              <w:t>y</w:t>
            </w:r>
          </w:p>
        </w:tc>
        <w:tc>
          <w:tcPr>
            <w:tcW w:w="30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35,1</w:t>
            </w:r>
          </w:p>
        </w:tc>
      </w:tr>
      <w:tr w:rsidR="00547F13" w:rsidTr="00E1487C">
        <w:tc>
          <w:tcPr>
            <w:tcW w:w="30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A</w:t>
            </w:r>
            <w:r>
              <w:rPr>
                <w:rFonts w:cs="Times New Roman"/>
                <w:vertAlign w:val="subscript"/>
              </w:rPr>
              <w:t>v</w:t>
            </w:r>
          </w:p>
        </w:tc>
        <w:tc>
          <w:tcPr>
            <w:tcW w:w="30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7</w:t>
            </w:r>
          </w:p>
        </w:tc>
      </w:tr>
      <w:tr w:rsidR="00547F13" w:rsidTr="00E1487C">
        <w:tc>
          <w:tcPr>
            <w:tcW w:w="30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M</w:t>
            </w:r>
            <w:r>
              <w:rPr>
                <w:rFonts w:cs="Times New Roman"/>
                <w:vertAlign w:val="subscript"/>
              </w:rPr>
              <w:t>Rd</w:t>
            </w:r>
          </w:p>
        </w:tc>
        <w:tc>
          <w:tcPr>
            <w:tcW w:w="30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8,24</w:t>
            </w:r>
          </w:p>
        </w:tc>
      </w:tr>
      <w:tr w:rsidR="00547F13" w:rsidTr="00E1487C">
        <w:tc>
          <w:tcPr>
            <w:tcW w:w="30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V</w:t>
            </w:r>
            <w:r>
              <w:rPr>
                <w:rFonts w:cs="Times New Roman"/>
                <w:vertAlign w:val="subscript"/>
              </w:rPr>
              <w:t>Rd</w:t>
            </w:r>
          </w:p>
        </w:tc>
        <w:tc>
          <w:tcPr>
            <w:tcW w:w="30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95</w:t>
            </w:r>
          </w:p>
        </w:tc>
      </w:tr>
      <w:tr w:rsidR="00547F13" w:rsidTr="00E1487C">
        <w:tc>
          <w:tcPr>
            <w:tcW w:w="30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g</w:t>
            </w:r>
          </w:p>
        </w:tc>
        <w:tc>
          <w:tcPr>
            <w:tcW w:w="30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0,1071</w:t>
            </w:r>
          </w:p>
        </w:tc>
      </w:tr>
      <w:tr w:rsidR="00547F13" w:rsidTr="00E1487C">
        <w:tc>
          <w:tcPr>
            <w:tcW w:w="30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A</w:t>
            </w:r>
          </w:p>
        </w:tc>
        <w:tc>
          <w:tcPr>
            <w:tcW w:w="30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13,65</w:t>
            </w:r>
          </w:p>
        </w:tc>
      </w:tr>
      <w:tr w:rsidR="00547F13" w:rsidTr="00E1487C">
        <w:tc>
          <w:tcPr>
            <w:tcW w:w="30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S</w:t>
            </w:r>
          </w:p>
        </w:tc>
        <w:tc>
          <w:tcPr>
            <w:tcW w:w="30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5,85</w:t>
            </w:r>
          </w:p>
        </w:tc>
      </w:tr>
      <w:tr w:rsidR="00547F13" w:rsidTr="00E1487C">
        <w:tc>
          <w:tcPr>
            <w:tcW w:w="3000" w:type="dxa"/>
            <w:tcBorders>
              <w:top w:val="nil"/>
              <w:left w:val="single" w:sz="6" w:space="0" w:color="auto"/>
              <w:bottom w:val="nil"/>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I/A</w:t>
            </w:r>
          </w:p>
        </w:tc>
        <w:tc>
          <w:tcPr>
            <w:tcW w:w="3000" w:type="dxa"/>
            <w:tcBorders>
              <w:top w:val="nil"/>
              <w:left w:val="nil"/>
              <w:bottom w:val="nil"/>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23,5</w:t>
            </w:r>
          </w:p>
        </w:tc>
      </w:tr>
      <w:tr w:rsidR="00547F13" w:rsidTr="00E1487C">
        <w:tc>
          <w:tcPr>
            <w:tcW w:w="3000" w:type="dxa"/>
            <w:tcBorders>
              <w:top w:val="nil"/>
              <w:left w:val="single" w:sz="6" w:space="0" w:color="auto"/>
              <w:bottom w:val="single" w:sz="6" w:space="0" w:color="auto"/>
              <w:right w:val="nil"/>
            </w:tcBorders>
          </w:tcPr>
          <w:p w:rsidR="00547F13" w:rsidRDefault="00547F13" w:rsidP="00E1487C">
            <w:pPr>
              <w:widowControl w:val="0"/>
              <w:autoSpaceDE w:val="0"/>
              <w:autoSpaceDN w:val="0"/>
              <w:adjustRightInd w:val="0"/>
              <w:spacing w:line="240" w:lineRule="auto"/>
              <w:rPr>
                <w:rFonts w:cs="Times New Roman"/>
              </w:rPr>
            </w:pPr>
            <w:r>
              <w:rPr>
                <w:rFonts w:cs="Times New Roman"/>
              </w:rPr>
              <w:t>a</w:t>
            </w:r>
            <w:r>
              <w:rPr>
                <w:rFonts w:cs="Times New Roman"/>
                <w:vertAlign w:val="subscript"/>
              </w:rPr>
              <w:t>pl</w:t>
            </w:r>
          </w:p>
        </w:tc>
        <w:tc>
          <w:tcPr>
            <w:tcW w:w="3000" w:type="dxa"/>
            <w:tcBorders>
              <w:top w:val="nil"/>
              <w:left w:val="nil"/>
              <w:bottom w:val="single" w:sz="6" w:space="0" w:color="auto"/>
              <w:right w:val="single" w:sz="6" w:space="0" w:color="auto"/>
            </w:tcBorders>
          </w:tcPr>
          <w:p w:rsidR="00547F13" w:rsidRDefault="00547F13" w:rsidP="00E1487C">
            <w:pPr>
              <w:widowControl w:val="0"/>
              <w:autoSpaceDE w:val="0"/>
              <w:autoSpaceDN w:val="0"/>
              <w:adjustRightInd w:val="0"/>
              <w:spacing w:line="240" w:lineRule="auto"/>
              <w:rPr>
                <w:rFonts w:cs="Times New Roman"/>
              </w:rPr>
            </w:pPr>
            <w:r>
              <w:rPr>
                <w:rFonts w:cs="Times New Roman"/>
              </w:rPr>
              <w:t>0,904</w:t>
            </w:r>
          </w:p>
        </w:tc>
      </w:tr>
    </w:tbl>
    <w:p w:rsidR="00547F13" w:rsidRDefault="00547F13" w:rsidP="00547F13">
      <w:pPr>
        <w:widowControl w:val="0"/>
        <w:autoSpaceDE w:val="0"/>
        <w:autoSpaceDN w:val="0"/>
        <w:adjustRightInd w:val="0"/>
        <w:spacing w:line="240" w:lineRule="auto"/>
        <w:rPr>
          <w:rFonts w:cs="Times New Roman"/>
        </w:rPr>
      </w:pPr>
    </w:p>
    <w:p w:rsidR="0075360C" w:rsidRDefault="0075360C" w:rsidP="007E2DEB">
      <w:pPr>
        <w:pStyle w:val="MB"/>
      </w:pPr>
    </w:p>
    <w:p w:rsidR="00547F13" w:rsidRDefault="00547F13">
      <w:pPr>
        <w:spacing w:line="240" w:lineRule="auto"/>
        <w:rPr>
          <w:rFonts w:ascii="Courier New" w:eastAsia="Calibri" w:hAnsi="Courier New" w:cs="Times New Roman"/>
          <w:noProof/>
          <w:sz w:val="22"/>
        </w:rPr>
      </w:pPr>
      <w:r>
        <w:br w:type="page"/>
      </w:r>
    </w:p>
    <w:p w:rsidR="00B827BD" w:rsidRDefault="00B827BD" w:rsidP="007E2DEB">
      <w:pPr>
        <w:pStyle w:val="MB"/>
      </w:pPr>
    </w:p>
    <w:p w:rsidR="00253946" w:rsidRDefault="00253946" w:rsidP="00253946">
      <w:pPr>
        <w:pStyle w:val="MB"/>
      </w:pPr>
      <w:r w:rsidRPr="00253946">
        <w:rPr>
          <w:b/>
          <w:u w:val="single"/>
        </w:rPr>
        <w:t>Biegedrillknicken</w:t>
      </w:r>
      <w:r>
        <w:t xml:space="preserve"> </w:t>
      </w:r>
      <w:r>
        <w:tab/>
        <w:t>Nachweis nach DIN 18800 (11/08), Teil 1 und 2</w:t>
      </w:r>
    </w:p>
    <w:p w:rsidR="00253946" w:rsidRDefault="00253946" w:rsidP="00253946">
      <w:pPr>
        <w:pStyle w:val="MB"/>
      </w:pPr>
    </w:p>
    <w:p w:rsidR="00253946" w:rsidRPr="00253946" w:rsidRDefault="00253946" w:rsidP="00253946">
      <w:pPr>
        <w:pStyle w:val="MB"/>
        <w:rPr>
          <w:b/>
        </w:rPr>
      </w:pPr>
      <w:r w:rsidRPr="00253946">
        <w:rPr>
          <w:b/>
        </w:rPr>
        <w:t xml:space="preserve">**** WARNUNG ****   Torsionsschnittgrößen wurden nicht berücksichtigt </w:t>
      </w:r>
    </w:p>
    <w:p w:rsidR="00253946" w:rsidRDefault="00253946" w:rsidP="00253946">
      <w:pPr>
        <w:pStyle w:val="MB"/>
      </w:pPr>
    </w:p>
    <w:p w:rsidR="00253946" w:rsidRDefault="00253946" w:rsidP="00253946">
      <w:pPr>
        <w:pStyle w:val="MB"/>
      </w:pPr>
      <w:r>
        <w:t xml:space="preserve">                    Angriffspunkt der Belastung OKT aq =     0.0    cm</w:t>
      </w:r>
    </w:p>
    <w:p w:rsidR="00253946" w:rsidRDefault="00253946" w:rsidP="00253946">
      <w:pPr>
        <w:pStyle w:val="MB"/>
      </w:pPr>
      <w:r>
        <w:t xml:space="preserve">                    Trägerbeiwert                    n =     2.5     -</w:t>
      </w:r>
    </w:p>
    <w:p w:rsidR="00253946" w:rsidRDefault="00253946" w:rsidP="00253946">
      <w:pPr>
        <w:pStyle w:val="MB"/>
      </w:pPr>
    </w:p>
    <w:p w:rsidR="00253946" w:rsidRDefault="00253946" w:rsidP="00253946">
      <w:pPr>
        <w:pStyle w:val="MB"/>
      </w:pPr>
      <w:r>
        <w:t xml:space="preserve">Festhalterungen     </w:t>
      </w:r>
      <w:r w:rsidRPr="00253946">
        <w:rPr>
          <w:u w:val="single"/>
        </w:rPr>
        <w:t>Feld          x - Koordinaten [m] bzgl. Feldanfang</w:t>
      </w:r>
    </w:p>
    <w:p w:rsidR="00253946" w:rsidRDefault="00540C34" w:rsidP="00253946">
      <w:pPr>
        <w:pStyle w:val="MB"/>
      </w:pPr>
      <w:r>
        <w:rPr>
          <w:lang w:eastAsia="de-DE"/>
        </w:rPr>
        <w:pict>
          <v:rect id="_x0000_s1186" style="position:absolute;margin-left:157.7pt;margin-top:8.7pt;width:15pt;height:48pt;z-index:251860992" filled="f" strokecolor="red">
            <v:textbox inset=".5mm,.5mm,.5mm,.5mm"/>
          </v:rect>
        </w:pict>
      </w:r>
      <w:r w:rsidR="00253946">
        <w:tab/>
        <w:t xml:space="preserve">   1  0.00GL  0.91GL</w:t>
      </w:r>
    </w:p>
    <w:p w:rsidR="00253946" w:rsidRDefault="00253946" w:rsidP="00253946">
      <w:pPr>
        <w:pStyle w:val="MB"/>
      </w:pPr>
      <w:r>
        <w:tab/>
        <w:t xml:space="preserve">   2  0.00GL  0.91GL</w:t>
      </w:r>
    </w:p>
    <w:p w:rsidR="00253946" w:rsidRDefault="00253946" w:rsidP="00253946">
      <w:pPr>
        <w:pStyle w:val="MB"/>
      </w:pPr>
      <w:r>
        <w:tab/>
        <w:t xml:space="preserve">   3  0.00GL  0.91GL</w:t>
      </w:r>
    </w:p>
    <w:p w:rsidR="00253946" w:rsidRDefault="00253946" w:rsidP="00253946">
      <w:pPr>
        <w:pStyle w:val="MB"/>
      </w:pPr>
      <w:r>
        <w:tab/>
        <w:t xml:space="preserve">   4  0.00GL  0.91GL</w:t>
      </w:r>
    </w:p>
    <w:p w:rsidR="00253946" w:rsidRDefault="00253946" w:rsidP="00253946">
      <w:pPr>
        <w:pStyle w:val="MB"/>
      </w:pPr>
      <w:r>
        <w:tab/>
        <w:t xml:space="preserve">   5  0.00GL  0.91GL</w:t>
      </w:r>
    </w:p>
    <w:p w:rsidR="00253946" w:rsidRDefault="00253946" w:rsidP="00253946">
      <w:pPr>
        <w:pStyle w:val="MB"/>
      </w:pPr>
    </w:p>
    <w:p w:rsidR="00253946" w:rsidRDefault="00253946" w:rsidP="00253946">
      <w:pPr>
        <w:pStyle w:val="MB"/>
      </w:pPr>
      <w:r>
        <w:t>Druckstab</w:t>
      </w:r>
      <w:r>
        <w:tab/>
        <w:t xml:space="preserve">         vorh. </w:t>
      </w:r>
      <w:r>
        <w:rPr>
          <w:rFonts w:ascii="Times New Roman" w:hAnsi="Times New Roman"/>
        </w:rPr>
        <w:t>λ</w:t>
      </w:r>
      <w:r>
        <w:t xml:space="preserve"> &lt;= zul. </w:t>
      </w:r>
      <w:r>
        <w:rPr>
          <w:rFonts w:ascii="Times New Roman" w:hAnsi="Times New Roman"/>
        </w:rPr>
        <w:t>λ</w:t>
      </w:r>
      <w:r>
        <w:t xml:space="preserve"> </w:t>
      </w:r>
      <w:r w:rsidR="00AE6552">
        <w:t xml:space="preserve">  </w:t>
      </w:r>
      <w:r>
        <w:t xml:space="preserve">oder </w:t>
      </w:r>
      <w:r w:rsidR="00AE6552">
        <w:t xml:space="preserve">  </w:t>
      </w:r>
      <w:r>
        <w:t>Gl(14) &lt;= 1</w:t>
      </w:r>
    </w:p>
    <w:p w:rsidR="00253946" w:rsidRDefault="00253946" w:rsidP="00253946">
      <w:pPr>
        <w:pStyle w:val="MB"/>
      </w:pPr>
      <w:r>
        <w:tab/>
        <w:t>Bezugsschlankheitsgrad</w:t>
      </w:r>
      <w:r w:rsidR="00AE6552">
        <w:t xml:space="preserve">     </w:t>
      </w:r>
      <w:r>
        <w:t xml:space="preserve"> </w:t>
      </w:r>
      <w:r>
        <w:rPr>
          <w:rFonts w:ascii="Times New Roman" w:hAnsi="Times New Roman"/>
        </w:rPr>
        <w:t>λ</w:t>
      </w:r>
      <w:r w:rsidRPr="00253946">
        <w:rPr>
          <w:vertAlign w:val="subscript"/>
        </w:rPr>
        <w:t>a</w:t>
      </w:r>
      <w:r>
        <w:t xml:space="preserve"> </w:t>
      </w:r>
      <w:r w:rsidR="00AE6552">
        <w:t xml:space="preserve">   </w:t>
      </w:r>
      <w:r>
        <w:t xml:space="preserve">= 92.93 </w:t>
      </w:r>
      <w:r w:rsidR="00AE6552">
        <w:t xml:space="preserve">    </w:t>
      </w:r>
      <w:r>
        <w:t>-</w:t>
      </w:r>
    </w:p>
    <w:p w:rsidR="00253946" w:rsidRDefault="00253946" w:rsidP="00253946">
      <w:pPr>
        <w:pStyle w:val="MB"/>
      </w:pPr>
    </w:p>
    <w:p w:rsidR="00253946" w:rsidRDefault="00253946" w:rsidP="00253946">
      <w:pPr>
        <w:pStyle w:val="MB"/>
      </w:pPr>
      <w:r>
        <w:tab/>
        <w:t xml:space="preserve">Feld Absch. kc vorh. zul. </w:t>
      </w:r>
      <w:r w:rsidR="00AE6552">
        <w:t xml:space="preserve">   </w:t>
      </w:r>
      <w:r>
        <w:rPr>
          <w:rFonts w:ascii="Times New Roman" w:hAnsi="Times New Roman"/>
        </w:rPr>
        <w:t>κ</w:t>
      </w:r>
      <w:r>
        <w:t xml:space="preserve"> </w:t>
      </w:r>
      <w:r w:rsidR="00AE6552">
        <w:t xml:space="preserve">   </w:t>
      </w:r>
      <w:r>
        <w:t xml:space="preserve">max M  </w:t>
      </w:r>
      <w:r w:rsidR="00AE6552">
        <w:t xml:space="preserve">       </w:t>
      </w:r>
      <w:r>
        <w:t xml:space="preserve"> </w:t>
      </w:r>
      <w:r>
        <w:rPr>
          <w:rFonts w:ascii="Times New Roman" w:hAnsi="Times New Roman"/>
        </w:rPr>
        <w:t>η</w:t>
      </w:r>
    </w:p>
    <w:p w:rsidR="00253946" w:rsidRPr="00AE6552" w:rsidRDefault="00253946" w:rsidP="00253946">
      <w:pPr>
        <w:pStyle w:val="MB"/>
        <w:rPr>
          <w:u w:val="single"/>
        </w:rPr>
      </w:pPr>
      <w:r>
        <w:tab/>
      </w:r>
      <w:r w:rsidRPr="00AE6552">
        <w:rPr>
          <w:u w:val="single"/>
        </w:rPr>
        <w:t xml:space="preserve">                 </w:t>
      </w:r>
      <w:r w:rsidR="00AE6552" w:rsidRPr="00AE6552">
        <w:rPr>
          <w:rFonts w:ascii="Times New Roman" w:hAnsi="Times New Roman"/>
          <w:u w:val="single"/>
        </w:rPr>
        <w:t>λ</w:t>
      </w:r>
      <w:r w:rsidRPr="00AE6552">
        <w:rPr>
          <w:u w:val="single"/>
        </w:rPr>
        <w:t xml:space="preserve">    </w:t>
      </w:r>
      <w:r w:rsidR="00AE6552" w:rsidRPr="00AE6552">
        <w:rPr>
          <w:rFonts w:ascii="Times New Roman" w:hAnsi="Times New Roman"/>
          <w:u w:val="single"/>
        </w:rPr>
        <w:t>λ</w:t>
      </w:r>
      <w:r w:rsidRPr="00AE6552">
        <w:rPr>
          <w:u w:val="single"/>
        </w:rPr>
        <w:t xml:space="preserve">          [kNm] </w:t>
      </w:r>
      <w:r w:rsidR="00AE6552">
        <w:rPr>
          <w:u w:val="single"/>
        </w:rPr>
        <w:t xml:space="preserve">          </w:t>
      </w:r>
      <w:r w:rsidR="00AE6552">
        <w:rPr>
          <w:rFonts w:cs="Courier New"/>
          <w:u w:val="single"/>
        </w:rPr>
        <w:t> </w:t>
      </w:r>
    </w:p>
    <w:p w:rsidR="00253946" w:rsidRDefault="00540C34" w:rsidP="00253946">
      <w:pPr>
        <w:pStyle w:val="MB"/>
      </w:pPr>
      <w:r>
        <w:rPr>
          <w:lang w:eastAsia="de-DE"/>
        </w:rPr>
        <w:pict>
          <v:rect id="_x0000_s1187" style="position:absolute;margin-left:157.7pt;margin-top:10pt;width:15pt;height:47.25pt;z-index:251862016" filled="f" strokecolor="red">
            <v:textbox inset=".5mm,.5mm,.5mm,.5mm"/>
          </v:rect>
        </w:pict>
      </w:r>
      <w:r w:rsidR="00AE6552">
        <w:tab/>
      </w:r>
      <w:r w:rsidR="00253946">
        <w:t xml:space="preserve">   1   Der Biegedrillknicknachweis kann entfallen</w:t>
      </w:r>
    </w:p>
    <w:p w:rsidR="00253946" w:rsidRDefault="00AE6552" w:rsidP="00253946">
      <w:pPr>
        <w:pStyle w:val="MB"/>
      </w:pPr>
      <w:r>
        <w:tab/>
      </w:r>
      <w:r w:rsidR="00253946">
        <w:t xml:space="preserve">   2   Der Biegedrillknicknachweis kann entfallen</w:t>
      </w:r>
    </w:p>
    <w:p w:rsidR="00253946" w:rsidRDefault="00AE6552" w:rsidP="00253946">
      <w:pPr>
        <w:pStyle w:val="MB"/>
      </w:pPr>
      <w:r>
        <w:tab/>
      </w:r>
      <w:r w:rsidR="00253946">
        <w:t xml:space="preserve">   3   Der Biegedrillknicknachweis kann entfallen</w:t>
      </w:r>
    </w:p>
    <w:p w:rsidR="00253946" w:rsidRDefault="00AE6552" w:rsidP="00253946">
      <w:pPr>
        <w:pStyle w:val="MB"/>
      </w:pPr>
      <w:r>
        <w:tab/>
      </w:r>
      <w:r w:rsidR="00253946">
        <w:t xml:space="preserve">   4   Der Biegedrillknicknachweis kann entfallen</w:t>
      </w:r>
    </w:p>
    <w:p w:rsidR="00253946" w:rsidRDefault="00AE6552" w:rsidP="00253946">
      <w:pPr>
        <w:pStyle w:val="MB"/>
      </w:pPr>
      <w:r>
        <w:tab/>
      </w:r>
      <w:r w:rsidR="00253946">
        <w:t xml:space="preserve">   5   Der Biegedrillknicknachweis kann entfallen</w:t>
      </w:r>
    </w:p>
    <w:p w:rsidR="00AE6552" w:rsidRDefault="00AE6552" w:rsidP="00253946">
      <w:pPr>
        <w:pStyle w:val="MB"/>
      </w:pPr>
    </w:p>
    <w:p w:rsidR="00253946" w:rsidRPr="00AE6552" w:rsidRDefault="00253946" w:rsidP="00253946">
      <w:pPr>
        <w:pStyle w:val="MB"/>
        <w:rPr>
          <w:b/>
          <w:u w:val="single"/>
        </w:rPr>
      </w:pPr>
      <w:r w:rsidRPr="00AE6552">
        <w:rPr>
          <w:b/>
          <w:u w:val="single"/>
        </w:rPr>
        <w:t>Nachweise (GZG)</w:t>
      </w:r>
    </w:p>
    <w:p w:rsidR="00AE6552" w:rsidRDefault="00253946" w:rsidP="00253946">
      <w:pPr>
        <w:pStyle w:val="MB"/>
      </w:pPr>
      <w:r w:rsidRPr="00AE6552">
        <w:rPr>
          <w:b/>
          <w:u w:val="single"/>
        </w:rPr>
        <w:t>Verformungsnachweis</w:t>
      </w:r>
      <w:r>
        <w:t xml:space="preserve"> </w:t>
      </w:r>
      <w:r w:rsidR="00AE6552">
        <w:tab/>
      </w:r>
      <w:r>
        <w:t>für die quasi-ständigen Kombinationen</w:t>
      </w:r>
    </w:p>
    <w:p w:rsidR="00AE6552" w:rsidRDefault="00AE6552" w:rsidP="00253946">
      <w:pPr>
        <w:pStyle w:val="MB"/>
      </w:pPr>
    </w:p>
    <w:p w:rsidR="00253946" w:rsidRDefault="00AE6552" w:rsidP="00253946">
      <w:pPr>
        <w:pStyle w:val="MB"/>
      </w:pPr>
      <w:r>
        <w:tab/>
      </w:r>
      <w:r w:rsidR="00253946">
        <w:t>Feld       x     x1     x2      L  max w zul. w Ek</w:t>
      </w:r>
    </w:p>
    <w:p w:rsidR="00253946" w:rsidRDefault="00AE6552" w:rsidP="00253946">
      <w:pPr>
        <w:pStyle w:val="MB"/>
      </w:pPr>
      <w:r>
        <w:tab/>
        <w:t xml:space="preserve"> </w:t>
      </w:r>
      <w:r w:rsidR="00253946">
        <w:t xml:space="preserve">        [m]    [m]    [m]    [m]   [mm]   [mm]</w:t>
      </w:r>
    </w:p>
    <w:p w:rsidR="00253946" w:rsidRDefault="00AE6552" w:rsidP="00253946">
      <w:pPr>
        <w:pStyle w:val="MB"/>
      </w:pPr>
      <w:r>
        <w:tab/>
      </w:r>
      <w:r w:rsidR="00253946">
        <w:t xml:space="preserve"> 1  Y   0.91   0.00   0.91   0.91   0.00   3.05 20</w:t>
      </w:r>
    </w:p>
    <w:p w:rsidR="00253946" w:rsidRDefault="00AE6552" w:rsidP="00253946">
      <w:pPr>
        <w:pStyle w:val="MB"/>
      </w:pPr>
      <w:r>
        <w:tab/>
      </w:r>
      <w:r w:rsidR="00253946">
        <w:t xml:space="preserve">    Z   0.41   0.00   0.91   0.91   0.00   3.05 20</w:t>
      </w:r>
    </w:p>
    <w:p w:rsidR="00253946" w:rsidRDefault="00AE6552" w:rsidP="00253946">
      <w:pPr>
        <w:pStyle w:val="MB"/>
      </w:pPr>
      <w:r>
        <w:tab/>
      </w:r>
      <w:r w:rsidR="00253946">
        <w:t xml:space="preserve">   YZ   0.41   0.00   0.91   0.91   0.00   3.05 20</w:t>
      </w:r>
    </w:p>
    <w:p w:rsidR="00253946" w:rsidRDefault="00AE6552" w:rsidP="00253946">
      <w:pPr>
        <w:pStyle w:val="MB"/>
      </w:pPr>
      <w:r>
        <w:tab/>
      </w:r>
      <w:r w:rsidR="00253946">
        <w:t xml:space="preserve"> 2  Y   0.91   0.91   1.83   0.91   0.00   3.05 20</w:t>
      </w:r>
    </w:p>
    <w:p w:rsidR="00253946" w:rsidRDefault="00AE6552" w:rsidP="00253946">
      <w:pPr>
        <w:pStyle w:val="MB"/>
      </w:pPr>
      <w:r>
        <w:tab/>
      </w:r>
      <w:r w:rsidR="00253946">
        <w:t xml:space="preserve">    Z   0.48   0.91   1.83   0.91   0.00   3.05 20</w:t>
      </w:r>
    </w:p>
    <w:p w:rsidR="00253946" w:rsidRDefault="00AE6552" w:rsidP="00253946">
      <w:pPr>
        <w:pStyle w:val="MB"/>
      </w:pPr>
      <w:r>
        <w:tab/>
      </w:r>
      <w:r w:rsidR="00253946">
        <w:t xml:space="preserve">   YZ   0.48   0.91   1.83   0.91   0.00   3.05 20</w:t>
      </w:r>
    </w:p>
    <w:p w:rsidR="00253946" w:rsidRDefault="00AE6552" w:rsidP="00253946">
      <w:pPr>
        <w:pStyle w:val="MB"/>
      </w:pPr>
      <w:r>
        <w:tab/>
      </w:r>
      <w:r w:rsidR="00253946">
        <w:t xml:space="preserve"> 3  Y   0.91   1.83   2.74   0.91   0.00   3.05 20</w:t>
      </w:r>
    </w:p>
    <w:p w:rsidR="00253946" w:rsidRDefault="00AE6552" w:rsidP="00253946">
      <w:pPr>
        <w:pStyle w:val="MB"/>
      </w:pPr>
      <w:r>
        <w:tab/>
      </w:r>
      <w:r w:rsidR="00253946">
        <w:t xml:space="preserve">    Z   0.46   1.83   2.74   0.91   0.00   3.05 20</w:t>
      </w:r>
    </w:p>
    <w:p w:rsidR="00253946" w:rsidRDefault="00AE6552" w:rsidP="00253946">
      <w:pPr>
        <w:pStyle w:val="MB"/>
      </w:pPr>
      <w:r>
        <w:tab/>
      </w:r>
      <w:r w:rsidR="00253946">
        <w:t xml:space="preserve">   YZ   0.46   1.83   2.74   0.91   0.00   3.05 20</w:t>
      </w:r>
    </w:p>
    <w:p w:rsidR="00253946" w:rsidRDefault="00AE6552" w:rsidP="00253946">
      <w:pPr>
        <w:pStyle w:val="MB"/>
      </w:pPr>
      <w:r>
        <w:tab/>
      </w:r>
      <w:r w:rsidR="00253946">
        <w:t xml:space="preserve"> 4  Y   0.91   2.74   3.66   0.91   0.00   3.05 20</w:t>
      </w:r>
    </w:p>
    <w:p w:rsidR="00253946" w:rsidRDefault="00AE6552" w:rsidP="00253946">
      <w:pPr>
        <w:pStyle w:val="MB"/>
      </w:pPr>
      <w:r>
        <w:tab/>
      </w:r>
      <w:r w:rsidR="00253946">
        <w:t xml:space="preserve">    Z   0.43   2.74   3.66   0.91   0.00   3.05 20</w:t>
      </w:r>
    </w:p>
    <w:p w:rsidR="00253946" w:rsidRDefault="00AE6552" w:rsidP="00253946">
      <w:pPr>
        <w:pStyle w:val="MB"/>
      </w:pPr>
      <w:r>
        <w:tab/>
      </w:r>
      <w:r w:rsidR="00253946">
        <w:t xml:space="preserve">   YZ   0.43   2.74   3.66   0.91   0.00   3.05 20</w:t>
      </w:r>
    </w:p>
    <w:p w:rsidR="00253946" w:rsidRDefault="00AE6552" w:rsidP="00253946">
      <w:pPr>
        <w:pStyle w:val="MB"/>
      </w:pPr>
      <w:r>
        <w:tab/>
      </w:r>
      <w:r w:rsidR="00253946">
        <w:t xml:space="preserve"> 5  Y   0.91   3.66   4.57   0.91   0.00   3.05 20</w:t>
      </w:r>
    </w:p>
    <w:p w:rsidR="00253946" w:rsidRDefault="00AE6552" w:rsidP="00253946">
      <w:pPr>
        <w:pStyle w:val="MB"/>
      </w:pPr>
      <w:r>
        <w:tab/>
      </w:r>
      <w:r w:rsidR="00253946">
        <w:t xml:space="preserve">    Z   0.51   3.66   4.57   0.91   0.00   3.05 20</w:t>
      </w:r>
    </w:p>
    <w:p w:rsidR="00253946" w:rsidRDefault="00AE6552" w:rsidP="00253946">
      <w:pPr>
        <w:pStyle w:val="MB"/>
      </w:pPr>
      <w:r>
        <w:tab/>
      </w:r>
      <w:r w:rsidR="00253946">
        <w:t xml:space="preserve">   YZ   0.51   3.66   4.57   0.91   0.00   3.05 20</w:t>
      </w:r>
    </w:p>
    <w:p w:rsidR="00253946" w:rsidRDefault="00253946" w:rsidP="00253946">
      <w:pPr>
        <w:pStyle w:val="MB"/>
      </w:pPr>
    </w:p>
    <w:p w:rsidR="00253946" w:rsidRDefault="00253946" w:rsidP="00253946">
      <w:pPr>
        <w:pStyle w:val="MB"/>
      </w:pPr>
      <w:r w:rsidRPr="00AE6552">
        <w:rPr>
          <w:b/>
          <w:u w:val="single"/>
        </w:rPr>
        <w:t>Zusammenfassung</w:t>
      </w:r>
      <w:r>
        <w:t xml:space="preserve"> </w:t>
      </w:r>
      <w:r w:rsidR="00AE6552">
        <w:tab/>
      </w:r>
      <w:r>
        <w:t>Zusammenfassung der Nachweise</w:t>
      </w:r>
    </w:p>
    <w:p w:rsidR="00AE6552" w:rsidRDefault="00AE6552" w:rsidP="00253946">
      <w:pPr>
        <w:pStyle w:val="MB"/>
      </w:pPr>
    </w:p>
    <w:p w:rsidR="00253946" w:rsidRDefault="00253946" w:rsidP="00253946">
      <w:pPr>
        <w:pStyle w:val="MB"/>
      </w:pPr>
      <w:r w:rsidRPr="00AE6552">
        <w:rPr>
          <w:b/>
          <w:u w:val="single"/>
        </w:rPr>
        <w:t>Nachweise (GZT)</w:t>
      </w:r>
      <w:r>
        <w:t xml:space="preserve"> </w:t>
      </w:r>
      <w:r w:rsidR="00AE6552">
        <w:tab/>
      </w:r>
      <w:r>
        <w:t>Nachweise im Grenzzustand der Tragfähigkeit</w:t>
      </w:r>
    </w:p>
    <w:p w:rsidR="00AE6552" w:rsidRDefault="00AE6552" w:rsidP="00253946">
      <w:pPr>
        <w:pStyle w:val="MB"/>
      </w:pPr>
    </w:p>
    <w:p w:rsidR="00253946" w:rsidRDefault="00AE6552" w:rsidP="00253946">
      <w:pPr>
        <w:pStyle w:val="MB"/>
      </w:pPr>
      <w:r>
        <w:tab/>
      </w:r>
      <w:r w:rsidR="00253946">
        <w:t xml:space="preserve">Nachweis </w:t>
      </w:r>
      <w:r>
        <w:t xml:space="preserve">         </w:t>
      </w:r>
      <w:r w:rsidR="00253946">
        <w:t xml:space="preserve">Feld </w:t>
      </w:r>
      <w:r>
        <w:t xml:space="preserve">    </w:t>
      </w:r>
      <w:r w:rsidR="00253946">
        <w:t xml:space="preserve">x </w:t>
      </w:r>
      <w:r>
        <w:t xml:space="preserve">                   </w:t>
      </w:r>
      <w:r>
        <w:rPr>
          <w:rFonts w:ascii="Times New Roman" w:hAnsi="Times New Roman"/>
        </w:rPr>
        <w:t>η</w:t>
      </w:r>
    </w:p>
    <w:p w:rsidR="00253946" w:rsidRPr="00AE6552" w:rsidRDefault="00AE6552" w:rsidP="00253946">
      <w:pPr>
        <w:pStyle w:val="MB"/>
        <w:rPr>
          <w:u w:val="single"/>
        </w:rPr>
      </w:pPr>
      <w:r>
        <w:tab/>
      </w:r>
      <w:r w:rsidRPr="00AE6552">
        <w:rPr>
          <w:u w:val="single"/>
        </w:rPr>
        <w:t xml:space="preserve">                          </w:t>
      </w:r>
      <w:r w:rsidR="00253946" w:rsidRPr="00AE6552">
        <w:rPr>
          <w:u w:val="single"/>
        </w:rPr>
        <w:t xml:space="preserve">[m] </w:t>
      </w:r>
      <w:r w:rsidRPr="00AE6552">
        <w:rPr>
          <w:u w:val="single"/>
        </w:rPr>
        <w:t xml:space="preserve">                </w:t>
      </w:r>
      <w:r w:rsidR="00253946" w:rsidRPr="00AE6552">
        <w:rPr>
          <w:u w:val="single"/>
        </w:rPr>
        <w:t>[-]</w:t>
      </w:r>
    </w:p>
    <w:p w:rsidR="00253946" w:rsidRDefault="00AE6552" w:rsidP="00253946">
      <w:pPr>
        <w:pStyle w:val="MB"/>
      </w:pPr>
      <w:r>
        <w:tab/>
      </w:r>
      <w:r w:rsidR="00253946">
        <w:t xml:space="preserve">Nachweis E-E </w:t>
      </w:r>
      <w:r>
        <w:t xml:space="preserve">     </w:t>
      </w:r>
      <w:r w:rsidR="00253946">
        <w:t>Feld 1</w:t>
      </w:r>
      <w:r>
        <w:t xml:space="preserve">  </w:t>
      </w:r>
      <w:r w:rsidR="00253946">
        <w:t xml:space="preserve"> 0.41 </w:t>
      </w:r>
      <w:r>
        <w:t xml:space="preserve">   </w:t>
      </w:r>
      <w:r w:rsidR="00253946">
        <w:t xml:space="preserve">OK </w:t>
      </w:r>
      <w:r>
        <w:t xml:space="preserve">       </w:t>
      </w:r>
      <w:r w:rsidR="00253946">
        <w:t>0.06</w:t>
      </w:r>
    </w:p>
    <w:p w:rsidR="00253946" w:rsidRDefault="00AE6552" w:rsidP="00253946">
      <w:pPr>
        <w:pStyle w:val="MB"/>
      </w:pPr>
      <w:r>
        <w:tab/>
      </w:r>
      <w:r w:rsidR="00253946">
        <w:t>Biegedrillknicken Feld 1</w:t>
      </w:r>
      <w:r>
        <w:t xml:space="preserve">  </w:t>
      </w:r>
      <w:r w:rsidR="00253946">
        <w:t xml:space="preserve"> OK </w:t>
      </w:r>
    </w:p>
    <w:p w:rsidR="00AE6552" w:rsidRDefault="00AE6552" w:rsidP="00253946">
      <w:pPr>
        <w:pStyle w:val="MB"/>
      </w:pPr>
    </w:p>
    <w:p w:rsidR="00253946" w:rsidRDefault="00253946" w:rsidP="00253946">
      <w:pPr>
        <w:pStyle w:val="MB"/>
      </w:pPr>
      <w:r w:rsidRPr="00AE6552">
        <w:rPr>
          <w:b/>
          <w:u w:val="single"/>
        </w:rPr>
        <w:t>Nachweise (GZG)</w:t>
      </w:r>
      <w:r>
        <w:t xml:space="preserve"> </w:t>
      </w:r>
      <w:r w:rsidR="00AE6552">
        <w:tab/>
      </w:r>
      <w:r>
        <w:t>Nachweise im Grenzzust. der Gebrauchstauglichkeit</w:t>
      </w:r>
    </w:p>
    <w:p w:rsidR="00253946" w:rsidRDefault="00AE6552" w:rsidP="00253946">
      <w:pPr>
        <w:pStyle w:val="MB"/>
      </w:pPr>
      <w:r>
        <w:tab/>
      </w:r>
      <w:r w:rsidR="00253946">
        <w:t xml:space="preserve">Nachweis </w:t>
      </w:r>
      <w:r>
        <w:t xml:space="preserve">         </w:t>
      </w:r>
      <w:r w:rsidR="00253946">
        <w:t xml:space="preserve">Feld </w:t>
      </w:r>
      <w:r>
        <w:t xml:space="preserve">    </w:t>
      </w:r>
      <w:r w:rsidR="00253946">
        <w:t>x</w:t>
      </w:r>
      <w:r>
        <w:t xml:space="preserve">                    </w:t>
      </w:r>
      <w:r>
        <w:rPr>
          <w:rFonts w:ascii="Times New Roman" w:hAnsi="Times New Roman"/>
        </w:rPr>
        <w:t>η</w:t>
      </w:r>
    </w:p>
    <w:p w:rsidR="00AE6552" w:rsidRPr="00AE6552" w:rsidRDefault="00AE6552" w:rsidP="00AE6552">
      <w:pPr>
        <w:pStyle w:val="MB"/>
        <w:rPr>
          <w:u w:val="single"/>
        </w:rPr>
      </w:pPr>
      <w:r>
        <w:tab/>
      </w:r>
      <w:r w:rsidRPr="00AE6552">
        <w:rPr>
          <w:u w:val="single"/>
        </w:rPr>
        <w:t xml:space="preserve">                          [m]                 [-]</w:t>
      </w:r>
    </w:p>
    <w:p w:rsidR="00B827BD" w:rsidRDefault="00AE6552" w:rsidP="00253946">
      <w:pPr>
        <w:pStyle w:val="MB"/>
      </w:pPr>
      <w:r>
        <w:tab/>
      </w:r>
      <w:r w:rsidR="00253946">
        <w:t xml:space="preserve">Verformung </w:t>
      </w:r>
      <w:r>
        <w:t xml:space="preserve">       </w:t>
      </w:r>
      <w:r w:rsidR="00253946">
        <w:t>Feld 5</w:t>
      </w:r>
      <w:r>
        <w:t xml:space="preserve">  </w:t>
      </w:r>
      <w:r w:rsidR="00253946">
        <w:t xml:space="preserve"> 0.51 </w:t>
      </w:r>
      <w:r>
        <w:t xml:space="preserve">   </w:t>
      </w:r>
      <w:r w:rsidR="00253946">
        <w:t xml:space="preserve">OK </w:t>
      </w:r>
      <w:r>
        <w:t xml:space="preserve">      </w:t>
      </w:r>
      <w:r w:rsidR="00253946">
        <w:t>0.00</w:t>
      </w:r>
    </w:p>
    <w:p w:rsidR="0075360C" w:rsidRDefault="0075360C" w:rsidP="007E2DEB">
      <w:pPr>
        <w:pStyle w:val="MB"/>
      </w:pPr>
    </w:p>
    <w:p w:rsidR="0075360C" w:rsidRDefault="0075360C" w:rsidP="007E2DEB">
      <w:pPr>
        <w:pStyle w:val="MB"/>
      </w:pPr>
    </w:p>
    <w:p w:rsidR="0075360C" w:rsidRDefault="0075360C" w:rsidP="007E2DEB">
      <w:pPr>
        <w:pStyle w:val="MB"/>
      </w:pPr>
    </w:p>
    <w:p w:rsidR="0075360C" w:rsidRDefault="0075360C" w:rsidP="007E2DEB">
      <w:pPr>
        <w:pStyle w:val="MB"/>
      </w:pPr>
    </w:p>
    <w:p w:rsidR="0075360C" w:rsidRDefault="0075360C" w:rsidP="007E2DEB">
      <w:pPr>
        <w:pStyle w:val="MB"/>
      </w:pPr>
    </w:p>
    <w:p w:rsidR="00A9660E" w:rsidRDefault="00A9660E" w:rsidP="00A9660E">
      <w:pPr>
        <w:widowControl w:val="0"/>
        <w:autoSpaceDE w:val="0"/>
        <w:autoSpaceDN w:val="0"/>
        <w:adjustRightInd w:val="0"/>
        <w:spacing w:line="240" w:lineRule="auto"/>
        <w:rPr>
          <w:rFonts w:cs="Times New Roman"/>
        </w:rPr>
      </w:pPr>
      <w:r>
        <w:rPr>
          <w:rFonts w:cs="Times New Roman"/>
        </w:rPr>
        <w:t>Beulnachweis für T15;5,2;180;0,7;0,7_ba0,469;0;0</w:t>
      </w:r>
      <w:r>
        <w:rPr>
          <w:rFonts w:cs="Times New Roman"/>
        </w:rPr>
        <w:br/>
      </w:r>
    </w:p>
    <w:p w:rsidR="00A9660E" w:rsidRDefault="00540C34" w:rsidP="00A9660E">
      <w:pPr>
        <w:widowControl w:val="0"/>
        <w:autoSpaceDE w:val="0"/>
        <w:autoSpaceDN w:val="0"/>
        <w:adjustRightInd w:val="0"/>
        <w:spacing w:line="240" w:lineRule="auto"/>
        <w:rPr>
          <w:rFonts w:cs="Times New Roman"/>
        </w:rPr>
      </w:pPr>
      <w:r>
        <w:rPr>
          <w:rFonts w:cs="Times New Roman"/>
          <w:noProof/>
          <w:lang w:eastAsia="de-DE"/>
        </w:rPr>
        <w:pict>
          <v:shape id="_x0000_s1189" type="#_x0000_t202" style="position:absolute;margin-left:306.8pt;margin-top:131.6pt;width:219pt;height:66.75pt;z-index:251878400" filled="f" stroked="f" strokecolor="red">
            <v:textbox inset=".5mm,.5mm,.5mm,.5mm">
              <w:txbxContent>
                <w:p w:rsidR="00C771DC" w:rsidRPr="00C2165C" w:rsidRDefault="00C771DC" w:rsidP="007E0BE2">
                  <w:pPr>
                    <w:rPr>
                      <w:color w:val="FF0000"/>
                    </w:rPr>
                  </w:pPr>
                  <w:r>
                    <w:rPr>
                      <w:color w:val="FF0000"/>
                    </w:rPr>
                    <w:t xml:space="preserve">WMF-Balken kann kein Biegedrillknicken. Diesen Nachweis muss man noch per Hand machen. Dafür kann WMF-Balken einen Beulnachweis. </w:t>
                  </w:r>
                </w:p>
              </w:txbxContent>
            </v:textbox>
          </v:shape>
        </w:pict>
      </w:r>
      <w:r w:rsidR="007E0BE2">
        <w:rPr>
          <w:rFonts w:cs="Times New Roman"/>
          <w:noProof/>
          <w:lang w:eastAsia="de-DE"/>
        </w:rPr>
        <w:drawing>
          <wp:anchor distT="0" distB="0" distL="114300" distR="114300" simplePos="0" relativeHeight="251877376" behindDoc="0" locked="0" layoutInCell="1" allowOverlap="1">
            <wp:simplePos x="0" y="0"/>
            <wp:positionH relativeFrom="column">
              <wp:posOffset>4124960</wp:posOffset>
            </wp:positionH>
            <wp:positionV relativeFrom="paragraph">
              <wp:posOffset>80645</wp:posOffset>
            </wp:positionV>
            <wp:extent cx="2000250" cy="1600200"/>
            <wp:effectExtent l="19050" t="0" r="0" b="0"/>
            <wp:wrapNone/>
            <wp:docPr id="119" name="Grafik 82" descr="Troll1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ll1grau.png"/>
                    <pic:cNvPicPr/>
                  </pic:nvPicPr>
                  <pic:blipFill>
                    <a:blip r:embed="rId31" cstate="print"/>
                    <a:stretch>
                      <a:fillRect/>
                    </a:stretch>
                  </pic:blipFill>
                  <pic:spPr>
                    <a:xfrm>
                      <a:off x="0" y="0"/>
                      <a:ext cx="2000250" cy="1600200"/>
                    </a:xfrm>
                    <a:prstGeom prst="rect">
                      <a:avLst/>
                    </a:prstGeom>
                  </pic:spPr>
                </pic:pic>
              </a:graphicData>
            </a:graphic>
          </wp:anchor>
        </w:drawing>
      </w:r>
      <w:r w:rsidR="00A9660E">
        <w:rPr>
          <w:rFonts w:cs="Times New Roman"/>
          <w:noProof/>
          <w:lang w:eastAsia="de-DE"/>
        </w:rPr>
        <w:drawing>
          <wp:inline distT="0" distB="0" distL="0" distR="0">
            <wp:extent cx="4105275" cy="8258175"/>
            <wp:effectExtent l="19050" t="0" r="9525" b="0"/>
            <wp:docPr id="162" name="Bild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3" cstate="print"/>
                    <a:srcRect/>
                    <a:stretch>
                      <a:fillRect/>
                    </a:stretch>
                  </pic:blipFill>
                  <pic:spPr bwMode="auto">
                    <a:xfrm>
                      <a:off x="0" y="0"/>
                      <a:ext cx="4105275" cy="8258175"/>
                    </a:xfrm>
                    <a:prstGeom prst="rect">
                      <a:avLst/>
                    </a:prstGeom>
                    <a:noFill/>
                    <a:ln w="9525">
                      <a:noFill/>
                      <a:miter lim="800000"/>
                      <a:headEnd/>
                      <a:tailEnd/>
                    </a:ln>
                  </pic:spPr>
                </pic:pic>
              </a:graphicData>
            </a:graphic>
          </wp:inline>
        </w:drawing>
      </w:r>
      <w:r w:rsidR="005E5EEE" w:rsidRPr="005E5EEE">
        <w:rPr>
          <w:color w:val="D9D9D9" w:themeColor="background1" w:themeShade="D9"/>
        </w:rPr>
        <w:t xml:space="preserve"> P</w:t>
      </w:r>
      <w:r w:rsidR="005E5EEE" w:rsidRPr="005E5EEE">
        <w:rPr>
          <w:color w:val="D9D9D9" w:themeColor="background1" w:themeShade="D9"/>
        </w:rPr>
        <w:fldChar w:fldCharType="begin"/>
      </w:r>
      <w:r w:rsidR="005E5EEE" w:rsidRPr="005E5EEE">
        <w:rPr>
          <w:color w:val="D9D9D9" w:themeColor="background1" w:themeShade="D9"/>
        </w:rPr>
        <w:instrText xml:space="preserve"> seq Programm </w:instrText>
      </w:r>
      <w:r w:rsidR="005E5EEE" w:rsidRPr="005E5EEE">
        <w:rPr>
          <w:color w:val="D9D9D9" w:themeColor="background1" w:themeShade="D9"/>
        </w:rPr>
        <w:fldChar w:fldCharType="separate"/>
      </w:r>
      <w:r w:rsidR="00B32D8A">
        <w:rPr>
          <w:noProof/>
          <w:color w:val="D9D9D9" w:themeColor="background1" w:themeShade="D9"/>
        </w:rPr>
        <w:t>22</w:t>
      </w:r>
      <w:r w:rsidR="005E5EEE" w:rsidRPr="005E5EEE">
        <w:rPr>
          <w:color w:val="D9D9D9" w:themeColor="background1" w:themeShade="D9"/>
        </w:rPr>
        <w:fldChar w:fldCharType="end"/>
      </w:r>
      <w:r w:rsidR="005E5EEE">
        <w:fldChar w:fldCharType="begin"/>
      </w:r>
      <w:r w:rsidR="005E5EEE">
        <w:instrText xml:space="preserve"> TC "</w:instrText>
      </w:r>
      <w:bookmarkStart w:id="49" w:name="_Toc157945084"/>
      <w:r w:rsidR="005E5EEE">
        <w:instrText xml:space="preserve">Programmausdruck </w:instrText>
      </w:r>
      <w:fldSimple w:instr=" seq Programm \c ">
        <w:r w:rsidR="00B32D8A">
          <w:rPr>
            <w:noProof/>
          </w:rPr>
          <w:instrText>22</w:instrText>
        </w:r>
      </w:fldSimple>
      <w:r w:rsidR="005E5EEE">
        <w:tab/>
      </w:r>
      <w:r w:rsidR="000C16CF">
        <w:instrText>Übersichtsgrafik Beulnachweis</w:instrText>
      </w:r>
      <w:bookmarkEnd w:id="49"/>
      <w:r w:rsidR="005E5EEE">
        <w:instrText xml:space="preserve">" \f P \l "2" </w:instrText>
      </w:r>
      <w:r w:rsidR="005E5EEE">
        <w:fldChar w:fldCharType="end"/>
      </w:r>
    </w:p>
    <w:p w:rsidR="007E2DEB" w:rsidRDefault="007E2DEB" w:rsidP="007E2DEB">
      <w:pPr>
        <w:pStyle w:val="MB"/>
      </w:pPr>
    </w:p>
    <w:p w:rsidR="0066389C" w:rsidRDefault="0066389C" w:rsidP="00BA6552"/>
    <w:p w:rsidR="0066389C" w:rsidRDefault="0066389C" w:rsidP="00BA6552">
      <w:pPr>
        <w:sectPr w:rsidR="0066389C" w:rsidSect="00473D02">
          <w:headerReference w:type="default" r:id="rId64"/>
          <w:pgSz w:w="23814" w:h="16839" w:orient="landscape" w:code="8"/>
          <w:pgMar w:top="1077" w:right="1134" w:bottom="1077" w:left="851" w:header="709" w:footer="709" w:gutter="0"/>
          <w:cols w:num="2" w:space="708"/>
          <w:docGrid w:linePitch="360"/>
        </w:sectPr>
      </w:pPr>
    </w:p>
    <w:p w:rsidR="00BA6552" w:rsidRDefault="00BA6552" w:rsidP="00BA6552"/>
    <w:p w:rsidR="00BA6552" w:rsidRPr="00824F1A" w:rsidRDefault="00BA6552" w:rsidP="00BA6552"/>
    <w:p w:rsidR="005F6CA6" w:rsidRDefault="005F6CA6" w:rsidP="00E013CC">
      <w:pPr>
        <w:pStyle w:val="berschrift1"/>
      </w:pPr>
      <w:bookmarkStart w:id="50" w:name="_Toc157945374"/>
      <w:r>
        <w:t>Die statische Berechnung</w:t>
      </w:r>
      <w:bookmarkEnd w:id="50"/>
    </w:p>
    <w:p w:rsidR="00E013CC" w:rsidRDefault="00E013CC" w:rsidP="005F6CA6">
      <w:pPr>
        <w:pStyle w:val="berschrift2"/>
      </w:pPr>
      <w:bookmarkStart w:id="51" w:name="_Toc157945375"/>
      <w:r>
        <w:t xml:space="preserve">Herleitung der </w:t>
      </w:r>
      <w:r w:rsidR="00EE3D19">
        <w:t xml:space="preserve">herkömmlichen </w:t>
      </w:r>
      <w:r>
        <w:t>Elementsteifigkeitsmatrix</w:t>
      </w:r>
      <w:bookmarkEnd w:id="51"/>
    </w:p>
    <w:p w:rsidR="00E013CC" w:rsidRDefault="00E013CC" w:rsidP="009F5670">
      <w:r>
        <w:t xml:space="preserve">Zuerst wird die herkömmliche Elementsteifigkeitsmatrix hergeleitet. Dazu werden </w:t>
      </w:r>
      <w:r w:rsidR="00616DAF">
        <w:t>erst mal</w:t>
      </w:r>
      <w:r>
        <w:t xml:space="preserve"> die Ansatzfunxionen definiert. Diese sind Hermitepolynome dritten Grades.</w:t>
      </w:r>
    </w:p>
    <w:p w:rsidR="00E013CC" w:rsidRDefault="00E013CC" w:rsidP="009F5670">
      <w:r>
        <w:t>Jedes dieser Polynome wird dur</w:t>
      </w:r>
      <w:r w:rsidR="00616DAF">
        <w:t>ch 2 Punkte und deren Steigung d</w:t>
      </w:r>
      <w:r>
        <w:t>efiniert. Dabei sind alle Bedingungen 0 bis auf eine, die 1 ist.</w:t>
      </w:r>
    </w:p>
    <w:p w:rsidR="00E013CC" w:rsidRDefault="00E013CC" w:rsidP="009F5670"/>
    <w:p w:rsidR="00375EC4" w:rsidRDefault="00375EC4" w:rsidP="00047133">
      <w:r w:rsidRPr="00375EC4">
        <w:rPr>
          <w:noProof/>
          <w:lang w:eastAsia="de-DE"/>
        </w:rPr>
        <w:drawing>
          <wp:inline distT="0" distB="0" distL="0" distR="0">
            <wp:extent cx="2428875" cy="1143000"/>
            <wp:effectExtent l="0" t="0" r="9525" b="0"/>
            <wp:docPr id="5" name="Grafik 3" descr="Poly4e100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4e1000.wmf"/>
                    <pic:cNvPicPr/>
                  </pic:nvPicPr>
                  <pic:blipFill>
                    <a:blip r:embed="rId65" cstate="print"/>
                    <a:stretch>
                      <a:fillRect/>
                    </a:stretch>
                  </pic:blipFill>
                  <pic:spPr>
                    <a:xfrm>
                      <a:off x="0" y="0"/>
                      <a:ext cx="2428875" cy="1143000"/>
                    </a:xfrm>
                    <a:prstGeom prst="rect">
                      <a:avLst/>
                    </a:prstGeom>
                  </pic:spPr>
                </pic:pic>
              </a:graphicData>
            </a:graphic>
          </wp:inline>
        </w:drawing>
      </w:r>
      <w:r w:rsidRPr="00375EC4">
        <w:rPr>
          <w:noProof/>
          <w:lang w:eastAsia="de-DE"/>
        </w:rPr>
        <w:drawing>
          <wp:inline distT="0" distB="0" distL="0" distR="0">
            <wp:extent cx="2428875" cy="1143000"/>
            <wp:effectExtent l="0" t="0" r="9525" b="0"/>
            <wp:docPr id="6" name="Grafik 2" descr="Poly4e010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4e0100.wmf"/>
                    <pic:cNvPicPr/>
                  </pic:nvPicPr>
                  <pic:blipFill>
                    <a:blip r:embed="rId66" cstate="print"/>
                    <a:stretch>
                      <a:fillRect/>
                    </a:stretch>
                  </pic:blipFill>
                  <pic:spPr>
                    <a:xfrm>
                      <a:off x="0" y="0"/>
                      <a:ext cx="2428875" cy="1143000"/>
                    </a:xfrm>
                    <a:prstGeom prst="rect">
                      <a:avLst/>
                    </a:prstGeom>
                  </pic:spPr>
                </pic:pic>
              </a:graphicData>
            </a:graphic>
          </wp:inline>
        </w:drawing>
      </w:r>
      <w:r w:rsidRPr="00375EC4">
        <w:rPr>
          <w:noProof/>
          <w:lang w:eastAsia="de-DE"/>
        </w:rPr>
        <w:drawing>
          <wp:inline distT="0" distB="0" distL="0" distR="0">
            <wp:extent cx="2428875" cy="1143000"/>
            <wp:effectExtent l="0" t="0" r="9525" b="0"/>
            <wp:docPr id="7" name="Grafik 1" descr="Poly4e00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4e0010.wmf"/>
                    <pic:cNvPicPr/>
                  </pic:nvPicPr>
                  <pic:blipFill>
                    <a:blip r:embed="rId67" cstate="print"/>
                    <a:stretch>
                      <a:fillRect/>
                    </a:stretch>
                  </pic:blipFill>
                  <pic:spPr>
                    <a:xfrm>
                      <a:off x="0" y="0"/>
                      <a:ext cx="2428875" cy="1143000"/>
                    </a:xfrm>
                    <a:prstGeom prst="rect">
                      <a:avLst/>
                    </a:prstGeom>
                  </pic:spPr>
                </pic:pic>
              </a:graphicData>
            </a:graphic>
          </wp:inline>
        </w:drawing>
      </w:r>
      <w:r>
        <w:rPr>
          <w:noProof/>
          <w:lang w:eastAsia="de-DE"/>
        </w:rPr>
        <w:drawing>
          <wp:inline distT="0" distB="0" distL="0" distR="0">
            <wp:extent cx="2428875" cy="1143000"/>
            <wp:effectExtent l="0" t="0" r="9525" b="0"/>
            <wp:docPr id="1" name="Grafik 0" descr="Poly4e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4e0001.wmf"/>
                    <pic:cNvPicPr/>
                  </pic:nvPicPr>
                  <pic:blipFill>
                    <a:blip r:embed="rId68" cstate="print"/>
                    <a:stretch>
                      <a:fillRect/>
                    </a:stretch>
                  </pic:blipFill>
                  <pic:spPr>
                    <a:xfrm>
                      <a:off x="0" y="0"/>
                      <a:ext cx="2428875" cy="1143000"/>
                    </a:xfrm>
                    <a:prstGeom prst="rect">
                      <a:avLst/>
                    </a:prstGeom>
                  </pic:spPr>
                </pic:pic>
              </a:graphicData>
            </a:graphic>
          </wp:inline>
        </w:drawing>
      </w:r>
      <w:r w:rsidR="005A71E5" w:rsidRPr="005A71E5">
        <w:t xml:space="preserve"> </w:t>
      </w:r>
      <w:r w:rsidR="005A71E5">
        <w:t>G</w:t>
      </w:r>
      <w:fldSimple w:instr=" seq Grafik ">
        <w:r w:rsidR="00B32D8A">
          <w:rPr>
            <w:noProof/>
          </w:rPr>
          <w:t>1</w:t>
        </w:r>
      </w:fldSimple>
      <w:r w:rsidR="00540C34">
        <w:fldChar w:fldCharType="begin"/>
      </w:r>
      <w:r w:rsidR="005A71E5">
        <w:instrText xml:space="preserve"> TC "</w:instrText>
      </w:r>
      <w:bookmarkStart w:id="52" w:name="_Toc157945222"/>
      <w:r w:rsidR="005A71E5">
        <w:instrText xml:space="preserve">Grafik </w:instrText>
      </w:r>
      <w:fldSimple w:instr=" seq Grafik \c ">
        <w:r w:rsidR="00ED7E90">
          <w:rPr>
            <w:noProof/>
          </w:rPr>
          <w:instrText>1</w:instrText>
        </w:r>
      </w:fldSimple>
      <w:r w:rsidR="005A71E5">
        <w:tab/>
      </w:r>
      <w:r w:rsidR="00884E6E">
        <w:instrText>Hermitepolynome dritten Grades</w:instrText>
      </w:r>
      <w:bookmarkEnd w:id="52"/>
      <w:r w:rsidR="005A71E5">
        <w:instrText xml:space="preserve">" \f </w:instrText>
      </w:r>
      <w:r w:rsidR="00047133">
        <w:instrText>G</w:instrText>
      </w:r>
      <w:r w:rsidR="005A71E5">
        <w:instrText xml:space="preserve"> \l "2" </w:instrText>
      </w:r>
      <w:r w:rsidR="00540C34">
        <w:fldChar w:fldCharType="end"/>
      </w:r>
    </w:p>
    <w:p w:rsidR="00E013CC" w:rsidRDefault="00E013CC" w:rsidP="009F5670"/>
    <w:p w:rsidR="00E013CC" w:rsidRDefault="00E013CC" w:rsidP="008D3073">
      <w:r>
        <w:t xml:space="preserve">Die allgemeine Form eines </w:t>
      </w:r>
      <w:r w:rsidR="00616DAF">
        <w:t>Polynoms</w:t>
      </w:r>
      <w:r>
        <w:t xml:space="preserve"> dritten Grades</w:t>
      </w:r>
      <w:r w:rsidR="008D3073">
        <w:t xml:space="preserve"> und deren Ableitungen</w:t>
      </w:r>
      <w:r>
        <w:t xml:space="preserve"> </w:t>
      </w:r>
      <w:r w:rsidR="00616DAF">
        <w:t>ist</w:t>
      </w:r>
      <w:r>
        <w:t>:</w:t>
      </w:r>
    </w:p>
    <w:p w:rsidR="00E013CC" w:rsidRPr="00340DC6" w:rsidRDefault="00E013CC" w:rsidP="00E013CC">
      <w:pPr>
        <w:pStyle w:val="Formel"/>
        <w:rPr>
          <w:lang w:val="en-US"/>
        </w:rPr>
      </w:pPr>
      <w:r w:rsidRPr="00340DC6">
        <w:rPr>
          <w:lang w:val="en-US"/>
        </w:rPr>
        <w:t>y= a·x³+b·x²+c·x+d</w:t>
      </w:r>
    </w:p>
    <w:p w:rsidR="00E013CC" w:rsidRPr="00E013CC" w:rsidRDefault="00E013CC" w:rsidP="00E013CC">
      <w:pPr>
        <w:pStyle w:val="Formel"/>
        <w:rPr>
          <w:lang w:val="en-US"/>
        </w:rPr>
      </w:pPr>
      <w:r w:rsidRPr="00E013CC">
        <w:rPr>
          <w:lang w:val="en-US"/>
        </w:rPr>
        <w:t>y‘= 3·a·x²+2·b·x+c</w:t>
      </w:r>
    </w:p>
    <w:p w:rsidR="00E013CC" w:rsidRPr="008D3073" w:rsidRDefault="00E013CC" w:rsidP="00E013CC">
      <w:pPr>
        <w:pStyle w:val="Formel"/>
      </w:pPr>
      <w:r w:rsidRPr="008D3073">
        <w:t>y‘‘=6·a·x+2·b</w:t>
      </w:r>
    </w:p>
    <w:p w:rsidR="00E013CC" w:rsidRDefault="008D3073" w:rsidP="009F5670">
      <w:r w:rsidRPr="008D3073">
        <w:t xml:space="preserve">Um die Gleichung eines Polynoms </w:t>
      </w:r>
      <w:r>
        <w:t>zu bestimmen, müssen die 4 Bedingungen eingesetzt werden. Es gibt 4 Polynome. Hier wird jetzt das erste Polynom betrachtet. Die 4 Bedingungen sind</w:t>
      </w:r>
    </w:p>
    <w:p w:rsidR="008D3073" w:rsidRDefault="008D3073" w:rsidP="000C28C2">
      <w:pPr>
        <w:pStyle w:val="Listenabsatz"/>
        <w:numPr>
          <w:ilvl w:val="0"/>
          <w:numId w:val="3"/>
        </w:numPr>
      </w:pPr>
      <w:r>
        <w:t>1 an der Stelle 0</w:t>
      </w:r>
    </w:p>
    <w:p w:rsidR="008D3073" w:rsidRDefault="008D3073" w:rsidP="000C28C2">
      <w:pPr>
        <w:pStyle w:val="Listenabsatz"/>
        <w:numPr>
          <w:ilvl w:val="0"/>
          <w:numId w:val="3"/>
        </w:numPr>
      </w:pPr>
      <w:r>
        <w:t>0 Veränderung an der Stelle 0</w:t>
      </w:r>
    </w:p>
    <w:p w:rsidR="008D3073" w:rsidRDefault="008D3073" w:rsidP="000C28C2">
      <w:pPr>
        <w:pStyle w:val="Listenabsatz"/>
        <w:numPr>
          <w:ilvl w:val="0"/>
          <w:numId w:val="3"/>
        </w:numPr>
      </w:pPr>
      <w:r>
        <w:t xml:space="preserve">0 an der Stelle </w:t>
      </w:r>
      <w:r w:rsidR="00615C66">
        <w:t>l</w:t>
      </w:r>
    </w:p>
    <w:p w:rsidR="008D3073" w:rsidRPr="008D3073" w:rsidRDefault="008D3073" w:rsidP="000C28C2">
      <w:pPr>
        <w:pStyle w:val="Listenabsatz"/>
        <w:numPr>
          <w:ilvl w:val="0"/>
          <w:numId w:val="3"/>
        </w:numPr>
      </w:pPr>
      <w:r>
        <w:t xml:space="preserve">0 Veränderung an der Stelle </w:t>
      </w:r>
      <w:r w:rsidR="00615C66">
        <w:t>l</w:t>
      </w:r>
    </w:p>
    <w:p w:rsidR="008D3073" w:rsidRDefault="0040382D" w:rsidP="009F5670">
      <w:r>
        <w:t>Die 4 Bedingungen werden in die allgemeine Gleichung eingesetzt.</w:t>
      </w:r>
    </w:p>
    <w:p w:rsidR="0040382D" w:rsidRPr="0040382D" w:rsidRDefault="0040382D" w:rsidP="0040382D">
      <w:pPr>
        <w:pStyle w:val="Formel"/>
        <w:rPr>
          <w:lang w:val="en-US"/>
        </w:rPr>
      </w:pPr>
      <w:r w:rsidRPr="0040382D">
        <w:rPr>
          <w:lang w:val="en-US"/>
        </w:rPr>
        <w:t>1</w:t>
      </w:r>
      <w:r>
        <w:rPr>
          <w:lang w:val="en-US"/>
        </w:rPr>
        <w:t>= a·0³+b·0²+c·0</w:t>
      </w:r>
      <w:r w:rsidRPr="0040382D">
        <w:rPr>
          <w:lang w:val="en-US"/>
        </w:rPr>
        <w:t>+d</w:t>
      </w:r>
    </w:p>
    <w:p w:rsidR="0040382D" w:rsidRPr="00E013CC" w:rsidRDefault="0040382D" w:rsidP="0040382D">
      <w:pPr>
        <w:pStyle w:val="Formel"/>
        <w:rPr>
          <w:lang w:val="en-US"/>
        </w:rPr>
      </w:pPr>
      <w:r>
        <w:rPr>
          <w:lang w:val="en-US"/>
        </w:rPr>
        <w:t>0= 3·a·0²+2·b·0</w:t>
      </w:r>
      <w:r w:rsidRPr="00E013CC">
        <w:rPr>
          <w:lang w:val="en-US"/>
        </w:rPr>
        <w:t>+c</w:t>
      </w:r>
    </w:p>
    <w:p w:rsidR="0040382D" w:rsidRPr="00340DC6" w:rsidRDefault="0040382D" w:rsidP="0040382D">
      <w:pPr>
        <w:pStyle w:val="Formel"/>
        <w:rPr>
          <w:lang w:val="en-US"/>
        </w:rPr>
      </w:pPr>
      <w:r w:rsidRPr="00340DC6">
        <w:rPr>
          <w:lang w:val="en-US"/>
        </w:rPr>
        <w:t>0= a·1³+b·1²+c·1+d</w:t>
      </w:r>
    </w:p>
    <w:p w:rsidR="0040382D" w:rsidRPr="0040382D" w:rsidRDefault="0040382D" w:rsidP="0040382D">
      <w:pPr>
        <w:pStyle w:val="Formel"/>
      </w:pPr>
      <w:r w:rsidRPr="0040382D">
        <w:t>0= 3·a·1²+2·b·1+c</w:t>
      </w:r>
    </w:p>
    <w:p w:rsidR="0040382D" w:rsidRDefault="0040382D" w:rsidP="0040382D">
      <w:r w:rsidRPr="0040382D">
        <w:t>Dadurch entsteht ein Gleichungssystem mit 4 Gleichungen und 4 Unbekannte</w:t>
      </w:r>
      <w:r>
        <w:t>n</w:t>
      </w:r>
      <w:r w:rsidRPr="0040382D">
        <w:t xml:space="preserve">. </w:t>
      </w:r>
      <w:r>
        <w:t>Die Unbekannten sind die Koeffizienten a,b,c und d.</w:t>
      </w:r>
    </w:p>
    <w:p w:rsidR="0040382D" w:rsidRPr="0040382D" w:rsidRDefault="0040382D" w:rsidP="0040382D">
      <w:pPr>
        <w:pStyle w:val="Formel"/>
        <w:rPr>
          <w:lang w:val="en-US"/>
        </w:rPr>
      </w:pPr>
      <w:r w:rsidRPr="0040382D">
        <w:rPr>
          <w:lang w:val="en-US"/>
        </w:rPr>
        <w:t>1</w:t>
      </w:r>
      <w:r>
        <w:rPr>
          <w:lang w:val="en-US"/>
        </w:rPr>
        <w:t>= 0·a+0·b+0·c</w:t>
      </w:r>
      <w:r w:rsidRPr="0040382D">
        <w:rPr>
          <w:lang w:val="en-US"/>
        </w:rPr>
        <w:t>+</w:t>
      </w:r>
      <w:r>
        <w:rPr>
          <w:lang w:val="en-US"/>
        </w:rPr>
        <w:t>1·</w:t>
      </w:r>
      <w:r w:rsidRPr="0040382D">
        <w:rPr>
          <w:lang w:val="en-US"/>
        </w:rPr>
        <w:t>d</w:t>
      </w:r>
    </w:p>
    <w:p w:rsidR="0040382D" w:rsidRPr="00E013CC" w:rsidRDefault="0040382D" w:rsidP="0040382D">
      <w:pPr>
        <w:pStyle w:val="Formel"/>
        <w:rPr>
          <w:lang w:val="en-US"/>
        </w:rPr>
      </w:pPr>
      <w:r>
        <w:rPr>
          <w:lang w:val="en-US"/>
        </w:rPr>
        <w:t>0= 0·a+0·b</w:t>
      </w:r>
      <w:r w:rsidRPr="00E013CC">
        <w:rPr>
          <w:lang w:val="en-US"/>
        </w:rPr>
        <w:t>+</w:t>
      </w:r>
      <w:r>
        <w:rPr>
          <w:lang w:val="en-US"/>
        </w:rPr>
        <w:t>1·</w:t>
      </w:r>
      <w:r w:rsidRPr="00E013CC">
        <w:rPr>
          <w:lang w:val="en-US"/>
        </w:rPr>
        <w:t>c</w:t>
      </w:r>
      <w:r>
        <w:rPr>
          <w:lang w:val="en-US"/>
        </w:rPr>
        <w:t>+0·d</w:t>
      </w:r>
    </w:p>
    <w:p w:rsidR="0040382D" w:rsidRPr="0040382D" w:rsidRDefault="0040382D" w:rsidP="0040382D">
      <w:pPr>
        <w:pStyle w:val="Formel"/>
        <w:rPr>
          <w:lang w:val="en-US"/>
        </w:rPr>
      </w:pPr>
      <w:r w:rsidRPr="0040382D">
        <w:rPr>
          <w:lang w:val="en-US"/>
        </w:rPr>
        <w:t>0</w:t>
      </w:r>
      <w:r>
        <w:rPr>
          <w:lang w:val="en-US"/>
        </w:rPr>
        <w:t xml:space="preserve">= </w:t>
      </w:r>
      <w:r w:rsidRPr="0040382D">
        <w:rPr>
          <w:lang w:val="en-US"/>
        </w:rPr>
        <w:t>1</w:t>
      </w:r>
      <w:r>
        <w:rPr>
          <w:lang w:val="en-US"/>
        </w:rPr>
        <w:t>·a+1·b+1·c</w:t>
      </w:r>
      <w:r w:rsidRPr="0040382D">
        <w:rPr>
          <w:lang w:val="en-US"/>
        </w:rPr>
        <w:t>+</w:t>
      </w:r>
      <w:r>
        <w:rPr>
          <w:lang w:val="en-US"/>
        </w:rPr>
        <w:t>1·</w:t>
      </w:r>
      <w:r w:rsidRPr="0040382D">
        <w:rPr>
          <w:lang w:val="en-US"/>
        </w:rPr>
        <w:t>d</w:t>
      </w:r>
    </w:p>
    <w:p w:rsidR="0040382D" w:rsidRPr="0040382D" w:rsidRDefault="0040382D" w:rsidP="0040382D">
      <w:pPr>
        <w:pStyle w:val="Formel"/>
      </w:pPr>
      <w:r w:rsidRPr="0040382D">
        <w:t>0</w:t>
      </w:r>
      <w:r>
        <w:t>= 3·a+2·b</w:t>
      </w:r>
      <w:r w:rsidRPr="0040382D">
        <w:t>+</w:t>
      </w:r>
      <w:r>
        <w:t>1·</w:t>
      </w:r>
      <w:r w:rsidRPr="0040382D">
        <w:t>c</w:t>
      </w:r>
      <w:r>
        <w:t>+0·d</w:t>
      </w:r>
    </w:p>
    <w:p w:rsidR="0040382D" w:rsidRDefault="0098572C" w:rsidP="0040382D">
      <w:r>
        <w:t>oder in Matrixschreibweise</w:t>
      </w:r>
    </w:p>
    <w:p w:rsidR="0040382D" w:rsidRPr="0040382D" w:rsidRDefault="00540C34" w:rsidP="0098572C">
      <w:pPr>
        <w:pStyle w:val="Formel"/>
      </w:pPr>
      <w:r>
        <w:lastRenderedPageBreak/>
        <w:fldChar w:fldCharType="begin"/>
      </w:r>
      <w:r w:rsidR="0040382D">
        <w:instrText xml:space="preserve"> </w:instrText>
      </w:r>
      <w:r w:rsidR="0098572C">
        <w:instrText xml:space="preserve">EQ </w:instrText>
      </w:r>
      <w:r w:rsidR="0040382D">
        <w:instrText>\b\bc\[(\A(0  0  0  1;0  0  1  0;1  1  1  1;</w:instrText>
      </w:r>
      <w:r w:rsidR="0098572C">
        <w:instrText>3  2  1  0</w:instrText>
      </w:r>
      <w:r w:rsidR="0040382D">
        <w:instrText>))</w:instrText>
      </w:r>
      <w:r w:rsidR="0098572C">
        <w:instrText>·</w:instrText>
      </w:r>
      <w:r w:rsidR="0098572C" w:rsidRPr="0098572C">
        <w:instrText xml:space="preserve"> </w:instrText>
      </w:r>
      <w:r w:rsidR="0098572C">
        <w:instrText>\b\bc\[(\A(a;b;c;d)) =</w:instrText>
      </w:r>
      <w:r w:rsidR="0098572C" w:rsidRPr="0098572C">
        <w:instrText xml:space="preserve"> </w:instrText>
      </w:r>
      <w:r w:rsidR="0098572C">
        <w:instrText>\b\bc\[(\A(1;0;0;0))</w:instrText>
      </w:r>
      <w:r w:rsidR="0040382D">
        <w:instrText xml:space="preserve"> </w:instrText>
      </w:r>
      <w:r>
        <w:fldChar w:fldCharType="end"/>
      </w:r>
    </w:p>
    <w:p w:rsidR="00E013CC" w:rsidRDefault="0098572C" w:rsidP="0098572C">
      <w:r>
        <w:t>Für die anderen 3 Polynome ist die linke Seite immer gleich, nur die rechte Seite ist anders. Die 4 Gleichungssysteme mit deren Lösungen lauten:</w:t>
      </w:r>
    </w:p>
    <w:p w:rsidR="0098572C" w:rsidRPr="0040382D" w:rsidRDefault="00375EC4" w:rsidP="0098572C">
      <w:pPr>
        <w:pStyle w:val="Formel"/>
      </w:pPr>
      <w:r>
        <w:rPr>
          <w:lang w:bidi="ar-SA"/>
        </w:rPr>
        <w:drawing>
          <wp:anchor distT="0" distB="0" distL="114300" distR="114300" simplePos="0" relativeHeight="251658240" behindDoc="0" locked="0" layoutInCell="1" allowOverlap="1">
            <wp:simplePos x="0" y="0"/>
            <wp:positionH relativeFrom="column">
              <wp:posOffset>3088005</wp:posOffset>
            </wp:positionH>
            <wp:positionV relativeFrom="paragraph">
              <wp:posOffset>32385</wp:posOffset>
            </wp:positionV>
            <wp:extent cx="1214755" cy="571500"/>
            <wp:effectExtent l="0" t="0" r="4445" b="0"/>
            <wp:wrapNone/>
            <wp:docPr id="8" name="Grafik 3" descr="Poly4e100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4e1000.wmf"/>
                    <pic:cNvPicPr/>
                  </pic:nvPicPr>
                  <pic:blipFill>
                    <a:blip r:embed="rId65" cstate="print"/>
                    <a:stretch>
                      <a:fillRect/>
                    </a:stretch>
                  </pic:blipFill>
                  <pic:spPr>
                    <a:xfrm>
                      <a:off x="0" y="0"/>
                      <a:ext cx="1214755" cy="571500"/>
                    </a:xfrm>
                    <a:prstGeom prst="rect">
                      <a:avLst/>
                    </a:prstGeom>
                  </pic:spPr>
                </pic:pic>
              </a:graphicData>
            </a:graphic>
          </wp:anchor>
        </w:drawing>
      </w:r>
      <w:r w:rsidR="00540C34">
        <w:fldChar w:fldCharType="begin"/>
      </w:r>
      <w:r w:rsidR="0098572C">
        <w:instrText xml:space="preserve"> EQ \b\bc\[(\A(0  0  0  1;0  0  1  0;1  1  1  1;3  2  1  0))·</w:instrText>
      </w:r>
      <w:r w:rsidR="0098572C" w:rsidRPr="0098572C">
        <w:instrText xml:space="preserve"> </w:instrText>
      </w:r>
      <w:r w:rsidR="0098572C">
        <w:instrText>\b\bc\[(\A(a;b;c;d)) =</w:instrText>
      </w:r>
      <w:r w:rsidR="0098572C" w:rsidRPr="0098572C">
        <w:instrText xml:space="preserve"> </w:instrText>
      </w:r>
      <w:r w:rsidR="0098572C">
        <w:instrText xml:space="preserve">\b\bc\[(\A(1;0;0;0)) </w:instrText>
      </w:r>
      <w:r w:rsidR="00540C34">
        <w:fldChar w:fldCharType="end"/>
      </w:r>
      <w:r w:rsidR="00615C66">
        <w:tab/>
        <w:t xml:space="preserve">Lösung: </w:t>
      </w:r>
      <w:r w:rsidR="00540C34">
        <w:fldChar w:fldCharType="begin"/>
      </w:r>
      <w:r w:rsidR="00615C66">
        <w:instrText xml:space="preserve"> EQ \A(a = 2;b = -3;c = 0;d = 1) </w:instrText>
      </w:r>
      <w:r w:rsidR="00540C34">
        <w:fldChar w:fldCharType="end"/>
      </w:r>
    </w:p>
    <w:p w:rsidR="0098572C" w:rsidRPr="0040382D" w:rsidRDefault="00375EC4" w:rsidP="0098572C">
      <w:pPr>
        <w:pStyle w:val="Formel"/>
      </w:pPr>
      <w:r>
        <w:rPr>
          <w:lang w:bidi="ar-SA"/>
        </w:rPr>
        <w:drawing>
          <wp:anchor distT="0" distB="0" distL="114300" distR="114300" simplePos="0" relativeHeight="251660288" behindDoc="0" locked="0" layoutInCell="1" allowOverlap="1">
            <wp:simplePos x="0" y="0"/>
            <wp:positionH relativeFrom="column">
              <wp:posOffset>3088005</wp:posOffset>
            </wp:positionH>
            <wp:positionV relativeFrom="paragraph">
              <wp:posOffset>693420</wp:posOffset>
            </wp:positionV>
            <wp:extent cx="1214755" cy="571500"/>
            <wp:effectExtent l="0" t="0" r="4445" b="0"/>
            <wp:wrapNone/>
            <wp:docPr id="10" name="Grafik 1" descr="Poly4e00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4e0010.wmf"/>
                    <pic:cNvPicPr/>
                  </pic:nvPicPr>
                  <pic:blipFill>
                    <a:blip r:embed="rId67" cstate="print"/>
                    <a:stretch>
                      <a:fillRect/>
                    </a:stretch>
                  </pic:blipFill>
                  <pic:spPr>
                    <a:xfrm>
                      <a:off x="0" y="0"/>
                      <a:ext cx="1214755" cy="571500"/>
                    </a:xfrm>
                    <a:prstGeom prst="rect">
                      <a:avLst/>
                    </a:prstGeom>
                  </pic:spPr>
                </pic:pic>
              </a:graphicData>
            </a:graphic>
          </wp:anchor>
        </w:drawing>
      </w:r>
      <w:r>
        <w:rPr>
          <w:lang w:bidi="ar-SA"/>
        </w:rPr>
        <w:drawing>
          <wp:anchor distT="0" distB="0" distL="114300" distR="114300" simplePos="0" relativeHeight="251659264" behindDoc="0" locked="0" layoutInCell="1" allowOverlap="1">
            <wp:simplePos x="0" y="0"/>
            <wp:positionH relativeFrom="column">
              <wp:posOffset>3088005</wp:posOffset>
            </wp:positionH>
            <wp:positionV relativeFrom="paragraph">
              <wp:posOffset>7620</wp:posOffset>
            </wp:positionV>
            <wp:extent cx="1214755" cy="571500"/>
            <wp:effectExtent l="0" t="0" r="4445" b="0"/>
            <wp:wrapNone/>
            <wp:docPr id="9" name="Grafik 2" descr="Poly4e010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4e0100.wmf"/>
                    <pic:cNvPicPr/>
                  </pic:nvPicPr>
                  <pic:blipFill>
                    <a:blip r:embed="rId66" cstate="print"/>
                    <a:stretch>
                      <a:fillRect/>
                    </a:stretch>
                  </pic:blipFill>
                  <pic:spPr>
                    <a:xfrm>
                      <a:off x="0" y="0"/>
                      <a:ext cx="1214755" cy="571500"/>
                    </a:xfrm>
                    <a:prstGeom prst="rect">
                      <a:avLst/>
                    </a:prstGeom>
                  </pic:spPr>
                </pic:pic>
              </a:graphicData>
            </a:graphic>
          </wp:anchor>
        </w:drawing>
      </w:r>
      <w:r w:rsidR="00540C34">
        <w:fldChar w:fldCharType="begin"/>
      </w:r>
      <w:r w:rsidR="0098572C">
        <w:instrText xml:space="preserve"> EQ \b\bc\[(\A(0  0  0  1;0  0  1  0;1  1  1  1;3  2  1  0))·</w:instrText>
      </w:r>
      <w:r w:rsidR="0098572C" w:rsidRPr="0098572C">
        <w:instrText xml:space="preserve"> </w:instrText>
      </w:r>
      <w:r w:rsidR="0098572C">
        <w:instrText>\b\bc\[(\A(a;b;c;d)) =</w:instrText>
      </w:r>
      <w:r w:rsidR="0098572C" w:rsidRPr="0098572C">
        <w:instrText xml:space="preserve"> </w:instrText>
      </w:r>
      <w:r w:rsidR="0098572C">
        <w:instrText xml:space="preserve">\b\bc\[(\A(0;1;0;0)) </w:instrText>
      </w:r>
      <w:r w:rsidR="00540C34">
        <w:fldChar w:fldCharType="end"/>
      </w:r>
      <w:r w:rsidR="00615C66" w:rsidRPr="00615C66">
        <w:t xml:space="preserve"> </w:t>
      </w:r>
      <w:r w:rsidR="00615C66">
        <w:tab/>
        <w:t xml:space="preserve">Lösung: </w:t>
      </w:r>
      <w:r w:rsidR="00540C34">
        <w:fldChar w:fldCharType="begin"/>
      </w:r>
      <w:r w:rsidR="00615C66">
        <w:instrText xml:space="preserve"> EQ \A(a = 1;b = -2;c = 1;d = 0) </w:instrText>
      </w:r>
      <w:r w:rsidR="00540C34">
        <w:fldChar w:fldCharType="end"/>
      </w:r>
    </w:p>
    <w:p w:rsidR="0098572C" w:rsidRPr="0040382D" w:rsidRDefault="00540C34" w:rsidP="0098572C">
      <w:pPr>
        <w:pStyle w:val="Formel"/>
      </w:pPr>
      <w:r>
        <w:fldChar w:fldCharType="begin"/>
      </w:r>
      <w:r w:rsidR="0098572C">
        <w:instrText xml:space="preserve"> EQ \b\bc\[(\A(0  0  0  1;0  0  1  0;1  1  1  1;3  2  1  0))·</w:instrText>
      </w:r>
      <w:r w:rsidR="0098572C" w:rsidRPr="0098572C">
        <w:instrText xml:space="preserve"> </w:instrText>
      </w:r>
      <w:r w:rsidR="0098572C">
        <w:instrText>\b\bc\[(\A(a;b;c;d)) =</w:instrText>
      </w:r>
      <w:r w:rsidR="0098572C" w:rsidRPr="0098572C">
        <w:instrText xml:space="preserve"> </w:instrText>
      </w:r>
      <w:r w:rsidR="0098572C">
        <w:instrText xml:space="preserve">\b\bc\[(\A(0;0;1;0)) </w:instrText>
      </w:r>
      <w:r>
        <w:fldChar w:fldCharType="end"/>
      </w:r>
      <w:r w:rsidR="00615C66" w:rsidRPr="00615C66">
        <w:t xml:space="preserve"> </w:t>
      </w:r>
      <w:r w:rsidR="00615C66">
        <w:tab/>
        <w:t xml:space="preserve">Lösung: </w:t>
      </w:r>
      <w:r>
        <w:fldChar w:fldCharType="begin"/>
      </w:r>
      <w:r w:rsidR="00615C66">
        <w:instrText xml:space="preserve"> EQ \A(a = -2;b = 3;c = 0;d = 0) </w:instrText>
      </w:r>
      <w:r>
        <w:fldChar w:fldCharType="end"/>
      </w:r>
    </w:p>
    <w:p w:rsidR="0098572C" w:rsidRPr="0040382D" w:rsidRDefault="00375EC4" w:rsidP="0098572C">
      <w:pPr>
        <w:pStyle w:val="Formel"/>
      </w:pPr>
      <w:r>
        <w:rPr>
          <w:lang w:bidi="ar-SA"/>
        </w:rPr>
        <w:drawing>
          <wp:anchor distT="0" distB="0" distL="114300" distR="114300" simplePos="0" relativeHeight="251661312" behindDoc="0" locked="0" layoutInCell="1" allowOverlap="1">
            <wp:simplePos x="0" y="0"/>
            <wp:positionH relativeFrom="column">
              <wp:posOffset>3088005</wp:posOffset>
            </wp:positionH>
            <wp:positionV relativeFrom="paragraph">
              <wp:posOffset>-3810</wp:posOffset>
            </wp:positionV>
            <wp:extent cx="1214755" cy="571500"/>
            <wp:effectExtent l="0" t="0" r="4445" b="0"/>
            <wp:wrapNone/>
            <wp:docPr id="11" name="Grafik 0" descr="Poly4e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4e0001.wmf"/>
                    <pic:cNvPicPr/>
                  </pic:nvPicPr>
                  <pic:blipFill>
                    <a:blip r:embed="rId68" cstate="print"/>
                    <a:stretch>
                      <a:fillRect/>
                    </a:stretch>
                  </pic:blipFill>
                  <pic:spPr>
                    <a:xfrm>
                      <a:off x="0" y="0"/>
                      <a:ext cx="1214755" cy="571500"/>
                    </a:xfrm>
                    <a:prstGeom prst="rect">
                      <a:avLst/>
                    </a:prstGeom>
                  </pic:spPr>
                </pic:pic>
              </a:graphicData>
            </a:graphic>
          </wp:anchor>
        </w:drawing>
      </w:r>
      <w:r w:rsidR="00540C34">
        <w:fldChar w:fldCharType="begin"/>
      </w:r>
      <w:r w:rsidR="0098572C">
        <w:instrText xml:space="preserve"> EQ \b\bc\[(\A(0  0  0  1;0  0  1  0;1  1  1  1;3  2  1  0))·</w:instrText>
      </w:r>
      <w:r w:rsidR="0098572C" w:rsidRPr="0098572C">
        <w:instrText xml:space="preserve"> </w:instrText>
      </w:r>
      <w:r w:rsidR="0098572C">
        <w:instrText>\b\bc\[(\A(a;b;c;d)) =</w:instrText>
      </w:r>
      <w:r w:rsidR="0098572C" w:rsidRPr="0098572C">
        <w:instrText xml:space="preserve"> </w:instrText>
      </w:r>
      <w:r w:rsidR="0098572C">
        <w:instrText xml:space="preserve">\b\bc\[(\A(0;0;0;1)) </w:instrText>
      </w:r>
      <w:r w:rsidR="00540C34">
        <w:fldChar w:fldCharType="end"/>
      </w:r>
      <w:r w:rsidR="00615C66" w:rsidRPr="00615C66">
        <w:t xml:space="preserve"> </w:t>
      </w:r>
      <w:r w:rsidR="00615C66">
        <w:tab/>
        <w:t xml:space="preserve">Lösung: </w:t>
      </w:r>
      <w:r w:rsidR="00540C34">
        <w:fldChar w:fldCharType="begin"/>
      </w:r>
      <w:r w:rsidR="00615C66">
        <w:instrText xml:space="preserve"> EQ \A(a = 1;b = -1;c = 0;d = 0) </w:instrText>
      </w:r>
      <w:r w:rsidR="00540C34">
        <w:fldChar w:fldCharType="end"/>
      </w:r>
    </w:p>
    <w:p w:rsidR="0098572C" w:rsidRDefault="0098572C" w:rsidP="009F5670"/>
    <w:p w:rsidR="0098572C" w:rsidRDefault="00615C66" w:rsidP="009F5670">
      <w:r>
        <w:t>Die Koeffizienten werden nun in die allgemeine Polynomgleichung eingesetzt.</w:t>
      </w:r>
    </w:p>
    <w:p w:rsidR="00615C66" w:rsidRPr="00615C66" w:rsidRDefault="00615C66" w:rsidP="00615C66">
      <w:pPr>
        <w:pStyle w:val="Formel"/>
        <w:rPr>
          <w:lang w:val="en-US"/>
        </w:rPr>
      </w:pPr>
      <w:r>
        <w:rPr>
          <w:lang w:val="en-US"/>
        </w:rPr>
        <w:t>y</w:t>
      </w:r>
      <w:r w:rsidR="00AA2DB9">
        <w:rPr>
          <w:lang w:val="en-US"/>
        </w:rPr>
        <w:t>1</w:t>
      </w:r>
      <w:r>
        <w:rPr>
          <w:lang w:val="en-US"/>
        </w:rPr>
        <w:t>=  2·x³-3·x²+0·x+1</w:t>
      </w:r>
    </w:p>
    <w:p w:rsidR="00615C66" w:rsidRPr="00615C66" w:rsidRDefault="00615C66" w:rsidP="00615C66">
      <w:pPr>
        <w:pStyle w:val="Formel"/>
        <w:rPr>
          <w:lang w:val="en-US"/>
        </w:rPr>
      </w:pPr>
      <w:r>
        <w:rPr>
          <w:lang w:val="en-US"/>
        </w:rPr>
        <w:t>y</w:t>
      </w:r>
      <w:r w:rsidR="00AA2DB9">
        <w:rPr>
          <w:lang w:val="en-US"/>
        </w:rPr>
        <w:t>2</w:t>
      </w:r>
      <w:r>
        <w:rPr>
          <w:lang w:val="en-US"/>
        </w:rPr>
        <w:t>=  1·x³-2·x²+1·x+0</w:t>
      </w:r>
    </w:p>
    <w:p w:rsidR="00615C66" w:rsidRPr="00615C66" w:rsidRDefault="00615C66" w:rsidP="00615C66">
      <w:pPr>
        <w:pStyle w:val="Formel"/>
        <w:rPr>
          <w:lang w:val="en-US"/>
        </w:rPr>
      </w:pPr>
      <w:r>
        <w:rPr>
          <w:lang w:val="en-US"/>
        </w:rPr>
        <w:t>y</w:t>
      </w:r>
      <w:r w:rsidR="00AA2DB9">
        <w:rPr>
          <w:lang w:val="en-US"/>
        </w:rPr>
        <w:t>3</w:t>
      </w:r>
      <w:r>
        <w:rPr>
          <w:lang w:val="en-US"/>
        </w:rPr>
        <w:t>= -2·x³+3·x²+0·x+0</w:t>
      </w:r>
    </w:p>
    <w:p w:rsidR="00615C66" w:rsidRPr="00237F7E" w:rsidRDefault="00615C66" w:rsidP="00615C66">
      <w:pPr>
        <w:pStyle w:val="Formel"/>
      </w:pPr>
      <w:r w:rsidRPr="00237F7E">
        <w:t>y</w:t>
      </w:r>
      <w:r w:rsidR="00AA2DB9" w:rsidRPr="00237F7E">
        <w:t>4</w:t>
      </w:r>
      <w:r w:rsidRPr="00237F7E">
        <w:t>=  1·x³-1·x²+0·x+0</w:t>
      </w:r>
    </w:p>
    <w:p w:rsidR="00615C66" w:rsidRPr="00237F7E" w:rsidRDefault="00237F7E" w:rsidP="00615C66">
      <w:r w:rsidRPr="00237F7E">
        <w:t>Wird das Poly</w:t>
      </w:r>
      <w:r>
        <w:t>nom nicht auf einer Länge von x, sondern auf x/l</w:t>
      </w:r>
      <w:r w:rsidRPr="00237F7E">
        <w:t xml:space="preserve"> bezogen, dann</w:t>
      </w:r>
      <w:r>
        <w:t xml:space="preserve"> ist</w:t>
      </w:r>
    </w:p>
    <w:p w:rsidR="00237F7E" w:rsidRPr="00615C66" w:rsidRDefault="00237F7E" w:rsidP="00237F7E">
      <w:pPr>
        <w:pStyle w:val="Formel"/>
        <w:rPr>
          <w:lang w:val="en-US"/>
        </w:rPr>
      </w:pPr>
      <w:r>
        <w:rPr>
          <w:lang w:val="en-US"/>
        </w:rPr>
        <w:t>y1=  2·x³/l³-3·x²/l²+0·x/l+1</w:t>
      </w:r>
    </w:p>
    <w:p w:rsidR="00237F7E" w:rsidRPr="00615C66" w:rsidRDefault="00237F7E" w:rsidP="00237F7E">
      <w:pPr>
        <w:pStyle w:val="Formel"/>
        <w:rPr>
          <w:lang w:val="en-US"/>
        </w:rPr>
      </w:pPr>
      <w:r>
        <w:rPr>
          <w:lang w:val="en-US"/>
        </w:rPr>
        <w:t>y2=  1·x³/l²-2·x²/l+1·x</w:t>
      </w:r>
    </w:p>
    <w:p w:rsidR="00237F7E" w:rsidRPr="00615C66" w:rsidRDefault="00237F7E" w:rsidP="00237F7E">
      <w:pPr>
        <w:pStyle w:val="Formel"/>
        <w:rPr>
          <w:lang w:val="en-US"/>
        </w:rPr>
      </w:pPr>
      <w:r>
        <w:rPr>
          <w:lang w:val="en-US"/>
        </w:rPr>
        <w:t>y3= -2·x³/l³+3·x²/l²+0·x/l</w:t>
      </w:r>
    </w:p>
    <w:p w:rsidR="00237F7E" w:rsidRPr="00237F7E" w:rsidRDefault="00237F7E" w:rsidP="00237F7E">
      <w:pPr>
        <w:pStyle w:val="Formel"/>
        <w:rPr>
          <w:lang w:val="en-US"/>
        </w:rPr>
      </w:pPr>
      <w:r w:rsidRPr="00237F7E">
        <w:rPr>
          <w:lang w:val="en-US"/>
        </w:rPr>
        <w:t>y4=  1·x³/l²-1·x²</w:t>
      </w:r>
      <w:r>
        <w:rPr>
          <w:lang w:val="en-US"/>
        </w:rPr>
        <w:t>/l</w:t>
      </w:r>
      <w:r w:rsidRPr="00237F7E">
        <w:rPr>
          <w:lang w:val="en-US"/>
        </w:rPr>
        <w:t>+0</w:t>
      </w:r>
      <w:r>
        <w:rPr>
          <w:lang w:val="en-US"/>
        </w:rPr>
        <w:t>·x</w:t>
      </w:r>
    </w:p>
    <w:p w:rsidR="00237F7E" w:rsidRPr="00237F7E" w:rsidRDefault="00237F7E" w:rsidP="00615C66">
      <w:pPr>
        <w:rPr>
          <w:lang w:val="en-US"/>
        </w:rPr>
      </w:pPr>
    </w:p>
    <w:p w:rsidR="00615C66" w:rsidRPr="00615C66" w:rsidRDefault="00615C66" w:rsidP="00615C66">
      <w:r w:rsidRPr="00615C66">
        <w:t xml:space="preserve">Die Steifigkeitsmatrix wird berechnet, indem die Polynome zweimal abgeleitet werden. </w:t>
      </w:r>
      <w:r>
        <w:t>Dann wird jedes abgeleitete Polynom mit jedem multipliziert und dann integriert.</w:t>
      </w:r>
    </w:p>
    <w:p w:rsidR="00615C66" w:rsidRPr="00AA2DB9" w:rsidRDefault="00615C66" w:rsidP="00237F7E">
      <w:pPr>
        <w:pStyle w:val="Formel"/>
        <w:tabs>
          <w:tab w:val="left" w:pos="2835"/>
        </w:tabs>
        <w:rPr>
          <w:lang w:val="en-US"/>
        </w:rPr>
      </w:pPr>
      <w:r w:rsidRPr="00AA2DB9">
        <w:rPr>
          <w:lang w:val="en-US"/>
        </w:rPr>
        <w:t>y</w:t>
      </w:r>
      <w:r w:rsidR="00AA2DB9">
        <w:rPr>
          <w:lang w:val="en-US"/>
        </w:rPr>
        <w:t>1</w:t>
      </w:r>
      <w:r w:rsidRPr="00AA2DB9">
        <w:rPr>
          <w:lang w:val="en-US"/>
        </w:rPr>
        <w:t xml:space="preserve">’’=  </w:t>
      </w:r>
      <w:r w:rsidR="00AA2DB9" w:rsidRPr="00AA2DB9">
        <w:rPr>
          <w:lang w:val="en-US"/>
        </w:rPr>
        <w:t>1</w:t>
      </w:r>
      <w:r w:rsidR="00AA2DB9">
        <w:rPr>
          <w:lang w:val="en-US"/>
        </w:rPr>
        <w:t>2·x</w:t>
      </w:r>
      <w:r w:rsidR="00AA2DB9" w:rsidRPr="00AA2DB9">
        <w:rPr>
          <w:lang w:val="en-US"/>
        </w:rPr>
        <w:t>-6</w:t>
      </w:r>
      <w:r w:rsidR="00237F7E">
        <w:rPr>
          <w:lang w:val="en-US"/>
        </w:rPr>
        <w:tab/>
      </w:r>
      <w:r w:rsidR="00237F7E" w:rsidRPr="00AA2DB9">
        <w:rPr>
          <w:lang w:val="en-US"/>
        </w:rPr>
        <w:t>1</w:t>
      </w:r>
      <w:r w:rsidR="00237F7E">
        <w:rPr>
          <w:lang w:val="en-US"/>
        </w:rPr>
        <w:t>2·x/l³</w:t>
      </w:r>
      <w:r w:rsidR="00237F7E" w:rsidRPr="00AA2DB9">
        <w:rPr>
          <w:lang w:val="en-US"/>
        </w:rPr>
        <w:t>-6</w:t>
      </w:r>
      <w:r w:rsidR="00237F7E">
        <w:rPr>
          <w:lang w:val="en-US"/>
        </w:rPr>
        <w:t>/l²</w:t>
      </w:r>
    </w:p>
    <w:p w:rsidR="00615C66" w:rsidRPr="00AA2DB9" w:rsidRDefault="00615C66" w:rsidP="00237F7E">
      <w:pPr>
        <w:pStyle w:val="Formel"/>
        <w:tabs>
          <w:tab w:val="left" w:pos="2835"/>
        </w:tabs>
        <w:rPr>
          <w:lang w:val="en-US"/>
        </w:rPr>
      </w:pPr>
      <w:r w:rsidRPr="00AA2DB9">
        <w:rPr>
          <w:lang w:val="en-US"/>
        </w:rPr>
        <w:t>y</w:t>
      </w:r>
      <w:r w:rsidR="00AA2DB9">
        <w:rPr>
          <w:lang w:val="en-US"/>
        </w:rPr>
        <w:t>2</w:t>
      </w:r>
      <w:r w:rsidRPr="00AA2DB9">
        <w:rPr>
          <w:lang w:val="en-US"/>
        </w:rPr>
        <w:t xml:space="preserve">’’=  </w:t>
      </w:r>
      <w:r w:rsidR="00AA2DB9" w:rsidRPr="00AA2DB9">
        <w:rPr>
          <w:lang w:val="en-US"/>
        </w:rPr>
        <w:t>6</w:t>
      </w:r>
      <w:r w:rsidR="00AA2DB9">
        <w:rPr>
          <w:lang w:val="en-US"/>
        </w:rPr>
        <w:t>·x</w:t>
      </w:r>
      <w:r w:rsidR="00AA2DB9" w:rsidRPr="00AA2DB9">
        <w:rPr>
          <w:lang w:val="en-US"/>
        </w:rPr>
        <w:t>-4</w:t>
      </w:r>
      <w:r w:rsidR="00237F7E">
        <w:rPr>
          <w:lang w:val="en-US"/>
        </w:rPr>
        <w:tab/>
      </w:r>
      <w:r w:rsidR="00237F7E" w:rsidRPr="00AA2DB9">
        <w:rPr>
          <w:lang w:val="en-US"/>
        </w:rPr>
        <w:t>6</w:t>
      </w:r>
      <w:r w:rsidR="00237F7E">
        <w:rPr>
          <w:lang w:val="en-US"/>
        </w:rPr>
        <w:t>·x/l²</w:t>
      </w:r>
      <w:r w:rsidR="00237F7E" w:rsidRPr="00AA2DB9">
        <w:rPr>
          <w:lang w:val="en-US"/>
        </w:rPr>
        <w:t>-4</w:t>
      </w:r>
      <w:r w:rsidR="00237F7E">
        <w:rPr>
          <w:lang w:val="en-US"/>
        </w:rPr>
        <w:t>/l</w:t>
      </w:r>
    </w:p>
    <w:p w:rsidR="00615C66" w:rsidRPr="00AA2DB9" w:rsidRDefault="00615C66" w:rsidP="00237F7E">
      <w:pPr>
        <w:pStyle w:val="Formel"/>
        <w:tabs>
          <w:tab w:val="left" w:pos="2694"/>
        </w:tabs>
        <w:rPr>
          <w:lang w:val="en-US"/>
        </w:rPr>
      </w:pPr>
      <w:r w:rsidRPr="00AA2DB9">
        <w:rPr>
          <w:lang w:val="en-US"/>
        </w:rPr>
        <w:t>y</w:t>
      </w:r>
      <w:r w:rsidR="00AA2DB9">
        <w:rPr>
          <w:lang w:val="en-US"/>
        </w:rPr>
        <w:t>3</w:t>
      </w:r>
      <w:r w:rsidRPr="00AA2DB9">
        <w:rPr>
          <w:lang w:val="en-US"/>
        </w:rPr>
        <w:t>’’= -</w:t>
      </w:r>
      <w:r w:rsidR="00AA2DB9" w:rsidRPr="00AA2DB9">
        <w:rPr>
          <w:lang w:val="en-US"/>
        </w:rPr>
        <w:t>1</w:t>
      </w:r>
      <w:r w:rsidR="00AA2DB9">
        <w:rPr>
          <w:lang w:val="en-US"/>
        </w:rPr>
        <w:t>2·x</w:t>
      </w:r>
      <w:r w:rsidRPr="00AA2DB9">
        <w:rPr>
          <w:lang w:val="en-US"/>
        </w:rPr>
        <w:t>+</w:t>
      </w:r>
      <w:r w:rsidR="00AA2DB9" w:rsidRPr="00AA2DB9">
        <w:rPr>
          <w:lang w:val="en-US"/>
        </w:rPr>
        <w:t>6</w:t>
      </w:r>
      <w:r w:rsidR="00237F7E">
        <w:rPr>
          <w:lang w:val="en-US"/>
        </w:rPr>
        <w:tab/>
      </w:r>
      <w:r w:rsidR="00237F7E" w:rsidRPr="00AA2DB9">
        <w:rPr>
          <w:lang w:val="en-US"/>
        </w:rPr>
        <w:t>-1</w:t>
      </w:r>
      <w:r w:rsidR="00237F7E">
        <w:rPr>
          <w:lang w:val="en-US"/>
        </w:rPr>
        <w:t>2·x/l³</w:t>
      </w:r>
      <w:r w:rsidR="00237F7E" w:rsidRPr="00AA2DB9">
        <w:rPr>
          <w:lang w:val="en-US"/>
        </w:rPr>
        <w:t>+6</w:t>
      </w:r>
      <w:r w:rsidR="00237F7E">
        <w:rPr>
          <w:lang w:val="en-US"/>
        </w:rPr>
        <w:t>/l²</w:t>
      </w:r>
    </w:p>
    <w:p w:rsidR="00615C66" w:rsidRPr="00AA2DB9" w:rsidRDefault="00615C66" w:rsidP="00237F7E">
      <w:pPr>
        <w:pStyle w:val="Formel"/>
        <w:tabs>
          <w:tab w:val="left" w:pos="2835"/>
        </w:tabs>
        <w:rPr>
          <w:lang w:val="en-US"/>
        </w:rPr>
      </w:pPr>
      <w:r w:rsidRPr="00AA2DB9">
        <w:rPr>
          <w:lang w:val="en-US"/>
        </w:rPr>
        <w:t>y</w:t>
      </w:r>
      <w:r w:rsidR="00AA2DB9">
        <w:rPr>
          <w:lang w:val="en-US"/>
        </w:rPr>
        <w:t>4</w:t>
      </w:r>
      <w:r w:rsidRPr="00AA2DB9">
        <w:rPr>
          <w:lang w:val="en-US"/>
        </w:rPr>
        <w:t xml:space="preserve">’’=  </w:t>
      </w:r>
      <w:r w:rsidR="00AA2DB9" w:rsidRPr="00AA2DB9">
        <w:rPr>
          <w:lang w:val="en-US"/>
        </w:rPr>
        <w:t>6</w:t>
      </w:r>
      <w:r w:rsidR="00AA2DB9">
        <w:rPr>
          <w:lang w:val="en-US"/>
        </w:rPr>
        <w:t>·x</w:t>
      </w:r>
      <w:r w:rsidR="00AA2DB9" w:rsidRPr="00AA2DB9">
        <w:rPr>
          <w:lang w:val="en-US"/>
        </w:rPr>
        <w:t>-2</w:t>
      </w:r>
      <w:r w:rsidR="00237F7E">
        <w:rPr>
          <w:lang w:val="en-US"/>
        </w:rPr>
        <w:tab/>
      </w:r>
      <w:r w:rsidR="00237F7E" w:rsidRPr="00AA2DB9">
        <w:rPr>
          <w:lang w:val="en-US"/>
        </w:rPr>
        <w:t>6</w:t>
      </w:r>
      <w:r w:rsidR="00237F7E">
        <w:rPr>
          <w:lang w:val="en-US"/>
        </w:rPr>
        <w:t>·x/l²</w:t>
      </w:r>
      <w:r w:rsidR="00237F7E" w:rsidRPr="00AA2DB9">
        <w:rPr>
          <w:lang w:val="en-US"/>
        </w:rPr>
        <w:t>-2</w:t>
      </w:r>
      <w:r w:rsidR="00237F7E">
        <w:rPr>
          <w:lang w:val="en-US"/>
        </w:rPr>
        <w:t>/l</w:t>
      </w:r>
    </w:p>
    <w:p w:rsidR="00024F32" w:rsidRDefault="00024F32" w:rsidP="00615C66">
      <w:pPr>
        <w:rPr>
          <w:lang w:val="en-US"/>
        </w:rPr>
      </w:pPr>
    </w:p>
    <w:p w:rsidR="00615C66" w:rsidRPr="001A7941" w:rsidRDefault="00024F32" w:rsidP="00047133">
      <w:r>
        <w:rPr>
          <w:noProof/>
          <w:lang w:eastAsia="de-DE"/>
        </w:rPr>
        <w:lastRenderedPageBreak/>
        <w:drawing>
          <wp:inline distT="0" distB="0" distL="0" distR="0">
            <wp:extent cx="5648325" cy="4482465"/>
            <wp:effectExtent l="19050" t="0" r="9525" b="0"/>
            <wp:docPr id="3" name="Grafik 2" descr="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mf"/>
                    <pic:cNvPicPr/>
                  </pic:nvPicPr>
                  <pic:blipFill>
                    <a:blip r:embed="rId69" cstate="print"/>
                    <a:stretch>
                      <a:fillRect/>
                    </a:stretch>
                  </pic:blipFill>
                  <pic:spPr>
                    <a:xfrm>
                      <a:off x="0" y="0"/>
                      <a:ext cx="5648325" cy="4482465"/>
                    </a:xfrm>
                    <a:prstGeom prst="rect">
                      <a:avLst/>
                    </a:prstGeom>
                  </pic:spPr>
                </pic:pic>
              </a:graphicData>
            </a:graphic>
          </wp:inline>
        </w:drawing>
      </w:r>
      <w:r w:rsidR="005A71E5" w:rsidRPr="005A71E5">
        <w:t xml:space="preserve"> </w:t>
      </w:r>
      <w:r w:rsidR="005A71E5">
        <w:t>G</w:t>
      </w:r>
      <w:fldSimple w:instr=" seq Grafik ">
        <w:r w:rsidR="00ED7E90">
          <w:rPr>
            <w:noProof/>
          </w:rPr>
          <w:t>2</w:t>
        </w:r>
      </w:fldSimple>
      <w:r w:rsidR="00540C34">
        <w:fldChar w:fldCharType="begin"/>
      </w:r>
      <w:r w:rsidR="005A71E5">
        <w:instrText xml:space="preserve"> TC "</w:instrText>
      </w:r>
      <w:bookmarkStart w:id="53" w:name="_Toc157945223"/>
      <w:r w:rsidR="005A71E5">
        <w:instrText xml:space="preserve">Grafik </w:instrText>
      </w:r>
      <w:fldSimple w:instr=" seq Grafik \c ">
        <w:r w:rsidR="00ED7E90">
          <w:rPr>
            <w:noProof/>
          </w:rPr>
          <w:instrText>2</w:instrText>
        </w:r>
      </w:fldSimple>
      <w:r w:rsidR="005A71E5">
        <w:tab/>
      </w:r>
      <w:r w:rsidR="00884E6E">
        <w:instrText>Integration der Polynomableitungsprodukte</w:instrText>
      </w:r>
      <w:bookmarkEnd w:id="53"/>
      <w:r w:rsidR="005A71E5">
        <w:instrText xml:space="preserve">" \f </w:instrText>
      </w:r>
      <w:r w:rsidR="00047133">
        <w:instrText>G</w:instrText>
      </w:r>
      <w:r w:rsidR="005A71E5">
        <w:instrText xml:space="preserve"> \l "2" </w:instrText>
      </w:r>
      <w:r w:rsidR="00540C34">
        <w:fldChar w:fldCharType="end"/>
      </w:r>
    </w:p>
    <w:p w:rsidR="00024F32" w:rsidRDefault="00024F32" w:rsidP="00AA2DB9"/>
    <w:p w:rsidR="00615C66" w:rsidRDefault="00FF6603" w:rsidP="00047133">
      <w:r>
        <w:rPr>
          <w:noProof/>
          <w:lang w:eastAsia="de-DE"/>
        </w:rPr>
        <w:drawing>
          <wp:inline distT="0" distB="0" distL="0" distR="0">
            <wp:extent cx="5648325" cy="4482465"/>
            <wp:effectExtent l="19050" t="0" r="9525" b="0"/>
            <wp:docPr id="4" name="Grafik 3" descr="Ematrix4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trix4i.wmf"/>
                    <pic:cNvPicPr/>
                  </pic:nvPicPr>
                  <pic:blipFill>
                    <a:blip r:embed="rId70" cstate="print"/>
                    <a:stretch>
                      <a:fillRect/>
                    </a:stretch>
                  </pic:blipFill>
                  <pic:spPr>
                    <a:xfrm>
                      <a:off x="0" y="0"/>
                      <a:ext cx="5648325" cy="4482465"/>
                    </a:xfrm>
                    <a:prstGeom prst="rect">
                      <a:avLst/>
                    </a:prstGeom>
                  </pic:spPr>
                </pic:pic>
              </a:graphicData>
            </a:graphic>
          </wp:inline>
        </w:drawing>
      </w:r>
      <w:r w:rsidR="005A71E5" w:rsidRPr="005A71E5">
        <w:t xml:space="preserve"> </w:t>
      </w:r>
      <w:r w:rsidR="005A71E5">
        <w:t>G</w:t>
      </w:r>
      <w:fldSimple w:instr=" seq Grafik ">
        <w:r w:rsidR="00ED7E90">
          <w:rPr>
            <w:noProof/>
          </w:rPr>
          <w:t>3</w:t>
        </w:r>
      </w:fldSimple>
      <w:r w:rsidR="00540C34">
        <w:fldChar w:fldCharType="begin"/>
      </w:r>
      <w:r w:rsidR="005A71E5">
        <w:instrText xml:space="preserve"> TC "</w:instrText>
      </w:r>
      <w:bookmarkStart w:id="54" w:name="_Toc157945224"/>
      <w:r w:rsidR="005A71E5">
        <w:instrText xml:space="preserve">Grafik </w:instrText>
      </w:r>
      <w:fldSimple w:instr=" seq Grafik \c ">
        <w:r w:rsidR="00ED7E90">
          <w:rPr>
            <w:noProof/>
          </w:rPr>
          <w:instrText>3</w:instrText>
        </w:r>
      </w:fldSimple>
      <w:r w:rsidR="005A71E5">
        <w:tab/>
      </w:r>
      <w:r w:rsidR="00884E6E">
        <w:instrText>multiplizierte Polynomableitungen</w:instrText>
      </w:r>
      <w:bookmarkEnd w:id="54"/>
      <w:r w:rsidR="005A71E5">
        <w:instrText xml:space="preserve">" \f </w:instrText>
      </w:r>
      <w:r w:rsidR="00047133">
        <w:instrText>G</w:instrText>
      </w:r>
      <w:r w:rsidR="005A71E5">
        <w:instrText xml:space="preserve"> \l "2" </w:instrText>
      </w:r>
      <w:r w:rsidR="00540C34">
        <w:fldChar w:fldCharType="end"/>
      </w:r>
    </w:p>
    <w:p w:rsidR="00FF6603" w:rsidRDefault="00FF6603" w:rsidP="00615C66"/>
    <w:p w:rsidR="00AA2DB9" w:rsidRDefault="00AA2DB9" w:rsidP="00615C66">
      <w:r>
        <w:t>Beispielhaft wird gezeigt, wie der zweite Wert oben links zustande komme.</w:t>
      </w:r>
    </w:p>
    <w:p w:rsidR="00AA2DB9" w:rsidRPr="00DB3A24" w:rsidRDefault="00AA2DB9" w:rsidP="00AA2DB9">
      <w:pPr>
        <w:pStyle w:val="Formel"/>
      </w:pPr>
      <w:r>
        <w:t>∫(y1‘</w:t>
      </w:r>
      <w:r w:rsidR="00DB3A24">
        <w:t>‘</w:t>
      </w:r>
      <w:r>
        <w:t>·y2‘‘)= ∫((</w:t>
      </w:r>
      <w:r w:rsidRPr="00DB3A24">
        <w:t>12·x</w:t>
      </w:r>
      <w:r w:rsidR="00237F7E">
        <w:t>/l³</w:t>
      </w:r>
      <w:r w:rsidRPr="00DB3A24">
        <w:t>-6</w:t>
      </w:r>
      <w:r w:rsidR="00237F7E">
        <w:t>/l²</w:t>
      </w:r>
      <w:r w:rsidRPr="00DB3A24">
        <w:t>)·(6·x</w:t>
      </w:r>
      <w:r w:rsidR="00237F7E">
        <w:t>/l²</w:t>
      </w:r>
      <w:r w:rsidRPr="00DB3A24">
        <w:t>-4</w:t>
      </w:r>
      <w:r w:rsidR="00237F7E">
        <w:t>/l</w:t>
      </w:r>
      <w:r w:rsidRPr="00DB3A24">
        <w:t>))</w:t>
      </w:r>
      <w:r w:rsidR="00DB3A24">
        <w:tab/>
        <w:t>Fumxionen einsetzen; Klammer auflösen</w:t>
      </w:r>
    </w:p>
    <w:p w:rsidR="00AA2DB9" w:rsidRDefault="00AA2DB9" w:rsidP="00DB3A24">
      <w:pPr>
        <w:pStyle w:val="Formel"/>
      </w:pPr>
      <w:r>
        <w:t>∫(y1‘‘·y2‘‘)= ∫(72·x²</w:t>
      </w:r>
      <w:r w:rsidR="00237F7E">
        <w:t>/l</w:t>
      </w:r>
      <w:r w:rsidR="00237F7E" w:rsidRPr="00237F7E">
        <w:rPr>
          <w:vertAlign w:val="superscript"/>
        </w:rPr>
        <w:t>5</w:t>
      </w:r>
      <w:r>
        <w:t>-48·x</w:t>
      </w:r>
      <w:r w:rsidR="00237F7E">
        <w:t>/l</w:t>
      </w:r>
      <w:r w:rsidR="00237F7E" w:rsidRPr="00237F7E">
        <w:rPr>
          <w:vertAlign w:val="superscript"/>
        </w:rPr>
        <w:t>4</w:t>
      </w:r>
      <w:r>
        <w:t>-36·x</w:t>
      </w:r>
      <w:r w:rsidR="00237F7E">
        <w:t>/l</w:t>
      </w:r>
      <w:r w:rsidR="00237F7E" w:rsidRPr="00237F7E">
        <w:rPr>
          <w:vertAlign w:val="superscript"/>
        </w:rPr>
        <w:t>4</w:t>
      </w:r>
      <w:r>
        <w:t>+24</w:t>
      </w:r>
      <w:r w:rsidR="00237F7E">
        <w:t>/l</w:t>
      </w:r>
      <w:r>
        <w:t>)</w:t>
      </w:r>
      <w:r w:rsidR="00DB3A24">
        <w:t>=</w:t>
      </w:r>
      <w:r w:rsidR="00DB3A24" w:rsidRPr="00DB3A24">
        <w:t xml:space="preserve"> </w:t>
      </w:r>
      <w:r w:rsidR="00DB3A24">
        <w:t>∫(72·x²</w:t>
      </w:r>
      <w:r w:rsidR="00237F7E">
        <w:t>/l</w:t>
      </w:r>
      <w:r w:rsidR="00237F7E" w:rsidRPr="00237F7E">
        <w:rPr>
          <w:vertAlign w:val="superscript"/>
        </w:rPr>
        <w:t>5</w:t>
      </w:r>
      <w:r w:rsidR="00DB3A24">
        <w:t>-84·x</w:t>
      </w:r>
      <w:r w:rsidR="00237F7E">
        <w:t>/l</w:t>
      </w:r>
      <w:r w:rsidR="00237F7E" w:rsidRPr="00237F7E">
        <w:rPr>
          <w:vertAlign w:val="superscript"/>
        </w:rPr>
        <w:t>4</w:t>
      </w:r>
      <w:r w:rsidR="00DB3A24">
        <w:t>+24</w:t>
      </w:r>
      <w:r w:rsidR="00237F7E">
        <w:t>/l³</w:t>
      </w:r>
      <w:r w:rsidR="00DB3A24">
        <w:t>)</w:t>
      </w:r>
      <w:r w:rsidR="00DB3A24">
        <w:tab/>
        <w:t>Stammfunxion bilden</w:t>
      </w:r>
    </w:p>
    <w:p w:rsidR="00AA2DB9" w:rsidRPr="00DB3A24" w:rsidRDefault="00DB3A24" w:rsidP="00AA2DB9">
      <w:pPr>
        <w:pStyle w:val="Formel"/>
        <w:rPr>
          <w:lang w:val="en-US"/>
        </w:rPr>
      </w:pPr>
      <w:r w:rsidRPr="00DB3A24">
        <w:rPr>
          <w:lang w:val="en-US"/>
        </w:rPr>
        <w:t>∫(y1‘‘·y2‘‘)= 24·x³</w:t>
      </w:r>
      <w:r w:rsidR="00237F7E">
        <w:rPr>
          <w:lang w:val="en-US"/>
        </w:rPr>
        <w:t>/l</w:t>
      </w:r>
      <w:r w:rsidR="00237F7E" w:rsidRPr="00237F7E">
        <w:rPr>
          <w:vertAlign w:val="superscript"/>
          <w:lang w:val="en-US"/>
        </w:rPr>
        <w:t>5</w:t>
      </w:r>
      <w:r w:rsidRPr="00DB3A24">
        <w:rPr>
          <w:lang w:val="en-US"/>
        </w:rPr>
        <w:t>-42·x²</w:t>
      </w:r>
      <w:r w:rsidR="00237F7E">
        <w:rPr>
          <w:lang w:val="en-US"/>
        </w:rPr>
        <w:t>/l</w:t>
      </w:r>
      <w:r w:rsidR="00237F7E" w:rsidRPr="00237F7E">
        <w:rPr>
          <w:vertAlign w:val="superscript"/>
          <w:lang w:val="en-US"/>
        </w:rPr>
        <w:t>4</w:t>
      </w:r>
      <w:r w:rsidRPr="00DB3A24">
        <w:rPr>
          <w:lang w:val="en-US"/>
        </w:rPr>
        <w:t>+24·x</w:t>
      </w:r>
      <w:r w:rsidR="00237F7E">
        <w:rPr>
          <w:lang w:val="en-US"/>
        </w:rPr>
        <w:t>/l³</w:t>
      </w:r>
      <w:r w:rsidRPr="00DB3A24">
        <w:rPr>
          <w:lang w:val="en-US"/>
        </w:rPr>
        <w:tab/>
      </w:r>
      <w:r w:rsidR="00237F7E">
        <w:rPr>
          <w:lang w:val="en-US"/>
        </w:rPr>
        <w:t>x=l</w:t>
      </w:r>
    </w:p>
    <w:p w:rsidR="00DB3A24" w:rsidRDefault="00DB3A24" w:rsidP="00237F7E">
      <w:pPr>
        <w:pStyle w:val="Formel"/>
        <w:rPr>
          <w:lang w:val="en-US"/>
        </w:rPr>
      </w:pPr>
      <w:r w:rsidRPr="00DB3A24">
        <w:rPr>
          <w:lang w:val="en-US"/>
        </w:rPr>
        <w:t xml:space="preserve">∫(y1‘‘·y2‘‘)= </w:t>
      </w:r>
      <w:r>
        <w:rPr>
          <w:lang w:val="en-US"/>
        </w:rPr>
        <w:t>24·</w:t>
      </w:r>
      <w:r w:rsidR="00237F7E">
        <w:rPr>
          <w:lang w:val="en-US"/>
        </w:rPr>
        <w:t>l</w:t>
      </w:r>
      <w:r w:rsidRPr="00DB3A24">
        <w:rPr>
          <w:lang w:val="en-US"/>
        </w:rPr>
        <w:t>³</w:t>
      </w:r>
      <w:r w:rsidR="00237F7E">
        <w:rPr>
          <w:lang w:val="en-US"/>
        </w:rPr>
        <w:t>/l</w:t>
      </w:r>
      <w:r w:rsidR="00237F7E" w:rsidRPr="00237F7E">
        <w:rPr>
          <w:vertAlign w:val="superscript"/>
          <w:lang w:val="en-US"/>
        </w:rPr>
        <w:t>5</w:t>
      </w:r>
      <w:r w:rsidRPr="00DB3A24">
        <w:rPr>
          <w:lang w:val="en-US"/>
        </w:rPr>
        <w:t>-42</w:t>
      </w:r>
      <w:r>
        <w:rPr>
          <w:lang w:val="en-US"/>
        </w:rPr>
        <w:t>·</w:t>
      </w:r>
      <w:r w:rsidR="00237F7E">
        <w:rPr>
          <w:lang w:val="en-US"/>
        </w:rPr>
        <w:t>l</w:t>
      </w:r>
      <w:r w:rsidRPr="00DB3A24">
        <w:rPr>
          <w:lang w:val="en-US"/>
        </w:rPr>
        <w:t>²</w:t>
      </w:r>
      <w:r w:rsidR="00237F7E">
        <w:rPr>
          <w:lang w:val="en-US"/>
        </w:rPr>
        <w:t>/l</w:t>
      </w:r>
      <w:r w:rsidR="00237F7E" w:rsidRPr="00237F7E">
        <w:rPr>
          <w:vertAlign w:val="superscript"/>
          <w:lang w:val="en-US"/>
        </w:rPr>
        <w:t>4</w:t>
      </w:r>
      <w:r w:rsidRPr="00DB3A24">
        <w:rPr>
          <w:lang w:val="en-US"/>
        </w:rPr>
        <w:t>+24</w:t>
      </w:r>
      <w:r>
        <w:rPr>
          <w:lang w:val="en-US"/>
        </w:rPr>
        <w:t>·</w:t>
      </w:r>
      <w:r w:rsidR="00237F7E">
        <w:rPr>
          <w:lang w:val="en-US"/>
        </w:rPr>
        <w:t>l/l³</w:t>
      </w:r>
    </w:p>
    <w:p w:rsidR="00DB3A24" w:rsidRPr="00340DC6" w:rsidRDefault="00DB3A24" w:rsidP="00AA2DB9">
      <w:pPr>
        <w:pStyle w:val="Formel"/>
      </w:pPr>
      <w:r w:rsidRPr="00340DC6">
        <w:t>∫(y1‘‘·y2‘‘)= 6</w:t>
      </w:r>
      <w:r w:rsidR="00237F7E" w:rsidRPr="00340DC6">
        <w:t>/l²</w:t>
      </w:r>
    </w:p>
    <w:p w:rsidR="00237F7E" w:rsidRDefault="00DB3A24" w:rsidP="00615C66">
      <w:r w:rsidRPr="00DB3A24">
        <w:t>Dies macht man auch für alle anderen 15 K</w:t>
      </w:r>
      <w:r w:rsidR="00B4714F">
        <w:t>ombinationen, wovon einige doppelt sind.</w:t>
      </w:r>
    </w:p>
    <w:p w:rsidR="00AA2DB9" w:rsidRDefault="00237F7E" w:rsidP="00615C66">
      <w:r>
        <w:t xml:space="preserve">Mit welchem Exponent die Länge </w:t>
      </w:r>
      <w:r w:rsidR="00616DAF">
        <w:t>eingeht, hängt davon ab, welche</w:t>
      </w:r>
      <w:r>
        <w:t xml:space="preserve"> Funxionen kombiniert wurden. Bei den ungeraden geht die Länge </w:t>
      </w:r>
      <w:r w:rsidR="00E530A0">
        <w:t>mit einem höheren Exponent ein.</w:t>
      </w:r>
    </w:p>
    <w:p w:rsidR="00E530A0" w:rsidRDefault="00E530A0" w:rsidP="00E530A0">
      <w:pPr>
        <w:pStyle w:val="Formel"/>
      </w:pPr>
      <w:r>
        <w:t xml:space="preserve">E = </w:t>
      </w:r>
      <w:r w:rsidR="00540C34">
        <w:fldChar w:fldCharType="begin"/>
      </w:r>
      <w:r>
        <w:instrText xml:space="preserve"> EQ \b\bc\[(\A(12/l³;6/l²;-12/l³;6/l²) \A(6/l²;4/l;-6/l²;2/l) \A(-12/l³;-6/l²;12/l³;-6/l²) \A(6/l²;2/l;-6/l²;4/l)) </w:instrText>
      </w:r>
      <w:r w:rsidR="00540C34">
        <w:fldChar w:fldCharType="end"/>
      </w:r>
    </w:p>
    <w:p w:rsidR="00B4714F" w:rsidRDefault="002D6D57" w:rsidP="00615C66">
      <w:r>
        <w:t>Die Matrixeinträge haben auch eine geometrische Bedeutung. Dahinter steht ein beidseitig eingespannter und gelagerter Balken.</w:t>
      </w:r>
    </w:p>
    <w:p w:rsidR="002D6D57" w:rsidRDefault="002D6D57" w:rsidP="00615C66">
      <w:r>
        <w:t>E(1;1) ist die linke Auflagerkraft bei einer linken Lagersenkung von 1.</w:t>
      </w:r>
    </w:p>
    <w:p w:rsidR="002D6D57" w:rsidRDefault="002D6D57" w:rsidP="00A43BB1">
      <w:r>
        <w:t xml:space="preserve">E(1;2) ist das linke </w:t>
      </w:r>
      <w:r w:rsidR="00A43BB1">
        <w:t>Einspann</w:t>
      </w:r>
      <w:r>
        <w:t>moment bei einer linken Lagersenkung von 1.</w:t>
      </w:r>
    </w:p>
    <w:p w:rsidR="00A43BB1" w:rsidRDefault="00A43BB1" w:rsidP="00A43BB1">
      <w:r>
        <w:t>E(2;2) ist das linke Einspannmoment bei einer linken Lagerdrehung von 1.</w:t>
      </w:r>
    </w:p>
    <w:p w:rsidR="002D6D57" w:rsidRDefault="00A43BB1" w:rsidP="00A43BB1">
      <w:r>
        <w:t>E(4;2) ist das linke Einspannmoment bei einer rechten Lagerdrehung von 1.</w:t>
      </w:r>
    </w:p>
    <w:p w:rsidR="00A43BB1" w:rsidRDefault="00A43BB1" w:rsidP="00615C66"/>
    <w:p w:rsidR="002D6D57" w:rsidRPr="004D6E50" w:rsidRDefault="002D6D57" w:rsidP="004D6E50">
      <w:pPr>
        <w:rPr>
          <w:b/>
        </w:rPr>
      </w:pPr>
      <w:r w:rsidRPr="004D6E50">
        <w:rPr>
          <w:b/>
        </w:rPr>
        <w:t>Herleitung des Lastvektors</w:t>
      </w:r>
    </w:p>
    <w:p w:rsidR="002D6D57" w:rsidRPr="00DB3A24" w:rsidRDefault="00A43BB1" w:rsidP="00A43BB1">
      <w:r>
        <w:t>Einzellasten werden direkt in die rechte Seite eingetragen. Für Streckenlasten und Trapezlasten wird der Lastvektor benötigt.</w:t>
      </w:r>
    </w:p>
    <w:p w:rsidR="00AA2DB9" w:rsidRDefault="00A43BB1" w:rsidP="00615C66">
      <w:r>
        <w:t>Die Formel für den Lastvektor lautet</w:t>
      </w:r>
    </w:p>
    <w:p w:rsidR="00A43BB1" w:rsidRDefault="00A43BB1" w:rsidP="00A43BB1">
      <w:pPr>
        <w:pStyle w:val="Formel"/>
      </w:pPr>
      <w:r>
        <w:t xml:space="preserve">f= </w:t>
      </w:r>
      <w:r w:rsidRPr="00A43BB1">
        <w:t>∫(</w:t>
      </w:r>
      <w:r>
        <w:t>H</w:t>
      </w:r>
      <w:r w:rsidRPr="00A43BB1">
        <w:t>ermitpolynom·Belastungsfunxion)</w:t>
      </w:r>
    </w:p>
    <w:p w:rsidR="00A43BB1" w:rsidRDefault="00A43BB1" w:rsidP="009E284B">
      <w:r>
        <w:t>Von den Hermitpolynomen gibt es 4, sodass 4 Integrale zu lösen sind.</w:t>
      </w:r>
      <w:r w:rsidR="009E284B">
        <w:t xml:space="preserve"> Für Streckenlasten ist die Belastungsfunxion konstant und ist daher 1. Trapezlasten bringen einen linearen Term (a·x+b) in das Produktintegral.</w:t>
      </w:r>
    </w:p>
    <w:p w:rsidR="009E284B" w:rsidRPr="00615C66" w:rsidRDefault="009E284B" w:rsidP="009E284B">
      <w:pPr>
        <w:pStyle w:val="Formel"/>
        <w:rPr>
          <w:lang w:val="en-US"/>
        </w:rPr>
      </w:pPr>
      <w:r>
        <w:rPr>
          <w:lang w:val="en-US"/>
        </w:rPr>
        <w:t xml:space="preserve">f1= </w:t>
      </w:r>
      <w:r w:rsidRPr="009E284B">
        <w:rPr>
          <w:lang w:val="en-US"/>
        </w:rPr>
        <w:t>∫(</w:t>
      </w:r>
      <w:r>
        <w:rPr>
          <w:lang w:val="en-US"/>
        </w:rPr>
        <w:t>2·x³/l³-3·x²/l²+0·x/l+1)</w:t>
      </w:r>
    </w:p>
    <w:p w:rsidR="009E284B" w:rsidRPr="00615C66" w:rsidRDefault="009E284B" w:rsidP="009E284B">
      <w:pPr>
        <w:pStyle w:val="Formel"/>
        <w:rPr>
          <w:lang w:val="en-US"/>
        </w:rPr>
      </w:pPr>
      <w:r>
        <w:rPr>
          <w:lang w:val="en-US"/>
        </w:rPr>
        <w:t xml:space="preserve">f2= </w:t>
      </w:r>
      <w:r w:rsidRPr="009E284B">
        <w:rPr>
          <w:lang w:val="en-US"/>
        </w:rPr>
        <w:t>∫(</w:t>
      </w:r>
      <w:r>
        <w:rPr>
          <w:lang w:val="en-US"/>
        </w:rPr>
        <w:t>1·x³/l²-2·x²/l+1·x)</w:t>
      </w:r>
    </w:p>
    <w:p w:rsidR="009E284B" w:rsidRPr="00615C66" w:rsidRDefault="009E284B" w:rsidP="009E284B">
      <w:pPr>
        <w:pStyle w:val="Formel"/>
        <w:rPr>
          <w:lang w:val="en-US"/>
        </w:rPr>
      </w:pPr>
      <w:r>
        <w:rPr>
          <w:lang w:val="en-US"/>
        </w:rPr>
        <w:t xml:space="preserve">f3= </w:t>
      </w:r>
      <w:r w:rsidRPr="009E284B">
        <w:rPr>
          <w:lang w:val="en-US"/>
        </w:rPr>
        <w:t>∫(</w:t>
      </w:r>
      <w:r>
        <w:rPr>
          <w:lang w:val="en-US"/>
        </w:rPr>
        <w:t>-2·x³/l³+3·x²/l²+0·x/l)</w:t>
      </w:r>
    </w:p>
    <w:p w:rsidR="009E284B" w:rsidRPr="00237F7E" w:rsidRDefault="009E284B" w:rsidP="009E284B">
      <w:pPr>
        <w:pStyle w:val="Formel"/>
        <w:rPr>
          <w:lang w:val="en-US"/>
        </w:rPr>
      </w:pPr>
      <w:r>
        <w:rPr>
          <w:lang w:val="en-US"/>
        </w:rPr>
        <w:t xml:space="preserve">f4= </w:t>
      </w:r>
      <w:r w:rsidRPr="009E284B">
        <w:rPr>
          <w:lang w:val="en-US"/>
        </w:rPr>
        <w:t>∫(</w:t>
      </w:r>
      <w:r w:rsidRPr="00237F7E">
        <w:rPr>
          <w:lang w:val="en-US"/>
        </w:rPr>
        <w:t>1·x³/l²-1·x²</w:t>
      </w:r>
      <w:r>
        <w:rPr>
          <w:lang w:val="en-US"/>
        </w:rPr>
        <w:t>/l</w:t>
      </w:r>
      <w:r w:rsidRPr="00237F7E">
        <w:rPr>
          <w:lang w:val="en-US"/>
        </w:rPr>
        <w:t>+0</w:t>
      </w:r>
      <w:r>
        <w:rPr>
          <w:lang w:val="en-US"/>
        </w:rPr>
        <w:t>·x)</w:t>
      </w:r>
    </w:p>
    <w:p w:rsidR="009E284B" w:rsidRPr="00340DC6" w:rsidRDefault="009E284B" w:rsidP="009E284B">
      <w:r w:rsidRPr="00340DC6">
        <w:t>Stammfunxion bilden</w:t>
      </w:r>
    </w:p>
    <w:p w:rsidR="009E284B" w:rsidRPr="00340DC6" w:rsidRDefault="009E284B" w:rsidP="009E284B">
      <w:pPr>
        <w:pStyle w:val="Formel"/>
      </w:pPr>
      <w:r w:rsidRPr="00340DC6">
        <w:t>f1= 0,5·x</w:t>
      </w:r>
      <w:r w:rsidRPr="00340DC6">
        <w:rPr>
          <w:vertAlign w:val="superscript"/>
        </w:rPr>
        <w:t>4</w:t>
      </w:r>
      <w:r w:rsidRPr="00340DC6">
        <w:t>/l³-x³/l²+x</w:t>
      </w:r>
    </w:p>
    <w:p w:rsidR="009E284B" w:rsidRPr="00615C66" w:rsidRDefault="009E284B" w:rsidP="009E284B">
      <w:pPr>
        <w:pStyle w:val="Formel"/>
        <w:rPr>
          <w:lang w:val="en-US"/>
        </w:rPr>
      </w:pPr>
      <w:r>
        <w:rPr>
          <w:lang w:val="en-US"/>
        </w:rPr>
        <w:t>f2= 0,25·x</w:t>
      </w:r>
      <w:r w:rsidRPr="009E284B">
        <w:rPr>
          <w:vertAlign w:val="superscript"/>
          <w:lang w:val="en-US"/>
        </w:rPr>
        <w:t>4</w:t>
      </w:r>
      <w:r>
        <w:rPr>
          <w:lang w:val="en-US"/>
        </w:rPr>
        <w:t>/l²-2·x³/(3·l)+0,5·x²</w:t>
      </w:r>
    </w:p>
    <w:p w:rsidR="009E284B" w:rsidRPr="00615C66" w:rsidRDefault="009E284B" w:rsidP="009E284B">
      <w:pPr>
        <w:pStyle w:val="Formel"/>
        <w:rPr>
          <w:lang w:val="en-US"/>
        </w:rPr>
      </w:pPr>
      <w:r>
        <w:rPr>
          <w:lang w:val="en-US"/>
        </w:rPr>
        <w:t>f3= -0,5·x</w:t>
      </w:r>
      <w:r w:rsidRPr="009E284B">
        <w:rPr>
          <w:vertAlign w:val="superscript"/>
          <w:lang w:val="en-US"/>
        </w:rPr>
        <w:t>4</w:t>
      </w:r>
      <w:r>
        <w:rPr>
          <w:lang w:val="en-US"/>
        </w:rPr>
        <w:t>/l³+x³/l²</w:t>
      </w:r>
    </w:p>
    <w:p w:rsidR="009E284B" w:rsidRPr="009E284B" w:rsidRDefault="009E284B" w:rsidP="009E284B">
      <w:pPr>
        <w:pStyle w:val="Formel"/>
      </w:pPr>
      <w:r w:rsidRPr="009E284B">
        <w:t>f4= 0,25·x</w:t>
      </w:r>
      <w:r w:rsidRPr="009E284B">
        <w:rPr>
          <w:vertAlign w:val="superscript"/>
        </w:rPr>
        <w:t>4</w:t>
      </w:r>
      <w:r w:rsidRPr="009E284B">
        <w:t>/l²-x³/(3·l)</w:t>
      </w:r>
    </w:p>
    <w:p w:rsidR="00A43BB1" w:rsidRPr="009E284B" w:rsidRDefault="009E284B" w:rsidP="00615C66">
      <w:r w:rsidRPr="009E284B">
        <w:t>Integrieren von 0 bis l</w:t>
      </w:r>
    </w:p>
    <w:p w:rsidR="009E284B" w:rsidRPr="00615C66" w:rsidRDefault="009E284B" w:rsidP="009E284B">
      <w:pPr>
        <w:pStyle w:val="Formel"/>
        <w:tabs>
          <w:tab w:val="left" w:pos="3969"/>
        </w:tabs>
        <w:rPr>
          <w:lang w:val="en-US"/>
        </w:rPr>
      </w:pPr>
      <w:r>
        <w:rPr>
          <w:lang w:val="en-US"/>
        </w:rPr>
        <w:t>f1= 0,5·l</w:t>
      </w:r>
      <w:r w:rsidRPr="009E284B">
        <w:rPr>
          <w:vertAlign w:val="superscript"/>
          <w:lang w:val="en-US"/>
        </w:rPr>
        <w:t>4</w:t>
      </w:r>
      <w:r>
        <w:rPr>
          <w:lang w:val="en-US"/>
        </w:rPr>
        <w:t>/l³-l³/l²+l</w:t>
      </w:r>
      <w:r>
        <w:rPr>
          <w:lang w:val="en-US"/>
        </w:rPr>
        <w:tab/>
        <w:t xml:space="preserve">= </w:t>
      </w:r>
      <w:r w:rsidR="00B24344">
        <w:rPr>
          <w:lang w:val="en-US"/>
        </w:rPr>
        <w:t>0,5·</w:t>
      </w:r>
      <w:r>
        <w:rPr>
          <w:lang w:val="en-US"/>
        </w:rPr>
        <w:t>l</w:t>
      </w:r>
    </w:p>
    <w:p w:rsidR="009E284B" w:rsidRPr="00615C66" w:rsidRDefault="009E284B" w:rsidP="009E284B">
      <w:pPr>
        <w:pStyle w:val="Formel"/>
        <w:tabs>
          <w:tab w:val="left" w:pos="3969"/>
        </w:tabs>
        <w:rPr>
          <w:lang w:val="en-US"/>
        </w:rPr>
      </w:pPr>
      <w:r>
        <w:rPr>
          <w:lang w:val="en-US"/>
        </w:rPr>
        <w:t>f2= 0,25·l</w:t>
      </w:r>
      <w:r w:rsidRPr="009E284B">
        <w:rPr>
          <w:vertAlign w:val="superscript"/>
          <w:lang w:val="en-US"/>
        </w:rPr>
        <w:t>4</w:t>
      </w:r>
      <w:r>
        <w:rPr>
          <w:lang w:val="en-US"/>
        </w:rPr>
        <w:t>/l²-2·l³/(3·l)+0,5·l²</w:t>
      </w:r>
      <w:r>
        <w:rPr>
          <w:lang w:val="en-US"/>
        </w:rPr>
        <w:tab/>
        <w:t xml:space="preserve">= </w:t>
      </w:r>
      <w:r w:rsidR="00B24344">
        <w:rPr>
          <w:lang w:val="en-US"/>
        </w:rPr>
        <w:t>l²/12</w:t>
      </w:r>
    </w:p>
    <w:p w:rsidR="009E284B" w:rsidRPr="00615C66" w:rsidRDefault="009E284B" w:rsidP="009E284B">
      <w:pPr>
        <w:pStyle w:val="Formel"/>
        <w:tabs>
          <w:tab w:val="left" w:pos="3969"/>
        </w:tabs>
        <w:rPr>
          <w:lang w:val="en-US"/>
        </w:rPr>
      </w:pPr>
      <w:r>
        <w:rPr>
          <w:lang w:val="en-US"/>
        </w:rPr>
        <w:t>f3= -0,5·l</w:t>
      </w:r>
      <w:r w:rsidRPr="009E284B">
        <w:rPr>
          <w:vertAlign w:val="superscript"/>
          <w:lang w:val="en-US"/>
        </w:rPr>
        <w:t>4</w:t>
      </w:r>
      <w:r>
        <w:rPr>
          <w:lang w:val="en-US"/>
        </w:rPr>
        <w:t>/l³+l³/l²</w:t>
      </w:r>
      <w:r>
        <w:rPr>
          <w:lang w:val="en-US"/>
        </w:rPr>
        <w:tab/>
        <w:t xml:space="preserve">= </w:t>
      </w:r>
      <w:r w:rsidR="00B24344">
        <w:rPr>
          <w:lang w:val="en-US"/>
        </w:rPr>
        <w:t>0,5·l</w:t>
      </w:r>
    </w:p>
    <w:p w:rsidR="009E284B" w:rsidRPr="00340DC6" w:rsidRDefault="009E284B" w:rsidP="009E284B">
      <w:pPr>
        <w:pStyle w:val="Formel"/>
        <w:tabs>
          <w:tab w:val="left" w:pos="3969"/>
        </w:tabs>
        <w:rPr>
          <w:lang w:val="en-US"/>
        </w:rPr>
      </w:pPr>
      <w:r w:rsidRPr="00340DC6">
        <w:rPr>
          <w:lang w:val="en-US"/>
        </w:rPr>
        <w:t>f4= 0,25·l</w:t>
      </w:r>
      <w:r w:rsidRPr="00340DC6">
        <w:rPr>
          <w:vertAlign w:val="superscript"/>
          <w:lang w:val="en-US"/>
        </w:rPr>
        <w:t>4</w:t>
      </w:r>
      <w:r w:rsidRPr="00340DC6">
        <w:rPr>
          <w:lang w:val="en-US"/>
        </w:rPr>
        <w:t>/l²-l³/(3·l)</w:t>
      </w:r>
      <w:r w:rsidRPr="00340DC6">
        <w:rPr>
          <w:lang w:val="en-US"/>
        </w:rPr>
        <w:tab/>
        <w:t xml:space="preserve">= </w:t>
      </w:r>
      <w:r w:rsidR="00B24344" w:rsidRPr="00340DC6">
        <w:rPr>
          <w:lang w:val="en-US"/>
        </w:rPr>
        <w:t>l²/12</w:t>
      </w:r>
    </w:p>
    <w:p w:rsidR="009E284B" w:rsidRDefault="00B24344" w:rsidP="00615C66">
      <w:r w:rsidRPr="00B24344">
        <w:t xml:space="preserve">Die Werte des Lastvektors haben auch eine statische Bedeutung. </w:t>
      </w:r>
      <w:r>
        <w:t>Dies sind die Auflagerkräfte und Einspannmomente eines beidseitig eingespannten Einfeldträgers unter Gleichlast.</w:t>
      </w:r>
    </w:p>
    <w:p w:rsidR="00B24344" w:rsidRDefault="00B24344" w:rsidP="00615C66"/>
    <w:p w:rsidR="00B24344" w:rsidRPr="004D6E50" w:rsidRDefault="00B24344" w:rsidP="004D6E50">
      <w:pPr>
        <w:rPr>
          <w:b/>
        </w:rPr>
      </w:pPr>
      <w:r w:rsidRPr="004D6E50">
        <w:rPr>
          <w:b/>
        </w:rPr>
        <w:t>Herleitung der Spannungsmatrix</w:t>
      </w:r>
    </w:p>
    <w:p w:rsidR="00B24344" w:rsidRDefault="00B24344" w:rsidP="004D6E50">
      <w:r>
        <w:lastRenderedPageBreak/>
        <w:t xml:space="preserve">Die Spannungsmatrix dient der Nachlaufrechnung und </w:t>
      </w:r>
      <w:r w:rsidR="00B05213">
        <w:t>wird ohne Integral berechnet. Die Formel lautet:</w:t>
      </w:r>
    </w:p>
    <w:p w:rsidR="00B05213" w:rsidRPr="00340DC6" w:rsidRDefault="00B05213" w:rsidP="00B05213">
      <w:pPr>
        <w:pStyle w:val="Formel"/>
      </w:pPr>
      <w:r w:rsidRPr="00340DC6">
        <w:t xml:space="preserve">Q(x)= </w:t>
      </w:r>
      <w:r w:rsidR="00E92005" w:rsidRPr="00340DC6">
        <w:t>y‘‘‘(x)= y1‘‘‘(x)+ y2‘‘‘(x)+ y3‘‘‘(x)+ y4‘‘‘(x)</w:t>
      </w:r>
    </w:p>
    <w:p w:rsidR="00E92005" w:rsidRPr="00E92005" w:rsidRDefault="00E92005" w:rsidP="00B05213">
      <w:pPr>
        <w:pStyle w:val="Formel"/>
        <w:rPr>
          <w:lang w:val="en-US"/>
        </w:rPr>
      </w:pPr>
      <w:r w:rsidRPr="00E92005">
        <w:rPr>
          <w:lang w:val="en-US"/>
        </w:rPr>
        <w:t>M(x)= y‘‘(x)= y</w:t>
      </w:r>
      <w:r>
        <w:rPr>
          <w:lang w:val="en-US"/>
        </w:rPr>
        <w:t>1</w:t>
      </w:r>
      <w:r w:rsidRPr="00E92005">
        <w:rPr>
          <w:lang w:val="en-US"/>
        </w:rPr>
        <w:t>‘‘(x)+ y</w:t>
      </w:r>
      <w:r>
        <w:rPr>
          <w:lang w:val="en-US"/>
        </w:rPr>
        <w:t>2</w:t>
      </w:r>
      <w:r w:rsidRPr="00E92005">
        <w:rPr>
          <w:lang w:val="en-US"/>
        </w:rPr>
        <w:t>‘‘(x)+ y</w:t>
      </w:r>
      <w:r>
        <w:rPr>
          <w:lang w:val="en-US"/>
        </w:rPr>
        <w:t>3</w:t>
      </w:r>
      <w:r w:rsidRPr="00E92005">
        <w:rPr>
          <w:lang w:val="en-US"/>
        </w:rPr>
        <w:t>‘‘(x)</w:t>
      </w:r>
      <w:r>
        <w:rPr>
          <w:lang w:val="en-US"/>
        </w:rPr>
        <w:t>+</w:t>
      </w:r>
      <w:r w:rsidRPr="00E92005">
        <w:rPr>
          <w:lang w:val="en-US"/>
        </w:rPr>
        <w:t xml:space="preserve"> y</w:t>
      </w:r>
      <w:r>
        <w:rPr>
          <w:lang w:val="en-US"/>
        </w:rPr>
        <w:t>4</w:t>
      </w:r>
      <w:r w:rsidRPr="00E92005">
        <w:rPr>
          <w:lang w:val="en-US"/>
        </w:rPr>
        <w:t>‘‘(x)</w:t>
      </w:r>
    </w:p>
    <w:p w:rsidR="00A43BB1" w:rsidRDefault="00E92005" w:rsidP="00615C66">
      <w:r>
        <w:t>Da die Werte für 0 und l benötigt werden, werden diese einfach eingesetzt. y(x) sind die 4 Polynome. Q(0), M(0), Q(l) und M(l) sind auch 4 Werte. Somit entsteht eine 4x4 Matrix.</w:t>
      </w:r>
    </w:p>
    <w:p w:rsidR="003B2B6C" w:rsidRPr="00340DC6" w:rsidRDefault="003B2B6C" w:rsidP="003B2B6C">
      <w:pPr>
        <w:pStyle w:val="Formel"/>
      </w:pPr>
      <w:r w:rsidRPr="00340DC6">
        <w:t>Q(0)= y1‘‘‘(0)+ y2‘‘‘(0)+ y3‘‘‘(0)+ y4‘‘‘(0)</w:t>
      </w:r>
    </w:p>
    <w:p w:rsidR="003B2B6C" w:rsidRPr="00E92005" w:rsidRDefault="003B2B6C" w:rsidP="003B2B6C">
      <w:pPr>
        <w:pStyle w:val="Formel"/>
        <w:rPr>
          <w:lang w:val="en-US"/>
        </w:rPr>
      </w:pPr>
      <w:r>
        <w:rPr>
          <w:lang w:val="en-US"/>
        </w:rPr>
        <w:t>M(0</w:t>
      </w:r>
      <w:r w:rsidRPr="00E92005">
        <w:rPr>
          <w:lang w:val="en-US"/>
        </w:rPr>
        <w:t>)= y</w:t>
      </w:r>
      <w:r>
        <w:rPr>
          <w:lang w:val="en-US"/>
        </w:rPr>
        <w:t>1</w:t>
      </w:r>
      <w:r w:rsidRPr="00E92005">
        <w:rPr>
          <w:lang w:val="en-US"/>
        </w:rPr>
        <w:t>‘‘</w:t>
      </w:r>
      <w:r>
        <w:rPr>
          <w:lang w:val="en-US"/>
        </w:rPr>
        <w:t>(0</w:t>
      </w:r>
      <w:r w:rsidRPr="00E92005">
        <w:rPr>
          <w:lang w:val="en-US"/>
        </w:rPr>
        <w:t>)+ y</w:t>
      </w:r>
      <w:r>
        <w:rPr>
          <w:lang w:val="en-US"/>
        </w:rPr>
        <w:t>2</w:t>
      </w:r>
      <w:r w:rsidRPr="00E92005">
        <w:rPr>
          <w:lang w:val="en-US"/>
        </w:rPr>
        <w:t>‘‘</w:t>
      </w:r>
      <w:r>
        <w:rPr>
          <w:lang w:val="en-US"/>
        </w:rPr>
        <w:t>(0</w:t>
      </w:r>
      <w:r w:rsidRPr="00E92005">
        <w:rPr>
          <w:lang w:val="en-US"/>
        </w:rPr>
        <w:t>)+ y</w:t>
      </w:r>
      <w:r>
        <w:rPr>
          <w:lang w:val="en-US"/>
        </w:rPr>
        <w:t>3</w:t>
      </w:r>
      <w:r w:rsidRPr="00E92005">
        <w:rPr>
          <w:lang w:val="en-US"/>
        </w:rPr>
        <w:t>‘‘</w:t>
      </w:r>
      <w:r>
        <w:rPr>
          <w:lang w:val="en-US"/>
        </w:rPr>
        <w:t>(0</w:t>
      </w:r>
      <w:r w:rsidRPr="00E92005">
        <w:rPr>
          <w:lang w:val="en-US"/>
        </w:rPr>
        <w:t>)</w:t>
      </w:r>
      <w:r>
        <w:rPr>
          <w:lang w:val="en-US"/>
        </w:rPr>
        <w:t>+</w:t>
      </w:r>
      <w:r w:rsidRPr="00E92005">
        <w:rPr>
          <w:lang w:val="en-US"/>
        </w:rPr>
        <w:t xml:space="preserve"> y</w:t>
      </w:r>
      <w:r>
        <w:rPr>
          <w:lang w:val="en-US"/>
        </w:rPr>
        <w:t>4</w:t>
      </w:r>
      <w:r w:rsidRPr="00E92005">
        <w:rPr>
          <w:lang w:val="en-US"/>
        </w:rPr>
        <w:t>‘‘</w:t>
      </w:r>
      <w:r>
        <w:rPr>
          <w:lang w:val="en-US"/>
        </w:rPr>
        <w:t>(0</w:t>
      </w:r>
      <w:r w:rsidRPr="00E92005">
        <w:rPr>
          <w:lang w:val="en-US"/>
        </w:rPr>
        <w:t>)</w:t>
      </w:r>
    </w:p>
    <w:p w:rsidR="003B2B6C" w:rsidRPr="00E92005" w:rsidRDefault="003B2B6C" w:rsidP="003B2B6C">
      <w:pPr>
        <w:pStyle w:val="Formel"/>
        <w:rPr>
          <w:lang w:val="en-US"/>
        </w:rPr>
      </w:pPr>
      <w:r w:rsidRPr="00E92005">
        <w:rPr>
          <w:lang w:val="en-US"/>
        </w:rPr>
        <w:t>Q</w:t>
      </w:r>
      <w:r>
        <w:rPr>
          <w:lang w:val="en-US"/>
        </w:rPr>
        <w:t>(1)</w:t>
      </w:r>
      <w:r w:rsidRPr="00E92005">
        <w:rPr>
          <w:lang w:val="en-US"/>
        </w:rPr>
        <w:t>= y</w:t>
      </w:r>
      <w:r>
        <w:rPr>
          <w:lang w:val="en-US"/>
        </w:rPr>
        <w:t>1</w:t>
      </w:r>
      <w:r w:rsidRPr="00E92005">
        <w:rPr>
          <w:lang w:val="en-US"/>
        </w:rPr>
        <w:t>‘‘‘</w:t>
      </w:r>
      <w:r>
        <w:rPr>
          <w:lang w:val="en-US"/>
        </w:rPr>
        <w:t>(1</w:t>
      </w:r>
      <w:r w:rsidRPr="00E92005">
        <w:rPr>
          <w:lang w:val="en-US"/>
        </w:rPr>
        <w:t>)+ y</w:t>
      </w:r>
      <w:r>
        <w:rPr>
          <w:lang w:val="en-US"/>
        </w:rPr>
        <w:t>2</w:t>
      </w:r>
      <w:r w:rsidRPr="00E92005">
        <w:rPr>
          <w:lang w:val="en-US"/>
        </w:rPr>
        <w:t>‘‘‘</w:t>
      </w:r>
      <w:r>
        <w:rPr>
          <w:lang w:val="en-US"/>
        </w:rPr>
        <w:t>(1</w:t>
      </w:r>
      <w:r w:rsidRPr="00E92005">
        <w:rPr>
          <w:lang w:val="en-US"/>
        </w:rPr>
        <w:t>)+ y</w:t>
      </w:r>
      <w:r>
        <w:rPr>
          <w:lang w:val="en-US"/>
        </w:rPr>
        <w:t>3</w:t>
      </w:r>
      <w:r w:rsidRPr="00E92005">
        <w:rPr>
          <w:lang w:val="en-US"/>
        </w:rPr>
        <w:t>‘‘‘</w:t>
      </w:r>
      <w:r>
        <w:rPr>
          <w:lang w:val="en-US"/>
        </w:rPr>
        <w:t>(1</w:t>
      </w:r>
      <w:r w:rsidRPr="00E92005">
        <w:rPr>
          <w:lang w:val="en-US"/>
        </w:rPr>
        <w:t>)</w:t>
      </w:r>
      <w:r>
        <w:rPr>
          <w:lang w:val="en-US"/>
        </w:rPr>
        <w:t>+</w:t>
      </w:r>
      <w:r w:rsidRPr="00E92005">
        <w:rPr>
          <w:lang w:val="en-US"/>
        </w:rPr>
        <w:t xml:space="preserve"> y</w:t>
      </w:r>
      <w:r>
        <w:rPr>
          <w:lang w:val="en-US"/>
        </w:rPr>
        <w:t>4</w:t>
      </w:r>
      <w:r w:rsidRPr="00E92005">
        <w:rPr>
          <w:lang w:val="en-US"/>
        </w:rPr>
        <w:t>‘‘‘</w:t>
      </w:r>
      <w:r>
        <w:rPr>
          <w:lang w:val="en-US"/>
        </w:rPr>
        <w:t>(1</w:t>
      </w:r>
      <w:r w:rsidRPr="00E92005">
        <w:rPr>
          <w:lang w:val="en-US"/>
        </w:rPr>
        <w:t>)</w:t>
      </w:r>
    </w:p>
    <w:p w:rsidR="003B2B6C" w:rsidRPr="00340DC6" w:rsidRDefault="003B2B6C" w:rsidP="003B2B6C">
      <w:pPr>
        <w:pStyle w:val="Formel"/>
      </w:pPr>
      <w:r w:rsidRPr="00340DC6">
        <w:t>M(1)= y1‘‘(1)+ y2‘‘(1)+ y3‘‘(1)+ y4‘‘(1)</w:t>
      </w:r>
    </w:p>
    <w:p w:rsidR="00E92005" w:rsidRDefault="00E92005" w:rsidP="00615C66">
      <w:r>
        <w:t>Hier sind nochmal die Ableitungen der Funxionen</w:t>
      </w:r>
      <w:r w:rsidR="003B2B6C">
        <w:t xml:space="preserve"> und mit eingesetzten Werten</w:t>
      </w:r>
      <w:r>
        <w:t>.</w:t>
      </w:r>
    </w:p>
    <w:p w:rsidR="003B2B6C" w:rsidRPr="003B2B6C" w:rsidRDefault="003B2B6C" w:rsidP="003B2B6C">
      <w:pPr>
        <w:pStyle w:val="Formel"/>
        <w:tabs>
          <w:tab w:val="left" w:pos="3686"/>
          <w:tab w:val="left" w:pos="5670"/>
        </w:tabs>
        <w:rPr>
          <w:lang w:val="en-US"/>
        </w:rPr>
      </w:pPr>
      <w:r>
        <w:tab/>
      </w:r>
      <w:r>
        <w:tab/>
      </w:r>
      <w:r w:rsidRPr="003B2B6C">
        <w:rPr>
          <w:lang w:val="en-US"/>
        </w:rPr>
        <w:t>x=0</w:t>
      </w:r>
      <w:r w:rsidRPr="003B2B6C">
        <w:rPr>
          <w:lang w:val="en-US"/>
        </w:rPr>
        <w:tab/>
        <w:t>x=l</w:t>
      </w:r>
    </w:p>
    <w:p w:rsidR="00E92005" w:rsidRPr="003B2B6C" w:rsidRDefault="00E92005" w:rsidP="003B2B6C">
      <w:pPr>
        <w:pStyle w:val="Formel"/>
        <w:tabs>
          <w:tab w:val="left" w:pos="3686"/>
          <w:tab w:val="left" w:pos="5670"/>
        </w:tabs>
        <w:rPr>
          <w:lang w:val="en-US"/>
        </w:rPr>
      </w:pPr>
      <w:r w:rsidRPr="003B2B6C">
        <w:rPr>
          <w:lang w:val="en-US"/>
        </w:rPr>
        <w:t>y1’’=  12·x/l³-6/l²</w:t>
      </w:r>
      <w:r w:rsidR="003B2B6C" w:rsidRPr="003B2B6C">
        <w:rPr>
          <w:lang w:val="en-US"/>
        </w:rPr>
        <w:tab/>
        <w:t>y1’’</w:t>
      </w:r>
      <w:r w:rsidR="003B2B6C">
        <w:rPr>
          <w:lang w:val="en-US"/>
        </w:rPr>
        <w:t>(0)</w:t>
      </w:r>
      <w:r w:rsidR="003B2B6C" w:rsidRPr="003B2B6C">
        <w:rPr>
          <w:lang w:val="en-US"/>
        </w:rPr>
        <w:t>=-6/l²</w:t>
      </w:r>
      <w:r w:rsidR="003B2B6C" w:rsidRPr="003B2B6C">
        <w:rPr>
          <w:lang w:val="en-US"/>
        </w:rPr>
        <w:tab/>
        <w:t>y1’’</w:t>
      </w:r>
      <w:r w:rsidR="003B2B6C">
        <w:rPr>
          <w:lang w:val="en-US"/>
        </w:rPr>
        <w:t>(l)</w:t>
      </w:r>
      <w:r w:rsidR="003B2B6C" w:rsidRPr="003B2B6C">
        <w:rPr>
          <w:lang w:val="en-US"/>
        </w:rPr>
        <w:t>=</w:t>
      </w:r>
      <w:r w:rsidR="003B2B6C">
        <w:rPr>
          <w:lang w:val="en-US"/>
        </w:rPr>
        <w:t>6/l²</w:t>
      </w:r>
    </w:p>
    <w:p w:rsidR="00E92005" w:rsidRPr="003B2B6C" w:rsidRDefault="00E92005" w:rsidP="003B2B6C">
      <w:pPr>
        <w:pStyle w:val="Formel"/>
        <w:tabs>
          <w:tab w:val="left" w:pos="3686"/>
          <w:tab w:val="left" w:pos="5670"/>
        </w:tabs>
        <w:rPr>
          <w:lang w:val="en-US"/>
        </w:rPr>
      </w:pPr>
      <w:r w:rsidRPr="003B2B6C">
        <w:rPr>
          <w:lang w:val="en-US"/>
        </w:rPr>
        <w:t>y2’’=  6·x/l²-4/l</w:t>
      </w:r>
      <w:r w:rsidR="003B2B6C">
        <w:rPr>
          <w:lang w:val="en-US"/>
        </w:rPr>
        <w:tab/>
      </w:r>
      <w:r w:rsidR="003B2B6C" w:rsidRPr="003B2B6C">
        <w:rPr>
          <w:lang w:val="en-US"/>
        </w:rPr>
        <w:t>y</w:t>
      </w:r>
      <w:r w:rsidR="003B2B6C">
        <w:rPr>
          <w:lang w:val="en-US"/>
        </w:rPr>
        <w:t>2</w:t>
      </w:r>
      <w:r w:rsidR="003B2B6C" w:rsidRPr="003B2B6C">
        <w:rPr>
          <w:lang w:val="en-US"/>
        </w:rPr>
        <w:t>’’</w:t>
      </w:r>
      <w:r w:rsidR="003B2B6C">
        <w:rPr>
          <w:lang w:val="en-US"/>
        </w:rPr>
        <w:t>(0)</w:t>
      </w:r>
      <w:r w:rsidR="003B2B6C" w:rsidRPr="003B2B6C">
        <w:rPr>
          <w:lang w:val="en-US"/>
        </w:rPr>
        <w:t>=</w:t>
      </w:r>
      <w:r w:rsidR="003B2B6C">
        <w:rPr>
          <w:lang w:val="en-US"/>
        </w:rPr>
        <w:t>-6/l</w:t>
      </w:r>
      <w:r w:rsidR="003B2B6C">
        <w:rPr>
          <w:lang w:val="en-US"/>
        </w:rPr>
        <w:tab/>
      </w:r>
      <w:r w:rsidR="003B2B6C" w:rsidRPr="003B2B6C">
        <w:rPr>
          <w:lang w:val="en-US"/>
        </w:rPr>
        <w:t>y</w:t>
      </w:r>
      <w:r w:rsidR="003B2B6C">
        <w:rPr>
          <w:lang w:val="en-US"/>
        </w:rPr>
        <w:t>2</w:t>
      </w:r>
      <w:r w:rsidR="003B2B6C" w:rsidRPr="003B2B6C">
        <w:rPr>
          <w:lang w:val="en-US"/>
        </w:rPr>
        <w:t>’’</w:t>
      </w:r>
      <w:r w:rsidR="003B2B6C">
        <w:rPr>
          <w:lang w:val="en-US"/>
        </w:rPr>
        <w:t>(l)</w:t>
      </w:r>
      <w:r w:rsidR="003B2B6C" w:rsidRPr="003B2B6C">
        <w:rPr>
          <w:lang w:val="en-US"/>
        </w:rPr>
        <w:t>=</w:t>
      </w:r>
      <w:r w:rsidR="003B2B6C">
        <w:rPr>
          <w:lang w:val="en-US"/>
        </w:rPr>
        <w:t>2/l</w:t>
      </w:r>
    </w:p>
    <w:p w:rsidR="00E92005" w:rsidRPr="003B2B6C" w:rsidRDefault="00E92005" w:rsidP="003B2B6C">
      <w:pPr>
        <w:pStyle w:val="Formel"/>
        <w:tabs>
          <w:tab w:val="left" w:pos="3686"/>
          <w:tab w:val="left" w:pos="5670"/>
        </w:tabs>
        <w:rPr>
          <w:lang w:val="en-US"/>
        </w:rPr>
      </w:pPr>
      <w:r w:rsidRPr="003B2B6C">
        <w:rPr>
          <w:lang w:val="en-US"/>
        </w:rPr>
        <w:t>y3’’= -12·x/l³+6/l²</w:t>
      </w:r>
      <w:r w:rsidR="003B2B6C">
        <w:rPr>
          <w:lang w:val="en-US"/>
        </w:rPr>
        <w:tab/>
      </w:r>
      <w:r w:rsidR="003B2B6C" w:rsidRPr="003B2B6C">
        <w:rPr>
          <w:lang w:val="en-US"/>
        </w:rPr>
        <w:t>y</w:t>
      </w:r>
      <w:r w:rsidR="003B2B6C">
        <w:rPr>
          <w:lang w:val="en-US"/>
        </w:rPr>
        <w:t>3</w:t>
      </w:r>
      <w:r w:rsidR="003B2B6C" w:rsidRPr="003B2B6C">
        <w:rPr>
          <w:lang w:val="en-US"/>
        </w:rPr>
        <w:t>’’</w:t>
      </w:r>
      <w:r w:rsidR="003B2B6C">
        <w:rPr>
          <w:lang w:val="en-US"/>
        </w:rPr>
        <w:t>(0)</w:t>
      </w:r>
      <w:r w:rsidR="003B2B6C" w:rsidRPr="003B2B6C">
        <w:rPr>
          <w:lang w:val="en-US"/>
        </w:rPr>
        <w:t>=</w:t>
      </w:r>
      <w:r w:rsidR="003B2B6C">
        <w:rPr>
          <w:lang w:val="en-US"/>
        </w:rPr>
        <w:t>-12/l²</w:t>
      </w:r>
      <w:r w:rsidR="003B2B6C">
        <w:rPr>
          <w:lang w:val="en-US"/>
        </w:rPr>
        <w:tab/>
      </w:r>
      <w:r w:rsidR="003B2B6C" w:rsidRPr="003B2B6C">
        <w:rPr>
          <w:lang w:val="en-US"/>
        </w:rPr>
        <w:t>y</w:t>
      </w:r>
      <w:r w:rsidR="003B2B6C">
        <w:rPr>
          <w:lang w:val="en-US"/>
        </w:rPr>
        <w:t>3</w:t>
      </w:r>
      <w:r w:rsidR="003B2B6C" w:rsidRPr="003B2B6C">
        <w:rPr>
          <w:lang w:val="en-US"/>
        </w:rPr>
        <w:t>’’</w:t>
      </w:r>
      <w:r w:rsidR="003B2B6C">
        <w:rPr>
          <w:lang w:val="en-US"/>
        </w:rPr>
        <w:t>(l)</w:t>
      </w:r>
      <w:r w:rsidR="003B2B6C" w:rsidRPr="003B2B6C">
        <w:rPr>
          <w:lang w:val="en-US"/>
        </w:rPr>
        <w:t>=</w:t>
      </w:r>
      <w:r w:rsidR="003B2B6C">
        <w:rPr>
          <w:lang w:val="en-US"/>
        </w:rPr>
        <w:t>-6/l²</w:t>
      </w:r>
    </w:p>
    <w:p w:rsidR="00E92005" w:rsidRPr="003B2B6C" w:rsidRDefault="00E92005" w:rsidP="003B2B6C">
      <w:pPr>
        <w:pStyle w:val="Formel"/>
        <w:tabs>
          <w:tab w:val="left" w:pos="3686"/>
          <w:tab w:val="left" w:pos="5670"/>
        </w:tabs>
        <w:rPr>
          <w:lang w:val="en-US"/>
        </w:rPr>
      </w:pPr>
      <w:r w:rsidRPr="003B2B6C">
        <w:rPr>
          <w:lang w:val="en-US"/>
        </w:rPr>
        <w:t>y4’’=  6·x/l²-2/l</w:t>
      </w:r>
      <w:r w:rsidR="003B2B6C">
        <w:rPr>
          <w:lang w:val="en-US"/>
        </w:rPr>
        <w:tab/>
      </w:r>
      <w:r w:rsidR="003B2B6C" w:rsidRPr="003B2B6C">
        <w:rPr>
          <w:lang w:val="en-US"/>
        </w:rPr>
        <w:t>y</w:t>
      </w:r>
      <w:r w:rsidR="003B2B6C">
        <w:rPr>
          <w:lang w:val="en-US"/>
        </w:rPr>
        <w:t>4</w:t>
      </w:r>
      <w:r w:rsidR="003B2B6C" w:rsidRPr="003B2B6C">
        <w:rPr>
          <w:lang w:val="en-US"/>
        </w:rPr>
        <w:t>’’</w:t>
      </w:r>
      <w:r w:rsidR="003B2B6C">
        <w:rPr>
          <w:lang w:val="en-US"/>
        </w:rPr>
        <w:t>(0)</w:t>
      </w:r>
      <w:r w:rsidR="003B2B6C" w:rsidRPr="003B2B6C">
        <w:rPr>
          <w:lang w:val="en-US"/>
        </w:rPr>
        <w:t>=</w:t>
      </w:r>
      <w:r w:rsidR="003B2B6C">
        <w:rPr>
          <w:lang w:val="en-US"/>
        </w:rPr>
        <w:t>6/l</w:t>
      </w:r>
      <w:r w:rsidR="003B2B6C">
        <w:rPr>
          <w:lang w:val="en-US"/>
        </w:rPr>
        <w:tab/>
      </w:r>
      <w:r w:rsidR="003B2B6C" w:rsidRPr="003B2B6C">
        <w:rPr>
          <w:lang w:val="en-US"/>
        </w:rPr>
        <w:t>y</w:t>
      </w:r>
      <w:r w:rsidR="003B2B6C">
        <w:rPr>
          <w:lang w:val="en-US"/>
        </w:rPr>
        <w:t>4</w:t>
      </w:r>
      <w:r w:rsidR="003B2B6C" w:rsidRPr="003B2B6C">
        <w:rPr>
          <w:lang w:val="en-US"/>
        </w:rPr>
        <w:t>’’</w:t>
      </w:r>
      <w:r w:rsidR="003B2B6C">
        <w:rPr>
          <w:lang w:val="en-US"/>
        </w:rPr>
        <w:t>(l)</w:t>
      </w:r>
      <w:r w:rsidR="003B2B6C" w:rsidRPr="003B2B6C">
        <w:rPr>
          <w:lang w:val="en-US"/>
        </w:rPr>
        <w:t>=</w:t>
      </w:r>
      <w:r w:rsidR="003B2B6C">
        <w:rPr>
          <w:lang w:val="en-US"/>
        </w:rPr>
        <w:t>4/l</w:t>
      </w:r>
    </w:p>
    <w:p w:rsidR="00E92005" w:rsidRPr="00E92005" w:rsidRDefault="00E92005" w:rsidP="003B2B6C">
      <w:pPr>
        <w:pStyle w:val="Formel"/>
        <w:tabs>
          <w:tab w:val="left" w:pos="3686"/>
          <w:tab w:val="left" w:pos="5670"/>
        </w:tabs>
        <w:rPr>
          <w:lang w:val="en-US"/>
        </w:rPr>
      </w:pPr>
      <w:r w:rsidRPr="00E92005">
        <w:rPr>
          <w:lang w:val="en-US"/>
        </w:rPr>
        <w:t>y1’’</w:t>
      </w:r>
      <w:r>
        <w:rPr>
          <w:lang w:val="en-US"/>
        </w:rPr>
        <w:t>’</w:t>
      </w:r>
      <w:r w:rsidRPr="00E92005">
        <w:rPr>
          <w:lang w:val="en-US"/>
        </w:rPr>
        <w:t>=  1</w:t>
      </w:r>
      <w:r>
        <w:rPr>
          <w:lang w:val="en-US"/>
        </w:rPr>
        <w:t>2</w:t>
      </w:r>
      <w:r w:rsidRPr="00E92005">
        <w:rPr>
          <w:lang w:val="en-US"/>
        </w:rPr>
        <w:t>/l³</w:t>
      </w:r>
      <w:r w:rsidR="003B2B6C">
        <w:rPr>
          <w:lang w:val="en-US"/>
        </w:rPr>
        <w:tab/>
      </w:r>
      <w:r w:rsidR="003B2B6C" w:rsidRPr="003B2B6C">
        <w:rPr>
          <w:lang w:val="en-US"/>
        </w:rPr>
        <w:t>y</w:t>
      </w:r>
      <w:r w:rsidR="003B2B6C">
        <w:rPr>
          <w:lang w:val="en-US"/>
        </w:rPr>
        <w:t>1</w:t>
      </w:r>
      <w:r w:rsidR="003B2B6C" w:rsidRPr="003B2B6C">
        <w:rPr>
          <w:lang w:val="en-US"/>
        </w:rPr>
        <w:t>’’</w:t>
      </w:r>
      <w:r w:rsidR="003B2B6C">
        <w:rPr>
          <w:lang w:val="en-US"/>
        </w:rPr>
        <w:t>’(0)</w:t>
      </w:r>
      <w:r w:rsidR="003B2B6C" w:rsidRPr="003B2B6C">
        <w:rPr>
          <w:lang w:val="en-US"/>
        </w:rPr>
        <w:t>=</w:t>
      </w:r>
      <w:r w:rsidR="003B2B6C" w:rsidRPr="00E92005">
        <w:rPr>
          <w:lang w:val="en-US"/>
        </w:rPr>
        <w:t>1</w:t>
      </w:r>
      <w:r w:rsidR="003B2B6C">
        <w:rPr>
          <w:lang w:val="en-US"/>
        </w:rPr>
        <w:t>2</w:t>
      </w:r>
      <w:r w:rsidR="003B2B6C" w:rsidRPr="00E92005">
        <w:rPr>
          <w:lang w:val="en-US"/>
        </w:rPr>
        <w:t>/l³</w:t>
      </w:r>
      <w:r w:rsidR="003B2B6C">
        <w:rPr>
          <w:lang w:val="en-US"/>
        </w:rPr>
        <w:tab/>
      </w:r>
      <w:r w:rsidR="003B2B6C" w:rsidRPr="003B2B6C">
        <w:rPr>
          <w:lang w:val="en-US"/>
        </w:rPr>
        <w:t>y1’’</w:t>
      </w:r>
      <w:r w:rsidR="003B2B6C">
        <w:rPr>
          <w:lang w:val="en-US"/>
        </w:rPr>
        <w:t>’(l)</w:t>
      </w:r>
      <w:r w:rsidR="003B2B6C" w:rsidRPr="003B2B6C">
        <w:rPr>
          <w:lang w:val="en-US"/>
        </w:rPr>
        <w:t>=</w:t>
      </w:r>
      <w:r w:rsidR="003B2B6C" w:rsidRPr="00E92005">
        <w:rPr>
          <w:lang w:val="en-US"/>
        </w:rPr>
        <w:t>1</w:t>
      </w:r>
      <w:r w:rsidR="003B2B6C">
        <w:rPr>
          <w:lang w:val="en-US"/>
        </w:rPr>
        <w:t>2</w:t>
      </w:r>
      <w:r w:rsidR="003B2B6C" w:rsidRPr="00E92005">
        <w:rPr>
          <w:lang w:val="en-US"/>
        </w:rPr>
        <w:t>/l³</w:t>
      </w:r>
    </w:p>
    <w:p w:rsidR="00E92005" w:rsidRPr="00E92005" w:rsidRDefault="00E92005" w:rsidP="003B2B6C">
      <w:pPr>
        <w:pStyle w:val="Formel"/>
        <w:tabs>
          <w:tab w:val="left" w:pos="3686"/>
          <w:tab w:val="left" w:pos="5670"/>
        </w:tabs>
        <w:rPr>
          <w:lang w:val="en-US"/>
        </w:rPr>
      </w:pPr>
      <w:r w:rsidRPr="00E92005">
        <w:rPr>
          <w:lang w:val="en-US"/>
        </w:rPr>
        <w:t>y2’’</w:t>
      </w:r>
      <w:r>
        <w:rPr>
          <w:lang w:val="en-US"/>
        </w:rPr>
        <w:t>’</w:t>
      </w:r>
      <w:r w:rsidRPr="00E92005">
        <w:rPr>
          <w:lang w:val="en-US"/>
        </w:rPr>
        <w:t>=  6/l²</w:t>
      </w:r>
      <w:r w:rsidR="003B2B6C">
        <w:rPr>
          <w:lang w:val="en-US"/>
        </w:rPr>
        <w:tab/>
      </w:r>
      <w:r w:rsidR="003B2B6C" w:rsidRPr="003B2B6C">
        <w:rPr>
          <w:lang w:val="en-US"/>
        </w:rPr>
        <w:t>y</w:t>
      </w:r>
      <w:r w:rsidR="003B2B6C">
        <w:rPr>
          <w:lang w:val="en-US"/>
        </w:rPr>
        <w:t>2</w:t>
      </w:r>
      <w:r w:rsidR="003B2B6C" w:rsidRPr="003B2B6C">
        <w:rPr>
          <w:lang w:val="en-US"/>
        </w:rPr>
        <w:t>’’</w:t>
      </w:r>
      <w:r w:rsidR="003B2B6C">
        <w:rPr>
          <w:lang w:val="en-US"/>
        </w:rPr>
        <w:t>’(0)</w:t>
      </w:r>
      <w:r w:rsidR="003B2B6C" w:rsidRPr="003B2B6C">
        <w:rPr>
          <w:lang w:val="en-US"/>
        </w:rPr>
        <w:t>=</w:t>
      </w:r>
      <w:r w:rsidR="003B2B6C" w:rsidRPr="00E92005">
        <w:rPr>
          <w:lang w:val="en-US"/>
        </w:rPr>
        <w:t>6/l²</w:t>
      </w:r>
      <w:r w:rsidR="003B2B6C">
        <w:rPr>
          <w:lang w:val="en-US"/>
        </w:rPr>
        <w:tab/>
      </w:r>
      <w:r w:rsidR="003B2B6C" w:rsidRPr="003B2B6C">
        <w:rPr>
          <w:lang w:val="en-US"/>
        </w:rPr>
        <w:t>y</w:t>
      </w:r>
      <w:r w:rsidR="003B2B6C">
        <w:rPr>
          <w:lang w:val="en-US"/>
        </w:rPr>
        <w:t>2</w:t>
      </w:r>
      <w:r w:rsidR="003B2B6C" w:rsidRPr="003B2B6C">
        <w:rPr>
          <w:lang w:val="en-US"/>
        </w:rPr>
        <w:t>’’</w:t>
      </w:r>
      <w:r w:rsidR="003B2B6C">
        <w:rPr>
          <w:lang w:val="en-US"/>
        </w:rPr>
        <w:t>’(l)</w:t>
      </w:r>
      <w:r w:rsidR="003B2B6C" w:rsidRPr="003B2B6C">
        <w:rPr>
          <w:lang w:val="en-US"/>
        </w:rPr>
        <w:t>=</w:t>
      </w:r>
      <w:r w:rsidR="003B2B6C" w:rsidRPr="00E92005">
        <w:rPr>
          <w:lang w:val="en-US"/>
        </w:rPr>
        <w:t>6/l²</w:t>
      </w:r>
    </w:p>
    <w:p w:rsidR="00E92005" w:rsidRPr="00E92005" w:rsidRDefault="00E92005" w:rsidP="003B2B6C">
      <w:pPr>
        <w:pStyle w:val="Formel"/>
        <w:tabs>
          <w:tab w:val="left" w:pos="3686"/>
          <w:tab w:val="left" w:pos="5670"/>
        </w:tabs>
        <w:rPr>
          <w:lang w:val="en-US"/>
        </w:rPr>
      </w:pPr>
      <w:r w:rsidRPr="00E92005">
        <w:rPr>
          <w:lang w:val="en-US"/>
        </w:rPr>
        <w:t>y3’’</w:t>
      </w:r>
      <w:r>
        <w:rPr>
          <w:lang w:val="en-US"/>
        </w:rPr>
        <w:t>’</w:t>
      </w:r>
      <w:r w:rsidRPr="00E92005">
        <w:rPr>
          <w:lang w:val="en-US"/>
        </w:rPr>
        <w:t>= -1</w:t>
      </w:r>
      <w:r>
        <w:rPr>
          <w:lang w:val="en-US"/>
        </w:rPr>
        <w:t>2</w:t>
      </w:r>
      <w:r w:rsidRPr="00E92005">
        <w:rPr>
          <w:lang w:val="en-US"/>
        </w:rPr>
        <w:t>/l³</w:t>
      </w:r>
      <w:r w:rsidR="003B2B6C">
        <w:rPr>
          <w:lang w:val="en-US"/>
        </w:rPr>
        <w:tab/>
      </w:r>
      <w:r w:rsidR="003B2B6C" w:rsidRPr="003B2B6C">
        <w:rPr>
          <w:lang w:val="en-US"/>
        </w:rPr>
        <w:t>y</w:t>
      </w:r>
      <w:r w:rsidR="003B2B6C">
        <w:rPr>
          <w:lang w:val="en-US"/>
        </w:rPr>
        <w:t>3</w:t>
      </w:r>
      <w:r w:rsidR="003B2B6C" w:rsidRPr="003B2B6C">
        <w:rPr>
          <w:lang w:val="en-US"/>
        </w:rPr>
        <w:t>’’</w:t>
      </w:r>
      <w:r w:rsidR="003B2B6C">
        <w:rPr>
          <w:lang w:val="en-US"/>
        </w:rPr>
        <w:t>’(0)</w:t>
      </w:r>
      <w:r w:rsidR="003B2B6C" w:rsidRPr="003B2B6C">
        <w:rPr>
          <w:lang w:val="en-US"/>
        </w:rPr>
        <w:t>=</w:t>
      </w:r>
      <w:r w:rsidR="003B2B6C" w:rsidRPr="00E92005">
        <w:rPr>
          <w:lang w:val="en-US"/>
        </w:rPr>
        <w:t>-1</w:t>
      </w:r>
      <w:r w:rsidR="003B2B6C">
        <w:rPr>
          <w:lang w:val="en-US"/>
        </w:rPr>
        <w:t>2</w:t>
      </w:r>
      <w:r w:rsidR="003B2B6C" w:rsidRPr="00E92005">
        <w:rPr>
          <w:lang w:val="en-US"/>
        </w:rPr>
        <w:t>/l³</w:t>
      </w:r>
      <w:r w:rsidR="003B2B6C">
        <w:rPr>
          <w:lang w:val="en-US"/>
        </w:rPr>
        <w:tab/>
      </w:r>
      <w:r w:rsidR="003B2B6C" w:rsidRPr="003B2B6C">
        <w:rPr>
          <w:lang w:val="en-US"/>
        </w:rPr>
        <w:t>y</w:t>
      </w:r>
      <w:r w:rsidR="003B2B6C">
        <w:rPr>
          <w:lang w:val="en-US"/>
        </w:rPr>
        <w:t>3</w:t>
      </w:r>
      <w:r w:rsidR="003B2B6C" w:rsidRPr="003B2B6C">
        <w:rPr>
          <w:lang w:val="en-US"/>
        </w:rPr>
        <w:t>’’</w:t>
      </w:r>
      <w:r w:rsidR="003B2B6C">
        <w:rPr>
          <w:lang w:val="en-US"/>
        </w:rPr>
        <w:t>’(l)</w:t>
      </w:r>
      <w:r w:rsidR="003B2B6C" w:rsidRPr="003B2B6C">
        <w:rPr>
          <w:lang w:val="en-US"/>
        </w:rPr>
        <w:t>=</w:t>
      </w:r>
      <w:r w:rsidR="003B2B6C" w:rsidRPr="00E92005">
        <w:rPr>
          <w:lang w:val="en-US"/>
        </w:rPr>
        <w:t>-1</w:t>
      </w:r>
      <w:r w:rsidR="003B2B6C">
        <w:rPr>
          <w:lang w:val="en-US"/>
        </w:rPr>
        <w:t>2</w:t>
      </w:r>
      <w:r w:rsidR="003B2B6C" w:rsidRPr="00E92005">
        <w:rPr>
          <w:lang w:val="en-US"/>
        </w:rPr>
        <w:t>/l³</w:t>
      </w:r>
    </w:p>
    <w:p w:rsidR="00E92005" w:rsidRPr="003B2B6C" w:rsidRDefault="00E92005" w:rsidP="003B2B6C">
      <w:pPr>
        <w:pStyle w:val="Formel"/>
        <w:tabs>
          <w:tab w:val="left" w:pos="3686"/>
          <w:tab w:val="left" w:pos="5670"/>
        </w:tabs>
        <w:rPr>
          <w:lang w:val="en-US"/>
        </w:rPr>
      </w:pPr>
      <w:r w:rsidRPr="003B2B6C">
        <w:rPr>
          <w:lang w:val="en-US"/>
        </w:rPr>
        <w:t>y4’’’=  6/l²</w:t>
      </w:r>
      <w:r w:rsidR="003B2B6C" w:rsidRPr="003B2B6C">
        <w:rPr>
          <w:lang w:val="en-US"/>
        </w:rPr>
        <w:tab/>
        <w:t>y</w:t>
      </w:r>
      <w:r w:rsidR="003B2B6C">
        <w:rPr>
          <w:lang w:val="en-US"/>
        </w:rPr>
        <w:t>4</w:t>
      </w:r>
      <w:r w:rsidR="003B2B6C" w:rsidRPr="003B2B6C">
        <w:rPr>
          <w:lang w:val="en-US"/>
        </w:rPr>
        <w:t>’’</w:t>
      </w:r>
      <w:r w:rsidR="003B2B6C">
        <w:rPr>
          <w:lang w:val="en-US"/>
        </w:rPr>
        <w:t>’(0)</w:t>
      </w:r>
      <w:r w:rsidR="003B2B6C" w:rsidRPr="003B2B6C">
        <w:rPr>
          <w:lang w:val="en-US"/>
        </w:rPr>
        <w:t>=6/l²</w:t>
      </w:r>
      <w:r w:rsidR="003B2B6C" w:rsidRPr="003B2B6C">
        <w:rPr>
          <w:lang w:val="en-US"/>
        </w:rPr>
        <w:tab/>
        <w:t>y</w:t>
      </w:r>
      <w:r w:rsidR="003B2B6C">
        <w:rPr>
          <w:lang w:val="en-US"/>
        </w:rPr>
        <w:t>4</w:t>
      </w:r>
      <w:r w:rsidR="003B2B6C" w:rsidRPr="003B2B6C">
        <w:rPr>
          <w:lang w:val="en-US"/>
        </w:rPr>
        <w:t>’’</w:t>
      </w:r>
      <w:r w:rsidR="003B2B6C">
        <w:rPr>
          <w:lang w:val="en-US"/>
        </w:rPr>
        <w:t>’(l)</w:t>
      </w:r>
      <w:r w:rsidR="003B2B6C" w:rsidRPr="003B2B6C">
        <w:rPr>
          <w:lang w:val="en-US"/>
        </w:rPr>
        <w:t>=6/l²</w:t>
      </w:r>
    </w:p>
    <w:p w:rsidR="00E92005" w:rsidRPr="003B2B6C" w:rsidRDefault="003B2B6C" w:rsidP="00615C66">
      <w:r w:rsidRPr="003B2B6C">
        <w:t>Die dritten Ableitungen produzieren für x=0 und x=l gleiche Werte.</w:t>
      </w:r>
    </w:p>
    <w:p w:rsidR="003B2B6C" w:rsidRPr="003B2B6C" w:rsidRDefault="003B2B6C" w:rsidP="00615C66">
      <w:r>
        <w:t xml:space="preserve">Die Werte werden in die </w:t>
      </w:r>
      <w:r w:rsidR="00616DAF">
        <w:t>obige</w:t>
      </w:r>
      <w:r>
        <w:t xml:space="preserve"> Spannungsmatrix eingesetzt</w:t>
      </w:r>
      <w:r w:rsidR="00FF4D39">
        <w:t>.</w:t>
      </w:r>
    </w:p>
    <w:p w:rsidR="009E284B" w:rsidRPr="003B2B6C" w:rsidRDefault="00FF4D39" w:rsidP="00FF4D39">
      <w:pPr>
        <w:pStyle w:val="Formel"/>
      </w:pPr>
      <w:r>
        <w:t xml:space="preserve">S= </w:t>
      </w:r>
      <w:r w:rsidR="00540C34">
        <w:fldChar w:fldCharType="begin"/>
      </w:r>
      <w:r>
        <w:instrText xml:space="preserve"> EQ \b\bc\[(\A(-12/l³;-6/l²;12/l³;-6/l²) \A(6/l²;4/l;-6/l²;2/l) \A(-12/l³;-6/l²;12/l³;-6/l²) \A(-6/l²;-2/l;6/l²;-4/l)) </w:instrText>
      </w:r>
      <w:r w:rsidR="00540C34">
        <w:fldChar w:fldCharType="end"/>
      </w:r>
    </w:p>
    <w:p w:rsidR="009E284B" w:rsidRPr="003B2B6C" w:rsidRDefault="009E284B" w:rsidP="00615C66"/>
    <w:p w:rsidR="009E284B" w:rsidRPr="004D6E50" w:rsidRDefault="00FF4D39" w:rsidP="004D6E50">
      <w:pPr>
        <w:rPr>
          <w:b/>
        </w:rPr>
      </w:pPr>
      <w:r w:rsidRPr="004D6E50">
        <w:rPr>
          <w:b/>
        </w:rPr>
        <w:t>Berechnung der Schnittgrößen</w:t>
      </w:r>
    </w:p>
    <w:p w:rsidR="009E284B" w:rsidRDefault="00FF4D39" w:rsidP="00615C66">
      <w:r>
        <w:t>Die Elementsteifigkeiten E werden zur Gesamtsteifigkeitsmatrix K zusammengebaut. Beim zusammenbau werden Auflager und Gelenke berücksichtigt.</w:t>
      </w:r>
    </w:p>
    <w:p w:rsidR="00FF4D39" w:rsidRDefault="00FF4D39" w:rsidP="00615C66">
      <w:r>
        <w:t>Der Gesamtlastvektor G wird auf die gleiche Weise aus Elementvektoren zusammengebaut.</w:t>
      </w:r>
    </w:p>
    <w:p w:rsidR="00FF4D39" w:rsidRDefault="00FF4D39" w:rsidP="00FF4D39">
      <w:r>
        <w:t>Es entsteht ein großes Gleichungssystem, dessen unbekannte die Verschiebungen und Verdrehungen V sind. V ist ein Vektor.</w:t>
      </w:r>
    </w:p>
    <w:p w:rsidR="00FF4D39" w:rsidRDefault="00FF4D39" w:rsidP="00FF4D39">
      <w:pPr>
        <w:pStyle w:val="Formel"/>
      </w:pPr>
      <w:r>
        <w:t>K·G= V</w:t>
      </w:r>
    </w:p>
    <w:p w:rsidR="00FF4D39" w:rsidRDefault="00FF4D39" w:rsidP="00615C66">
      <w:r>
        <w:t>Nachdem das Gleichungssystem gelöst wurde, können die Momente und Querkräfte anhand der Verschiebungen berechnet werden.</w:t>
      </w:r>
      <w:r w:rsidR="007221BF">
        <w:t xml:space="preserve"> Dafür gibt es die Spannungsmatrix</w:t>
      </w:r>
    </w:p>
    <w:p w:rsidR="00FF4D39" w:rsidRDefault="007221BF" w:rsidP="007221BF">
      <w:pPr>
        <w:pStyle w:val="Formel"/>
      </w:pPr>
      <w:r>
        <w:t>MQ= S·V</w:t>
      </w:r>
    </w:p>
    <w:p w:rsidR="007221BF" w:rsidRDefault="007221BF" w:rsidP="007221BF">
      <w:r>
        <w:t>Die Lösungen für die Momente und Querkräfte sind eine bittere Enttäuschung. Die Verläufe erfüllen die Vorstellungen des Nutzers nicht mal Ansatzweise.</w:t>
      </w:r>
    </w:p>
    <w:p w:rsidR="007221BF" w:rsidRDefault="007221BF" w:rsidP="007221BF"/>
    <w:p w:rsidR="007221BF" w:rsidRDefault="00C63983" w:rsidP="00047133">
      <w:r>
        <w:rPr>
          <w:noProof/>
          <w:lang w:eastAsia="de-DE"/>
        </w:rPr>
        <w:lastRenderedPageBreak/>
        <w:drawing>
          <wp:inline distT="0" distB="0" distL="0" distR="0">
            <wp:extent cx="4857750" cy="2190750"/>
            <wp:effectExtent l="0" t="0" r="0" b="0"/>
            <wp:docPr id="2" name="Grafik 1" descr="rFE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EM.wmf"/>
                    <pic:cNvPicPr/>
                  </pic:nvPicPr>
                  <pic:blipFill>
                    <a:blip r:embed="rId71" cstate="print"/>
                    <a:stretch>
                      <a:fillRect/>
                    </a:stretch>
                  </pic:blipFill>
                  <pic:spPr>
                    <a:xfrm>
                      <a:off x="0" y="0"/>
                      <a:ext cx="4857750" cy="2190750"/>
                    </a:xfrm>
                    <a:prstGeom prst="rect">
                      <a:avLst/>
                    </a:prstGeom>
                  </pic:spPr>
                </pic:pic>
              </a:graphicData>
            </a:graphic>
          </wp:inline>
        </w:drawing>
      </w:r>
      <w:r w:rsidR="005A71E5" w:rsidRPr="005A71E5">
        <w:t xml:space="preserve"> </w:t>
      </w:r>
      <w:r w:rsidR="005A71E5">
        <w:t>G</w:t>
      </w:r>
      <w:fldSimple w:instr=" seq Grafik ">
        <w:r w:rsidR="00ED7E90">
          <w:rPr>
            <w:noProof/>
          </w:rPr>
          <w:t>4</w:t>
        </w:r>
      </w:fldSimple>
      <w:r w:rsidR="00540C34">
        <w:fldChar w:fldCharType="begin"/>
      </w:r>
      <w:r w:rsidR="005A71E5">
        <w:instrText xml:space="preserve"> TC "</w:instrText>
      </w:r>
      <w:bookmarkStart w:id="55" w:name="_Toc157945225"/>
      <w:r w:rsidR="005A71E5">
        <w:instrText xml:space="preserve">Grafik </w:instrText>
      </w:r>
      <w:fldSimple w:instr=" seq Grafik \c ">
        <w:r w:rsidR="00ED7E90">
          <w:rPr>
            <w:noProof/>
          </w:rPr>
          <w:instrText>4</w:instrText>
        </w:r>
      </w:fldSimple>
      <w:r w:rsidR="005A71E5">
        <w:tab/>
      </w:r>
      <w:r w:rsidR="00884E6E">
        <w:instrText>Mängel der billigen FE-Lösung</w:instrText>
      </w:r>
      <w:bookmarkEnd w:id="55"/>
      <w:r w:rsidR="005A71E5">
        <w:instrText xml:space="preserve">" \f </w:instrText>
      </w:r>
      <w:r w:rsidR="00047133">
        <w:instrText>G</w:instrText>
      </w:r>
      <w:r w:rsidR="005A71E5">
        <w:instrText xml:space="preserve"> \l "2" </w:instrText>
      </w:r>
      <w:r w:rsidR="00540C34">
        <w:fldChar w:fldCharType="end"/>
      </w:r>
    </w:p>
    <w:p w:rsidR="007221BF" w:rsidRDefault="007221BF" w:rsidP="007221BF"/>
    <w:p w:rsidR="007221BF" w:rsidRDefault="007221BF" w:rsidP="007221BF">
      <w:r>
        <w:t>Die Schnittgrößenverläufe haben diese Mängel:</w:t>
      </w:r>
    </w:p>
    <w:p w:rsidR="007221BF" w:rsidRDefault="007221BF" w:rsidP="000C28C2">
      <w:pPr>
        <w:pStyle w:val="Listenabsatz"/>
        <w:numPr>
          <w:ilvl w:val="0"/>
          <w:numId w:val="4"/>
        </w:numPr>
      </w:pPr>
      <w:r>
        <w:t>konstante Querkräfte in den Elementen</w:t>
      </w:r>
    </w:p>
    <w:p w:rsidR="007221BF" w:rsidRDefault="007221BF" w:rsidP="000C28C2">
      <w:pPr>
        <w:pStyle w:val="Listenabsatz"/>
        <w:numPr>
          <w:ilvl w:val="0"/>
          <w:numId w:val="4"/>
        </w:numPr>
      </w:pPr>
      <w:r>
        <w:t>Querkraftsprünge zwischen den Elementen</w:t>
      </w:r>
    </w:p>
    <w:p w:rsidR="007221BF" w:rsidRDefault="007221BF" w:rsidP="000C28C2">
      <w:pPr>
        <w:pStyle w:val="Listenabsatz"/>
        <w:numPr>
          <w:ilvl w:val="0"/>
          <w:numId w:val="4"/>
        </w:numPr>
      </w:pPr>
      <w:r>
        <w:t>Knicke im Momentenverlauf</w:t>
      </w:r>
    </w:p>
    <w:p w:rsidR="007221BF" w:rsidRDefault="007221BF" w:rsidP="000C28C2">
      <w:pPr>
        <w:pStyle w:val="Listenabsatz"/>
        <w:numPr>
          <w:ilvl w:val="0"/>
          <w:numId w:val="4"/>
        </w:numPr>
      </w:pPr>
      <w:r>
        <w:t>Restmomente am Trägerende, obwohl da keine Einspannung ist.</w:t>
      </w:r>
    </w:p>
    <w:p w:rsidR="007221BF" w:rsidRDefault="007221BF" w:rsidP="0057214B">
      <w:r>
        <w:t>Die FEM-Berechnung ist nur eine Näherung. Mit mehr Elemente kommt man der exakten Lösung näher. Aber man braucht so viele Elemente für eine gute Näherung, sodass der Gau</w:t>
      </w:r>
      <w:r w:rsidR="0057214B">
        <w:t>ß</w:t>
      </w:r>
      <w:r>
        <w:t xml:space="preserve">algorithmus den Computer ausbremst. Außerdem werden die Mängel nicht behoben. </w:t>
      </w:r>
      <w:r w:rsidR="00B8430E">
        <w:t>Allein schon der Anblick auf ein Querkraftdiagramm ist so abschreckend, sodass man dem Programm schlechte Programmierung unterstellt. Open Source soll für jedermann zugänglich sein, aber diese Schnittgrößenverläufe sind Kaufwerbung.</w:t>
      </w:r>
    </w:p>
    <w:p w:rsidR="007221BF" w:rsidRDefault="00B8430E" w:rsidP="00340DC6">
      <w:r>
        <w:t xml:space="preserve">Das Problem liegt aber nicht an der schlechten Programmierung, sondern an den schwachen Ansatzfunxionen. Das Gleichgewicht wird </w:t>
      </w:r>
      <w:r w:rsidR="000B333C">
        <w:t xml:space="preserve">nur </w:t>
      </w:r>
      <w:r w:rsidR="00616DAF">
        <w:t>in schwach</w:t>
      </w:r>
      <w:r>
        <w:t xml:space="preserve">er Form erfüllt und erzeugt Querkraftsprünge überall und Restmomente in Gelenke. Die Ansatzfunxionen sind Polynome dritten Grades. Ein Balken verformt sich unter Einzellasten wie ein Polynom dritten Grades. Unter Streckenlasten wird es ein Polynom vierten Grades und unter Trapezlasten sogar fünften Grades. Das bedeutet, dass die höheren Polynome durch viele Teilstücken eines niederen Polynoms beschrieben werden. Nur unter Einzellasten ist die Lösung exakt und </w:t>
      </w:r>
      <w:r w:rsidR="00340DC6">
        <w:t>ist daher nicht praxistauglich.</w:t>
      </w:r>
    </w:p>
    <w:p w:rsidR="007221BF" w:rsidRDefault="007221BF" w:rsidP="007221BF"/>
    <w:p w:rsidR="007221BF" w:rsidRDefault="000B333C" w:rsidP="000B333C">
      <w:r>
        <w:t>Diese Liste zeigt, ab wann welche Lösung zu erwarten ist</w:t>
      </w:r>
    </w:p>
    <w:tbl>
      <w:tblPr>
        <w:tblW w:w="0" w:type="auto"/>
        <w:tblLook w:val="04A0"/>
      </w:tblPr>
      <w:tblGrid>
        <w:gridCol w:w="2109"/>
        <w:gridCol w:w="1524"/>
        <w:gridCol w:w="1365"/>
        <w:gridCol w:w="1328"/>
      </w:tblGrid>
      <w:tr w:rsidR="00340DC6" w:rsidTr="00636D09">
        <w:tc>
          <w:tcPr>
            <w:tcW w:w="1845" w:type="dxa"/>
            <w:tcBorders>
              <w:top w:val="single" w:sz="4" w:space="0" w:color="auto"/>
              <w:left w:val="single" w:sz="4" w:space="0" w:color="auto"/>
              <w:right w:val="single" w:sz="4" w:space="0" w:color="auto"/>
            </w:tcBorders>
          </w:tcPr>
          <w:p w:rsidR="00340DC6" w:rsidRDefault="00340DC6" w:rsidP="007221BF">
            <w:r>
              <w:t>Belastung</w:t>
            </w:r>
          </w:p>
        </w:tc>
        <w:tc>
          <w:tcPr>
            <w:tcW w:w="1524" w:type="dxa"/>
            <w:tcBorders>
              <w:top w:val="single" w:sz="4" w:space="0" w:color="auto"/>
              <w:left w:val="single" w:sz="4" w:space="0" w:color="auto"/>
            </w:tcBorders>
          </w:tcPr>
          <w:p w:rsidR="00340DC6" w:rsidRDefault="00340DC6" w:rsidP="000B333C">
            <w:pPr>
              <w:jc w:val="center"/>
            </w:pPr>
            <w:r>
              <w:t>Polynomgrad</w:t>
            </w:r>
          </w:p>
        </w:tc>
        <w:tc>
          <w:tcPr>
            <w:tcW w:w="1365" w:type="dxa"/>
            <w:tcBorders>
              <w:top w:val="single" w:sz="4" w:space="0" w:color="auto"/>
              <w:right w:val="single" w:sz="4" w:space="0" w:color="auto"/>
            </w:tcBorders>
          </w:tcPr>
          <w:p w:rsidR="00340DC6" w:rsidRDefault="00340DC6" w:rsidP="00340DC6">
            <w:pPr>
              <w:jc w:val="center"/>
            </w:pPr>
            <w:r>
              <w:t>Häufigkeit</w:t>
            </w:r>
          </w:p>
        </w:tc>
        <w:tc>
          <w:tcPr>
            <w:tcW w:w="1328" w:type="dxa"/>
            <w:tcBorders>
              <w:top w:val="single" w:sz="4" w:space="0" w:color="auto"/>
              <w:left w:val="single" w:sz="4" w:space="0" w:color="auto"/>
              <w:right w:val="single" w:sz="4" w:space="0" w:color="auto"/>
            </w:tcBorders>
          </w:tcPr>
          <w:p w:rsidR="00340DC6" w:rsidRDefault="00340DC6" w:rsidP="000B333C">
            <w:pPr>
              <w:jc w:val="right"/>
            </w:pPr>
            <w:r>
              <w:t>Ergebnis</w:t>
            </w:r>
          </w:p>
        </w:tc>
      </w:tr>
      <w:tr w:rsidR="00340DC6" w:rsidTr="00636D09">
        <w:tc>
          <w:tcPr>
            <w:tcW w:w="1845" w:type="dxa"/>
            <w:tcBorders>
              <w:left w:val="single" w:sz="4" w:space="0" w:color="auto"/>
              <w:bottom w:val="single" w:sz="4" w:space="0" w:color="FFFFFF" w:themeColor="background1"/>
              <w:right w:val="single" w:sz="4" w:space="0" w:color="auto"/>
            </w:tcBorders>
          </w:tcPr>
          <w:p w:rsidR="00340DC6" w:rsidRDefault="00340DC6" w:rsidP="007221BF">
            <w:r>
              <w:t>Einzellast</w:t>
            </w:r>
          </w:p>
        </w:tc>
        <w:tc>
          <w:tcPr>
            <w:tcW w:w="1524" w:type="dxa"/>
            <w:tcBorders>
              <w:left w:val="single" w:sz="4" w:space="0" w:color="auto"/>
              <w:bottom w:val="single" w:sz="4" w:space="0" w:color="FFFFFF" w:themeColor="background1"/>
            </w:tcBorders>
          </w:tcPr>
          <w:p w:rsidR="00340DC6" w:rsidRDefault="00340DC6" w:rsidP="000B333C">
            <w:pPr>
              <w:jc w:val="center"/>
            </w:pPr>
            <w:r>
              <w:t>3 vs. 3</w:t>
            </w:r>
          </w:p>
        </w:tc>
        <w:tc>
          <w:tcPr>
            <w:tcW w:w="1365" w:type="dxa"/>
            <w:tcBorders>
              <w:bottom w:val="single" w:sz="4" w:space="0" w:color="FFFFFF" w:themeColor="background1"/>
              <w:right w:val="single" w:sz="4" w:space="0" w:color="auto"/>
            </w:tcBorders>
          </w:tcPr>
          <w:p w:rsidR="00340DC6" w:rsidRDefault="00340DC6" w:rsidP="00340DC6">
            <w:pPr>
              <w:jc w:val="center"/>
            </w:pPr>
            <w:r>
              <w:t>häufig</w:t>
            </w:r>
          </w:p>
        </w:tc>
        <w:tc>
          <w:tcPr>
            <w:tcW w:w="1328" w:type="dxa"/>
            <w:tcBorders>
              <w:left w:val="single" w:sz="4" w:space="0" w:color="auto"/>
              <w:bottom w:val="single" w:sz="4" w:space="0" w:color="FFFFFF" w:themeColor="background1"/>
              <w:right w:val="single" w:sz="4" w:space="0" w:color="auto"/>
            </w:tcBorders>
          </w:tcPr>
          <w:p w:rsidR="00340DC6" w:rsidRDefault="00340DC6" w:rsidP="000B333C">
            <w:pPr>
              <w:jc w:val="right"/>
            </w:pPr>
            <w:r>
              <w:t>exakt</w:t>
            </w:r>
          </w:p>
        </w:tc>
      </w:tr>
      <w:tr w:rsidR="00340DC6" w:rsidTr="00636D09">
        <w:tc>
          <w:tcPr>
            <w:tcW w:w="1845" w:type="dxa"/>
            <w:tcBorders>
              <w:top w:val="single" w:sz="4" w:space="0" w:color="FFFFFF" w:themeColor="background1"/>
              <w:left w:val="single" w:sz="4" w:space="0" w:color="auto"/>
              <w:bottom w:val="single" w:sz="4" w:space="0" w:color="FFFFFF" w:themeColor="background1"/>
              <w:right w:val="single" w:sz="4" w:space="0" w:color="auto"/>
            </w:tcBorders>
          </w:tcPr>
          <w:p w:rsidR="00340DC6" w:rsidRDefault="00340DC6" w:rsidP="007221BF">
            <w:r>
              <w:t>Einzelmoment</w:t>
            </w:r>
          </w:p>
        </w:tc>
        <w:tc>
          <w:tcPr>
            <w:tcW w:w="1524" w:type="dxa"/>
            <w:tcBorders>
              <w:top w:val="single" w:sz="4" w:space="0" w:color="FFFFFF" w:themeColor="background1"/>
              <w:left w:val="single" w:sz="4" w:space="0" w:color="auto"/>
              <w:bottom w:val="single" w:sz="4" w:space="0" w:color="FFFFFF" w:themeColor="background1"/>
            </w:tcBorders>
          </w:tcPr>
          <w:p w:rsidR="00340DC6" w:rsidRDefault="00340DC6" w:rsidP="000B333C">
            <w:pPr>
              <w:jc w:val="center"/>
            </w:pPr>
            <w:r>
              <w:t>2 vs. 3</w:t>
            </w:r>
          </w:p>
        </w:tc>
        <w:tc>
          <w:tcPr>
            <w:tcW w:w="1365" w:type="dxa"/>
            <w:tcBorders>
              <w:top w:val="single" w:sz="4" w:space="0" w:color="FFFFFF" w:themeColor="background1"/>
              <w:bottom w:val="single" w:sz="4" w:space="0" w:color="FFFFFF" w:themeColor="background1"/>
              <w:right w:val="single" w:sz="4" w:space="0" w:color="auto"/>
            </w:tcBorders>
          </w:tcPr>
          <w:p w:rsidR="00340DC6" w:rsidRDefault="00340DC6" w:rsidP="00340DC6">
            <w:pPr>
              <w:jc w:val="center"/>
            </w:pPr>
            <w:r>
              <w:t>selten</w:t>
            </w:r>
          </w:p>
        </w:tc>
        <w:tc>
          <w:tcPr>
            <w:tcW w:w="1328" w:type="dxa"/>
            <w:tcBorders>
              <w:top w:val="single" w:sz="4" w:space="0" w:color="FFFFFF" w:themeColor="background1"/>
              <w:left w:val="single" w:sz="4" w:space="0" w:color="auto"/>
              <w:bottom w:val="single" w:sz="4" w:space="0" w:color="FFFFFF" w:themeColor="background1"/>
              <w:right w:val="single" w:sz="4" w:space="0" w:color="auto"/>
            </w:tcBorders>
          </w:tcPr>
          <w:p w:rsidR="00340DC6" w:rsidRDefault="00340DC6" w:rsidP="000B333C">
            <w:pPr>
              <w:jc w:val="right"/>
            </w:pPr>
            <w:r>
              <w:t>exakt</w:t>
            </w:r>
          </w:p>
        </w:tc>
      </w:tr>
      <w:tr w:rsidR="00340DC6" w:rsidTr="00636D09">
        <w:tc>
          <w:tcPr>
            <w:tcW w:w="1845" w:type="dxa"/>
            <w:tcBorders>
              <w:top w:val="single" w:sz="4" w:space="0" w:color="FFFFFF" w:themeColor="background1"/>
              <w:left w:val="single" w:sz="4" w:space="0" w:color="auto"/>
              <w:bottom w:val="single" w:sz="4" w:space="0" w:color="FFFFFF" w:themeColor="background1"/>
              <w:right w:val="single" w:sz="4" w:space="0" w:color="auto"/>
            </w:tcBorders>
          </w:tcPr>
          <w:p w:rsidR="00340DC6" w:rsidRDefault="00340DC6" w:rsidP="007221BF">
            <w:r>
              <w:t>Feder</w:t>
            </w:r>
          </w:p>
        </w:tc>
        <w:tc>
          <w:tcPr>
            <w:tcW w:w="1524" w:type="dxa"/>
            <w:tcBorders>
              <w:top w:val="single" w:sz="4" w:space="0" w:color="FFFFFF" w:themeColor="background1"/>
              <w:left w:val="single" w:sz="4" w:space="0" w:color="auto"/>
              <w:bottom w:val="single" w:sz="4" w:space="0" w:color="FFFFFF" w:themeColor="background1"/>
            </w:tcBorders>
          </w:tcPr>
          <w:p w:rsidR="00340DC6" w:rsidRDefault="00340DC6" w:rsidP="000B333C">
            <w:pPr>
              <w:jc w:val="center"/>
            </w:pPr>
            <w:r>
              <w:t>3 vs. 3</w:t>
            </w:r>
          </w:p>
        </w:tc>
        <w:tc>
          <w:tcPr>
            <w:tcW w:w="1365" w:type="dxa"/>
            <w:tcBorders>
              <w:top w:val="single" w:sz="4" w:space="0" w:color="FFFFFF" w:themeColor="background1"/>
              <w:bottom w:val="single" w:sz="4" w:space="0" w:color="FFFFFF" w:themeColor="background1"/>
              <w:right w:val="single" w:sz="4" w:space="0" w:color="auto"/>
            </w:tcBorders>
          </w:tcPr>
          <w:p w:rsidR="00340DC6" w:rsidRDefault="00340DC6" w:rsidP="00340DC6">
            <w:pPr>
              <w:jc w:val="center"/>
            </w:pPr>
            <w:r>
              <w:t>unhäufig</w:t>
            </w:r>
          </w:p>
        </w:tc>
        <w:tc>
          <w:tcPr>
            <w:tcW w:w="1328" w:type="dxa"/>
            <w:tcBorders>
              <w:top w:val="single" w:sz="4" w:space="0" w:color="FFFFFF" w:themeColor="background1"/>
              <w:left w:val="single" w:sz="4" w:space="0" w:color="auto"/>
              <w:bottom w:val="single" w:sz="4" w:space="0" w:color="FFFFFF" w:themeColor="background1"/>
              <w:right w:val="single" w:sz="4" w:space="0" w:color="auto"/>
            </w:tcBorders>
          </w:tcPr>
          <w:p w:rsidR="00340DC6" w:rsidRDefault="00340DC6" w:rsidP="000B333C">
            <w:pPr>
              <w:jc w:val="right"/>
            </w:pPr>
            <w:r>
              <w:t>exakt</w:t>
            </w:r>
          </w:p>
        </w:tc>
      </w:tr>
      <w:tr w:rsidR="00340DC6" w:rsidTr="00636D09">
        <w:tc>
          <w:tcPr>
            <w:tcW w:w="1845" w:type="dxa"/>
            <w:tcBorders>
              <w:top w:val="single" w:sz="4" w:space="0" w:color="FFFFFF" w:themeColor="background1"/>
              <w:left w:val="single" w:sz="4" w:space="0" w:color="auto"/>
              <w:bottom w:val="single" w:sz="4" w:space="0" w:color="FFFFFF" w:themeColor="background1"/>
              <w:right w:val="single" w:sz="4" w:space="0" w:color="auto"/>
            </w:tcBorders>
          </w:tcPr>
          <w:p w:rsidR="00340DC6" w:rsidRDefault="00340DC6" w:rsidP="007221BF">
            <w:r>
              <w:t>Streckenlast</w:t>
            </w:r>
          </w:p>
        </w:tc>
        <w:tc>
          <w:tcPr>
            <w:tcW w:w="1524" w:type="dxa"/>
            <w:tcBorders>
              <w:top w:val="single" w:sz="4" w:space="0" w:color="FFFFFF" w:themeColor="background1"/>
              <w:left w:val="single" w:sz="4" w:space="0" w:color="auto"/>
              <w:bottom w:val="single" w:sz="4" w:space="0" w:color="FFFFFF" w:themeColor="background1"/>
            </w:tcBorders>
          </w:tcPr>
          <w:p w:rsidR="00340DC6" w:rsidRDefault="00340DC6" w:rsidP="000B333C">
            <w:pPr>
              <w:jc w:val="center"/>
            </w:pPr>
            <w:r>
              <w:t>4 vs. 3</w:t>
            </w:r>
          </w:p>
        </w:tc>
        <w:tc>
          <w:tcPr>
            <w:tcW w:w="1365" w:type="dxa"/>
            <w:tcBorders>
              <w:top w:val="single" w:sz="4" w:space="0" w:color="FFFFFF" w:themeColor="background1"/>
              <w:bottom w:val="single" w:sz="4" w:space="0" w:color="FFFFFF" w:themeColor="background1"/>
              <w:right w:val="single" w:sz="4" w:space="0" w:color="auto"/>
            </w:tcBorders>
          </w:tcPr>
          <w:p w:rsidR="00340DC6" w:rsidRDefault="00340DC6" w:rsidP="00340DC6">
            <w:pPr>
              <w:jc w:val="center"/>
            </w:pPr>
            <w:r>
              <w:t>sehr häufig</w:t>
            </w:r>
          </w:p>
        </w:tc>
        <w:tc>
          <w:tcPr>
            <w:tcW w:w="1328" w:type="dxa"/>
            <w:tcBorders>
              <w:top w:val="single" w:sz="4" w:space="0" w:color="FFFFFF" w:themeColor="background1"/>
              <w:left w:val="single" w:sz="4" w:space="0" w:color="auto"/>
              <w:bottom w:val="single" w:sz="4" w:space="0" w:color="FFFFFF" w:themeColor="background1"/>
              <w:right w:val="single" w:sz="4" w:space="0" w:color="auto"/>
            </w:tcBorders>
          </w:tcPr>
          <w:p w:rsidR="00340DC6" w:rsidRDefault="00340DC6" w:rsidP="000B333C">
            <w:pPr>
              <w:jc w:val="right"/>
            </w:pPr>
            <w:r>
              <w:t>schwach</w:t>
            </w:r>
          </w:p>
        </w:tc>
      </w:tr>
      <w:tr w:rsidR="00340DC6" w:rsidTr="00636D09">
        <w:tc>
          <w:tcPr>
            <w:tcW w:w="1845" w:type="dxa"/>
            <w:tcBorders>
              <w:top w:val="single" w:sz="4" w:space="0" w:color="FFFFFF" w:themeColor="background1"/>
              <w:left w:val="single" w:sz="4" w:space="0" w:color="auto"/>
              <w:bottom w:val="single" w:sz="4" w:space="0" w:color="FFFFFF" w:themeColor="background1"/>
              <w:right w:val="single" w:sz="4" w:space="0" w:color="auto"/>
            </w:tcBorders>
          </w:tcPr>
          <w:p w:rsidR="00340DC6" w:rsidRDefault="00340DC6" w:rsidP="007221BF">
            <w:r>
              <w:t>Trapezlast</w:t>
            </w:r>
          </w:p>
        </w:tc>
        <w:tc>
          <w:tcPr>
            <w:tcW w:w="1524" w:type="dxa"/>
            <w:tcBorders>
              <w:top w:val="single" w:sz="4" w:space="0" w:color="FFFFFF" w:themeColor="background1"/>
              <w:left w:val="single" w:sz="4" w:space="0" w:color="auto"/>
              <w:bottom w:val="single" w:sz="4" w:space="0" w:color="FFFFFF" w:themeColor="background1"/>
            </w:tcBorders>
          </w:tcPr>
          <w:p w:rsidR="00340DC6" w:rsidRDefault="00340DC6" w:rsidP="000B333C">
            <w:pPr>
              <w:jc w:val="center"/>
            </w:pPr>
            <w:r>
              <w:t>5 vs. 3</w:t>
            </w:r>
          </w:p>
        </w:tc>
        <w:tc>
          <w:tcPr>
            <w:tcW w:w="1365" w:type="dxa"/>
            <w:tcBorders>
              <w:top w:val="single" w:sz="4" w:space="0" w:color="FFFFFF" w:themeColor="background1"/>
              <w:bottom w:val="single" w:sz="4" w:space="0" w:color="FFFFFF" w:themeColor="background1"/>
              <w:right w:val="single" w:sz="4" w:space="0" w:color="auto"/>
            </w:tcBorders>
          </w:tcPr>
          <w:p w:rsidR="00340DC6" w:rsidRDefault="00340DC6" w:rsidP="00340DC6">
            <w:pPr>
              <w:jc w:val="center"/>
            </w:pPr>
            <w:r>
              <w:t>unhäufig</w:t>
            </w:r>
          </w:p>
        </w:tc>
        <w:tc>
          <w:tcPr>
            <w:tcW w:w="1328" w:type="dxa"/>
            <w:tcBorders>
              <w:top w:val="single" w:sz="4" w:space="0" w:color="FFFFFF" w:themeColor="background1"/>
              <w:left w:val="single" w:sz="4" w:space="0" w:color="auto"/>
              <w:bottom w:val="single" w:sz="4" w:space="0" w:color="FFFFFF" w:themeColor="background1"/>
              <w:right w:val="single" w:sz="4" w:space="0" w:color="auto"/>
            </w:tcBorders>
          </w:tcPr>
          <w:p w:rsidR="00340DC6" w:rsidRDefault="00340DC6" w:rsidP="000B333C">
            <w:pPr>
              <w:jc w:val="right"/>
            </w:pPr>
            <w:r>
              <w:t>schwach</w:t>
            </w:r>
          </w:p>
        </w:tc>
      </w:tr>
      <w:tr w:rsidR="00340DC6" w:rsidTr="00636D09">
        <w:tc>
          <w:tcPr>
            <w:tcW w:w="1845" w:type="dxa"/>
            <w:tcBorders>
              <w:top w:val="single" w:sz="4" w:space="0" w:color="FFFFFF" w:themeColor="background1"/>
              <w:left w:val="single" w:sz="4" w:space="0" w:color="auto"/>
              <w:bottom w:val="single" w:sz="4" w:space="0" w:color="FFFFFF" w:themeColor="background1"/>
              <w:right w:val="single" w:sz="4" w:space="0" w:color="auto"/>
            </w:tcBorders>
          </w:tcPr>
          <w:p w:rsidR="00340DC6" w:rsidRDefault="00340DC6" w:rsidP="007221BF">
            <w:r>
              <w:t>Parabellast</w:t>
            </w:r>
          </w:p>
        </w:tc>
        <w:tc>
          <w:tcPr>
            <w:tcW w:w="1524" w:type="dxa"/>
            <w:tcBorders>
              <w:top w:val="single" w:sz="4" w:space="0" w:color="FFFFFF" w:themeColor="background1"/>
              <w:left w:val="single" w:sz="4" w:space="0" w:color="auto"/>
              <w:bottom w:val="single" w:sz="4" w:space="0" w:color="FFFFFF" w:themeColor="background1"/>
            </w:tcBorders>
          </w:tcPr>
          <w:p w:rsidR="00340DC6" w:rsidRDefault="00340DC6" w:rsidP="000B333C">
            <w:pPr>
              <w:jc w:val="center"/>
            </w:pPr>
            <w:r>
              <w:t>6 vs. 3</w:t>
            </w:r>
          </w:p>
        </w:tc>
        <w:tc>
          <w:tcPr>
            <w:tcW w:w="1365" w:type="dxa"/>
            <w:tcBorders>
              <w:top w:val="single" w:sz="4" w:space="0" w:color="FFFFFF" w:themeColor="background1"/>
              <w:bottom w:val="single" w:sz="4" w:space="0" w:color="FFFFFF" w:themeColor="background1"/>
              <w:right w:val="single" w:sz="4" w:space="0" w:color="auto"/>
            </w:tcBorders>
          </w:tcPr>
          <w:p w:rsidR="00340DC6" w:rsidRDefault="00340DC6" w:rsidP="00340DC6">
            <w:pPr>
              <w:jc w:val="center"/>
            </w:pPr>
            <w:r>
              <w:t>selten</w:t>
            </w:r>
          </w:p>
        </w:tc>
        <w:tc>
          <w:tcPr>
            <w:tcW w:w="1328" w:type="dxa"/>
            <w:tcBorders>
              <w:top w:val="single" w:sz="4" w:space="0" w:color="FFFFFF" w:themeColor="background1"/>
              <w:left w:val="single" w:sz="4" w:space="0" w:color="auto"/>
              <w:bottom w:val="single" w:sz="4" w:space="0" w:color="FFFFFF" w:themeColor="background1"/>
              <w:right w:val="single" w:sz="4" w:space="0" w:color="auto"/>
            </w:tcBorders>
          </w:tcPr>
          <w:p w:rsidR="00340DC6" w:rsidRDefault="00340DC6" w:rsidP="000B333C">
            <w:pPr>
              <w:jc w:val="right"/>
            </w:pPr>
            <w:r>
              <w:t>schwach</w:t>
            </w:r>
          </w:p>
        </w:tc>
      </w:tr>
      <w:tr w:rsidR="00340DC6" w:rsidTr="00636D09">
        <w:tc>
          <w:tcPr>
            <w:tcW w:w="1845" w:type="dxa"/>
            <w:tcBorders>
              <w:top w:val="single" w:sz="4" w:space="0" w:color="FFFFFF" w:themeColor="background1"/>
              <w:left w:val="single" w:sz="4" w:space="0" w:color="auto"/>
              <w:bottom w:val="single" w:sz="4" w:space="0" w:color="FFFFFF" w:themeColor="background1"/>
              <w:right w:val="single" w:sz="4" w:space="0" w:color="auto"/>
            </w:tcBorders>
          </w:tcPr>
          <w:p w:rsidR="00340DC6" w:rsidRDefault="00340DC6" w:rsidP="007221BF">
            <w:r>
              <w:t>Lagersenkung</w:t>
            </w:r>
          </w:p>
        </w:tc>
        <w:tc>
          <w:tcPr>
            <w:tcW w:w="1524" w:type="dxa"/>
            <w:tcBorders>
              <w:top w:val="single" w:sz="4" w:space="0" w:color="FFFFFF" w:themeColor="background1"/>
              <w:left w:val="single" w:sz="4" w:space="0" w:color="auto"/>
              <w:bottom w:val="single" w:sz="4" w:space="0" w:color="FFFFFF" w:themeColor="background1"/>
            </w:tcBorders>
          </w:tcPr>
          <w:p w:rsidR="00340DC6" w:rsidRDefault="00340DC6" w:rsidP="000B333C">
            <w:pPr>
              <w:jc w:val="center"/>
            </w:pPr>
            <w:r>
              <w:t>0 vs. 3</w:t>
            </w:r>
          </w:p>
        </w:tc>
        <w:tc>
          <w:tcPr>
            <w:tcW w:w="1365" w:type="dxa"/>
            <w:tcBorders>
              <w:top w:val="single" w:sz="4" w:space="0" w:color="FFFFFF" w:themeColor="background1"/>
              <w:bottom w:val="single" w:sz="4" w:space="0" w:color="FFFFFF" w:themeColor="background1"/>
              <w:right w:val="single" w:sz="4" w:space="0" w:color="auto"/>
            </w:tcBorders>
          </w:tcPr>
          <w:p w:rsidR="00340DC6" w:rsidRDefault="00340DC6" w:rsidP="00340DC6">
            <w:pPr>
              <w:jc w:val="center"/>
            </w:pPr>
            <w:r>
              <w:t>selten</w:t>
            </w:r>
          </w:p>
        </w:tc>
        <w:tc>
          <w:tcPr>
            <w:tcW w:w="1328" w:type="dxa"/>
            <w:tcBorders>
              <w:top w:val="single" w:sz="4" w:space="0" w:color="FFFFFF" w:themeColor="background1"/>
              <w:left w:val="single" w:sz="4" w:space="0" w:color="auto"/>
              <w:bottom w:val="single" w:sz="4" w:space="0" w:color="FFFFFF" w:themeColor="background1"/>
              <w:right w:val="single" w:sz="4" w:space="0" w:color="auto"/>
            </w:tcBorders>
          </w:tcPr>
          <w:p w:rsidR="00340DC6" w:rsidRDefault="00340DC6" w:rsidP="000B333C">
            <w:pPr>
              <w:jc w:val="right"/>
            </w:pPr>
            <w:r>
              <w:t>exakt</w:t>
            </w:r>
          </w:p>
        </w:tc>
      </w:tr>
      <w:tr w:rsidR="00EE3D19" w:rsidTr="00636D09">
        <w:tc>
          <w:tcPr>
            <w:tcW w:w="1845" w:type="dxa"/>
            <w:tcBorders>
              <w:top w:val="single" w:sz="4" w:space="0" w:color="FFFFFF" w:themeColor="background1"/>
              <w:left w:val="single" w:sz="4" w:space="0" w:color="auto"/>
              <w:bottom w:val="single" w:sz="4" w:space="0" w:color="FFFFFF" w:themeColor="background1"/>
              <w:right w:val="single" w:sz="4" w:space="0" w:color="auto"/>
            </w:tcBorders>
          </w:tcPr>
          <w:p w:rsidR="00EE3D19" w:rsidRDefault="00EE3D19" w:rsidP="00EE3D19">
            <w:r>
              <w:t>par. Überhöhung</w:t>
            </w:r>
          </w:p>
        </w:tc>
        <w:tc>
          <w:tcPr>
            <w:tcW w:w="1524" w:type="dxa"/>
            <w:tcBorders>
              <w:top w:val="single" w:sz="4" w:space="0" w:color="FFFFFF" w:themeColor="background1"/>
              <w:left w:val="single" w:sz="4" w:space="0" w:color="auto"/>
              <w:bottom w:val="single" w:sz="4" w:space="0" w:color="FFFFFF" w:themeColor="background1"/>
            </w:tcBorders>
          </w:tcPr>
          <w:p w:rsidR="00EE3D19" w:rsidRDefault="00EE3D19" w:rsidP="000B333C">
            <w:pPr>
              <w:jc w:val="center"/>
            </w:pPr>
            <w:r>
              <w:t>2 vs. 3</w:t>
            </w:r>
          </w:p>
        </w:tc>
        <w:tc>
          <w:tcPr>
            <w:tcW w:w="1365" w:type="dxa"/>
            <w:tcBorders>
              <w:top w:val="single" w:sz="4" w:space="0" w:color="FFFFFF" w:themeColor="background1"/>
              <w:bottom w:val="single" w:sz="4" w:space="0" w:color="FFFFFF" w:themeColor="background1"/>
              <w:right w:val="single" w:sz="4" w:space="0" w:color="auto"/>
            </w:tcBorders>
          </w:tcPr>
          <w:p w:rsidR="00EE3D19" w:rsidRDefault="00EE3D19" w:rsidP="00340DC6">
            <w:pPr>
              <w:jc w:val="center"/>
            </w:pPr>
            <w:r>
              <w:t>selten</w:t>
            </w:r>
          </w:p>
        </w:tc>
        <w:tc>
          <w:tcPr>
            <w:tcW w:w="1328" w:type="dxa"/>
            <w:tcBorders>
              <w:top w:val="single" w:sz="4" w:space="0" w:color="FFFFFF" w:themeColor="background1"/>
              <w:left w:val="single" w:sz="4" w:space="0" w:color="auto"/>
              <w:bottom w:val="single" w:sz="4" w:space="0" w:color="FFFFFF" w:themeColor="background1"/>
              <w:right w:val="single" w:sz="4" w:space="0" w:color="auto"/>
            </w:tcBorders>
          </w:tcPr>
          <w:p w:rsidR="00EE3D19" w:rsidRDefault="00EE3D19" w:rsidP="000B333C">
            <w:pPr>
              <w:jc w:val="right"/>
            </w:pPr>
            <w:r>
              <w:t>exakt</w:t>
            </w:r>
          </w:p>
        </w:tc>
      </w:tr>
      <w:tr w:rsidR="00340DC6" w:rsidTr="00636D09">
        <w:tc>
          <w:tcPr>
            <w:tcW w:w="1845" w:type="dxa"/>
            <w:tcBorders>
              <w:top w:val="single" w:sz="4" w:space="0" w:color="FFFFFF" w:themeColor="background1"/>
              <w:left w:val="single" w:sz="4" w:space="0" w:color="auto"/>
              <w:bottom w:val="single" w:sz="4" w:space="0" w:color="FFFFFF" w:themeColor="background1"/>
              <w:right w:val="single" w:sz="4" w:space="0" w:color="auto"/>
            </w:tcBorders>
          </w:tcPr>
          <w:p w:rsidR="00340DC6" w:rsidRDefault="00340DC6" w:rsidP="007221BF">
            <w:r>
              <w:t>Bettung</w:t>
            </w:r>
          </w:p>
        </w:tc>
        <w:tc>
          <w:tcPr>
            <w:tcW w:w="1524" w:type="dxa"/>
            <w:tcBorders>
              <w:top w:val="single" w:sz="4" w:space="0" w:color="FFFFFF" w:themeColor="background1"/>
              <w:left w:val="single" w:sz="4" w:space="0" w:color="auto"/>
              <w:bottom w:val="single" w:sz="4" w:space="0" w:color="FFFFFF" w:themeColor="background1"/>
            </w:tcBorders>
          </w:tcPr>
          <w:p w:rsidR="00340DC6" w:rsidRDefault="00340DC6" w:rsidP="000B333C">
            <w:pPr>
              <w:jc w:val="center"/>
            </w:pPr>
            <w:r>
              <w:t># vs. 3</w:t>
            </w:r>
          </w:p>
        </w:tc>
        <w:tc>
          <w:tcPr>
            <w:tcW w:w="1365" w:type="dxa"/>
            <w:tcBorders>
              <w:top w:val="single" w:sz="4" w:space="0" w:color="FFFFFF" w:themeColor="background1"/>
              <w:bottom w:val="single" w:sz="4" w:space="0" w:color="FFFFFF" w:themeColor="background1"/>
              <w:right w:val="single" w:sz="4" w:space="0" w:color="auto"/>
            </w:tcBorders>
          </w:tcPr>
          <w:p w:rsidR="00340DC6" w:rsidRDefault="00340DC6" w:rsidP="00340DC6">
            <w:pPr>
              <w:jc w:val="center"/>
            </w:pPr>
            <w:r>
              <w:t>selten</w:t>
            </w:r>
          </w:p>
        </w:tc>
        <w:tc>
          <w:tcPr>
            <w:tcW w:w="1328" w:type="dxa"/>
            <w:tcBorders>
              <w:top w:val="single" w:sz="4" w:space="0" w:color="FFFFFF" w:themeColor="background1"/>
              <w:left w:val="single" w:sz="4" w:space="0" w:color="auto"/>
              <w:bottom w:val="single" w:sz="4" w:space="0" w:color="FFFFFF" w:themeColor="background1"/>
              <w:right w:val="single" w:sz="4" w:space="0" w:color="auto"/>
            </w:tcBorders>
          </w:tcPr>
          <w:p w:rsidR="00340DC6" w:rsidRDefault="00340DC6" w:rsidP="000B333C">
            <w:pPr>
              <w:jc w:val="right"/>
            </w:pPr>
            <w:r>
              <w:t>schwach</w:t>
            </w:r>
          </w:p>
        </w:tc>
      </w:tr>
      <w:tr w:rsidR="00636D09" w:rsidTr="00636D09">
        <w:tc>
          <w:tcPr>
            <w:tcW w:w="1845" w:type="dxa"/>
            <w:tcBorders>
              <w:top w:val="single" w:sz="4" w:space="0" w:color="FFFFFF" w:themeColor="background1"/>
              <w:left w:val="single" w:sz="4" w:space="0" w:color="auto"/>
              <w:bottom w:val="single" w:sz="4" w:space="0" w:color="auto"/>
              <w:right w:val="single" w:sz="4" w:space="0" w:color="auto"/>
            </w:tcBorders>
          </w:tcPr>
          <w:p w:rsidR="00636D09" w:rsidRDefault="00636D09" w:rsidP="007221BF">
            <w:r>
              <w:t>Wanderstreckenlast</w:t>
            </w:r>
          </w:p>
        </w:tc>
        <w:tc>
          <w:tcPr>
            <w:tcW w:w="1524" w:type="dxa"/>
            <w:tcBorders>
              <w:top w:val="single" w:sz="4" w:space="0" w:color="FFFFFF" w:themeColor="background1"/>
              <w:left w:val="single" w:sz="4" w:space="0" w:color="auto"/>
              <w:bottom w:val="single" w:sz="4" w:space="0" w:color="auto"/>
            </w:tcBorders>
          </w:tcPr>
          <w:p w:rsidR="00636D09" w:rsidRDefault="00636D09" w:rsidP="000B333C">
            <w:pPr>
              <w:jc w:val="center"/>
            </w:pPr>
            <w:r>
              <w:t># vs. 3</w:t>
            </w:r>
          </w:p>
        </w:tc>
        <w:tc>
          <w:tcPr>
            <w:tcW w:w="1365" w:type="dxa"/>
            <w:tcBorders>
              <w:top w:val="single" w:sz="4" w:space="0" w:color="FFFFFF" w:themeColor="background1"/>
              <w:bottom w:val="single" w:sz="4" w:space="0" w:color="auto"/>
              <w:right w:val="single" w:sz="4" w:space="0" w:color="auto"/>
            </w:tcBorders>
          </w:tcPr>
          <w:p w:rsidR="00636D09" w:rsidRDefault="00636D09" w:rsidP="00340DC6">
            <w:pPr>
              <w:jc w:val="center"/>
            </w:pPr>
            <w:r>
              <w:t>selten</w:t>
            </w:r>
          </w:p>
        </w:tc>
        <w:tc>
          <w:tcPr>
            <w:tcW w:w="1328" w:type="dxa"/>
            <w:tcBorders>
              <w:top w:val="single" w:sz="4" w:space="0" w:color="FFFFFF" w:themeColor="background1"/>
              <w:left w:val="single" w:sz="4" w:space="0" w:color="auto"/>
              <w:bottom w:val="single" w:sz="4" w:space="0" w:color="auto"/>
              <w:right w:val="single" w:sz="4" w:space="0" w:color="auto"/>
            </w:tcBorders>
          </w:tcPr>
          <w:p w:rsidR="00636D09" w:rsidRDefault="00636D09" w:rsidP="000B333C">
            <w:pPr>
              <w:jc w:val="right"/>
            </w:pPr>
            <w:r>
              <w:t>schwach</w:t>
            </w:r>
          </w:p>
        </w:tc>
      </w:tr>
    </w:tbl>
    <w:p w:rsidR="007221BF" w:rsidRDefault="00EE3D19" w:rsidP="007221BF">
      <w:r>
        <w:t xml:space="preserve">Obwohl </w:t>
      </w:r>
      <w:r w:rsidR="00B3531D">
        <w:t>es mehr Objekte gibt, die</w:t>
      </w:r>
      <w:r>
        <w:t xml:space="preserve"> exakt berücksichtigt werden, ist das Ergebnis immer unzureichend. Dies liegt daran, dass die Streckenlast sehr häufig benutzt wird.</w:t>
      </w:r>
    </w:p>
    <w:p w:rsidR="00EE3D19" w:rsidRDefault="00EE3D19" w:rsidP="007221BF"/>
    <w:p w:rsidR="00EE3D19" w:rsidRDefault="00EE3D19" w:rsidP="007221BF"/>
    <w:p w:rsidR="00EE3D19" w:rsidRDefault="00EE3D19" w:rsidP="0090122E">
      <w:pPr>
        <w:pStyle w:val="berschrift2"/>
      </w:pPr>
      <w:bookmarkStart w:id="56" w:name="_Toc157945376"/>
      <w:r>
        <w:t>Herleitung der Matri</w:t>
      </w:r>
      <w:r w:rsidR="0090122E">
        <w:t>x</w:t>
      </w:r>
      <w:r>
        <w:t>en mit höheren Ansatzfunxionen</w:t>
      </w:r>
      <w:bookmarkEnd w:id="56"/>
    </w:p>
    <w:p w:rsidR="000B333C" w:rsidRDefault="00EE3D19" w:rsidP="009400BA">
      <w:r>
        <w:t xml:space="preserve">Die Ursache für die unrealistischen Sprünge in der Querkraft resultiert aus den geringen Polynomgrad. Die Querkraft ist die dritte Ableitung und diese ist bei einem Polynom dritten Grades konstant. Deshalb wäre es doch </w:t>
      </w:r>
      <w:r w:rsidR="009400BA">
        <w:t>intelligent, wenn man den Polynomgrad steigert. Z.B. könnte man in jedem Element in der Mitte ein drehfestes Lager anbringen.</w:t>
      </w:r>
    </w:p>
    <w:p w:rsidR="009400BA" w:rsidRDefault="009400BA" w:rsidP="007221BF"/>
    <w:p w:rsidR="00402F51" w:rsidRDefault="00402F51" w:rsidP="00047133">
      <w:r>
        <w:rPr>
          <w:noProof/>
          <w:lang w:eastAsia="de-DE"/>
        </w:rPr>
        <w:drawing>
          <wp:inline distT="0" distB="0" distL="0" distR="0">
            <wp:extent cx="5934403" cy="832682"/>
            <wp:effectExtent l="19050" t="0" r="9197" b="0"/>
            <wp:docPr id="16" name="Grafik 15" descr="zusFEknot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sFEknoten.wmf"/>
                    <pic:cNvPicPr/>
                  </pic:nvPicPr>
                  <pic:blipFill>
                    <a:blip r:embed="rId72" cstate="print"/>
                    <a:stretch>
                      <a:fillRect/>
                    </a:stretch>
                  </pic:blipFill>
                  <pic:spPr>
                    <a:xfrm>
                      <a:off x="0" y="0"/>
                      <a:ext cx="5934403" cy="832682"/>
                    </a:xfrm>
                    <a:prstGeom prst="rect">
                      <a:avLst/>
                    </a:prstGeom>
                  </pic:spPr>
                </pic:pic>
              </a:graphicData>
            </a:graphic>
          </wp:inline>
        </w:drawing>
      </w:r>
      <w:r w:rsidR="00047133" w:rsidRPr="00047133">
        <w:t xml:space="preserve"> </w:t>
      </w:r>
      <w:r w:rsidR="00047133">
        <w:t>A</w:t>
      </w:r>
      <w:fldSimple w:instr=" seq AutoCAD ">
        <w:r w:rsidR="00B32D8A">
          <w:rPr>
            <w:noProof/>
          </w:rPr>
          <w:t>12</w:t>
        </w:r>
      </w:fldSimple>
      <w:r w:rsidR="00540C34">
        <w:fldChar w:fldCharType="begin"/>
      </w:r>
      <w:r w:rsidR="00047133">
        <w:instrText xml:space="preserve"> TC "</w:instrText>
      </w:r>
      <w:bookmarkStart w:id="57" w:name="_Toc157945298"/>
      <w:r w:rsidR="00047133">
        <w:instrText xml:space="preserve">PowerWMF </w:instrText>
      </w:r>
      <w:fldSimple w:instr=" seq AutoCAD \c ">
        <w:r w:rsidR="00B32D8A">
          <w:rPr>
            <w:noProof/>
          </w:rPr>
          <w:instrText>12</w:instrText>
        </w:r>
      </w:fldSimple>
      <w:r w:rsidR="00047133">
        <w:tab/>
      </w:r>
      <w:r w:rsidR="00884E6E">
        <w:instrText>Element mit Zusatzeinspannung in der Mitte</w:instrText>
      </w:r>
      <w:bookmarkEnd w:id="57"/>
      <w:r w:rsidR="00047133">
        <w:instrText xml:space="preserve">" \f A \l "2" </w:instrText>
      </w:r>
      <w:r w:rsidR="00540C34">
        <w:fldChar w:fldCharType="end"/>
      </w:r>
    </w:p>
    <w:p w:rsidR="00B8430E" w:rsidRDefault="00B8430E" w:rsidP="007221BF"/>
    <w:p w:rsidR="009400BA" w:rsidRDefault="009400BA" w:rsidP="007221BF">
      <w:r>
        <w:t>Damit sind 6 Einheitszustände denkbar</w:t>
      </w:r>
    </w:p>
    <w:p w:rsidR="009400BA" w:rsidRDefault="009400BA" w:rsidP="000C28C2">
      <w:pPr>
        <w:pStyle w:val="Listenabsatz"/>
        <w:numPr>
          <w:ilvl w:val="0"/>
          <w:numId w:val="5"/>
        </w:numPr>
      </w:pPr>
      <w:r>
        <w:t>linkes Lager verschieben</w:t>
      </w:r>
    </w:p>
    <w:p w:rsidR="009400BA" w:rsidRDefault="009400BA" w:rsidP="000C28C2">
      <w:pPr>
        <w:pStyle w:val="Listenabsatz"/>
        <w:numPr>
          <w:ilvl w:val="0"/>
          <w:numId w:val="5"/>
        </w:numPr>
      </w:pPr>
      <w:r>
        <w:t>linkes Lager verdrehen</w:t>
      </w:r>
    </w:p>
    <w:p w:rsidR="009400BA" w:rsidRDefault="009400BA" w:rsidP="000C28C2">
      <w:pPr>
        <w:pStyle w:val="Listenabsatz"/>
        <w:numPr>
          <w:ilvl w:val="0"/>
          <w:numId w:val="5"/>
        </w:numPr>
      </w:pPr>
      <w:r>
        <w:t>mittleres Lager verschieben</w:t>
      </w:r>
    </w:p>
    <w:p w:rsidR="009400BA" w:rsidRDefault="009400BA" w:rsidP="000C28C2">
      <w:pPr>
        <w:pStyle w:val="Listenabsatz"/>
        <w:numPr>
          <w:ilvl w:val="0"/>
          <w:numId w:val="5"/>
        </w:numPr>
      </w:pPr>
      <w:r>
        <w:t>mittleres Lager verdrehen</w:t>
      </w:r>
      <w:r w:rsidRPr="009400BA">
        <w:t xml:space="preserve"> </w:t>
      </w:r>
    </w:p>
    <w:p w:rsidR="009400BA" w:rsidRDefault="009400BA" w:rsidP="000C28C2">
      <w:pPr>
        <w:pStyle w:val="Listenabsatz"/>
        <w:numPr>
          <w:ilvl w:val="0"/>
          <w:numId w:val="5"/>
        </w:numPr>
      </w:pPr>
      <w:r>
        <w:t>rechtes Lager verschieben</w:t>
      </w:r>
    </w:p>
    <w:p w:rsidR="009400BA" w:rsidRDefault="009400BA" w:rsidP="000C28C2">
      <w:pPr>
        <w:pStyle w:val="Listenabsatz"/>
        <w:numPr>
          <w:ilvl w:val="0"/>
          <w:numId w:val="5"/>
        </w:numPr>
      </w:pPr>
      <w:r>
        <w:t>rechtes Lager verdrehen</w:t>
      </w:r>
    </w:p>
    <w:p w:rsidR="00B8430E" w:rsidRDefault="00B8430E" w:rsidP="007221BF"/>
    <w:p w:rsidR="009400BA" w:rsidRDefault="009400BA" w:rsidP="003A11BC">
      <w:r>
        <w:t>Mit diesen 6 Einheitszuständen kann eine größere Elementsteifigkeitsmatrix hergeleitet werden. Macht man sich die Mühe, dann erlebt man eine herbe Enttäuschung. Die Querkraft spring</w:t>
      </w:r>
      <w:r w:rsidR="00402F51">
        <w:t>t</w:t>
      </w:r>
      <w:r>
        <w:t xml:space="preserve"> immer noch. Was ist da gesche</w:t>
      </w:r>
      <w:r w:rsidR="003A11BC">
        <w:t>h</w:t>
      </w:r>
      <w:r>
        <w:t>en?</w:t>
      </w:r>
    </w:p>
    <w:p w:rsidR="009400BA" w:rsidRDefault="009400BA" w:rsidP="009400BA">
      <w:r>
        <w:t>Die Genauigkeit der Näherung hat sich verdoppelt, aber die Polynome sind immer noch dritten Grades.</w:t>
      </w:r>
    </w:p>
    <w:p w:rsidR="00B8430E" w:rsidRDefault="00B8430E" w:rsidP="007221BF"/>
    <w:p w:rsidR="000B333C" w:rsidRDefault="009400BA" w:rsidP="007221BF">
      <w:r>
        <w:t xml:space="preserve">Deshalb muss man sich </w:t>
      </w:r>
      <w:r w:rsidR="00616DAF">
        <w:t>erst mal</w:t>
      </w:r>
      <w:r>
        <w:t xml:space="preserve"> von statischen Dingen wie Lager und Kräfte geistig lösen und mental in eine höhere Sphäre eintreten. Das mittlere Lager muss kein herkömmliches Lager sein, sondern ein höherwertiges. Die klassische Einspannung fixiert den Balken und dreht in waagerecht und nimmt dabei Kräfte und Momente auf.</w:t>
      </w:r>
      <w:r w:rsidR="00B3531D">
        <w:t xml:space="preserve"> Wird die</w:t>
      </w:r>
      <w:r w:rsidR="00D404B9">
        <w:t xml:space="preserve"> eine Elementhälfte belastet, dann bleibt die andere Hälfte gerade. Dies verdoppelt die Genauigkeit, aber erhöht nicht den Polynomgrad.</w:t>
      </w:r>
    </w:p>
    <w:p w:rsidR="00D404B9" w:rsidRDefault="00D404B9" w:rsidP="007221BF"/>
    <w:p w:rsidR="00D404B9" w:rsidRDefault="00D404B9" w:rsidP="00D404B9">
      <w:r>
        <w:t xml:space="preserve">In der Mitte wird ein </w:t>
      </w:r>
      <w:r w:rsidR="00616DAF">
        <w:t>transzendentes</w:t>
      </w:r>
      <w:r>
        <w:t xml:space="preserve"> Lager benötigt, das den Balken fixiert und waagerecht hält, Kräfte und Momente aufnimmt und dabei Krümmungen und Krümmungsänderungen durchlässt. Dieses Bild verdeutlicht den Unterschied:</w:t>
      </w:r>
    </w:p>
    <w:p w:rsidR="00B566B2" w:rsidRDefault="00B566B2" w:rsidP="00D404B9"/>
    <w:p w:rsidR="00D404B9" w:rsidRDefault="00F8728D" w:rsidP="00B566B2">
      <w:r>
        <w:rPr>
          <w:noProof/>
          <w:lang w:eastAsia="de-DE"/>
        </w:rPr>
        <w:drawing>
          <wp:inline distT="0" distB="0" distL="0" distR="0">
            <wp:extent cx="6264869" cy="1305970"/>
            <wp:effectExtent l="19050" t="0" r="2581" b="0"/>
            <wp:docPr id="19" name="Grafik 18" descr="Lagervergleic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ervergleich.wmf"/>
                    <pic:cNvPicPr/>
                  </pic:nvPicPr>
                  <pic:blipFill>
                    <a:blip r:embed="rId73" cstate="print"/>
                    <a:stretch>
                      <a:fillRect/>
                    </a:stretch>
                  </pic:blipFill>
                  <pic:spPr>
                    <a:xfrm>
                      <a:off x="0" y="0"/>
                      <a:ext cx="6264869" cy="1305970"/>
                    </a:xfrm>
                    <a:prstGeom prst="rect">
                      <a:avLst/>
                    </a:prstGeom>
                  </pic:spPr>
                </pic:pic>
              </a:graphicData>
            </a:graphic>
          </wp:inline>
        </w:drawing>
      </w:r>
      <w:r w:rsidR="00047133" w:rsidRPr="00047133">
        <w:t xml:space="preserve"> </w:t>
      </w:r>
      <w:r w:rsidR="00047133">
        <w:t>A</w:t>
      </w:r>
      <w:fldSimple w:instr=" seq AutoCAD ">
        <w:r w:rsidR="00B32D8A">
          <w:rPr>
            <w:noProof/>
          </w:rPr>
          <w:t>13</w:t>
        </w:r>
      </w:fldSimple>
      <w:r w:rsidR="00540C34">
        <w:fldChar w:fldCharType="begin"/>
      </w:r>
      <w:r w:rsidR="00047133">
        <w:instrText xml:space="preserve"> TC "</w:instrText>
      </w:r>
      <w:bookmarkStart w:id="58" w:name="_Toc157945299"/>
      <w:r w:rsidR="00047133">
        <w:instrText xml:space="preserve">PowerWMF </w:instrText>
      </w:r>
      <w:fldSimple w:instr=" seq AutoCAD \c ">
        <w:r w:rsidR="00B32D8A">
          <w:rPr>
            <w:noProof/>
          </w:rPr>
          <w:instrText>13</w:instrText>
        </w:r>
      </w:fldSimple>
      <w:r w:rsidR="00047133">
        <w:tab/>
      </w:r>
      <w:r w:rsidR="00884E6E">
        <w:instrText>Element mit transzendenten Lager in der Mitte</w:instrText>
      </w:r>
      <w:bookmarkEnd w:id="58"/>
      <w:r w:rsidR="00047133">
        <w:instrText xml:space="preserve">" \f A \l "2" </w:instrText>
      </w:r>
      <w:r w:rsidR="00540C34">
        <w:fldChar w:fldCharType="end"/>
      </w:r>
    </w:p>
    <w:p w:rsidR="00B566B2" w:rsidRDefault="00B566B2" w:rsidP="00B566B2"/>
    <w:p w:rsidR="00D404B9" w:rsidRDefault="00D404B9" w:rsidP="00D404B9">
      <w:r>
        <w:lastRenderedPageBreak/>
        <w:t>Das linke Lager senkt sich und das herkömmlich</w:t>
      </w:r>
      <w:r w:rsidR="00834635">
        <w:t>e</w:t>
      </w:r>
      <w:r>
        <w:t xml:space="preserve"> Lager in der Mitte fixiert und begradigt den Balken an der gewünschten Stelle. Das </w:t>
      </w:r>
      <w:r w:rsidR="00616DAF">
        <w:t>transzendente</w:t>
      </w:r>
      <w:r>
        <w:t xml:space="preserve"> Lager macht dies auch, aber der rechte Teil kann sich noch verformen.</w:t>
      </w:r>
    </w:p>
    <w:p w:rsidR="00D404B9" w:rsidRDefault="00D404B9" w:rsidP="00D404B9"/>
    <w:p w:rsidR="00D404B9" w:rsidRDefault="00616DAF" w:rsidP="00D404B9">
      <w:r>
        <w:t>Damit erreichen die Ansatz</w:t>
      </w:r>
      <w:r w:rsidR="00D404B9">
        <w:t xml:space="preserve">funxionen den Grad 5 - steigen also 2 Stufen auf. Dadurch wird die Wahrscheinlichkeit, dass das Ergebnis in der Praxis exakt wird, deutlich erhöht. </w:t>
      </w:r>
    </w:p>
    <w:p w:rsidR="009400BA" w:rsidRDefault="009400BA" w:rsidP="007221BF"/>
    <w:tbl>
      <w:tblPr>
        <w:tblW w:w="0" w:type="auto"/>
        <w:tblLook w:val="04A0"/>
      </w:tblPr>
      <w:tblGrid>
        <w:gridCol w:w="2109"/>
        <w:gridCol w:w="1524"/>
        <w:gridCol w:w="1365"/>
        <w:gridCol w:w="1328"/>
      </w:tblGrid>
      <w:tr w:rsidR="00D404B9" w:rsidTr="00636D09">
        <w:tc>
          <w:tcPr>
            <w:tcW w:w="1845" w:type="dxa"/>
            <w:tcBorders>
              <w:top w:val="single" w:sz="4" w:space="0" w:color="auto"/>
              <w:left w:val="single" w:sz="4" w:space="0" w:color="auto"/>
              <w:right w:val="single" w:sz="4" w:space="0" w:color="auto"/>
            </w:tcBorders>
          </w:tcPr>
          <w:p w:rsidR="00D404B9" w:rsidRDefault="00D404B9" w:rsidP="00520FF4">
            <w:r>
              <w:t>Belastung</w:t>
            </w:r>
          </w:p>
        </w:tc>
        <w:tc>
          <w:tcPr>
            <w:tcW w:w="1524" w:type="dxa"/>
            <w:tcBorders>
              <w:top w:val="single" w:sz="4" w:space="0" w:color="auto"/>
              <w:left w:val="single" w:sz="4" w:space="0" w:color="auto"/>
            </w:tcBorders>
          </w:tcPr>
          <w:p w:rsidR="00D404B9" w:rsidRDefault="00D404B9" w:rsidP="00520FF4">
            <w:pPr>
              <w:jc w:val="center"/>
            </w:pPr>
            <w:r>
              <w:t>Polynomgrad</w:t>
            </w:r>
          </w:p>
        </w:tc>
        <w:tc>
          <w:tcPr>
            <w:tcW w:w="1365" w:type="dxa"/>
            <w:tcBorders>
              <w:top w:val="single" w:sz="4" w:space="0" w:color="auto"/>
              <w:right w:val="single" w:sz="4" w:space="0" w:color="auto"/>
            </w:tcBorders>
          </w:tcPr>
          <w:p w:rsidR="00D404B9" w:rsidRDefault="00D404B9" w:rsidP="00520FF4">
            <w:pPr>
              <w:jc w:val="center"/>
            </w:pPr>
            <w:r>
              <w:t>Häufigkeit</w:t>
            </w:r>
          </w:p>
        </w:tc>
        <w:tc>
          <w:tcPr>
            <w:tcW w:w="1328" w:type="dxa"/>
            <w:tcBorders>
              <w:top w:val="single" w:sz="4" w:space="0" w:color="auto"/>
              <w:left w:val="single" w:sz="4" w:space="0" w:color="auto"/>
              <w:right w:val="single" w:sz="4" w:space="0" w:color="auto"/>
            </w:tcBorders>
          </w:tcPr>
          <w:p w:rsidR="00D404B9" w:rsidRDefault="00D404B9" w:rsidP="00520FF4">
            <w:pPr>
              <w:jc w:val="right"/>
            </w:pPr>
            <w:r>
              <w:t>Ergebnis</w:t>
            </w:r>
          </w:p>
        </w:tc>
      </w:tr>
      <w:tr w:rsidR="00D404B9" w:rsidTr="00636D09">
        <w:tc>
          <w:tcPr>
            <w:tcW w:w="1845" w:type="dxa"/>
            <w:tcBorders>
              <w:left w:val="single" w:sz="4" w:space="0" w:color="auto"/>
              <w:bottom w:val="single" w:sz="4" w:space="0" w:color="FFFFFF" w:themeColor="background1"/>
              <w:right w:val="single" w:sz="4" w:space="0" w:color="auto"/>
            </w:tcBorders>
          </w:tcPr>
          <w:p w:rsidR="00D404B9" w:rsidRDefault="00D404B9" w:rsidP="00520FF4">
            <w:r>
              <w:t>Einzellast</w:t>
            </w:r>
          </w:p>
        </w:tc>
        <w:tc>
          <w:tcPr>
            <w:tcW w:w="1524" w:type="dxa"/>
            <w:tcBorders>
              <w:left w:val="single" w:sz="4" w:space="0" w:color="auto"/>
              <w:bottom w:val="single" w:sz="4" w:space="0" w:color="FFFFFF" w:themeColor="background1"/>
            </w:tcBorders>
          </w:tcPr>
          <w:p w:rsidR="00D404B9" w:rsidRDefault="00D404B9" w:rsidP="00520FF4">
            <w:pPr>
              <w:jc w:val="center"/>
            </w:pPr>
            <w:r>
              <w:t>3 vs. 5</w:t>
            </w:r>
          </w:p>
        </w:tc>
        <w:tc>
          <w:tcPr>
            <w:tcW w:w="1365" w:type="dxa"/>
            <w:tcBorders>
              <w:bottom w:val="single" w:sz="4" w:space="0" w:color="FFFFFF" w:themeColor="background1"/>
              <w:right w:val="single" w:sz="4" w:space="0" w:color="auto"/>
            </w:tcBorders>
          </w:tcPr>
          <w:p w:rsidR="00D404B9" w:rsidRDefault="00D404B9" w:rsidP="00520FF4">
            <w:pPr>
              <w:jc w:val="center"/>
            </w:pPr>
            <w:r>
              <w:t>häufig</w:t>
            </w:r>
          </w:p>
        </w:tc>
        <w:tc>
          <w:tcPr>
            <w:tcW w:w="1328" w:type="dxa"/>
            <w:tcBorders>
              <w:left w:val="single" w:sz="4" w:space="0" w:color="auto"/>
              <w:bottom w:val="single" w:sz="4" w:space="0" w:color="FFFFFF" w:themeColor="background1"/>
              <w:right w:val="single" w:sz="4" w:space="0" w:color="auto"/>
            </w:tcBorders>
          </w:tcPr>
          <w:p w:rsidR="00D404B9" w:rsidRDefault="00D404B9" w:rsidP="00520FF4">
            <w:pPr>
              <w:jc w:val="right"/>
            </w:pPr>
            <w:r>
              <w:t>exakt</w:t>
            </w:r>
          </w:p>
        </w:tc>
      </w:tr>
      <w:tr w:rsidR="00D404B9" w:rsidTr="00636D09">
        <w:tc>
          <w:tcPr>
            <w:tcW w:w="1845" w:type="dxa"/>
            <w:tcBorders>
              <w:top w:val="single" w:sz="4" w:space="0" w:color="FFFFFF" w:themeColor="background1"/>
              <w:left w:val="single" w:sz="4" w:space="0" w:color="auto"/>
              <w:bottom w:val="single" w:sz="4" w:space="0" w:color="FFFFFF" w:themeColor="background1"/>
              <w:right w:val="single" w:sz="4" w:space="0" w:color="auto"/>
            </w:tcBorders>
          </w:tcPr>
          <w:p w:rsidR="00D404B9" w:rsidRDefault="00D404B9" w:rsidP="00520FF4">
            <w:r>
              <w:t>Einzelmoment</w:t>
            </w:r>
          </w:p>
        </w:tc>
        <w:tc>
          <w:tcPr>
            <w:tcW w:w="1524" w:type="dxa"/>
            <w:tcBorders>
              <w:top w:val="single" w:sz="4" w:space="0" w:color="FFFFFF" w:themeColor="background1"/>
              <w:left w:val="single" w:sz="4" w:space="0" w:color="auto"/>
              <w:bottom w:val="single" w:sz="4" w:space="0" w:color="FFFFFF" w:themeColor="background1"/>
            </w:tcBorders>
          </w:tcPr>
          <w:p w:rsidR="00D404B9" w:rsidRDefault="00D404B9" w:rsidP="00520FF4">
            <w:pPr>
              <w:jc w:val="center"/>
            </w:pPr>
            <w:r>
              <w:t>2 vs. 5</w:t>
            </w:r>
          </w:p>
        </w:tc>
        <w:tc>
          <w:tcPr>
            <w:tcW w:w="1365" w:type="dxa"/>
            <w:tcBorders>
              <w:top w:val="single" w:sz="4" w:space="0" w:color="FFFFFF" w:themeColor="background1"/>
              <w:bottom w:val="single" w:sz="4" w:space="0" w:color="FFFFFF" w:themeColor="background1"/>
              <w:right w:val="single" w:sz="4" w:space="0" w:color="auto"/>
            </w:tcBorders>
          </w:tcPr>
          <w:p w:rsidR="00D404B9" w:rsidRDefault="00D404B9" w:rsidP="00520FF4">
            <w:pPr>
              <w:jc w:val="center"/>
            </w:pPr>
            <w:r>
              <w:t>selten</w:t>
            </w:r>
          </w:p>
        </w:tc>
        <w:tc>
          <w:tcPr>
            <w:tcW w:w="1328" w:type="dxa"/>
            <w:tcBorders>
              <w:top w:val="single" w:sz="4" w:space="0" w:color="FFFFFF" w:themeColor="background1"/>
              <w:left w:val="single" w:sz="4" w:space="0" w:color="auto"/>
              <w:bottom w:val="single" w:sz="4" w:space="0" w:color="FFFFFF" w:themeColor="background1"/>
              <w:right w:val="single" w:sz="4" w:space="0" w:color="auto"/>
            </w:tcBorders>
          </w:tcPr>
          <w:p w:rsidR="00D404B9" w:rsidRDefault="00D404B9" w:rsidP="00520FF4">
            <w:pPr>
              <w:jc w:val="right"/>
            </w:pPr>
            <w:r>
              <w:t>exakt</w:t>
            </w:r>
          </w:p>
        </w:tc>
      </w:tr>
      <w:tr w:rsidR="00D404B9" w:rsidTr="00636D09">
        <w:tc>
          <w:tcPr>
            <w:tcW w:w="1845" w:type="dxa"/>
            <w:tcBorders>
              <w:top w:val="single" w:sz="4" w:space="0" w:color="FFFFFF" w:themeColor="background1"/>
              <w:left w:val="single" w:sz="4" w:space="0" w:color="auto"/>
              <w:bottom w:val="single" w:sz="4" w:space="0" w:color="FFFFFF" w:themeColor="background1"/>
              <w:right w:val="single" w:sz="4" w:space="0" w:color="auto"/>
            </w:tcBorders>
          </w:tcPr>
          <w:p w:rsidR="00D404B9" w:rsidRDefault="00D404B9" w:rsidP="00520FF4">
            <w:r>
              <w:t>Feder</w:t>
            </w:r>
          </w:p>
        </w:tc>
        <w:tc>
          <w:tcPr>
            <w:tcW w:w="1524" w:type="dxa"/>
            <w:tcBorders>
              <w:top w:val="single" w:sz="4" w:space="0" w:color="FFFFFF" w:themeColor="background1"/>
              <w:left w:val="single" w:sz="4" w:space="0" w:color="auto"/>
              <w:bottom w:val="single" w:sz="4" w:space="0" w:color="FFFFFF" w:themeColor="background1"/>
            </w:tcBorders>
          </w:tcPr>
          <w:p w:rsidR="00D404B9" w:rsidRDefault="00D404B9" w:rsidP="00520FF4">
            <w:pPr>
              <w:jc w:val="center"/>
            </w:pPr>
            <w:r>
              <w:t>3 vs. 5</w:t>
            </w:r>
          </w:p>
        </w:tc>
        <w:tc>
          <w:tcPr>
            <w:tcW w:w="1365" w:type="dxa"/>
            <w:tcBorders>
              <w:top w:val="single" w:sz="4" w:space="0" w:color="FFFFFF" w:themeColor="background1"/>
              <w:bottom w:val="single" w:sz="4" w:space="0" w:color="FFFFFF" w:themeColor="background1"/>
              <w:right w:val="single" w:sz="4" w:space="0" w:color="auto"/>
            </w:tcBorders>
          </w:tcPr>
          <w:p w:rsidR="00D404B9" w:rsidRDefault="00D404B9" w:rsidP="00520FF4">
            <w:pPr>
              <w:jc w:val="center"/>
            </w:pPr>
            <w:r>
              <w:t>unhäufig</w:t>
            </w:r>
          </w:p>
        </w:tc>
        <w:tc>
          <w:tcPr>
            <w:tcW w:w="1328" w:type="dxa"/>
            <w:tcBorders>
              <w:top w:val="single" w:sz="4" w:space="0" w:color="FFFFFF" w:themeColor="background1"/>
              <w:left w:val="single" w:sz="4" w:space="0" w:color="auto"/>
              <w:bottom w:val="single" w:sz="4" w:space="0" w:color="FFFFFF" w:themeColor="background1"/>
              <w:right w:val="single" w:sz="4" w:space="0" w:color="auto"/>
            </w:tcBorders>
          </w:tcPr>
          <w:p w:rsidR="00D404B9" w:rsidRDefault="00D404B9" w:rsidP="00520FF4">
            <w:pPr>
              <w:jc w:val="right"/>
            </w:pPr>
            <w:r>
              <w:t>exakt</w:t>
            </w:r>
          </w:p>
        </w:tc>
      </w:tr>
      <w:tr w:rsidR="00D404B9" w:rsidTr="00636D09">
        <w:tc>
          <w:tcPr>
            <w:tcW w:w="1845" w:type="dxa"/>
            <w:tcBorders>
              <w:top w:val="single" w:sz="4" w:space="0" w:color="FFFFFF" w:themeColor="background1"/>
              <w:left w:val="single" w:sz="4" w:space="0" w:color="auto"/>
              <w:bottom w:val="single" w:sz="4" w:space="0" w:color="FFFFFF" w:themeColor="background1"/>
              <w:right w:val="single" w:sz="4" w:space="0" w:color="auto"/>
            </w:tcBorders>
          </w:tcPr>
          <w:p w:rsidR="00D404B9" w:rsidRDefault="00D404B9" w:rsidP="00520FF4">
            <w:r>
              <w:t>Streckenlast</w:t>
            </w:r>
          </w:p>
        </w:tc>
        <w:tc>
          <w:tcPr>
            <w:tcW w:w="1524" w:type="dxa"/>
            <w:tcBorders>
              <w:top w:val="single" w:sz="4" w:space="0" w:color="FFFFFF" w:themeColor="background1"/>
              <w:left w:val="single" w:sz="4" w:space="0" w:color="auto"/>
              <w:bottom w:val="single" w:sz="4" w:space="0" w:color="FFFFFF" w:themeColor="background1"/>
            </w:tcBorders>
          </w:tcPr>
          <w:p w:rsidR="00D404B9" w:rsidRDefault="00D404B9" w:rsidP="00520FF4">
            <w:pPr>
              <w:jc w:val="center"/>
            </w:pPr>
            <w:r>
              <w:t>4 vs. 5</w:t>
            </w:r>
          </w:p>
        </w:tc>
        <w:tc>
          <w:tcPr>
            <w:tcW w:w="1365" w:type="dxa"/>
            <w:tcBorders>
              <w:top w:val="single" w:sz="4" w:space="0" w:color="FFFFFF" w:themeColor="background1"/>
              <w:bottom w:val="single" w:sz="4" w:space="0" w:color="FFFFFF" w:themeColor="background1"/>
              <w:right w:val="single" w:sz="4" w:space="0" w:color="auto"/>
            </w:tcBorders>
          </w:tcPr>
          <w:p w:rsidR="00D404B9" w:rsidRDefault="00D404B9" w:rsidP="00520FF4">
            <w:pPr>
              <w:jc w:val="center"/>
            </w:pPr>
            <w:r>
              <w:t>sehr häufig</w:t>
            </w:r>
          </w:p>
        </w:tc>
        <w:tc>
          <w:tcPr>
            <w:tcW w:w="1328" w:type="dxa"/>
            <w:tcBorders>
              <w:top w:val="single" w:sz="4" w:space="0" w:color="FFFFFF" w:themeColor="background1"/>
              <w:left w:val="single" w:sz="4" w:space="0" w:color="auto"/>
              <w:bottom w:val="single" w:sz="4" w:space="0" w:color="FFFFFF" w:themeColor="background1"/>
              <w:right w:val="single" w:sz="4" w:space="0" w:color="auto"/>
            </w:tcBorders>
          </w:tcPr>
          <w:p w:rsidR="00D404B9" w:rsidRPr="00D404B9" w:rsidRDefault="00D404B9" w:rsidP="00520FF4">
            <w:pPr>
              <w:jc w:val="right"/>
              <w:rPr>
                <w:b/>
              </w:rPr>
            </w:pPr>
            <w:r w:rsidRPr="00D404B9">
              <w:rPr>
                <w:b/>
              </w:rPr>
              <w:t>exakt</w:t>
            </w:r>
          </w:p>
        </w:tc>
      </w:tr>
      <w:tr w:rsidR="00D404B9" w:rsidTr="00636D09">
        <w:tc>
          <w:tcPr>
            <w:tcW w:w="1845" w:type="dxa"/>
            <w:tcBorders>
              <w:top w:val="single" w:sz="4" w:space="0" w:color="FFFFFF" w:themeColor="background1"/>
              <w:left w:val="single" w:sz="4" w:space="0" w:color="auto"/>
              <w:bottom w:val="single" w:sz="4" w:space="0" w:color="FFFFFF" w:themeColor="background1"/>
              <w:right w:val="single" w:sz="4" w:space="0" w:color="auto"/>
            </w:tcBorders>
          </w:tcPr>
          <w:p w:rsidR="00D404B9" w:rsidRDefault="00D404B9" w:rsidP="00520FF4">
            <w:r>
              <w:t>Trapezlast</w:t>
            </w:r>
          </w:p>
        </w:tc>
        <w:tc>
          <w:tcPr>
            <w:tcW w:w="1524" w:type="dxa"/>
            <w:tcBorders>
              <w:top w:val="single" w:sz="4" w:space="0" w:color="FFFFFF" w:themeColor="background1"/>
              <w:left w:val="single" w:sz="4" w:space="0" w:color="auto"/>
              <w:bottom w:val="single" w:sz="4" w:space="0" w:color="FFFFFF" w:themeColor="background1"/>
            </w:tcBorders>
          </w:tcPr>
          <w:p w:rsidR="00D404B9" w:rsidRDefault="00D404B9" w:rsidP="00520FF4">
            <w:pPr>
              <w:jc w:val="center"/>
            </w:pPr>
            <w:r>
              <w:t>5 vs. 5</w:t>
            </w:r>
          </w:p>
        </w:tc>
        <w:tc>
          <w:tcPr>
            <w:tcW w:w="1365" w:type="dxa"/>
            <w:tcBorders>
              <w:top w:val="single" w:sz="4" w:space="0" w:color="FFFFFF" w:themeColor="background1"/>
              <w:bottom w:val="single" w:sz="4" w:space="0" w:color="FFFFFF" w:themeColor="background1"/>
              <w:right w:val="single" w:sz="4" w:space="0" w:color="auto"/>
            </w:tcBorders>
          </w:tcPr>
          <w:p w:rsidR="00D404B9" w:rsidRDefault="00D404B9" w:rsidP="00520FF4">
            <w:pPr>
              <w:jc w:val="center"/>
            </w:pPr>
            <w:r>
              <w:t>unhäufig</w:t>
            </w:r>
          </w:p>
        </w:tc>
        <w:tc>
          <w:tcPr>
            <w:tcW w:w="1328" w:type="dxa"/>
            <w:tcBorders>
              <w:top w:val="single" w:sz="4" w:space="0" w:color="FFFFFF" w:themeColor="background1"/>
              <w:left w:val="single" w:sz="4" w:space="0" w:color="auto"/>
              <w:bottom w:val="single" w:sz="4" w:space="0" w:color="FFFFFF" w:themeColor="background1"/>
              <w:right w:val="single" w:sz="4" w:space="0" w:color="auto"/>
            </w:tcBorders>
          </w:tcPr>
          <w:p w:rsidR="00D404B9" w:rsidRPr="00D404B9" w:rsidRDefault="00D404B9" w:rsidP="00520FF4">
            <w:pPr>
              <w:jc w:val="right"/>
              <w:rPr>
                <w:b/>
              </w:rPr>
            </w:pPr>
            <w:r w:rsidRPr="00D404B9">
              <w:rPr>
                <w:b/>
              </w:rPr>
              <w:t>exakt</w:t>
            </w:r>
          </w:p>
        </w:tc>
      </w:tr>
      <w:tr w:rsidR="00D404B9" w:rsidTr="00636D09">
        <w:tc>
          <w:tcPr>
            <w:tcW w:w="1845" w:type="dxa"/>
            <w:tcBorders>
              <w:top w:val="single" w:sz="4" w:space="0" w:color="FFFFFF" w:themeColor="background1"/>
              <w:left w:val="single" w:sz="4" w:space="0" w:color="auto"/>
              <w:bottom w:val="single" w:sz="4" w:space="0" w:color="FFFFFF" w:themeColor="background1"/>
              <w:right w:val="single" w:sz="4" w:space="0" w:color="auto"/>
            </w:tcBorders>
          </w:tcPr>
          <w:p w:rsidR="00D404B9" w:rsidRDefault="00D404B9" w:rsidP="00520FF4">
            <w:r>
              <w:t>Parabellast</w:t>
            </w:r>
          </w:p>
        </w:tc>
        <w:tc>
          <w:tcPr>
            <w:tcW w:w="1524" w:type="dxa"/>
            <w:tcBorders>
              <w:top w:val="single" w:sz="4" w:space="0" w:color="FFFFFF" w:themeColor="background1"/>
              <w:left w:val="single" w:sz="4" w:space="0" w:color="auto"/>
              <w:bottom w:val="single" w:sz="4" w:space="0" w:color="FFFFFF" w:themeColor="background1"/>
            </w:tcBorders>
          </w:tcPr>
          <w:p w:rsidR="00D404B9" w:rsidRDefault="00D404B9" w:rsidP="00520FF4">
            <w:pPr>
              <w:jc w:val="center"/>
            </w:pPr>
            <w:r>
              <w:t>6 vs. 5</w:t>
            </w:r>
          </w:p>
        </w:tc>
        <w:tc>
          <w:tcPr>
            <w:tcW w:w="1365" w:type="dxa"/>
            <w:tcBorders>
              <w:top w:val="single" w:sz="4" w:space="0" w:color="FFFFFF" w:themeColor="background1"/>
              <w:bottom w:val="single" w:sz="4" w:space="0" w:color="FFFFFF" w:themeColor="background1"/>
              <w:right w:val="single" w:sz="4" w:space="0" w:color="auto"/>
            </w:tcBorders>
          </w:tcPr>
          <w:p w:rsidR="00D404B9" w:rsidRDefault="00D404B9" w:rsidP="00520FF4">
            <w:pPr>
              <w:jc w:val="center"/>
            </w:pPr>
            <w:r>
              <w:t>selten</w:t>
            </w:r>
          </w:p>
        </w:tc>
        <w:tc>
          <w:tcPr>
            <w:tcW w:w="1328" w:type="dxa"/>
            <w:tcBorders>
              <w:top w:val="single" w:sz="4" w:space="0" w:color="FFFFFF" w:themeColor="background1"/>
              <w:left w:val="single" w:sz="4" w:space="0" w:color="auto"/>
              <w:bottom w:val="single" w:sz="4" w:space="0" w:color="FFFFFF" w:themeColor="background1"/>
              <w:right w:val="single" w:sz="4" w:space="0" w:color="auto"/>
            </w:tcBorders>
          </w:tcPr>
          <w:p w:rsidR="00D404B9" w:rsidRDefault="00D404B9" w:rsidP="00520FF4">
            <w:pPr>
              <w:jc w:val="right"/>
            </w:pPr>
            <w:r>
              <w:t>schwach</w:t>
            </w:r>
          </w:p>
        </w:tc>
      </w:tr>
      <w:tr w:rsidR="00D404B9" w:rsidTr="00636D09">
        <w:tc>
          <w:tcPr>
            <w:tcW w:w="1845" w:type="dxa"/>
            <w:tcBorders>
              <w:top w:val="single" w:sz="4" w:space="0" w:color="FFFFFF" w:themeColor="background1"/>
              <w:left w:val="single" w:sz="4" w:space="0" w:color="auto"/>
              <w:bottom w:val="single" w:sz="4" w:space="0" w:color="FFFFFF" w:themeColor="background1"/>
              <w:right w:val="single" w:sz="4" w:space="0" w:color="auto"/>
            </w:tcBorders>
          </w:tcPr>
          <w:p w:rsidR="00D404B9" w:rsidRDefault="00D404B9" w:rsidP="00520FF4">
            <w:r>
              <w:t>Lagersenkung</w:t>
            </w:r>
          </w:p>
        </w:tc>
        <w:tc>
          <w:tcPr>
            <w:tcW w:w="1524" w:type="dxa"/>
            <w:tcBorders>
              <w:top w:val="single" w:sz="4" w:space="0" w:color="FFFFFF" w:themeColor="background1"/>
              <w:left w:val="single" w:sz="4" w:space="0" w:color="auto"/>
              <w:bottom w:val="single" w:sz="4" w:space="0" w:color="FFFFFF" w:themeColor="background1"/>
            </w:tcBorders>
          </w:tcPr>
          <w:p w:rsidR="00D404B9" w:rsidRDefault="00D404B9" w:rsidP="00520FF4">
            <w:pPr>
              <w:jc w:val="center"/>
            </w:pPr>
            <w:r>
              <w:t>0 vs. 5</w:t>
            </w:r>
          </w:p>
        </w:tc>
        <w:tc>
          <w:tcPr>
            <w:tcW w:w="1365" w:type="dxa"/>
            <w:tcBorders>
              <w:top w:val="single" w:sz="4" w:space="0" w:color="FFFFFF" w:themeColor="background1"/>
              <w:bottom w:val="single" w:sz="4" w:space="0" w:color="FFFFFF" w:themeColor="background1"/>
              <w:right w:val="single" w:sz="4" w:space="0" w:color="auto"/>
            </w:tcBorders>
          </w:tcPr>
          <w:p w:rsidR="00D404B9" w:rsidRDefault="00D404B9" w:rsidP="00520FF4">
            <w:pPr>
              <w:jc w:val="center"/>
            </w:pPr>
            <w:r>
              <w:t>selten</w:t>
            </w:r>
          </w:p>
        </w:tc>
        <w:tc>
          <w:tcPr>
            <w:tcW w:w="1328" w:type="dxa"/>
            <w:tcBorders>
              <w:top w:val="single" w:sz="4" w:space="0" w:color="FFFFFF" w:themeColor="background1"/>
              <w:left w:val="single" w:sz="4" w:space="0" w:color="auto"/>
              <w:bottom w:val="single" w:sz="4" w:space="0" w:color="FFFFFF" w:themeColor="background1"/>
              <w:right w:val="single" w:sz="4" w:space="0" w:color="auto"/>
            </w:tcBorders>
          </w:tcPr>
          <w:p w:rsidR="00D404B9" w:rsidRDefault="00D404B9" w:rsidP="00520FF4">
            <w:pPr>
              <w:jc w:val="right"/>
            </w:pPr>
            <w:r>
              <w:t>exakt</w:t>
            </w:r>
          </w:p>
        </w:tc>
      </w:tr>
      <w:tr w:rsidR="00D404B9" w:rsidTr="00636D09">
        <w:tc>
          <w:tcPr>
            <w:tcW w:w="1845" w:type="dxa"/>
            <w:tcBorders>
              <w:top w:val="single" w:sz="4" w:space="0" w:color="FFFFFF" w:themeColor="background1"/>
              <w:left w:val="single" w:sz="4" w:space="0" w:color="auto"/>
              <w:bottom w:val="single" w:sz="4" w:space="0" w:color="FFFFFF" w:themeColor="background1"/>
              <w:right w:val="single" w:sz="4" w:space="0" w:color="auto"/>
            </w:tcBorders>
          </w:tcPr>
          <w:p w:rsidR="00D404B9" w:rsidRDefault="00D404B9" w:rsidP="00520FF4">
            <w:r>
              <w:t>par. Überhöhung</w:t>
            </w:r>
          </w:p>
        </w:tc>
        <w:tc>
          <w:tcPr>
            <w:tcW w:w="1524" w:type="dxa"/>
            <w:tcBorders>
              <w:top w:val="single" w:sz="4" w:space="0" w:color="FFFFFF" w:themeColor="background1"/>
              <w:left w:val="single" w:sz="4" w:space="0" w:color="auto"/>
              <w:bottom w:val="single" w:sz="4" w:space="0" w:color="FFFFFF" w:themeColor="background1"/>
            </w:tcBorders>
          </w:tcPr>
          <w:p w:rsidR="00D404B9" w:rsidRDefault="00D404B9" w:rsidP="00520FF4">
            <w:pPr>
              <w:jc w:val="center"/>
            </w:pPr>
            <w:r>
              <w:t>2 vs. 5</w:t>
            </w:r>
          </w:p>
        </w:tc>
        <w:tc>
          <w:tcPr>
            <w:tcW w:w="1365" w:type="dxa"/>
            <w:tcBorders>
              <w:top w:val="single" w:sz="4" w:space="0" w:color="FFFFFF" w:themeColor="background1"/>
              <w:bottom w:val="single" w:sz="4" w:space="0" w:color="FFFFFF" w:themeColor="background1"/>
              <w:right w:val="single" w:sz="4" w:space="0" w:color="auto"/>
            </w:tcBorders>
          </w:tcPr>
          <w:p w:rsidR="00D404B9" w:rsidRDefault="00D404B9" w:rsidP="00520FF4">
            <w:pPr>
              <w:jc w:val="center"/>
            </w:pPr>
            <w:r>
              <w:t>selten</w:t>
            </w:r>
          </w:p>
        </w:tc>
        <w:tc>
          <w:tcPr>
            <w:tcW w:w="1328" w:type="dxa"/>
            <w:tcBorders>
              <w:top w:val="single" w:sz="4" w:space="0" w:color="FFFFFF" w:themeColor="background1"/>
              <w:left w:val="single" w:sz="4" w:space="0" w:color="auto"/>
              <w:bottom w:val="single" w:sz="4" w:space="0" w:color="FFFFFF" w:themeColor="background1"/>
              <w:right w:val="single" w:sz="4" w:space="0" w:color="auto"/>
            </w:tcBorders>
          </w:tcPr>
          <w:p w:rsidR="00D404B9" w:rsidRDefault="00D404B9" w:rsidP="00520FF4">
            <w:pPr>
              <w:jc w:val="right"/>
            </w:pPr>
            <w:r>
              <w:t>exakt</w:t>
            </w:r>
          </w:p>
        </w:tc>
      </w:tr>
      <w:tr w:rsidR="00D404B9" w:rsidTr="00636D09">
        <w:tc>
          <w:tcPr>
            <w:tcW w:w="1845" w:type="dxa"/>
            <w:tcBorders>
              <w:top w:val="single" w:sz="4" w:space="0" w:color="FFFFFF" w:themeColor="background1"/>
              <w:left w:val="single" w:sz="4" w:space="0" w:color="auto"/>
              <w:bottom w:val="single" w:sz="4" w:space="0" w:color="FFFFFF" w:themeColor="background1"/>
              <w:right w:val="single" w:sz="4" w:space="0" w:color="auto"/>
            </w:tcBorders>
          </w:tcPr>
          <w:p w:rsidR="00D404B9" w:rsidRDefault="00D404B9" w:rsidP="00520FF4">
            <w:r>
              <w:t>Bettung</w:t>
            </w:r>
          </w:p>
        </w:tc>
        <w:tc>
          <w:tcPr>
            <w:tcW w:w="1524" w:type="dxa"/>
            <w:tcBorders>
              <w:top w:val="single" w:sz="4" w:space="0" w:color="FFFFFF" w:themeColor="background1"/>
              <w:left w:val="single" w:sz="4" w:space="0" w:color="auto"/>
              <w:bottom w:val="single" w:sz="4" w:space="0" w:color="FFFFFF" w:themeColor="background1"/>
            </w:tcBorders>
          </w:tcPr>
          <w:p w:rsidR="00D404B9" w:rsidRDefault="00D404B9" w:rsidP="00520FF4">
            <w:pPr>
              <w:jc w:val="center"/>
            </w:pPr>
            <w:r>
              <w:t># vs. 5</w:t>
            </w:r>
          </w:p>
        </w:tc>
        <w:tc>
          <w:tcPr>
            <w:tcW w:w="1365" w:type="dxa"/>
            <w:tcBorders>
              <w:top w:val="single" w:sz="4" w:space="0" w:color="FFFFFF" w:themeColor="background1"/>
              <w:bottom w:val="single" w:sz="4" w:space="0" w:color="FFFFFF" w:themeColor="background1"/>
              <w:right w:val="single" w:sz="4" w:space="0" w:color="auto"/>
            </w:tcBorders>
          </w:tcPr>
          <w:p w:rsidR="00D404B9" w:rsidRDefault="00D404B9" w:rsidP="00520FF4">
            <w:pPr>
              <w:jc w:val="center"/>
            </w:pPr>
            <w:r>
              <w:t>selten</w:t>
            </w:r>
          </w:p>
        </w:tc>
        <w:tc>
          <w:tcPr>
            <w:tcW w:w="1328" w:type="dxa"/>
            <w:tcBorders>
              <w:top w:val="single" w:sz="4" w:space="0" w:color="FFFFFF" w:themeColor="background1"/>
              <w:left w:val="single" w:sz="4" w:space="0" w:color="auto"/>
              <w:bottom w:val="single" w:sz="4" w:space="0" w:color="FFFFFF" w:themeColor="background1"/>
              <w:right w:val="single" w:sz="4" w:space="0" w:color="auto"/>
            </w:tcBorders>
          </w:tcPr>
          <w:p w:rsidR="00D404B9" w:rsidRDefault="00D404B9" w:rsidP="00520FF4">
            <w:pPr>
              <w:jc w:val="right"/>
            </w:pPr>
            <w:r>
              <w:t>schwach</w:t>
            </w:r>
          </w:p>
        </w:tc>
      </w:tr>
      <w:tr w:rsidR="00636D09" w:rsidTr="00636D09">
        <w:tc>
          <w:tcPr>
            <w:tcW w:w="1845" w:type="dxa"/>
            <w:tcBorders>
              <w:top w:val="single" w:sz="4" w:space="0" w:color="FFFFFF" w:themeColor="background1"/>
              <w:left w:val="single" w:sz="4" w:space="0" w:color="auto"/>
              <w:bottom w:val="single" w:sz="4" w:space="0" w:color="auto"/>
              <w:right w:val="single" w:sz="4" w:space="0" w:color="auto"/>
            </w:tcBorders>
          </w:tcPr>
          <w:p w:rsidR="00636D09" w:rsidRDefault="00636D09" w:rsidP="00520FF4">
            <w:r>
              <w:t>Wanderstreckenlast</w:t>
            </w:r>
          </w:p>
        </w:tc>
        <w:tc>
          <w:tcPr>
            <w:tcW w:w="1524" w:type="dxa"/>
            <w:tcBorders>
              <w:top w:val="single" w:sz="4" w:space="0" w:color="FFFFFF" w:themeColor="background1"/>
              <w:left w:val="single" w:sz="4" w:space="0" w:color="auto"/>
              <w:bottom w:val="single" w:sz="4" w:space="0" w:color="auto"/>
            </w:tcBorders>
          </w:tcPr>
          <w:p w:rsidR="00636D09" w:rsidRDefault="00636D09" w:rsidP="00520FF4">
            <w:pPr>
              <w:jc w:val="center"/>
            </w:pPr>
            <w:r>
              <w:t># vs. 5</w:t>
            </w:r>
          </w:p>
        </w:tc>
        <w:tc>
          <w:tcPr>
            <w:tcW w:w="1365" w:type="dxa"/>
            <w:tcBorders>
              <w:top w:val="single" w:sz="4" w:space="0" w:color="FFFFFF" w:themeColor="background1"/>
              <w:bottom w:val="single" w:sz="4" w:space="0" w:color="auto"/>
              <w:right w:val="single" w:sz="4" w:space="0" w:color="auto"/>
            </w:tcBorders>
          </w:tcPr>
          <w:p w:rsidR="00636D09" w:rsidRDefault="00636D09" w:rsidP="00520FF4">
            <w:pPr>
              <w:jc w:val="center"/>
            </w:pPr>
            <w:r>
              <w:t>selten</w:t>
            </w:r>
          </w:p>
        </w:tc>
        <w:tc>
          <w:tcPr>
            <w:tcW w:w="1328" w:type="dxa"/>
            <w:tcBorders>
              <w:top w:val="single" w:sz="4" w:space="0" w:color="FFFFFF" w:themeColor="background1"/>
              <w:left w:val="single" w:sz="4" w:space="0" w:color="auto"/>
              <w:bottom w:val="single" w:sz="4" w:space="0" w:color="auto"/>
              <w:right w:val="single" w:sz="4" w:space="0" w:color="auto"/>
            </w:tcBorders>
          </w:tcPr>
          <w:p w:rsidR="00636D09" w:rsidRDefault="00636D09" w:rsidP="00520FF4">
            <w:pPr>
              <w:jc w:val="right"/>
            </w:pPr>
            <w:r>
              <w:t>schwach</w:t>
            </w:r>
          </w:p>
        </w:tc>
      </w:tr>
    </w:tbl>
    <w:p w:rsidR="00D404B9" w:rsidRDefault="00D404B9" w:rsidP="007221BF"/>
    <w:p w:rsidR="00C0113C" w:rsidRDefault="00C0113C" w:rsidP="00C0113C">
      <w:r>
        <w:t>Auch wenn das Ergebnis für die Sonderfälle Parabellast und Bettung nicht exakt ist, sind</w:t>
      </w:r>
      <w:r w:rsidR="0057214B">
        <w:t xml:space="preserve"> dennoch die lästigen Querkraft</w:t>
      </w:r>
      <w:r>
        <w:t>sprünge verschwunden. Der Querkraftverlauf ist parabolisch rund geworden. Bei einem Gleichgewicht in schwacher Form muss die Lösung durch mehrere Elemente angenähert werden.</w:t>
      </w:r>
    </w:p>
    <w:p w:rsidR="00C0113C" w:rsidRDefault="00C0113C" w:rsidP="00C0113C">
      <w:r>
        <w:t>Für ein exaktes Gleichgewicht ist ein Element ausreichend, um die exakten Schnittgrößen zu erhalten! Dadurch wird deutlich Rechenzeit gespart.</w:t>
      </w:r>
    </w:p>
    <w:p w:rsidR="00C0113C" w:rsidRDefault="009C6248" w:rsidP="00C0113C">
      <w:r>
        <w:t>Der WMF-Balken unterstützt keine Parabellasten</w:t>
      </w:r>
      <w:r w:rsidR="00834635">
        <w:t>, Überhöhungen</w:t>
      </w:r>
      <w:r>
        <w:t xml:space="preserve"> und Bettungen.</w:t>
      </w:r>
    </w:p>
    <w:p w:rsidR="009C6248" w:rsidRDefault="009C6248" w:rsidP="00C0113C"/>
    <w:p w:rsidR="00180A27" w:rsidRDefault="00180A27">
      <w:pPr>
        <w:spacing w:line="240" w:lineRule="auto"/>
      </w:pPr>
      <w:r>
        <w:br w:type="page"/>
      </w:r>
    </w:p>
    <w:p w:rsidR="00C0113C" w:rsidRDefault="00C0113C" w:rsidP="005F6CA6">
      <w:pPr>
        <w:pStyle w:val="berschrift2"/>
      </w:pPr>
      <w:bookmarkStart w:id="59" w:name="_Ref457841950"/>
      <w:bookmarkStart w:id="60" w:name="_Toc157945377"/>
      <w:r>
        <w:lastRenderedPageBreak/>
        <w:t>Herleitung der besseren Elementsteifigkeitsmatrix</w:t>
      </w:r>
      <w:bookmarkEnd w:id="59"/>
      <w:bookmarkEnd w:id="60"/>
    </w:p>
    <w:p w:rsidR="00C0113C" w:rsidRDefault="00C0113C" w:rsidP="00C0113C">
      <w:r>
        <w:t>Es werden Hermitepolynome fünften Grades definiert.</w:t>
      </w:r>
    </w:p>
    <w:p w:rsidR="00C0113C" w:rsidRDefault="00180A27" w:rsidP="00C0113C">
      <w:r>
        <w:rPr>
          <w:noProof/>
          <w:lang w:eastAsia="de-DE"/>
        </w:rPr>
        <w:drawing>
          <wp:anchor distT="0" distB="0" distL="114300" distR="114300" simplePos="0" relativeHeight="251673600" behindDoc="0" locked="0" layoutInCell="1" allowOverlap="1">
            <wp:simplePos x="0" y="0"/>
            <wp:positionH relativeFrom="column">
              <wp:posOffset>2591435</wp:posOffset>
            </wp:positionH>
            <wp:positionV relativeFrom="paragraph">
              <wp:posOffset>337820</wp:posOffset>
            </wp:positionV>
            <wp:extent cx="2440305" cy="1144905"/>
            <wp:effectExtent l="0" t="0" r="0" b="0"/>
            <wp:wrapNone/>
            <wp:docPr id="21" name="Grafik 17" descr="Poly6e01000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6e010000.wmf"/>
                    <pic:cNvPicPr/>
                  </pic:nvPicPr>
                  <pic:blipFill>
                    <a:blip r:embed="rId74" cstate="print"/>
                    <a:stretch>
                      <a:fillRect/>
                    </a:stretch>
                  </pic:blipFill>
                  <pic:spPr>
                    <a:xfrm>
                      <a:off x="0" y="0"/>
                      <a:ext cx="2440305" cy="1144905"/>
                    </a:xfrm>
                    <a:prstGeom prst="rect">
                      <a:avLst/>
                    </a:prstGeom>
                  </pic:spPr>
                </pic:pic>
              </a:graphicData>
            </a:graphic>
          </wp:anchor>
        </w:drawing>
      </w:r>
      <w:r w:rsidR="00C0113C">
        <w:t>Jedes dieser Polynome wird dur</w:t>
      </w:r>
      <w:r w:rsidR="00616DAF">
        <w:t>ch 3 Punkte und deren Steigung d</w:t>
      </w:r>
      <w:r w:rsidR="00C0113C">
        <w:t>efiniert. Dabei sind alle Bedingungen 0 bis auf eine, die 1 ist.</w:t>
      </w:r>
    </w:p>
    <w:p w:rsidR="00C0113C" w:rsidRDefault="00180A27" w:rsidP="00047133">
      <w:r>
        <w:rPr>
          <w:noProof/>
          <w:lang w:eastAsia="de-DE"/>
        </w:rPr>
        <w:drawing>
          <wp:anchor distT="0" distB="0" distL="114300" distR="114300" simplePos="0" relativeHeight="251676672" behindDoc="0" locked="0" layoutInCell="1" allowOverlap="1">
            <wp:simplePos x="0" y="0"/>
            <wp:positionH relativeFrom="column">
              <wp:posOffset>2607945</wp:posOffset>
            </wp:positionH>
            <wp:positionV relativeFrom="paragraph">
              <wp:posOffset>5652135</wp:posOffset>
            </wp:positionV>
            <wp:extent cx="2440305" cy="1144905"/>
            <wp:effectExtent l="0" t="0" r="0" b="0"/>
            <wp:wrapNone/>
            <wp:docPr id="24" name="Grafik 14" descr="Poly6e0000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6e000010.wmf"/>
                    <pic:cNvPicPr/>
                  </pic:nvPicPr>
                  <pic:blipFill>
                    <a:blip r:embed="rId75" cstate="print"/>
                    <a:stretch>
                      <a:fillRect/>
                    </a:stretch>
                  </pic:blipFill>
                  <pic:spPr>
                    <a:xfrm>
                      <a:off x="0" y="0"/>
                      <a:ext cx="2440305" cy="1144905"/>
                    </a:xfrm>
                    <a:prstGeom prst="rect">
                      <a:avLst/>
                    </a:prstGeom>
                  </pic:spPr>
                </pic:pic>
              </a:graphicData>
            </a:graphic>
          </wp:anchor>
        </w:drawing>
      </w:r>
      <w:r>
        <w:rPr>
          <w:noProof/>
          <w:lang w:eastAsia="de-DE"/>
        </w:rPr>
        <w:drawing>
          <wp:anchor distT="0" distB="0" distL="114300" distR="114300" simplePos="0" relativeHeight="251677696" behindDoc="0" locked="0" layoutInCell="1" allowOverlap="1">
            <wp:simplePos x="0" y="0"/>
            <wp:positionH relativeFrom="column">
              <wp:posOffset>2591435</wp:posOffset>
            </wp:positionH>
            <wp:positionV relativeFrom="paragraph">
              <wp:posOffset>4507230</wp:posOffset>
            </wp:positionV>
            <wp:extent cx="2434590" cy="1144905"/>
            <wp:effectExtent l="0" t="0" r="3810" b="0"/>
            <wp:wrapNone/>
            <wp:docPr id="14" name="Grafik 13" descr="Poly6e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6e000001.wmf"/>
                    <pic:cNvPicPr/>
                  </pic:nvPicPr>
                  <pic:blipFill>
                    <a:blip r:embed="rId76" cstate="print"/>
                    <a:stretch>
                      <a:fillRect/>
                    </a:stretch>
                  </pic:blipFill>
                  <pic:spPr>
                    <a:xfrm>
                      <a:off x="0" y="0"/>
                      <a:ext cx="2434590" cy="1144905"/>
                    </a:xfrm>
                    <a:prstGeom prst="rect">
                      <a:avLst/>
                    </a:prstGeom>
                  </pic:spPr>
                </pic:pic>
              </a:graphicData>
            </a:graphic>
          </wp:anchor>
        </w:drawing>
      </w:r>
      <w:r>
        <w:rPr>
          <w:noProof/>
          <w:lang w:eastAsia="de-DE"/>
        </w:rPr>
        <w:drawing>
          <wp:anchor distT="0" distB="0" distL="114300" distR="114300" simplePos="0" relativeHeight="251675648" behindDoc="0" locked="0" layoutInCell="1" allowOverlap="1">
            <wp:simplePos x="0" y="0"/>
            <wp:positionH relativeFrom="column">
              <wp:posOffset>2607310</wp:posOffset>
            </wp:positionH>
            <wp:positionV relativeFrom="paragraph">
              <wp:posOffset>2225040</wp:posOffset>
            </wp:positionV>
            <wp:extent cx="2425065" cy="1144905"/>
            <wp:effectExtent l="0" t="0" r="0" b="0"/>
            <wp:wrapNone/>
            <wp:docPr id="23" name="Grafik 15" descr="Poly6e00010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6e000100.wmf"/>
                    <pic:cNvPicPr/>
                  </pic:nvPicPr>
                  <pic:blipFill>
                    <a:blip r:embed="rId77" cstate="print"/>
                    <a:stretch>
                      <a:fillRect/>
                    </a:stretch>
                  </pic:blipFill>
                  <pic:spPr>
                    <a:xfrm>
                      <a:off x="0" y="0"/>
                      <a:ext cx="2425065" cy="1144905"/>
                    </a:xfrm>
                    <a:prstGeom prst="rect">
                      <a:avLst/>
                    </a:prstGeom>
                  </pic:spPr>
                </pic:pic>
              </a:graphicData>
            </a:graphic>
          </wp:anchor>
        </w:drawing>
      </w:r>
      <w:r>
        <w:rPr>
          <w:noProof/>
          <w:lang w:eastAsia="de-DE"/>
        </w:rPr>
        <w:drawing>
          <wp:anchor distT="0" distB="0" distL="114300" distR="114300" simplePos="0" relativeHeight="251674624" behindDoc="0" locked="0" layoutInCell="1" allowOverlap="1">
            <wp:simplePos x="0" y="0"/>
            <wp:positionH relativeFrom="column">
              <wp:posOffset>2591435</wp:posOffset>
            </wp:positionH>
            <wp:positionV relativeFrom="paragraph">
              <wp:posOffset>3361690</wp:posOffset>
            </wp:positionV>
            <wp:extent cx="2434590" cy="1144905"/>
            <wp:effectExtent l="0" t="0" r="3810" b="0"/>
            <wp:wrapNone/>
            <wp:docPr id="22" name="Grafik 16" descr="Poly6e00100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6e001000.wmf"/>
                    <pic:cNvPicPr/>
                  </pic:nvPicPr>
                  <pic:blipFill>
                    <a:blip r:embed="rId78" cstate="print"/>
                    <a:stretch>
                      <a:fillRect/>
                    </a:stretch>
                  </pic:blipFill>
                  <pic:spPr>
                    <a:xfrm>
                      <a:off x="0" y="0"/>
                      <a:ext cx="2434590" cy="1144905"/>
                    </a:xfrm>
                    <a:prstGeom prst="rect">
                      <a:avLst/>
                    </a:prstGeom>
                  </pic:spPr>
                </pic:pic>
              </a:graphicData>
            </a:graphic>
          </wp:anchor>
        </w:drawing>
      </w:r>
      <w:r>
        <w:rPr>
          <w:noProof/>
          <w:lang w:eastAsia="de-DE"/>
        </w:rPr>
        <w:drawing>
          <wp:anchor distT="0" distB="0" distL="114300" distR="114300" simplePos="0" relativeHeight="251672576" behindDoc="0" locked="0" layoutInCell="1" allowOverlap="1">
            <wp:simplePos x="0" y="0"/>
            <wp:positionH relativeFrom="column">
              <wp:posOffset>2592042</wp:posOffset>
            </wp:positionH>
            <wp:positionV relativeFrom="paragraph">
              <wp:posOffset>1076904</wp:posOffset>
            </wp:positionV>
            <wp:extent cx="2437241" cy="1144988"/>
            <wp:effectExtent l="0" t="0" r="1159" b="0"/>
            <wp:wrapNone/>
            <wp:docPr id="20" name="Grafik 18" descr="Poly6e10000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6e100000.wmf"/>
                    <pic:cNvPicPr/>
                  </pic:nvPicPr>
                  <pic:blipFill>
                    <a:blip r:embed="rId79" cstate="print"/>
                    <a:stretch>
                      <a:fillRect/>
                    </a:stretch>
                  </pic:blipFill>
                  <pic:spPr>
                    <a:xfrm>
                      <a:off x="0" y="0"/>
                      <a:ext cx="2437241" cy="1144988"/>
                    </a:xfrm>
                    <a:prstGeom prst="rect">
                      <a:avLst/>
                    </a:prstGeom>
                  </pic:spPr>
                </pic:pic>
              </a:graphicData>
            </a:graphic>
          </wp:anchor>
        </w:drawing>
      </w:r>
      <w:r>
        <w:rPr>
          <w:noProof/>
          <w:lang w:eastAsia="de-DE"/>
        </w:rPr>
        <w:drawing>
          <wp:inline distT="0" distB="0" distL="0" distR="0">
            <wp:extent cx="2460913" cy="6869545"/>
            <wp:effectExtent l="19050" t="0" r="0" b="0"/>
            <wp:docPr id="258" name="Grafik 257" descr="Hermitepolynom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mitepolynome.wmf"/>
                    <pic:cNvPicPr/>
                  </pic:nvPicPr>
                  <pic:blipFill>
                    <a:blip r:embed="rId80" cstate="print"/>
                    <a:stretch>
                      <a:fillRect/>
                    </a:stretch>
                  </pic:blipFill>
                  <pic:spPr>
                    <a:xfrm>
                      <a:off x="0" y="0"/>
                      <a:ext cx="2460913" cy="6869545"/>
                    </a:xfrm>
                    <a:prstGeom prst="rect">
                      <a:avLst/>
                    </a:prstGeom>
                  </pic:spPr>
                </pic:pic>
              </a:graphicData>
            </a:graphic>
          </wp:inline>
        </w:drawing>
      </w:r>
      <w:r w:rsidR="005A71E5" w:rsidRPr="005A71E5">
        <w:t xml:space="preserve"> </w:t>
      </w:r>
      <w:r w:rsidR="005A71E5">
        <w:t>G</w:t>
      </w:r>
      <w:fldSimple w:instr=" seq Grafik ">
        <w:r w:rsidR="00B32D8A">
          <w:rPr>
            <w:noProof/>
          </w:rPr>
          <w:t>5</w:t>
        </w:r>
      </w:fldSimple>
      <w:r w:rsidR="00540C34">
        <w:fldChar w:fldCharType="begin"/>
      </w:r>
      <w:r w:rsidR="005A71E5">
        <w:instrText xml:space="preserve"> TC "</w:instrText>
      </w:r>
      <w:bookmarkStart w:id="61" w:name="_Toc157945226"/>
      <w:r w:rsidR="005A71E5">
        <w:instrText xml:space="preserve">Grafik </w:instrText>
      </w:r>
      <w:fldSimple w:instr=" seq Grafik \c ">
        <w:r w:rsidR="00ED7E90">
          <w:rPr>
            <w:noProof/>
          </w:rPr>
          <w:instrText>5</w:instrText>
        </w:r>
      </w:fldSimple>
      <w:r w:rsidR="005A71E5">
        <w:tab/>
      </w:r>
      <w:r w:rsidR="00884E6E">
        <w:instrText>Hermitepolynome fünften Grades</w:instrText>
      </w:r>
      <w:bookmarkEnd w:id="61"/>
      <w:r w:rsidR="005A71E5">
        <w:instrText xml:space="preserve">" \f </w:instrText>
      </w:r>
      <w:r w:rsidR="00047133">
        <w:instrText>G</w:instrText>
      </w:r>
      <w:r w:rsidR="005A71E5">
        <w:instrText xml:space="preserve"> \l "2" </w:instrText>
      </w:r>
      <w:r w:rsidR="00540C34">
        <w:fldChar w:fldCharType="end"/>
      </w:r>
    </w:p>
    <w:p w:rsidR="005A71E5" w:rsidRDefault="005A71E5" w:rsidP="00C0113C"/>
    <w:p w:rsidR="00C0113C" w:rsidRDefault="00C0113C" w:rsidP="00C0113C">
      <w:r>
        <w:t xml:space="preserve">Die allgemeine Form eines </w:t>
      </w:r>
      <w:r w:rsidR="00616DAF">
        <w:t>Polynoms</w:t>
      </w:r>
      <w:r>
        <w:t xml:space="preserve"> fünften Grades und deren Ableitungen </w:t>
      </w:r>
      <w:r w:rsidR="00616DAF">
        <w:t>ist</w:t>
      </w:r>
      <w:r>
        <w:t>:</w:t>
      </w:r>
    </w:p>
    <w:p w:rsidR="00C0113C" w:rsidRPr="00340DC6" w:rsidRDefault="00C0113C" w:rsidP="00C0113C">
      <w:pPr>
        <w:pStyle w:val="Formel"/>
        <w:rPr>
          <w:lang w:val="en-US"/>
        </w:rPr>
      </w:pPr>
      <w:r w:rsidRPr="00340DC6">
        <w:rPr>
          <w:lang w:val="en-US"/>
        </w:rPr>
        <w:t xml:space="preserve">y= </w:t>
      </w:r>
      <w:r>
        <w:rPr>
          <w:lang w:val="en-US"/>
        </w:rPr>
        <w:t>a·x</w:t>
      </w:r>
      <w:r w:rsidRPr="00C0113C">
        <w:rPr>
          <w:vertAlign w:val="superscript"/>
          <w:lang w:val="en-US"/>
        </w:rPr>
        <w:t>5</w:t>
      </w:r>
      <w:r>
        <w:rPr>
          <w:lang w:val="en-US"/>
        </w:rPr>
        <w:t>+b·x</w:t>
      </w:r>
      <w:r w:rsidRPr="00C0113C">
        <w:rPr>
          <w:vertAlign w:val="superscript"/>
          <w:lang w:val="en-US"/>
        </w:rPr>
        <w:t>4</w:t>
      </w:r>
      <w:r w:rsidRPr="00340DC6">
        <w:rPr>
          <w:lang w:val="en-US"/>
        </w:rPr>
        <w:t>+</w:t>
      </w:r>
      <w:r>
        <w:rPr>
          <w:lang w:val="en-US"/>
        </w:rPr>
        <w:t>c·x³+d·x²+e·x+f</w:t>
      </w:r>
    </w:p>
    <w:p w:rsidR="00C0113C" w:rsidRPr="00E013CC" w:rsidRDefault="00C0113C" w:rsidP="00C0113C">
      <w:pPr>
        <w:pStyle w:val="Formel"/>
        <w:rPr>
          <w:lang w:val="en-US"/>
        </w:rPr>
      </w:pPr>
      <w:r w:rsidRPr="00E013CC">
        <w:rPr>
          <w:lang w:val="en-US"/>
        </w:rPr>
        <w:t>y‘=</w:t>
      </w:r>
      <w:r>
        <w:rPr>
          <w:lang w:val="en-US"/>
        </w:rPr>
        <w:t xml:space="preserve"> 5·a·x</w:t>
      </w:r>
      <w:r>
        <w:rPr>
          <w:vertAlign w:val="superscript"/>
          <w:lang w:val="en-US"/>
        </w:rPr>
        <w:t>4</w:t>
      </w:r>
      <w:r>
        <w:rPr>
          <w:lang w:val="en-US"/>
        </w:rPr>
        <w:t>+4·b·x³</w:t>
      </w:r>
      <w:r w:rsidRPr="00340DC6">
        <w:rPr>
          <w:lang w:val="en-US"/>
        </w:rPr>
        <w:t>+</w:t>
      </w:r>
      <w:r>
        <w:rPr>
          <w:lang w:val="en-US"/>
        </w:rPr>
        <w:t>3·c·x²+2·d·x+e</w:t>
      </w:r>
    </w:p>
    <w:p w:rsidR="00C0113C" w:rsidRPr="00CD3CA5" w:rsidRDefault="00C0113C" w:rsidP="00C0113C">
      <w:pPr>
        <w:pStyle w:val="Formel"/>
        <w:rPr>
          <w:lang w:val="en-US"/>
        </w:rPr>
      </w:pPr>
      <w:r w:rsidRPr="00CD3CA5">
        <w:rPr>
          <w:lang w:val="en-US"/>
        </w:rPr>
        <w:t>y‘‘=20·a·x³+12·b·x²+6·c·x+2·d</w:t>
      </w:r>
    </w:p>
    <w:p w:rsidR="00C0113C" w:rsidRDefault="00C0113C" w:rsidP="00B25989">
      <w:r w:rsidRPr="008D3073">
        <w:t xml:space="preserve">Um die Gleichung eines Polynoms </w:t>
      </w:r>
      <w:r>
        <w:t xml:space="preserve">zu bestimmen, müssen die </w:t>
      </w:r>
      <w:r w:rsidR="00B25989">
        <w:t>6</w:t>
      </w:r>
      <w:r>
        <w:t xml:space="preserve"> Bedingungen eingesetzt werden. Es gibt </w:t>
      </w:r>
      <w:r w:rsidR="00B25989">
        <w:t>6</w:t>
      </w:r>
      <w:r>
        <w:t xml:space="preserve"> Polynome. Hier wird jetzt das erste Polynom betrachtet. Die </w:t>
      </w:r>
      <w:r w:rsidR="00B25989">
        <w:t>6</w:t>
      </w:r>
      <w:r>
        <w:t xml:space="preserve"> Bedingungen sind</w:t>
      </w:r>
    </w:p>
    <w:p w:rsidR="00C0113C" w:rsidRDefault="00C0113C" w:rsidP="000C28C2">
      <w:pPr>
        <w:pStyle w:val="Listenabsatz"/>
        <w:numPr>
          <w:ilvl w:val="0"/>
          <w:numId w:val="3"/>
        </w:numPr>
      </w:pPr>
      <w:r>
        <w:t>1 an der Stelle 0</w:t>
      </w:r>
    </w:p>
    <w:p w:rsidR="00C0113C" w:rsidRDefault="00C0113C" w:rsidP="000C28C2">
      <w:pPr>
        <w:pStyle w:val="Listenabsatz"/>
        <w:numPr>
          <w:ilvl w:val="0"/>
          <w:numId w:val="3"/>
        </w:numPr>
      </w:pPr>
      <w:r>
        <w:lastRenderedPageBreak/>
        <w:t>0 Veränderung an der Stelle 0</w:t>
      </w:r>
    </w:p>
    <w:p w:rsidR="00C0113C" w:rsidRDefault="00C0113C" w:rsidP="000C28C2">
      <w:pPr>
        <w:pStyle w:val="Listenabsatz"/>
        <w:numPr>
          <w:ilvl w:val="0"/>
          <w:numId w:val="3"/>
        </w:numPr>
      </w:pPr>
      <w:r>
        <w:t xml:space="preserve">0 an der Stelle </w:t>
      </w:r>
      <w:r w:rsidR="00B25989">
        <w:t>0,5·l</w:t>
      </w:r>
    </w:p>
    <w:p w:rsidR="00C0113C" w:rsidRPr="008D3073" w:rsidRDefault="00C0113C" w:rsidP="000C28C2">
      <w:pPr>
        <w:pStyle w:val="Listenabsatz"/>
        <w:numPr>
          <w:ilvl w:val="0"/>
          <w:numId w:val="3"/>
        </w:numPr>
      </w:pPr>
      <w:r>
        <w:t xml:space="preserve">0 Veränderung an der Stelle </w:t>
      </w:r>
      <w:r w:rsidR="00B25989">
        <w:t>0,5·l</w:t>
      </w:r>
    </w:p>
    <w:p w:rsidR="00B25989" w:rsidRDefault="00B25989" w:rsidP="000C28C2">
      <w:pPr>
        <w:pStyle w:val="Listenabsatz"/>
        <w:numPr>
          <w:ilvl w:val="0"/>
          <w:numId w:val="3"/>
        </w:numPr>
      </w:pPr>
      <w:r>
        <w:t>0 an der Stelle l</w:t>
      </w:r>
    </w:p>
    <w:p w:rsidR="00B25989" w:rsidRPr="008D3073" w:rsidRDefault="00B25989" w:rsidP="000C28C2">
      <w:pPr>
        <w:pStyle w:val="Listenabsatz"/>
        <w:numPr>
          <w:ilvl w:val="0"/>
          <w:numId w:val="3"/>
        </w:numPr>
      </w:pPr>
      <w:r>
        <w:t>0 Veränderung an der Stelle l</w:t>
      </w:r>
    </w:p>
    <w:p w:rsidR="00C0113C" w:rsidRDefault="00C0113C" w:rsidP="00B25989">
      <w:r>
        <w:t xml:space="preserve">Die </w:t>
      </w:r>
      <w:r w:rsidR="00B25989">
        <w:t>6</w:t>
      </w:r>
      <w:r>
        <w:t xml:space="preserve"> Bedingungen werden in die allgemeine Gleichung eingesetzt.</w:t>
      </w:r>
    </w:p>
    <w:p w:rsidR="00C0113C" w:rsidRPr="00B25989" w:rsidRDefault="00C0113C" w:rsidP="00B25989">
      <w:pPr>
        <w:pStyle w:val="Formel"/>
      </w:pPr>
      <w:r w:rsidRPr="00B25989">
        <w:t xml:space="preserve">1= </w:t>
      </w:r>
      <w:r w:rsidR="00B25989" w:rsidRPr="00B25989">
        <w:t>a·</w:t>
      </w:r>
      <w:r w:rsidR="00B25989">
        <w:t>0</w:t>
      </w:r>
      <w:r w:rsidR="00B25989" w:rsidRPr="00B25989">
        <w:rPr>
          <w:vertAlign w:val="superscript"/>
        </w:rPr>
        <w:t>5</w:t>
      </w:r>
      <w:r w:rsidR="00B25989" w:rsidRPr="00B25989">
        <w:t>+b·</w:t>
      </w:r>
      <w:r w:rsidR="00B25989">
        <w:t>0</w:t>
      </w:r>
      <w:r w:rsidR="00B25989" w:rsidRPr="00B25989">
        <w:rPr>
          <w:vertAlign w:val="superscript"/>
        </w:rPr>
        <w:t>4</w:t>
      </w:r>
      <w:r w:rsidR="00B25989" w:rsidRPr="00B25989">
        <w:t>+c·</w:t>
      </w:r>
      <w:r w:rsidR="00B25989">
        <w:t>0</w:t>
      </w:r>
      <w:r w:rsidR="00B25989" w:rsidRPr="00B25989">
        <w:t>³+d·</w:t>
      </w:r>
      <w:r w:rsidR="00B25989">
        <w:t>0</w:t>
      </w:r>
      <w:r w:rsidR="00B25989" w:rsidRPr="00B25989">
        <w:t>²+e·</w:t>
      </w:r>
      <w:r w:rsidR="00B25989">
        <w:t>0</w:t>
      </w:r>
      <w:r w:rsidR="00B25989" w:rsidRPr="00B25989">
        <w:t>+f</w:t>
      </w:r>
    </w:p>
    <w:p w:rsidR="00C0113C" w:rsidRPr="00B25989" w:rsidRDefault="00C0113C" w:rsidP="00B25989">
      <w:pPr>
        <w:pStyle w:val="Formel"/>
      </w:pPr>
      <w:r w:rsidRPr="00B25989">
        <w:t xml:space="preserve">0= </w:t>
      </w:r>
      <w:r w:rsidR="00B25989" w:rsidRPr="00B25989">
        <w:t>5·a·</w:t>
      </w:r>
      <w:r w:rsidR="00B25989">
        <w:t>0</w:t>
      </w:r>
      <w:r w:rsidR="00B25989" w:rsidRPr="00B25989">
        <w:rPr>
          <w:vertAlign w:val="superscript"/>
        </w:rPr>
        <w:t>4</w:t>
      </w:r>
      <w:r w:rsidR="00B25989" w:rsidRPr="00B25989">
        <w:t>+4·b·</w:t>
      </w:r>
      <w:r w:rsidR="00B25989">
        <w:t>0</w:t>
      </w:r>
      <w:r w:rsidR="00B25989" w:rsidRPr="00B25989">
        <w:t>³+3·c·</w:t>
      </w:r>
      <w:r w:rsidR="00B25989">
        <w:t>0</w:t>
      </w:r>
      <w:r w:rsidR="00B25989" w:rsidRPr="00B25989">
        <w:t>²+2·d·</w:t>
      </w:r>
      <w:r w:rsidR="00B25989">
        <w:t>0</w:t>
      </w:r>
      <w:r w:rsidR="00B25989" w:rsidRPr="00B25989">
        <w:t>+e</w:t>
      </w:r>
    </w:p>
    <w:p w:rsidR="00C0113C" w:rsidRPr="00B25989" w:rsidRDefault="00C0113C" w:rsidP="00B25989">
      <w:pPr>
        <w:pStyle w:val="Formel"/>
      </w:pPr>
      <w:r w:rsidRPr="00B25989">
        <w:t xml:space="preserve">0= </w:t>
      </w:r>
      <w:r w:rsidR="00B25989" w:rsidRPr="00B25989">
        <w:t>a·</w:t>
      </w:r>
      <w:r w:rsidR="00B25989">
        <w:t>0,5</w:t>
      </w:r>
      <w:r w:rsidR="00B25989" w:rsidRPr="00B25989">
        <w:rPr>
          <w:vertAlign w:val="superscript"/>
        </w:rPr>
        <w:t>5</w:t>
      </w:r>
      <w:r w:rsidR="00B25989" w:rsidRPr="00B25989">
        <w:t>+b·</w:t>
      </w:r>
      <w:r w:rsidR="00B25989">
        <w:t>0,5</w:t>
      </w:r>
      <w:r w:rsidR="00B25989" w:rsidRPr="00B25989">
        <w:rPr>
          <w:vertAlign w:val="superscript"/>
        </w:rPr>
        <w:t>4</w:t>
      </w:r>
      <w:r w:rsidR="00B25989" w:rsidRPr="00B25989">
        <w:t>+c·</w:t>
      </w:r>
      <w:r w:rsidR="00B25989">
        <w:t>0,5</w:t>
      </w:r>
      <w:r w:rsidR="00B25989" w:rsidRPr="00B25989">
        <w:t>³+d·</w:t>
      </w:r>
      <w:r w:rsidR="00B25989">
        <w:t>0,5</w:t>
      </w:r>
      <w:r w:rsidR="00B25989" w:rsidRPr="00B25989">
        <w:t>²+e·</w:t>
      </w:r>
      <w:r w:rsidR="00B25989">
        <w:t>0,5</w:t>
      </w:r>
      <w:r w:rsidR="00B25989" w:rsidRPr="00B25989">
        <w:t>+f</w:t>
      </w:r>
    </w:p>
    <w:p w:rsidR="00C0113C" w:rsidRPr="0040382D" w:rsidRDefault="00C0113C" w:rsidP="00B25989">
      <w:pPr>
        <w:pStyle w:val="Formel"/>
      </w:pPr>
      <w:r w:rsidRPr="0040382D">
        <w:t xml:space="preserve">0= </w:t>
      </w:r>
      <w:r w:rsidR="00B25989" w:rsidRPr="00B25989">
        <w:t>5·a·</w:t>
      </w:r>
      <w:r w:rsidR="00B25989">
        <w:t>0,5</w:t>
      </w:r>
      <w:r w:rsidR="00B25989" w:rsidRPr="00B25989">
        <w:rPr>
          <w:vertAlign w:val="superscript"/>
        </w:rPr>
        <w:t>4</w:t>
      </w:r>
      <w:r w:rsidR="00B25989" w:rsidRPr="00B25989">
        <w:t>+4·b·</w:t>
      </w:r>
      <w:r w:rsidR="00B25989">
        <w:t>0,5</w:t>
      </w:r>
      <w:r w:rsidR="00B25989" w:rsidRPr="00B25989">
        <w:t>³+3·c·</w:t>
      </w:r>
      <w:r w:rsidR="00B25989">
        <w:t>0,5</w:t>
      </w:r>
      <w:r w:rsidR="00B25989" w:rsidRPr="00B25989">
        <w:t>²+2·d·</w:t>
      </w:r>
      <w:r w:rsidR="00B25989">
        <w:t>0,5</w:t>
      </w:r>
      <w:r w:rsidR="00B25989" w:rsidRPr="00B25989">
        <w:t>+e</w:t>
      </w:r>
    </w:p>
    <w:p w:rsidR="00B25989" w:rsidRPr="00B25989" w:rsidRDefault="00B25989" w:rsidP="00B25989">
      <w:pPr>
        <w:pStyle w:val="Formel"/>
      </w:pPr>
      <w:r w:rsidRPr="00B25989">
        <w:t>0= a·</w:t>
      </w:r>
      <w:r>
        <w:t>l</w:t>
      </w:r>
      <w:r w:rsidRPr="00B25989">
        <w:rPr>
          <w:vertAlign w:val="superscript"/>
        </w:rPr>
        <w:t>5</w:t>
      </w:r>
      <w:r w:rsidRPr="00B25989">
        <w:t>+b·</w:t>
      </w:r>
      <w:r>
        <w:t>l</w:t>
      </w:r>
      <w:r w:rsidRPr="00B25989">
        <w:rPr>
          <w:vertAlign w:val="superscript"/>
        </w:rPr>
        <w:t>4</w:t>
      </w:r>
      <w:r w:rsidRPr="00B25989">
        <w:t>+c·</w:t>
      </w:r>
      <w:r>
        <w:t>l</w:t>
      </w:r>
      <w:r w:rsidRPr="00B25989">
        <w:t>³+d·</w:t>
      </w:r>
      <w:r>
        <w:t>l</w:t>
      </w:r>
      <w:r w:rsidRPr="00B25989">
        <w:t>²+e·</w:t>
      </w:r>
      <w:r>
        <w:t>l</w:t>
      </w:r>
      <w:r w:rsidRPr="00B25989">
        <w:t>+f</w:t>
      </w:r>
    </w:p>
    <w:p w:rsidR="00B25989" w:rsidRPr="0040382D" w:rsidRDefault="00B25989" w:rsidP="00B25989">
      <w:pPr>
        <w:pStyle w:val="Formel"/>
      </w:pPr>
      <w:r w:rsidRPr="0040382D">
        <w:t xml:space="preserve">0= </w:t>
      </w:r>
      <w:r w:rsidRPr="00B25989">
        <w:t>5·a·</w:t>
      </w:r>
      <w:r>
        <w:t>l</w:t>
      </w:r>
      <w:r w:rsidRPr="00B25989">
        <w:rPr>
          <w:vertAlign w:val="superscript"/>
        </w:rPr>
        <w:t>4</w:t>
      </w:r>
      <w:r w:rsidRPr="00B25989">
        <w:t>+4·b·</w:t>
      </w:r>
      <w:r>
        <w:t>l</w:t>
      </w:r>
      <w:r w:rsidRPr="00B25989">
        <w:t>³+3·c·</w:t>
      </w:r>
      <w:r>
        <w:t>l</w:t>
      </w:r>
      <w:r w:rsidRPr="00B25989">
        <w:t>²+2·d·</w:t>
      </w:r>
      <w:r>
        <w:t>l</w:t>
      </w:r>
      <w:r w:rsidRPr="00B25989">
        <w:t>+e</w:t>
      </w:r>
    </w:p>
    <w:p w:rsidR="00B25989" w:rsidRDefault="00C0113C" w:rsidP="00B25989">
      <w:r w:rsidRPr="0040382D">
        <w:t xml:space="preserve">Dadurch entsteht ein Gleichungssystem mit </w:t>
      </w:r>
      <w:r w:rsidR="00B25989">
        <w:t>6</w:t>
      </w:r>
      <w:r w:rsidRPr="0040382D">
        <w:t xml:space="preserve"> Gleichungen und </w:t>
      </w:r>
      <w:r w:rsidR="00B25989">
        <w:t>6</w:t>
      </w:r>
      <w:r w:rsidRPr="0040382D">
        <w:t xml:space="preserve"> Unbekannte</w:t>
      </w:r>
      <w:r>
        <w:t>n</w:t>
      </w:r>
      <w:r w:rsidRPr="0040382D">
        <w:t xml:space="preserve">. </w:t>
      </w:r>
      <w:r>
        <w:t>Die Unbekannten sind die Koeffizienten a,</w:t>
      </w:r>
      <w:r w:rsidR="00B3160A">
        <w:t xml:space="preserve"> </w:t>
      </w:r>
      <w:r>
        <w:t>b,</w:t>
      </w:r>
      <w:r w:rsidR="00B3160A">
        <w:t xml:space="preserve"> </w:t>
      </w:r>
      <w:r>
        <w:t>c</w:t>
      </w:r>
      <w:r w:rsidR="00B25989">
        <w:t>,</w:t>
      </w:r>
      <w:r w:rsidR="00B3160A">
        <w:t xml:space="preserve"> </w:t>
      </w:r>
      <w:r w:rsidR="00B25989">
        <w:t>d,</w:t>
      </w:r>
      <w:r w:rsidR="00B3160A">
        <w:t xml:space="preserve"> </w:t>
      </w:r>
      <w:r w:rsidR="00B25989">
        <w:t>e und f</w:t>
      </w:r>
      <w:r>
        <w:t>.</w:t>
      </w:r>
    </w:p>
    <w:p w:rsidR="00B25989" w:rsidRPr="00B25989" w:rsidRDefault="00B25989" w:rsidP="00B25989">
      <w:pPr>
        <w:pStyle w:val="Formel"/>
      </w:pPr>
      <w:r w:rsidRPr="00B25989">
        <w:t xml:space="preserve">1= </w:t>
      </w:r>
      <w:r>
        <w:t>0·a+0·b+0·c+0·d+0·e</w:t>
      </w:r>
      <w:r w:rsidRPr="00B25989">
        <w:t>+</w:t>
      </w:r>
      <w:r>
        <w:t>1·</w:t>
      </w:r>
      <w:r w:rsidRPr="00B25989">
        <w:t>f</w:t>
      </w:r>
    </w:p>
    <w:p w:rsidR="00B25989" w:rsidRPr="00B25989" w:rsidRDefault="00B25989" w:rsidP="00B25989">
      <w:pPr>
        <w:pStyle w:val="Formel"/>
      </w:pPr>
      <w:r w:rsidRPr="00B25989">
        <w:t xml:space="preserve">0= </w:t>
      </w:r>
      <w:r>
        <w:t>0·a+0·b+0·c+0·d+1·e</w:t>
      </w:r>
    </w:p>
    <w:p w:rsidR="00B25989" w:rsidRPr="00B25989" w:rsidRDefault="00B25989" w:rsidP="00B25989">
      <w:pPr>
        <w:pStyle w:val="Formel"/>
      </w:pPr>
      <w:r w:rsidRPr="00B25989">
        <w:t xml:space="preserve">0= </w:t>
      </w:r>
      <w:r>
        <w:t>0,03125·a+0,0625·b+0,125·c+0,25·d+0,5·e</w:t>
      </w:r>
      <w:r w:rsidRPr="00B25989">
        <w:t>+</w:t>
      </w:r>
      <w:r>
        <w:t>1·</w:t>
      </w:r>
      <w:r w:rsidRPr="00B25989">
        <w:t>f</w:t>
      </w:r>
    </w:p>
    <w:p w:rsidR="00B25989" w:rsidRPr="00B25989" w:rsidRDefault="00B25989" w:rsidP="00B25989">
      <w:pPr>
        <w:pStyle w:val="Formel"/>
      </w:pPr>
      <w:r w:rsidRPr="00B25989">
        <w:t xml:space="preserve">0= </w:t>
      </w:r>
      <w:r>
        <w:t>0,3125·a+0,5·b+0,75·c+1·d+1·e</w:t>
      </w:r>
    </w:p>
    <w:p w:rsidR="00B25989" w:rsidRPr="00B25989" w:rsidRDefault="00B25989" w:rsidP="00B25989">
      <w:pPr>
        <w:pStyle w:val="Formel"/>
      </w:pPr>
      <w:r w:rsidRPr="00B25989">
        <w:t xml:space="preserve">0= </w:t>
      </w:r>
      <w:r>
        <w:t>1·a+1·b+1·c+1·d+1·e</w:t>
      </w:r>
      <w:r w:rsidRPr="00B25989">
        <w:t>+</w:t>
      </w:r>
      <w:r>
        <w:t>1·</w:t>
      </w:r>
      <w:r w:rsidRPr="00B25989">
        <w:t>f</w:t>
      </w:r>
    </w:p>
    <w:p w:rsidR="00B25989" w:rsidRPr="00B25989" w:rsidRDefault="00B25989" w:rsidP="00B25989">
      <w:pPr>
        <w:pStyle w:val="Formel"/>
      </w:pPr>
      <w:r w:rsidRPr="00B25989">
        <w:t xml:space="preserve">0= </w:t>
      </w:r>
      <w:r>
        <w:t>5·a+4·b+3·c+2·d+1·e</w:t>
      </w:r>
    </w:p>
    <w:p w:rsidR="00C0113C" w:rsidRDefault="00C0113C" w:rsidP="00C0113C">
      <w:r>
        <w:t>oder in Matrixschreibweise</w:t>
      </w:r>
    </w:p>
    <w:p w:rsidR="00C0113C" w:rsidRPr="0040382D" w:rsidRDefault="00540C34" w:rsidP="00520FF4">
      <w:pPr>
        <w:pStyle w:val="Formel"/>
      </w:pPr>
      <w:r>
        <w:fldChar w:fldCharType="begin"/>
      </w:r>
      <w:r w:rsidR="00C0113C">
        <w:instrText xml:space="preserve"> EQ \b\bc\[(\A(</w:instrText>
      </w:r>
      <w:r w:rsidR="00B25989">
        <w:instrText>0;0;</w:instrText>
      </w:r>
      <w:r w:rsidR="00520FF4">
        <w:instrText>1/32</w:instrText>
      </w:r>
      <w:r w:rsidR="00B25989">
        <w:instrText>;</w:instrText>
      </w:r>
      <w:r w:rsidR="00520FF4">
        <w:instrText>5/16;1</w:instrText>
      </w:r>
      <w:r w:rsidR="00B25989">
        <w:instrText>;</w:instrText>
      </w:r>
      <w:r w:rsidR="00520FF4">
        <w:instrText>5</w:instrText>
      </w:r>
      <w:r w:rsidR="00C0113C">
        <w:instrText>)</w:instrText>
      </w:r>
      <w:r w:rsidR="00B25989">
        <w:instrText xml:space="preserve"> \A(0;0;</w:instrText>
      </w:r>
      <w:r w:rsidR="00520FF4">
        <w:instrText>1/16</w:instrText>
      </w:r>
      <w:r w:rsidR="00B25989">
        <w:instrText>;0</w:instrText>
      </w:r>
      <w:r w:rsidR="00520FF4">
        <w:instrText>,5</w:instrText>
      </w:r>
      <w:r w:rsidR="00B25989">
        <w:instrText>;</w:instrText>
      </w:r>
      <w:r w:rsidR="00520FF4">
        <w:instrText>1;4</w:instrText>
      </w:r>
      <w:r w:rsidR="00B25989">
        <w:instrText>) \A(0;0;0</w:instrText>
      </w:r>
      <w:r w:rsidR="00520FF4">
        <w:instrText>,125</w:instrText>
      </w:r>
      <w:r w:rsidR="00B25989">
        <w:instrText>;0</w:instrText>
      </w:r>
      <w:r w:rsidR="00520FF4">
        <w:instrText>,75</w:instrText>
      </w:r>
      <w:r w:rsidR="00B25989">
        <w:instrText>;</w:instrText>
      </w:r>
      <w:r w:rsidR="00520FF4">
        <w:instrText>1</w:instrText>
      </w:r>
      <w:r w:rsidR="00B25989">
        <w:instrText>;</w:instrText>
      </w:r>
      <w:r w:rsidR="00520FF4">
        <w:instrText>3</w:instrText>
      </w:r>
      <w:r w:rsidR="00B25989">
        <w:instrText>) \A(0;0;0</w:instrText>
      </w:r>
      <w:r w:rsidR="00520FF4">
        <w:instrText>,25;1;1;2</w:instrText>
      </w:r>
      <w:r w:rsidR="00B25989">
        <w:instrText>) \A(</w:instrText>
      </w:r>
      <w:r w:rsidR="00520FF4">
        <w:instrText>0;1</w:instrText>
      </w:r>
      <w:r w:rsidR="00B25989">
        <w:instrText>;0</w:instrText>
      </w:r>
      <w:r w:rsidR="00520FF4">
        <w:instrText>,5;1;1;1</w:instrText>
      </w:r>
      <w:r w:rsidR="00B25989">
        <w:instrText>) \A(</w:instrText>
      </w:r>
      <w:r w:rsidR="00520FF4">
        <w:instrText>1;0;1;0;1</w:instrText>
      </w:r>
      <w:r w:rsidR="00B25989">
        <w:instrText>;0)</w:instrText>
      </w:r>
      <w:r w:rsidR="00C0113C">
        <w:instrText xml:space="preserve">) </w:instrText>
      </w:r>
      <w:r>
        <w:fldChar w:fldCharType="end"/>
      </w:r>
      <w:r w:rsidR="00520FF4">
        <w:t xml:space="preserve">· </w:t>
      </w:r>
      <w:r>
        <w:fldChar w:fldCharType="begin"/>
      </w:r>
      <w:r w:rsidR="00520FF4">
        <w:instrText xml:space="preserve"> EQ</w:instrText>
      </w:r>
      <w:r w:rsidR="00520FF4" w:rsidRPr="0098572C">
        <w:instrText xml:space="preserve"> </w:instrText>
      </w:r>
      <w:r w:rsidR="00520FF4">
        <w:instrText>\b\bc\[(\A(a;b;c;d;e;f)) =</w:instrText>
      </w:r>
      <w:r w:rsidR="00520FF4" w:rsidRPr="0098572C">
        <w:instrText xml:space="preserve"> </w:instrText>
      </w:r>
      <w:r w:rsidR="00520FF4">
        <w:instrText xml:space="preserve">\b\bc\[(\A(1;0;0;0;0;0)) </w:instrText>
      </w:r>
      <w:r>
        <w:fldChar w:fldCharType="end"/>
      </w:r>
    </w:p>
    <w:p w:rsidR="00375EC4" w:rsidRDefault="00C0113C" w:rsidP="00F00D6D">
      <w:r>
        <w:t xml:space="preserve">Für die anderen </w:t>
      </w:r>
      <w:r w:rsidR="00520FF4">
        <w:t>5</w:t>
      </w:r>
      <w:r>
        <w:t xml:space="preserve"> Polynome ist die linke Seite immer gleich, nur die rechte Seite ist anders. Die </w:t>
      </w:r>
      <w:r w:rsidR="00520FF4">
        <w:t>6</w:t>
      </w:r>
      <w:r>
        <w:t xml:space="preserve"> Gleichungssysteme mit deren Lösungen lauten:</w:t>
      </w:r>
    </w:p>
    <w:p w:rsidR="00C0113C" w:rsidRPr="0040382D" w:rsidRDefault="00375EC4" w:rsidP="00C0113C">
      <w:pPr>
        <w:pStyle w:val="Formel"/>
      </w:pPr>
      <w:r>
        <w:rPr>
          <w:lang w:bidi="ar-SA"/>
        </w:rPr>
        <w:drawing>
          <wp:anchor distT="0" distB="0" distL="114300" distR="114300" simplePos="0" relativeHeight="251667456" behindDoc="0" locked="0" layoutInCell="1" allowOverlap="1">
            <wp:simplePos x="0" y="0"/>
            <wp:positionH relativeFrom="column">
              <wp:posOffset>3259455</wp:posOffset>
            </wp:positionH>
            <wp:positionV relativeFrom="paragraph">
              <wp:posOffset>96520</wp:posOffset>
            </wp:positionV>
            <wp:extent cx="1704975" cy="800100"/>
            <wp:effectExtent l="0" t="0" r="9525" b="0"/>
            <wp:wrapNone/>
            <wp:docPr id="31" name="Grafik 18" descr="Poly6e10000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6e100000.wmf"/>
                    <pic:cNvPicPr/>
                  </pic:nvPicPr>
                  <pic:blipFill>
                    <a:blip r:embed="rId79" cstate="print"/>
                    <a:stretch>
                      <a:fillRect/>
                    </a:stretch>
                  </pic:blipFill>
                  <pic:spPr>
                    <a:xfrm>
                      <a:off x="0" y="0"/>
                      <a:ext cx="1704975" cy="800100"/>
                    </a:xfrm>
                    <a:prstGeom prst="rect">
                      <a:avLst/>
                    </a:prstGeom>
                  </pic:spPr>
                </pic:pic>
              </a:graphicData>
            </a:graphic>
          </wp:anchor>
        </w:drawing>
      </w:r>
      <w:r w:rsidR="00540C34">
        <w:fldChar w:fldCharType="begin"/>
      </w:r>
      <w:r w:rsidR="00520FF4">
        <w:instrText xml:space="preserve"> EQ \b\bc\[(\A(0;0;1/32;5/16;1;5) \A(0;0;1/16;0,5;1;4) \A(0;0;0,125;0,75;1;3) \A(0;0;0,25;1;1;2) \A(0;1;0,5;1;1;1) \A(1;0;1;0;1;0)) </w:instrText>
      </w:r>
      <w:r w:rsidR="00540C34">
        <w:fldChar w:fldCharType="end"/>
      </w:r>
      <w:r w:rsidR="00520FF4">
        <w:t>·</w:t>
      </w:r>
      <w:r w:rsidR="00540C34">
        <w:fldChar w:fldCharType="begin"/>
      </w:r>
      <w:r w:rsidR="00520FF4">
        <w:instrText xml:space="preserve"> EQ</w:instrText>
      </w:r>
      <w:r w:rsidR="00520FF4" w:rsidRPr="0098572C">
        <w:instrText xml:space="preserve"> </w:instrText>
      </w:r>
      <w:r w:rsidR="00520FF4">
        <w:instrText>\b\bc\[(\A(a;b;c;d;e;f)) =</w:instrText>
      </w:r>
      <w:r w:rsidR="00520FF4" w:rsidRPr="0098572C">
        <w:instrText xml:space="preserve"> </w:instrText>
      </w:r>
      <w:r w:rsidR="00520FF4">
        <w:instrText xml:space="preserve">\b\bc\[(\A(1;0;0;0;0;0)) </w:instrText>
      </w:r>
      <w:r w:rsidR="00540C34">
        <w:fldChar w:fldCharType="end"/>
      </w:r>
      <w:r w:rsidR="00C0113C">
        <w:tab/>
        <w:t xml:space="preserve">Lösung: </w:t>
      </w:r>
      <w:r w:rsidR="00540C34">
        <w:fldChar w:fldCharType="begin"/>
      </w:r>
      <w:r w:rsidR="00520FF4">
        <w:instrText xml:space="preserve"> EQ \A(a = 24;b = -68;c = 66;d = -23;e=0;f=1</w:instrText>
      </w:r>
      <w:r w:rsidR="00C0113C">
        <w:instrText xml:space="preserve">) </w:instrText>
      </w:r>
      <w:r w:rsidR="00540C34">
        <w:fldChar w:fldCharType="end"/>
      </w:r>
    </w:p>
    <w:p w:rsidR="00C0113C" w:rsidRPr="0040382D" w:rsidRDefault="00375EC4" w:rsidP="00520FF4">
      <w:pPr>
        <w:pStyle w:val="Formel"/>
      </w:pPr>
      <w:r>
        <w:rPr>
          <w:lang w:bidi="ar-SA"/>
        </w:rPr>
        <w:drawing>
          <wp:anchor distT="0" distB="0" distL="114300" distR="114300" simplePos="0" relativeHeight="251666432" behindDoc="0" locked="0" layoutInCell="1" allowOverlap="1">
            <wp:simplePos x="0" y="0"/>
            <wp:positionH relativeFrom="column">
              <wp:posOffset>3259455</wp:posOffset>
            </wp:positionH>
            <wp:positionV relativeFrom="paragraph">
              <wp:posOffset>83820</wp:posOffset>
            </wp:positionV>
            <wp:extent cx="1704975" cy="800100"/>
            <wp:effectExtent l="0" t="0" r="9525" b="0"/>
            <wp:wrapNone/>
            <wp:docPr id="384" name="Grafik 17" descr="Poly6e01000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6e010000.wmf"/>
                    <pic:cNvPicPr/>
                  </pic:nvPicPr>
                  <pic:blipFill>
                    <a:blip r:embed="rId74" cstate="print"/>
                    <a:stretch>
                      <a:fillRect/>
                    </a:stretch>
                  </pic:blipFill>
                  <pic:spPr>
                    <a:xfrm>
                      <a:off x="0" y="0"/>
                      <a:ext cx="1704975" cy="800100"/>
                    </a:xfrm>
                    <a:prstGeom prst="rect">
                      <a:avLst/>
                    </a:prstGeom>
                  </pic:spPr>
                </pic:pic>
              </a:graphicData>
            </a:graphic>
          </wp:anchor>
        </w:drawing>
      </w:r>
      <w:r w:rsidR="00540C34">
        <w:fldChar w:fldCharType="begin"/>
      </w:r>
      <w:r w:rsidR="00520FF4">
        <w:instrText xml:space="preserve"> EQ \b\bc\[(\A(0;0;1/32;5/16;1;5) \A(0;0;1/16;0,5;1;4) \A(0;0;0,125;0,75;1;3) \A(0;0;0,25;1;1;2) \A(0;1;0,5;1;1;1) \A(1;0;1;0;1;0)) </w:instrText>
      </w:r>
      <w:r w:rsidR="00540C34">
        <w:fldChar w:fldCharType="end"/>
      </w:r>
      <w:r w:rsidR="00520FF4">
        <w:t>·</w:t>
      </w:r>
      <w:r w:rsidR="00540C34">
        <w:fldChar w:fldCharType="begin"/>
      </w:r>
      <w:r w:rsidR="00520FF4">
        <w:instrText xml:space="preserve"> EQ</w:instrText>
      </w:r>
      <w:r w:rsidR="00520FF4" w:rsidRPr="0098572C">
        <w:instrText xml:space="preserve"> </w:instrText>
      </w:r>
      <w:r w:rsidR="00520FF4">
        <w:instrText>\b\bc\[(\A(a;b;c;d;e;f)) =</w:instrText>
      </w:r>
      <w:r w:rsidR="00520FF4" w:rsidRPr="0098572C">
        <w:instrText xml:space="preserve"> </w:instrText>
      </w:r>
      <w:r w:rsidR="003550D8">
        <w:instrText>\b\bc\[(\A(0;1</w:instrText>
      </w:r>
      <w:r w:rsidR="00520FF4">
        <w:instrText xml:space="preserve">;0;0;0;0)) </w:instrText>
      </w:r>
      <w:r w:rsidR="00540C34">
        <w:fldChar w:fldCharType="end"/>
      </w:r>
      <w:r w:rsidR="00C0113C">
        <w:tab/>
        <w:t xml:space="preserve">Lösung: </w:t>
      </w:r>
      <w:r w:rsidR="00540C34">
        <w:fldChar w:fldCharType="begin"/>
      </w:r>
      <w:r w:rsidR="00520FF4">
        <w:instrText xml:space="preserve"> EQ \A(a = 4;b = -12;c = 13;d = -6;e=1;f=0) </w:instrText>
      </w:r>
      <w:r w:rsidR="00540C34">
        <w:fldChar w:fldCharType="end"/>
      </w:r>
    </w:p>
    <w:p w:rsidR="00C0113C" w:rsidRPr="0040382D" w:rsidRDefault="00375EC4" w:rsidP="003550D8">
      <w:pPr>
        <w:pStyle w:val="Formel"/>
      </w:pPr>
      <w:r>
        <w:rPr>
          <w:lang w:bidi="ar-SA"/>
        </w:rPr>
        <w:drawing>
          <wp:anchor distT="0" distB="0" distL="114300" distR="114300" simplePos="0" relativeHeight="251665408" behindDoc="0" locked="0" layoutInCell="1" allowOverlap="1">
            <wp:simplePos x="0" y="0"/>
            <wp:positionH relativeFrom="column">
              <wp:posOffset>3259455</wp:posOffset>
            </wp:positionH>
            <wp:positionV relativeFrom="paragraph">
              <wp:posOffset>96520</wp:posOffset>
            </wp:positionV>
            <wp:extent cx="1704975" cy="800100"/>
            <wp:effectExtent l="0" t="0" r="9525" b="0"/>
            <wp:wrapNone/>
            <wp:docPr id="385" name="Grafik 16" descr="Poly6e00100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6e001000.wmf"/>
                    <pic:cNvPicPr/>
                  </pic:nvPicPr>
                  <pic:blipFill>
                    <a:blip r:embed="rId78" cstate="print"/>
                    <a:stretch>
                      <a:fillRect/>
                    </a:stretch>
                  </pic:blipFill>
                  <pic:spPr>
                    <a:xfrm>
                      <a:off x="0" y="0"/>
                      <a:ext cx="1704975" cy="800100"/>
                    </a:xfrm>
                    <a:prstGeom prst="rect">
                      <a:avLst/>
                    </a:prstGeom>
                  </pic:spPr>
                </pic:pic>
              </a:graphicData>
            </a:graphic>
          </wp:anchor>
        </w:drawing>
      </w:r>
      <w:r w:rsidR="00540C34">
        <w:fldChar w:fldCharType="begin"/>
      </w:r>
      <w:r w:rsidR="00520FF4">
        <w:instrText xml:space="preserve"> EQ \b\bc\[(\A(0;0;1/32;5/16;1;5) \A(0;0;1/16;0,5;1;4) \A(0;0;0,125;0,75;1;3) \A(0;0;0,25;1;1;2) \A(0;1;0,5;1;1;1) \A(1;0;1;0;1;0)) </w:instrText>
      </w:r>
      <w:r w:rsidR="00540C34">
        <w:fldChar w:fldCharType="end"/>
      </w:r>
      <w:r w:rsidR="00520FF4">
        <w:t>·</w:t>
      </w:r>
      <w:r w:rsidR="00540C34">
        <w:fldChar w:fldCharType="begin"/>
      </w:r>
      <w:r w:rsidR="00520FF4">
        <w:instrText xml:space="preserve"> EQ</w:instrText>
      </w:r>
      <w:r w:rsidR="00520FF4" w:rsidRPr="0098572C">
        <w:instrText xml:space="preserve"> </w:instrText>
      </w:r>
      <w:r w:rsidR="00520FF4">
        <w:instrText>\b\bc\[(\A(a;b;c;d;e;f)) =</w:instrText>
      </w:r>
      <w:r w:rsidR="00520FF4" w:rsidRPr="0098572C">
        <w:instrText xml:space="preserve"> </w:instrText>
      </w:r>
      <w:r w:rsidR="003550D8">
        <w:instrText>\b\bc\[(\A(0</w:instrText>
      </w:r>
      <w:r w:rsidR="00520FF4">
        <w:instrText>;0;</w:instrText>
      </w:r>
      <w:r w:rsidR="003550D8">
        <w:instrText>1</w:instrText>
      </w:r>
      <w:r w:rsidR="00520FF4">
        <w:instrText xml:space="preserve">;0;0;0)) </w:instrText>
      </w:r>
      <w:r w:rsidR="00540C34">
        <w:fldChar w:fldCharType="end"/>
      </w:r>
      <w:r w:rsidR="00C0113C">
        <w:tab/>
        <w:t xml:space="preserve">Lösung: </w:t>
      </w:r>
      <w:r w:rsidR="00540C34">
        <w:fldChar w:fldCharType="begin"/>
      </w:r>
      <w:r w:rsidR="00520FF4">
        <w:instrText xml:space="preserve"> EQ \A(a = 0;b = 16;c = -32;d = 16;e=0;f=0) </w:instrText>
      </w:r>
      <w:r w:rsidR="00540C34">
        <w:fldChar w:fldCharType="end"/>
      </w:r>
    </w:p>
    <w:p w:rsidR="00C0113C" w:rsidRPr="0040382D" w:rsidRDefault="00375EC4" w:rsidP="003550D8">
      <w:pPr>
        <w:pStyle w:val="Formel"/>
      </w:pPr>
      <w:r>
        <w:rPr>
          <w:lang w:bidi="ar-SA"/>
        </w:rPr>
        <w:lastRenderedPageBreak/>
        <w:drawing>
          <wp:anchor distT="0" distB="0" distL="114300" distR="114300" simplePos="0" relativeHeight="251664384" behindDoc="0" locked="0" layoutInCell="1" allowOverlap="1">
            <wp:simplePos x="0" y="0"/>
            <wp:positionH relativeFrom="column">
              <wp:posOffset>3259455</wp:posOffset>
            </wp:positionH>
            <wp:positionV relativeFrom="paragraph">
              <wp:posOffset>89535</wp:posOffset>
            </wp:positionV>
            <wp:extent cx="1704975" cy="800100"/>
            <wp:effectExtent l="0" t="0" r="0" b="0"/>
            <wp:wrapNone/>
            <wp:docPr id="28" name="Grafik 15" descr="Poly6e00010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6e000100.wmf"/>
                    <pic:cNvPicPr/>
                  </pic:nvPicPr>
                  <pic:blipFill>
                    <a:blip r:embed="rId77" cstate="print"/>
                    <a:stretch>
                      <a:fillRect/>
                    </a:stretch>
                  </pic:blipFill>
                  <pic:spPr>
                    <a:xfrm>
                      <a:off x="0" y="0"/>
                      <a:ext cx="1704975" cy="800100"/>
                    </a:xfrm>
                    <a:prstGeom prst="rect">
                      <a:avLst/>
                    </a:prstGeom>
                  </pic:spPr>
                </pic:pic>
              </a:graphicData>
            </a:graphic>
          </wp:anchor>
        </w:drawing>
      </w:r>
      <w:r w:rsidR="00540C34">
        <w:fldChar w:fldCharType="begin"/>
      </w:r>
      <w:r w:rsidR="00520FF4">
        <w:instrText xml:space="preserve"> EQ \b\bc\[(\A(0;0;1/32;5/16;1;5) \A(0;0;1/16;0,5;1;4) \A(0;0;0,125;0,75;1;3) \A(0;0;0,25;1;1;2) \A(0;1;0,5;1;1;1) \A(1;0;1;0;1;0)) </w:instrText>
      </w:r>
      <w:r w:rsidR="00540C34">
        <w:fldChar w:fldCharType="end"/>
      </w:r>
      <w:r w:rsidR="00520FF4">
        <w:t>·</w:t>
      </w:r>
      <w:r w:rsidR="00540C34">
        <w:fldChar w:fldCharType="begin"/>
      </w:r>
      <w:r w:rsidR="00520FF4">
        <w:instrText xml:space="preserve"> EQ</w:instrText>
      </w:r>
      <w:r w:rsidR="00520FF4" w:rsidRPr="0098572C">
        <w:instrText xml:space="preserve"> </w:instrText>
      </w:r>
      <w:r w:rsidR="00520FF4">
        <w:instrText>\b\bc\[(\A(a;b;c;d;e;f)) =</w:instrText>
      </w:r>
      <w:r w:rsidR="00520FF4" w:rsidRPr="0098572C">
        <w:instrText xml:space="preserve"> </w:instrText>
      </w:r>
      <w:r w:rsidR="00520FF4">
        <w:instrText>\b\bc\[(\A(</w:instrText>
      </w:r>
      <w:r w:rsidR="003550D8">
        <w:instrText>0</w:instrText>
      </w:r>
      <w:r w:rsidR="00520FF4">
        <w:instrText>;0;0;</w:instrText>
      </w:r>
      <w:r w:rsidR="003550D8">
        <w:instrText>1</w:instrText>
      </w:r>
      <w:r w:rsidR="00520FF4">
        <w:instrText xml:space="preserve">;0;0)) </w:instrText>
      </w:r>
      <w:r w:rsidR="00540C34">
        <w:fldChar w:fldCharType="end"/>
      </w:r>
      <w:r w:rsidR="00C0113C">
        <w:tab/>
        <w:t xml:space="preserve">Lösung: </w:t>
      </w:r>
      <w:r w:rsidR="00540C34">
        <w:fldChar w:fldCharType="begin"/>
      </w:r>
      <w:r w:rsidR="00520FF4">
        <w:instrText xml:space="preserve"> EQ \A(a = 16;b = -40;c = 32;d = 8;e=0;f=0) </w:instrText>
      </w:r>
      <w:r w:rsidR="00540C34">
        <w:fldChar w:fldCharType="end"/>
      </w:r>
    </w:p>
    <w:p w:rsidR="00520FF4" w:rsidRPr="0040382D" w:rsidRDefault="00375EC4" w:rsidP="003550D8">
      <w:pPr>
        <w:pStyle w:val="Formel"/>
      </w:pPr>
      <w:r>
        <w:rPr>
          <w:lang w:bidi="ar-SA"/>
        </w:rPr>
        <w:drawing>
          <wp:anchor distT="0" distB="0" distL="114300" distR="114300" simplePos="0" relativeHeight="251663360" behindDoc="0" locked="0" layoutInCell="1" allowOverlap="1">
            <wp:simplePos x="0" y="0"/>
            <wp:positionH relativeFrom="column">
              <wp:posOffset>3259455</wp:posOffset>
            </wp:positionH>
            <wp:positionV relativeFrom="paragraph">
              <wp:posOffset>73660</wp:posOffset>
            </wp:positionV>
            <wp:extent cx="1704975" cy="800100"/>
            <wp:effectExtent l="0" t="0" r="9525" b="0"/>
            <wp:wrapNone/>
            <wp:docPr id="29" name="Grafik 14" descr="Poly6e0000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6e000010.wmf"/>
                    <pic:cNvPicPr/>
                  </pic:nvPicPr>
                  <pic:blipFill>
                    <a:blip r:embed="rId75" cstate="print"/>
                    <a:stretch>
                      <a:fillRect/>
                    </a:stretch>
                  </pic:blipFill>
                  <pic:spPr>
                    <a:xfrm>
                      <a:off x="0" y="0"/>
                      <a:ext cx="1704975" cy="800100"/>
                    </a:xfrm>
                    <a:prstGeom prst="rect">
                      <a:avLst/>
                    </a:prstGeom>
                  </pic:spPr>
                </pic:pic>
              </a:graphicData>
            </a:graphic>
          </wp:anchor>
        </w:drawing>
      </w:r>
      <w:r w:rsidR="00540C34">
        <w:fldChar w:fldCharType="begin"/>
      </w:r>
      <w:r w:rsidR="00520FF4">
        <w:instrText xml:space="preserve"> EQ \b\bc\[(\A(0;0;1/32;5/16;1;5) \A(0;0;1/16;0,5;1;4) \A(0;0;0,125;0,75;1;3) \A(0;0;0,25;1;1;2) \A(0;1;0,5;1;1;1) \A(1;0;1;0;1;0)) </w:instrText>
      </w:r>
      <w:r w:rsidR="00540C34">
        <w:fldChar w:fldCharType="end"/>
      </w:r>
      <w:r w:rsidR="00520FF4">
        <w:t>·</w:t>
      </w:r>
      <w:r w:rsidR="00540C34">
        <w:fldChar w:fldCharType="begin"/>
      </w:r>
      <w:r w:rsidR="00520FF4">
        <w:instrText xml:space="preserve"> EQ</w:instrText>
      </w:r>
      <w:r w:rsidR="00520FF4" w:rsidRPr="0098572C">
        <w:instrText xml:space="preserve"> </w:instrText>
      </w:r>
      <w:r w:rsidR="00520FF4">
        <w:instrText>\b\bc\[(\A(a;b;c;d;e;f)) =</w:instrText>
      </w:r>
      <w:r w:rsidR="00520FF4" w:rsidRPr="0098572C">
        <w:instrText xml:space="preserve"> </w:instrText>
      </w:r>
      <w:r w:rsidR="00520FF4">
        <w:instrText>\b\bc\[(\A(</w:instrText>
      </w:r>
      <w:r w:rsidR="003550D8">
        <w:instrText>0</w:instrText>
      </w:r>
      <w:r w:rsidR="00520FF4">
        <w:instrText>;0;0;0;</w:instrText>
      </w:r>
      <w:r w:rsidR="003550D8">
        <w:instrText>1</w:instrText>
      </w:r>
      <w:r w:rsidR="00520FF4">
        <w:instrText xml:space="preserve">;0)) </w:instrText>
      </w:r>
      <w:r w:rsidR="00540C34">
        <w:fldChar w:fldCharType="end"/>
      </w:r>
      <w:r w:rsidR="00520FF4">
        <w:tab/>
        <w:t xml:space="preserve">Lösung: </w:t>
      </w:r>
      <w:r w:rsidR="00540C34">
        <w:fldChar w:fldCharType="begin"/>
      </w:r>
      <w:r w:rsidR="00520FF4">
        <w:instrText xml:space="preserve"> EQ \A(a = -24;b = 52;c = -34;d = 7;e=0;f=0) </w:instrText>
      </w:r>
      <w:r w:rsidR="00540C34">
        <w:fldChar w:fldCharType="end"/>
      </w:r>
    </w:p>
    <w:p w:rsidR="00520FF4" w:rsidRPr="0040382D" w:rsidRDefault="00375EC4" w:rsidP="003550D8">
      <w:pPr>
        <w:pStyle w:val="Formel"/>
      </w:pPr>
      <w:r>
        <w:rPr>
          <w:lang w:bidi="ar-SA"/>
        </w:rPr>
        <w:drawing>
          <wp:anchor distT="0" distB="0" distL="114300" distR="114300" simplePos="0" relativeHeight="251662336" behindDoc="0" locked="0" layoutInCell="1" allowOverlap="1">
            <wp:simplePos x="0" y="0"/>
            <wp:positionH relativeFrom="column">
              <wp:posOffset>3259455</wp:posOffset>
            </wp:positionH>
            <wp:positionV relativeFrom="paragraph">
              <wp:posOffset>124460</wp:posOffset>
            </wp:positionV>
            <wp:extent cx="1704975" cy="800100"/>
            <wp:effectExtent l="0" t="0" r="9525" b="0"/>
            <wp:wrapNone/>
            <wp:docPr id="30" name="Grafik 13" descr="Poly6e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6e000001.wmf"/>
                    <pic:cNvPicPr/>
                  </pic:nvPicPr>
                  <pic:blipFill>
                    <a:blip r:embed="rId76" cstate="print"/>
                    <a:stretch>
                      <a:fillRect/>
                    </a:stretch>
                  </pic:blipFill>
                  <pic:spPr>
                    <a:xfrm>
                      <a:off x="0" y="0"/>
                      <a:ext cx="1704975" cy="800100"/>
                    </a:xfrm>
                    <a:prstGeom prst="rect">
                      <a:avLst/>
                    </a:prstGeom>
                  </pic:spPr>
                </pic:pic>
              </a:graphicData>
            </a:graphic>
          </wp:anchor>
        </w:drawing>
      </w:r>
      <w:r w:rsidR="00540C34">
        <w:fldChar w:fldCharType="begin"/>
      </w:r>
      <w:r w:rsidR="00520FF4">
        <w:instrText xml:space="preserve"> EQ \b\bc\[(\A(0;0;1/32;5/16;1;5) \A(0;0;1/16;0,5;1;4) \A(0;0;0,125;0,75;1;3) \A(0;0;0,25;1;1;2) \A(0;1;0,5;1;1;1) \A(1;0;1;0;1;0)) </w:instrText>
      </w:r>
      <w:r w:rsidR="00540C34">
        <w:fldChar w:fldCharType="end"/>
      </w:r>
      <w:r w:rsidR="00520FF4">
        <w:t>·</w:t>
      </w:r>
      <w:r w:rsidR="00540C34">
        <w:fldChar w:fldCharType="begin"/>
      </w:r>
      <w:r w:rsidR="00520FF4">
        <w:instrText xml:space="preserve"> EQ</w:instrText>
      </w:r>
      <w:r w:rsidR="00520FF4" w:rsidRPr="0098572C">
        <w:instrText xml:space="preserve"> </w:instrText>
      </w:r>
      <w:r w:rsidR="00520FF4">
        <w:instrText>\b\bc\[(\A(a;b;c;d;e;f)) =</w:instrText>
      </w:r>
      <w:r w:rsidR="00520FF4" w:rsidRPr="0098572C">
        <w:instrText xml:space="preserve"> </w:instrText>
      </w:r>
      <w:r w:rsidR="00520FF4">
        <w:instrText>\b\bc\[(\A(</w:instrText>
      </w:r>
      <w:r w:rsidR="003550D8">
        <w:instrText>0</w:instrText>
      </w:r>
      <w:r w:rsidR="00520FF4">
        <w:instrText>;0;0;0;0;</w:instrText>
      </w:r>
      <w:r w:rsidR="003550D8">
        <w:instrText>1</w:instrText>
      </w:r>
      <w:r w:rsidR="00520FF4">
        <w:instrText xml:space="preserve">)) </w:instrText>
      </w:r>
      <w:r w:rsidR="00540C34">
        <w:fldChar w:fldCharType="end"/>
      </w:r>
      <w:r w:rsidR="00520FF4">
        <w:tab/>
        <w:t xml:space="preserve">Lösung: </w:t>
      </w:r>
      <w:r w:rsidR="00540C34">
        <w:fldChar w:fldCharType="begin"/>
      </w:r>
      <w:r w:rsidR="00520FF4">
        <w:instrText xml:space="preserve"> EQ \A(a = 4;b = -8;c = 5;d = -1;e=0;f=0) </w:instrText>
      </w:r>
      <w:r w:rsidR="00540C34">
        <w:fldChar w:fldCharType="end"/>
      </w:r>
    </w:p>
    <w:p w:rsidR="00C0113C" w:rsidRDefault="00C0113C" w:rsidP="00C0113C"/>
    <w:p w:rsidR="00C0113C" w:rsidRDefault="00C0113C" w:rsidP="00C0113C">
      <w:r>
        <w:t>Die Koeffizienten werden nun in die allgemeine Polynomgleichung eingesetzt.</w:t>
      </w:r>
    </w:p>
    <w:p w:rsidR="00C0113C" w:rsidRPr="00615C66" w:rsidRDefault="00C0113C" w:rsidP="00520FF4">
      <w:pPr>
        <w:pStyle w:val="Formel"/>
        <w:rPr>
          <w:lang w:val="en-US"/>
        </w:rPr>
      </w:pPr>
      <w:r>
        <w:rPr>
          <w:lang w:val="en-US"/>
        </w:rPr>
        <w:t>y1</w:t>
      </w:r>
      <w:r w:rsidR="00F6172B">
        <w:rPr>
          <w:lang w:val="en-US"/>
        </w:rPr>
        <w:t>= 24</w:t>
      </w:r>
      <w:r w:rsidR="00520FF4">
        <w:rPr>
          <w:lang w:val="en-US"/>
        </w:rPr>
        <w:t>·x</w:t>
      </w:r>
      <w:r w:rsidR="00520FF4" w:rsidRPr="00C0113C">
        <w:rPr>
          <w:vertAlign w:val="superscript"/>
          <w:lang w:val="en-US"/>
        </w:rPr>
        <w:t>5</w:t>
      </w:r>
      <w:r w:rsidR="00F6172B">
        <w:rPr>
          <w:lang w:val="en-US"/>
        </w:rPr>
        <w:t>-68</w:t>
      </w:r>
      <w:r w:rsidR="00520FF4">
        <w:rPr>
          <w:lang w:val="en-US"/>
        </w:rPr>
        <w:t>·x</w:t>
      </w:r>
      <w:r w:rsidR="00520FF4" w:rsidRPr="00C0113C">
        <w:rPr>
          <w:vertAlign w:val="superscript"/>
          <w:lang w:val="en-US"/>
        </w:rPr>
        <w:t>4</w:t>
      </w:r>
      <w:r w:rsidR="00520FF4" w:rsidRPr="00340DC6">
        <w:rPr>
          <w:lang w:val="en-US"/>
        </w:rPr>
        <w:t>+</w:t>
      </w:r>
      <w:r w:rsidR="00F6172B">
        <w:rPr>
          <w:lang w:val="en-US"/>
        </w:rPr>
        <w:t>66·x³-23·x²+0·x+1</w:t>
      </w:r>
    </w:p>
    <w:p w:rsidR="00520FF4" w:rsidRPr="00615C66" w:rsidRDefault="00F6172B" w:rsidP="00520FF4">
      <w:pPr>
        <w:pStyle w:val="Formel"/>
        <w:rPr>
          <w:lang w:val="en-US"/>
        </w:rPr>
      </w:pPr>
      <w:r>
        <w:rPr>
          <w:lang w:val="en-US"/>
        </w:rPr>
        <w:t>y2= 4</w:t>
      </w:r>
      <w:r w:rsidR="00520FF4">
        <w:rPr>
          <w:lang w:val="en-US"/>
        </w:rPr>
        <w:t>·x</w:t>
      </w:r>
      <w:r w:rsidR="00520FF4" w:rsidRPr="00C0113C">
        <w:rPr>
          <w:vertAlign w:val="superscript"/>
          <w:lang w:val="en-US"/>
        </w:rPr>
        <w:t>5</w:t>
      </w:r>
      <w:r>
        <w:rPr>
          <w:lang w:val="en-US"/>
        </w:rPr>
        <w:t>-12</w:t>
      </w:r>
      <w:r w:rsidR="00520FF4">
        <w:rPr>
          <w:lang w:val="en-US"/>
        </w:rPr>
        <w:t>·x</w:t>
      </w:r>
      <w:r w:rsidR="00520FF4" w:rsidRPr="00C0113C">
        <w:rPr>
          <w:vertAlign w:val="superscript"/>
          <w:lang w:val="en-US"/>
        </w:rPr>
        <w:t>4</w:t>
      </w:r>
      <w:r w:rsidR="00520FF4" w:rsidRPr="00340DC6">
        <w:rPr>
          <w:lang w:val="en-US"/>
        </w:rPr>
        <w:t>+</w:t>
      </w:r>
      <w:r>
        <w:rPr>
          <w:lang w:val="en-US"/>
        </w:rPr>
        <w:t>13·x³-6·x²+1·x+0</w:t>
      </w:r>
    </w:p>
    <w:p w:rsidR="00520FF4" w:rsidRPr="00615C66" w:rsidRDefault="00F6172B" w:rsidP="00520FF4">
      <w:pPr>
        <w:pStyle w:val="Formel"/>
        <w:rPr>
          <w:lang w:val="en-US"/>
        </w:rPr>
      </w:pPr>
      <w:r>
        <w:rPr>
          <w:lang w:val="en-US"/>
        </w:rPr>
        <w:t>y3= 0</w:t>
      </w:r>
      <w:r w:rsidR="00520FF4">
        <w:rPr>
          <w:lang w:val="en-US"/>
        </w:rPr>
        <w:t>·x</w:t>
      </w:r>
      <w:r w:rsidR="00520FF4" w:rsidRPr="00C0113C">
        <w:rPr>
          <w:vertAlign w:val="superscript"/>
          <w:lang w:val="en-US"/>
        </w:rPr>
        <w:t>5</w:t>
      </w:r>
      <w:r>
        <w:rPr>
          <w:lang w:val="en-US"/>
        </w:rPr>
        <w:t>+16</w:t>
      </w:r>
      <w:r w:rsidR="00520FF4">
        <w:rPr>
          <w:lang w:val="en-US"/>
        </w:rPr>
        <w:t>·x</w:t>
      </w:r>
      <w:r w:rsidR="00520FF4" w:rsidRPr="00C0113C">
        <w:rPr>
          <w:vertAlign w:val="superscript"/>
          <w:lang w:val="en-US"/>
        </w:rPr>
        <w:t>4</w:t>
      </w:r>
      <w:r>
        <w:rPr>
          <w:lang w:val="en-US"/>
        </w:rPr>
        <w:t>-32·x³+16·x²+0·x+0</w:t>
      </w:r>
    </w:p>
    <w:p w:rsidR="00520FF4" w:rsidRPr="00615C66" w:rsidRDefault="00F6172B" w:rsidP="00520FF4">
      <w:pPr>
        <w:pStyle w:val="Formel"/>
        <w:rPr>
          <w:lang w:val="en-US"/>
        </w:rPr>
      </w:pPr>
      <w:r>
        <w:rPr>
          <w:lang w:val="en-US"/>
        </w:rPr>
        <w:t>y4= 16</w:t>
      </w:r>
      <w:r w:rsidR="00520FF4">
        <w:rPr>
          <w:lang w:val="en-US"/>
        </w:rPr>
        <w:t>·x</w:t>
      </w:r>
      <w:r w:rsidR="00520FF4" w:rsidRPr="00C0113C">
        <w:rPr>
          <w:vertAlign w:val="superscript"/>
          <w:lang w:val="en-US"/>
        </w:rPr>
        <w:t>5</w:t>
      </w:r>
      <w:r>
        <w:rPr>
          <w:lang w:val="en-US"/>
        </w:rPr>
        <w:t>-40</w:t>
      </w:r>
      <w:r w:rsidR="00520FF4">
        <w:rPr>
          <w:lang w:val="en-US"/>
        </w:rPr>
        <w:t>·x</w:t>
      </w:r>
      <w:r w:rsidR="00520FF4" w:rsidRPr="00C0113C">
        <w:rPr>
          <w:vertAlign w:val="superscript"/>
          <w:lang w:val="en-US"/>
        </w:rPr>
        <w:t>4</w:t>
      </w:r>
      <w:r w:rsidR="00520FF4" w:rsidRPr="00340DC6">
        <w:rPr>
          <w:lang w:val="en-US"/>
        </w:rPr>
        <w:t>+</w:t>
      </w:r>
      <w:r>
        <w:rPr>
          <w:lang w:val="en-US"/>
        </w:rPr>
        <w:t>32·x³-8·x²+0·x+0</w:t>
      </w:r>
    </w:p>
    <w:p w:rsidR="00520FF4" w:rsidRPr="00615C66" w:rsidRDefault="00F6172B" w:rsidP="00520FF4">
      <w:pPr>
        <w:pStyle w:val="Formel"/>
        <w:rPr>
          <w:lang w:val="en-US"/>
        </w:rPr>
      </w:pPr>
      <w:r>
        <w:rPr>
          <w:lang w:val="en-US"/>
        </w:rPr>
        <w:t>y5= -24</w:t>
      </w:r>
      <w:r w:rsidR="00520FF4">
        <w:rPr>
          <w:lang w:val="en-US"/>
        </w:rPr>
        <w:t>·x</w:t>
      </w:r>
      <w:r w:rsidR="00520FF4" w:rsidRPr="00C0113C">
        <w:rPr>
          <w:vertAlign w:val="superscript"/>
          <w:lang w:val="en-US"/>
        </w:rPr>
        <w:t>5</w:t>
      </w:r>
      <w:r>
        <w:rPr>
          <w:lang w:val="en-US"/>
        </w:rPr>
        <w:t>+52</w:t>
      </w:r>
      <w:r w:rsidR="00520FF4">
        <w:rPr>
          <w:lang w:val="en-US"/>
        </w:rPr>
        <w:t>·x</w:t>
      </w:r>
      <w:r w:rsidR="00520FF4" w:rsidRPr="00C0113C">
        <w:rPr>
          <w:vertAlign w:val="superscript"/>
          <w:lang w:val="en-US"/>
        </w:rPr>
        <w:t>4</w:t>
      </w:r>
      <w:r>
        <w:rPr>
          <w:lang w:val="en-US"/>
        </w:rPr>
        <w:t>-34·x³+7·x²+0·x+0</w:t>
      </w:r>
    </w:p>
    <w:p w:rsidR="00520FF4" w:rsidRPr="00615C66" w:rsidRDefault="00F6172B" w:rsidP="00520FF4">
      <w:pPr>
        <w:pStyle w:val="Formel"/>
        <w:rPr>
          <w:lang w:val="en-US"/>
        </w:rPr>
      </w:pPr>
      <w:r>
        <w:rPr>
          <w:lang w:val="en-US"/>
        </w:rPr>
        <w:t>y6= 4</w:t>
      </w:r>
      <w:r w:rsidR="00520FF4">
        <w:rPr>
          <w:lang w:val="en-US"/>
        </w:rPr>
        <w:t>·x</w:t>
      </w:r>
      <w:r w:rsidR="00520FF4" w:rsidRPr="00C0113C">
        <w:rPr>
          <w:vertAlign w:val="superscript"/>
          <w:lang w:val="en-US"/>
        </w:rPr>
        <w:t>5</w:t>
      </w:r>
      <w:r>
        <w:rPr>
          <w:lang w:val="en-US"/>
        </w:rPr>
        <w:t>-8</w:t>
      </w:r>
      <w:r w:rsidR="00520FF4">
        <w:rPr>
          <w:lang w:val="en-US"/>
        </w:rPr>
        <w:t>·x</w:t>
      </w:r>
      <w:r w:rsidR="00520FF4" w:rsidRPr="00C0113C">
        <w:rPr>
          <w:vertAlign w:val="superscript"/>
          <w:lang w:val="en-US"/>
        </w:rPr>
        <w:t>4</w:t>
      </w:r>
      <w:r w:rsidR="00520FF4" w:rsidRPr="00340DC6">
        <w:rPr>
          <w:lang w:val="en-US"/>
        </w:rPr>
        <w:t>+</w:t>
      </w:r>
      <w:r>
        <w:rPr>
          <w:lang w:val="en-US"/>
        </w:rPr>
        <w:t>5·x³-1·x²+0·x+0</w:t>
      </w:r>
    </w:p>
    <w:p w:rsidR="00C0113C" w:rsidRPr="00237F7E" w:rsidRDefault="00C0113C" w:rsidP="00C0113C">
      <w:r w:rsidRPr="00237F7E">
        <w:t>Wird das Poly</w:t>
      </w:r>
      <w:r>
        <w:t>nom nicht auf einer Länge von x, sondern auf x/l</w:t>
      </w:r>
      <w:r w:rsidRPr="00237F7E">
        <w:t xml:space="preserve"> bezogen, dann</w:t>
      </w:r>
      <w:r>
        <w:t xml:space="preserve"> ist</w:t>
      </w:r>
    </w:p>
    <w:p w:rsidR="00F6172B" w:rsidRPr="00615C66" w:rsidRDefault="00F6172B" w:rsidP="00F6172B">
      <w:pPr>
        <w:pStyle w:val="Formel"/>
        <w:rPr>
          <w:lang w:val="en-US"/>
        </w:rPr>
      </w:pPr>
      <w:r>
        <w:rPr>
          <w:lang w:val="en-US"/>
        </w:rPr>
        <w:t>y1= 24·x</w:t>
      </w:r>
      <w:r w:rsidRPr="00C0113C">
        <w:rPr>
          <w:vertAlign w:val="superscript"/>
          <w:lang w:val="en-US"/>
        </w:rPr>
        <w:t>5</w:t>
      </w:r>
      <w:r>
        <w:rPr>
          <w:lang w:val="en-US"/>
        </w:rPr>
        <w:t>/l</w:t>
      </w:r>
      <w:r w:rsidRPr="00F6172B">
        <w:rPr>
          <w:vertAlign w:val="superscript"/>
          <w:lang w:val="en-US"/>
        </w:rPr>
        <w:t>5</w:t>
      </w:r>
      <w:r>
        <w:rPr>
          <w:lang w:val="en-US"/>
        </w:rPr>
        <w:t>-68·x</w:t>
      </w:r>
      <w:r w:rsidRPr="00C0113C">
        <w:rPr>
          <w:vertAlign w:val="superscript"/>
          <w:lang w:val="en-US"/>
        </w:rPr>
        <w:t>4</w:t>
      </w:r>
      <w:r>
        <w:rPr>
          <w:lang w:val="en-US"/>
        </w:rPr>
        <w:t>/l</w:t>
      </w:r>
      <w:r w:rsidRPr="00F6172B">
        <w:rPr>
          <w:vertAlign w:val="superscript"/>
          <w:lang w:val="en-US"/>
        </w:rPr>
        <w:t>4</w:t>
      </w:r>
      <w:r w:rsidRPr="00340DC6">
        <w:rPr>
          <w:lang w:val="en-US"/>
        </w:rPr>
        <w:t>+</w:t>
      </w:r>
      <w:r>
        <w:rPr>
          <w:lang w:val="en-US"/>
        </w:rPr>
        <w:t>66·x³/l³-23·x²/l²+1</w:t>
      </w:r>
    </w:p>
    <w:p w:rsidR="00F6172B" w:rsidRPr="00615C66" w:rsidRDefault="00F6172B" w:rsidP="00F6172B">
      <w:pPr>
        <w:pStyle w:val="Formel"/>
        <w:rPr>
          <w:lang w:val="en-US"/>
        </w:rPr>
      </w:pPr>
      <w:r>
        <w:rPr>
          <w:lang w:val="en-US"/>
        </w:rPr>
        <w:t>y2= 4·x</w:t>
      </w:r>
      <w:r w:rsidRPr="00C0113C">
        <w:rPr>
          <w:vertAlign w:val="superscript"/>
          <w:lang w:val="en-US"/>
        </w:rPr>
        <w:t>5</w:t>
      </w:r>
      <w:r>
        <w:rPr>
          <w:lang w:val="en-US"/>
        </w:rPr>
        <w:t>/l</w:t>
      </w:r>
      <w:r w:rsidRPr="00F6172B">
        <w:rPr>
          <w:vertAlign w:val="superscript"/>
          <w:lang w:val="en-US"/>
        </w:rPr>
        <w:t>4</w:t>
      </w:r>
      <w:r>
        <w:rPr>
          <w:lang w:val="en-US"/>
        </w:rPr>
        <w:t>-12·x</w:t>
      </w:r>
      <w:r w:rsidRPr="00C0113C">
        <w:rPr>
          <w:vertAlign w:val="superscript"/>
          <w:lang w:val="en-US"/>
        </w:rPr>
        <w:t>4</w:t>
      </w:r>
      <w:r>
        <w:rPr>
          <w:lang w:val="en-US"/>
        </w:rPr>
        <w:t>/l³</w:t>
      </w:r>
      <w:r w:rsidRPr="00340DC6">
        <w:rPr>
          <w:lang w:val="en-US"/>
        </w:rPr>
        <w:t>+</w:t>
      </w:r>
      <w:r>
        <w:rPr>
          <w:lang w:val="en-US"/>
        </w:rPr>
        <w:t>13·x³/l²-6·x²/l+1·x</w:t>
      </w:r>
    </w:p>
    <w:p w:rsidR="00F6172B" w:rsidRPr="00615C66" w:rsidRDefault="00F6172B" w:rsidP="00F6172B">
      <w:pPr>
        <w:pStyle w:val="Formel"/>
        <w:rPr>
          <w:lang w:val="en-US"/>
        </w:rPr>
      </w:pPr>
      <w:r>
        <w:rPr>
          <w:lang w:val="en-US"/>
        </w:rPr>
        <w:t>y3= 0·x</w:t>
      </w:r>
      <w:r w:rsidRPr="00C0113C">
        <w:rPr>
          <w:vertAlign w:val="superscript"/>
          <w:lang w:val="en-US"/>
        </w:rPr>
        <w:t>5</w:t>
      </w:r>
      <w:r>
        <w:rPr>
          <w:lang w:val="en-US"/>
        </w:rPr>
        <w:t>/l</w:t>
      </w:r>
      <w:r w:rsidRPr="00F6172B">
        <w:rPr>
          <w:vertAlign w:val="superscript"/>
          <w:lang w:val="en-US"/>
        </w:rPr>
        <w:t>5</w:t>
      </w:r>
      <w:r>
        <w:rPr>
          <w:lang w:val="en-US"/>
        </w:rPr>
        <w:t>+16·x</w:t>
      </w:r>
      <w:r w:rsidRPr="00C0113C">
        <w:rPr>
          <w:vertAlign w:val="superscript"/>
          <w:lang w:val="en-US"/>
        </w:rPr>
        <w:t>4</w:t>
      </w:r>
      <w:r>
        <w:rPr>
          <w:lang w:val="en-US"/>
        </w:rPr>
        <w:t>/l</w:t>
      </w:r>
      <w:r w:rsidRPr="00F6172B">
        <w:rPr>
          <w:vertAlign w:val="superscript"/>
          <w:lang w:val="en-US"/>
        </w:rPr>
        <w:t>4</w:t>
      </w:r>
      <w:r>
        <w:rPr>
          <w:lang w:val="en-US"/>
        </w:rPr>
        <w:t>-32·x³/l³+16·x²/l²</w:t>
      </w:r>
    </w:p>
    <w:p w:rsidR="00F6172B" w:rsidRPr="00615C66" w:rsidRDefault="00F6172B" w:rsidP="00F6172B">
      <w:pPr>
        <w:pStyle w:val="Formel"/>
        <w:rPr>
          <w:lang w:val="en-US"/>
        </w:rPr>
      </w:pPr>
      <w:r>
        <w:rPr>
          <w:lang w:val="en-US"/>
        </w:rPr>
        <w:t>y4= 16·x</w:t>
      </w:r>
      <w:r w:rsidRPr="00C0113C">
        <w:rPr>
          <w:vertAlign w:val="superscript"/>
          <w:lang w:val="en-US"/>
        </w:rPr>
        <w:t>5</w:t>
      </w:r>
      <w:r>
        <w:rPr>
          <w:lang w:val="en-US"/>
        </w:rPr>
        <w:t>/l</w:t>
      </w:r>
      <w:r w:rsidRPr="00F6172B">
        <w:rPr>
          <w:vertAlign w:val="superscript"/>
          <w:lang w:val="en-US"/>
        </w:rPr>
        <w:t>4</w:t>
      </w:r>
      <w:r>
        <w:rPr>
          <w:lang w:val="en-US"/>
        </w:rPr>
        <w:t>-40·x</w:t>
      </w:r>
      <w:r w:rsidRPr="00C0113C">
        <w:rPr>
          <w:vertAlign w:val="superscript"/>
          <w:lang w:val="en-US"/>
        </w:rPr>
        <w:t>4</w:t>
      </w:r>
      <w:r>
        <w:rPr>
          <w:lang w:val="en-US"/>
        </w:rPr>
        <w:t>/l³</w:t>
      </w:r>
      <w:r w:rsidRPr="00340DC6">
        <w:rPr>
          <w:lang w:val="en-US"/>
        </w:rPr>
        <w:t>+</w:t>
      </w:r>
      <w:r>
        <w:rPr>
          <w:lang w:val="en-US"/>
        </w:rPr>
        <w:t>32·x³/l²-8·x²/l</w:t>
      </w:r>
    </w:p>
    <w:p w:rsidR="00F6172B" w:rsidRPr="00615C66" w:rsidRDefault="00F6172B" w:rsidP="00F6172B">
      <w:pPr>
        <w:pStyle w:val="Formel"/>
        <w:rPr>
          <w:lang w:val="en-US"/>
        </w:rPr>
      </w:pPr>
      <w:r>
        <w:rPr>
          <w:lang w:val="en-US"/>
        </w:rPr>
        <w:t>y5= -24·x</w:t>
      </w:r>
      <w:r w:rsidRPr="00C0113C">
        <w:rPr>
          <w:vertAlign w:val="superscript"/>
          <w:lang w:val="en-US"/>
        </w:rPr>
        <w:t>5</w:t>
      </w:r>
      <w:r>
        <w:rPr>
          <w:lang w:val="en-US"/>
        </w:rPr>
        <w:t>/l</w:t>
      </w:r>
      <w:r w:rsidRPr="00F6172B">
        <w:rPr>
          <w:vertAlign w:val="superscript"/>
          <w:lang w:val="en-US"/>
        </w:rPr>
        <w:t>5</w:t>
      </w:r>
      <w:r>
        <w:rPr>
          <w:lang w:val="en-US"/>
        </w:rPr>
        <w:t>+52·x</w:t>
      </w:r>
      <w:r w:rsidRPr="00C0113C">
        <w:rPr>
          <w:vertAlign w:val="superscript"/>
          <w:lang w:val="en-US"/>
        </w:rPr>
        <w:t>4</w:t>
      </w:r>
      <w:r>
        <w:rPr>
          <w:lang w:val="en-US"/>
        </w:rPr>
        <w:t>/l</w:t>
      </w:r>
      <w:r w:rsidRPr="00F6172B">
        <w:rPr>
          <w:vertAlign w:val="superscript"/>
          <w:lang w:val="en-US"/>
        </w:rPr>
        <w:t>4</w:t>
      </w:r>
      <w:r>
        <w:rPr>
          <w:lang w:val="en-US"/>
        </w:rPr>
        <w:t>-34·x³/l³+7·x²/l²</w:t>
      </w:r>
    </w:p>
    <w:p w:rsidR="00F6172B" w:rsidRPr="00615C66" w:rsidRDefault="00F6172B" w:rsidP="00F6172B">
      <w:pPr>
        <w:pStyle w:val="Formel"/>
        <w:rPr>
          <w:lang w:val="en-US"/>
        </w:rPr>
      </w:pPr>
      <w:r>
        <w:rPr>
          <w:lang w:val="en-US"/>
        </w:rPr>
        <w:t>y6= 4·x</w:t>
      </w:r>
      <w:r w:rsidRPr="00C0113C">
        <w:rPr>
          <w:vertAlign w:val="superscript"/>
          <w:lang w:val="en-US"/>
        </w:rPr>
        <w:t>5</w:t>
      </w:r>
      <w:r>
        <w:rPr>
          <w:lang w:val="en-US"/>
        </w:rPr>
        <w:t>/l</w:t>
      </w:r>
      <w:r w:rsidRPr="00F6172B">
        <w:rPr>
          <w:vertAlign w:val="superscript"/>
          <w:lang w:val="en-US"/>
        </w:rPr>
        <w:t>4</w:t>
      </w:r>
      <w:r>
        <w:rPr>
          <w:lang w:val="en-US"/>
        </w:rPr>
        <w:t>-8·x</w:t>
      </w:r>
      <w:r w:rsidRPr="00C0113C">
        <w:rPr>
          <w:vertAlign w:val="superscript"/>
          <w:lang w:val="en-US"/>
        </w:rPr>
        <w:t>4</w:t>
      </w:r>
      <w:r>
        <w:rPr>
          <w:lang w:val="en-US"/>
        </w:rPr>
        <w:t>/l³</w:t>
      </w:r>
      <w:r w:rsidRPr="00340DC6">
        <w:rPr>
          <w:lang w:val="en-US"/>
        </w:rPr>
        <w:t>+</w:t>
      </w:r>
      <w:r>
        <w:rPr>
          <w:lang w:val="en-US"/>
        </w:rPr>
        <w:t>5·x³/l²-1·x²/l</w:t>
      </w:r>
    </w:p>
    <w:p w:rsidR="00C0113C" w:rsidRPr="00237F7E" w:rsidRDefault="00C0113C" w:rsidP="00C0113C">
      <w:pPr>
        <w:rPr>
          <w:lang w:val="en-US"/>
        </w:rPr>
      </w:pPr>
    </w:p>
    <w:p w:rsidR="00C0113C" w:rsidRPr="00615C66" w:rsidRDefault="00C0113C" w:rsidP="00C0113C">
      <w:r w:rsidRPr="00615C66">
        <w:t xml:space="preserve">Die Steifigkeitsmatrix wird berechnet, indem die Polynome zweimal abgeleitet werden. </w:t>
      </w:r>
      <w:r>
        <w:t>Dann wird jedes abgeleitete Polynom mit jedem multipliziert und dann integriert.</w:t>
      </w:r>
    </w:p>
    <w:p w:rsidR="00F6172B" w:rsidRPr="00615C66" w:rsidRDefault="00F6172B" w:rsidP="00987269">
      <w:pPr>
        <w:pStyle w:val="Formel"/>
        <w:rPr>
          <w:lang w:val="en-US"/>
        </w:rPr>
      </w:pPr>
      <w:r>
        <w:rPr>
          <w:lang w:val="en-US"/>
        </w:rPr>
        <w:t xml:space="preserve">y1’’= </w:t>
      </w:r>
      <w:r w:rsidR="00987269">
        <w:rPr>
          <w:lang w:val="en-US"/>
        </w:rPr>
        <w:t>480</w:t>
      </w:r>
      <w:r>
        <w:rPr>
          <w:lang w:val="en-US"/>
        </w:rPr>
        <w:t>·x³/l</w:t>
      </w:r>
      <w:r w:rsidRPr="00F6172B">
        <w:rPr>
          <w:vertAlign w:val="superscript"/>
          <w:lang w:val="en-US"/>
        </w:rPr>
        <w:t>5</w:t>
      </w:r>
      <w:r>
        <w:rPr>
          <w:lang w:val="en-US"/>
        </w:rPr>
        <w:t>-</w:t>
      </w:r>
      <w:r w:rsidR="00987269">
        <w:rPr>
          <w:lang w:val="en-US"/>
        </w:rPr>
        <w:t>816</w:t>
      </w:r>
      <w:r>
        <w:rPr>
          <w:lang w:val="en-US"/>
        </w:rPr>
        <w:t>·x²/l</w:t>
      </w:r>
      <w:r w:rsidRPr="00F6172B">
        <w:rPr>
          <w:vertAlign w:val="superscript"/>
          <w:lang w:val="en-US"/>
        </w:rPr>
        <w:t>4</w:t>
      </w:r>
      <w:r w:rsidRPr="00340DC6">
        <w:rPr>
          <w:lang w:val="en-US"/>
        </w:rPr>
        <w:t>+</w:t>
      </w:r>
      <w:r w:rsidR="00987269">
        <w:rPr>
          <w:lang w:val="en-US"/>
        </w:rPr>
        <w:t>39</w:t>
      </w:r>
      <w:r>
        <w:rPr>
          <w:lang w:val="en-US"/>
        </w:rPr>
        <w:t>6·x/l³-</w:t>
      </w:r>
      <w:r w:rsidR="00987269">
        <w:rPr>
          <w:lang w:val="en-US"/>
        </w:rPr>
        <w:t>46</w:t>
      </w:r>
      <w:r>
        <w:rPr>
          <w:lang w:val="en-US"/>
        </w:rPr>
        <w:t>/l²</w:t>
      </w:r>
    </w:p>
    <w:p w:rsidR="00F6172B" w:rsidRPr="00615C66" w:rsidRDefault="00F6172B" w:rsidP="00987269">
      <w:pPr>
        <w:pStyle w:val="Formel"/>
        <w:rPr>
          <w:lang w:val="en-US"/>
        </w:rPr>
      </w:pPr>
      <w:r>
        <w:rPr>
          <w:lang w:val="en-US"/>
        </w:rPr>
        <w:t xml:space="preserve">y2’’= </w:t>
      </w:r>
      <w:r w:rsidR="00987269">
        <w:rPr>
          <w:lang w:val="en-US"/>
        </w:rPr>
        <w:t>80</w:t>
      </w:r>
      <w:r>
        <w:rPr>
          <w:lang w:val="en-US"/>
        </w:rPr>
        <w:t>·x³/l</w:t>
      </w:r>
      <w:r w:rsidRPr="00F6172B">
        <w:rPr>
          <w:vertAlign w:val="superscript"/>
          <w:lang w:val="en-US"/>
        </w:rPr>
        <w:t>4</w:t>
      </w:r>
      <w:r>
        <w:rPr>
          <w:lang w:val="en-US"/>
        </w:rPr>
        <w:t>-</w:t>
      </w:r>
      <w:r w:rsidR="00987269">
        <w:rPr>
          <w:lang w:val="en-US"/>
        </w:rPr>
        <w:t>144</w:t>
      </w:r>
      <w:r>
        <w:rPr>
          <w:lang w:val="en-US"/>
        </w:rPr>
        <w:t>·x²/l³</w:t>
      </w:r>
      <w:r w:rsidRPr="00340DC6">
        <w:rPr>
          <w:lang w:val="en-US"/>
        </w:rPr>
        <w:t>+</w:t>
      </w:r>
      <w:r w:rsidR="00987269">
        <w:rPr>
          <w:lang w:val="en-US"/>
        </w:rPr>
        <w:t>78</w:t>
      </w:r>
      <w:r>
        <w:rPr>
          <w:lang w:val="en-US"/>
        </w:rPr>
        <w:t>·x/l²-</w:t>
      </w:r>
      <w:r w:rsidR="00987269">
        <w:rPr>
          <w:lang w:val="en-US"/>
        </w:rPr>
        <w:t>12</w:t>
      </w:r>
      <w:r>
        <w:rPr>
          <w:lang w:val="en-US"/>
        </w:rPr>
        <w:t>/l</w:t>
      </w:r>
    </w:p>
    <w:p w:rsidR="00F6172B" w:rsidRPr="00615C66" w:rsidRDefault="00F6172B" w:rsidP="00987269">
      <w:pPr>
        <w:pStyle w:val="Formel"/>
        <w:rPr>
          <w:lang w:val="en-US"/>
        </w:rPr>
      </w:pPr>
      <w:r>
        <w:rPr>
          <w:lang w:val="en-US"/>
        </w:rPr>
        <w:t>y3’’= 0·x³/l</w:t>
      </w:r>
      <w:r w:rsidRPr="00F6172B">
        <w:rPr>
          <w:vertAlign w:val="superscript"/>
          <w:lang w:val="en-US"/>
        </w:rPr>
        <w:t>5</w:t>
      </w:r>
      <w:r>
        <w:rPr>
          <w:lang w:val="en-US"/>
        </w:rPr>
        <w:t>+1</w:t>
      </w:r>
      <w:r w:rsidR="00987269">
        <w:rPr>
          <w:lang w:val="en-US"/>
        </w:rPr>
        <w:t>92</w:t>
      </w:r>
      <w:r>
        <w:rPr>
          <w:lang w:val="en-US"/>
        </w:rPr>
        <w:t>·x²/l</w:t>
      </w:r>
      <w:r w:rsidRPr="00F6172B">
        <w:rPr>
          <w:vertAlign w:val="superscript"/>
          <w:lang w:val="en-US"/>
        </w:rPr>
        <w:t>4</w:t>
      </w:r>
      <w:r>
        <w:rPr>
          <w:lang w:val="en-US"/>
        </w:rPr>
        <w:t>-</w:t>
      </w:r>
      <w:r w:rsidR="00987269">
        <w:rPr>
          <w:lang w:val="en-US"/>
        </w:rPr>
        <w:t>19</w:t>
      </w:r>
      <w:r>
        <w:rPr>
          <w:lang w:val="en-US"/>
        </w:rPr>
        <w:t>2·x/l³+</w:t>
      </w:r>
      <w:r w:rsidR="00987269">
        <w:rPr>
          <w:lang w:val="en-US"/>
        </w:rPr>
        <w:t>32</w:t>
      </w:r>
      <w:r>
        <w:rPr>
          <w:lang w:val="en-US"/>
        </w:rPr>
        <w:t>/l²</w:t>
      </w:r>
    </w:p>
    <w:p w:rsidR="00F6172B" w:rsidRPr="00615C66" w:rsidRDefault="00F6172B" w:rsidP="00987269">
      <w:pPr>
        <w:pStyle w:val="Formel"/>
        <w:rPr>
          <w:lang w:val="en-US"/>
        </w:rPr>
      </w:pPr>
      <w:r>
        <w:rPr>
          <w:lang w:val="en-US"/>
        </w:rPr>
        <w:t xml:space="preserve">y4’’= </w:t>
      </w:r>
      <w:r w:rsidR="00987269">
        <w:rPr>
          <w:lang w:val="en-US"/>
        </w:rPr>
        <w:t>320</w:t>
      </w:r>
      <w:r>
        <w:rPr>
          <w:lang w:val="en-US"/>
        </w:rPr>
        <w:t>·x³/l</w:t>
      </w:r>
      <w:r w:rsidRPr="00F6172B">
        <w:rPr>
          <w:vertAlign w:val="superscript"/>
          <w:lang w:val="en-US"/>
        </w:rPr>
        <w:t>4</w:t>
      </w:r>
      <w:r>
        <w:rPr>
          <w:lang w:val="en-US"/>
        </w:rPr>
        <w:t>-4</w:t>
      </w:r>
      <w:r w:rsidR="00987269">
        <w:rPr>
          <w:lang w:val="en-US"/>
        </w:rPr>
        <w:t>8</w:t>
      </w:r>
      <w:r>
        <w:rPr>
          <w:lang w:val="en-US"/>
        </w:rPr>
        <w:t>0·x²/l³</w:t>
      </w:r>
      <w:r w:rsidRPr="00340DC6">
        <w:rPr>
          <w:lang w:val="en-US"/>
        </w:rPr>
        <w:t>+</w:t>
      </w:r>
      <w:r w:rsidR="00987269">
        <w:rPr>
          <w:lang w:val="en-US"/>
        </w:rPr>
        <w:t>19</w:t>
      </w:r>
      <w:r>
        <w:rPr>
          <w:lang w:val="en-US"/>
        </w:rPr>
        <w:t>2·x/l²-</w:t>
      </w:r>
      <w:r w:rsidR="00987269">
        <w:rPr>
          <w:lang w:val="en-US"/>
        </w:rPr>
        <w:t>16</w:t>
      </w:r>
      <w:r>
        <w:rPr>
          <w:lang w:val="en-US"/>
        </w:rPr>
        <w:t>/l</w:t>
      </w:r>
    </w:p>
    <w:p w:rsidR="00F6172B" w:rsidRPr="00615C66" w:rsidRDefault="00F6172B" w:rsidP="00987269">
      <w:pPr>
        <w:pStyle w:val="Formel"/>
        <w:rPr>
          <w:lang w:val="en-US"/>
        </w:rPr>
      </w:pPr>
      <w:r>
        <w:rPr>
          <w:lang w:val="en-US"/>
        </w:rPr>
        <w:t>y5’’= -</w:t>
      </w:r>
      <w:r w:rsidR="00987269">
        <w:rPr>
          <w:lang w:val="en-US"/>
        </w:rPr>
        <w:t>480</w:t>
      </w:r>
      <w:r>
        <w:rPr>
          <w:lang w:val="en-US"/>
        </w:rPr>
        <w:t>·x³/l</w:t>
      </w:r>
      <w:r w:rsidRPr="00F6172B">
        <w:rPr>
          <w:vertAlign w:val="superscript"/>
          <w:lang w:val="en-US"/>
        </w:rPr>
        <w:t>5</w:t>
      </w:r>
      <w:r>
        <w:rPr>
          <w:lang w:val="en-US"/>
        </w:rPr>
        <w:t>+</w:t>
      </w:r>
      <w:r w:rsidR="00987269">
        <w:rPr>
          <w:lang w:val="en-US"/>
        </w:rPr>
        <w:t>624</w:t>
      </w:r>
      <w:r>
        <w:rPr>
          <w:lang w:val="en-US"/>
        </w:rPr>
        <w:t>·x²/l</w:t>
      </w:r>
      <w:r w:rsidRPr="00F6172B">
        <w:rPr>
          <w:vertAlign w:val="superscript"/>
          <w:lang w:val="en-US"/>
        </w:rPr>
        <w:t>4</w:t>
      </w:r>
      <w:r>
        <w:rPr>
          <w:lang w:val="en-US"/>
        </w:rPr>
        <w:t>-</w:t>
      </w:r>
      <w:r w:rsidR="00987269">
        <w:rPr>
          <w:lang w:val="en-US"/>
        </w:rPr>
        <w:t>204</w:t>
      </w:r>
      <w:r>
        <w:rPr>
          <w:lang w:val="en-US"/>
        </w:rPr>
        <w:t>·x/l³+</w:t>
      </w:r>
      <w:r w:rsidR="00987269">
        <w:rPr>
          <w:lang w:val="en-US"/>
        </w:rPr>
        <w:t>14</w:t>
      </w:r>
      <w:r>
        <w:rPr>
          <w:lang w:val="en-US"/>
        </w:rPr>
        <w:t>/l²</w:t>
      </w:r>
    </w:p>
    <w:p w:rsidR="00F6172B" w:rsidRPr="001A7941" w:rsidRDefault="00F6172B" w:rsidP="00987269">
      <w:pPr>
        <w:pStyle w:val="Formel"/>
        <w:rPr>
          <w:lang w:val="en-US"/>
        </w:rPr>
      </w:pPr>
      <w:r w:rsidRPr="001A7941">
        <w:rPr>
          <w:lang w:val="en-US"/>
        </w:rPr>
        <w:t xml:space="preserve">y6’’= </w:t>
      </w:r>
      <w:r w:rsidR="00987269" w:rsidRPr="001A7941">
        <w:rPr>
          <w:lang w:val="en-US"/>
        </w:rPr>
        <w:t>80</w:t>
      </w:r>
      <w:r w:rsidRPr="001A7941">
        <w:rPr>
          <w:lang w:val="en-US"/>
        </w:rPr>
        <w:t>·x³/l</w:t>
      </w:r>
      <w:r w:rsidRPr="001A7941">
        <w:rPr>
          <w:vertAlign w:val="superscript"/>
          <w:lang w:val="en-US"/>
        </w:rPr>
        <w:t>4</w:t>
      </w:r>
      <w:r w:rsidRPr="001A7941">
        <w:rPr>
          <w:lang w:val="en-US"/>
        </w:rPr>
        <w:t>-</w:t>
      </w:r>
      <w:r w:rsidR="00987269" w:rsidRPr="001A7941">
        <w:rPr>
          <w:lang w:val="en-US"/>
        </w:rPr>
        <w:t>96</w:t>
      </w:r>
      <w:r w:rsidRPr="001A7941">
        <w:rPr>
          <w:lang w:val="en-US"/>
        </w:rPr>
        <w:t>·x²/l³+</w:t>
      </w:r>
      <w:r w:rsidR="00987269" w:rsidRPr="001A7941">
        <w:rPr>
          <w:lang w:val="en-US"/>
        </w:rPr>
        <w:t>30</w:t>
      </w:r>
      <w:r w:rsidRPr="001A7941">
        <w:rPr>
          <w:lang w:val="en-US"/>
        </w:rPr>
        <w:t>·x/l²-</w:t>
      </w:r>
      <w:r w:rsidR="00987269" w:rsidRPr="001A7941">
        <w:rPr>
          <w:lang w:val="en-US"/>
        </w:rPr>
        <w:t>2</w:t>
      </w:r>
      <w:r w:rsidRPr="001A7941">
        <w:rPr>
          <w:lang w:val="en-US"/>
        </w:rPr>
        <w:t>/l</w:t>
      </w:r>
    </w:p>
    <w:p w:rsidR="00C0113C" w:rsidRPr="001A7941" w:rsidRDefault="00C0113C" w:rsidP="00C0113C">
      <w:pPr>
        <w:rPr>
          <w:lang w:val="en-US"/>
        </w:rPr>
      </w:pPr>
    </w:p>
    <w:p w:rsidR="000E0D29" w:rsidRPr="001A7941" w:rsidRDefault="000E0D29" w:rsidP="00047133">
      <w:pPr>
        <w:rPr>
          <w:lang w:val="en-US"/>
        </w:rPr>
      </w:pPr>
      <w:r>
        <w:rPr>
          <w:noProof/>
          <w:lang w:eastAsia="de-DE"/>
        </w:rPr>
        <w:lastRenderedPageBreak/>
        <w:drawing>
          <wp:inline distT="0" distB="0" distL="0" distR="0">
            <wp:extent cx="5701665" cy="4874895"/>
            <wp:effectExtent l="19050" t="0" r="0" b="0"/>
            <wp:docPr id="12" name="Grafik 11" descr="Ematrix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trix6.wmf"/>
                    <pic:cNvPicPr/>
                  </pic:nvPicPr>
                  <pic:blipFill>
                    <a:blip r:embed="rId81" cstate="print"/>
                    <a:stretch>
                      <a:fillRect/>
                    </a:stretch>
                  </pic:blipFill>
                  <pic:spPr>
                    <a:xfrm>
                      <a:off x="0" y="0"/>
                      <a:ext cx="5701665" cy="4874895"/>
                    </a:xfrm>
                    <a:prstGeom prst="rect">
                      <a:avLst/>
                    </a:prstGeom>
                  </pic:spPr>
                </pic:pic>
              </a:graphicData>
            </a:graphic>
          </wp:inline>
        </w:drawing>
      </w:r>
      <w:r w:rsidR="005A71E5" w:rsidRPr="001A7941">
        <w:rPr>
          <w:lang w:val="en-US"/>
        </w:rPr>
        <w:t xml:space="preserve"> G</w:t>
      </w:r>
      <w:r w:rsidR="00540C34">
        <w:fldChar w:fldCharType="begin"/>
      </w:r>
      <w:r w:rsidR="00EA3DAE" w:rsidRPr="001A7941">
        <w:rPr>
          <w:lang w:val="en-US"/>
        </w:rPr>
        <w:instrText xml:space="preserve"> seq Grafik </w:instrText>
      </w:r>
      <w:r w:rsidR="00540C34">
        <w:fldChar w:fldCharType="separate"/>
      </w:r>
      <w:r w:rsidR="00B32D8A">
        <w:rPr>
          <w:noProof/>
          <w:lang w:val="en-US"/>
        </w:rPr>
        <w:t>6</w:t>
      </w:r>
      <w:r w:rsidR="00540C34">
        <w:fldChar w:fldCharType="end"/>
      </w:r>
      <w:r w:rsidR="00540C34">
        <w:fldChar w:fldCharType="begin"/>
      </w:r>
      <w:r w:rsidR="005A71E5" w:rsidRPr="001A7941">
        <w:rPr>
          <w:lang w:val="en-US"/>
        </w:rPr>
        <w:instrText xml:space="preserve"> TC "</w:instrText>
      </w:r>
      <w:bookmarkStart w:id="62" w:name="_Toc157945227"/>
      <w:r w:rsidR="005A71E5" w:rsidRPr="001A7941">
        <w:rPr>
          <w:lang w:val="en-US"/>
        </w:rPr>
        <w:instrText xml:space="preserve">Grafik </w:instrText>
      </w:r>
      <w:r w:rsidR="00540C34">
        <w:fldChar w:fldCharType="begin"/>
      </w:r>
      <w:r w:rsidR="00EA3DAE" w:rsidRPr="001A7941">
        <w:rPr>
          <w:lang w:val="en-US"/>
        </w:rPr>
        <w:instrText xml:space="preserve"> seq Grafik \c </w:instrText>
      </w:r>
      <w:r w:rsidR="00540C34">
        <w:fldChar w:fldCharType="separate"/>
      </w:r>
      <w:r w:rsidR="00ED7E90">
        <w:rPr>
          <w:noProof/>
          <w:lang w:val="en-US"/>
        </w:rPr>
        <w:instrText>6</w:instrText>
      </w:r>
      <w:r w:rsidR="00540C34">
        <w:fldChar w:fldCharType="end"/>
      </w:r>
      <w:r w:rsidR="005A71E5" w:rsidRPr="001A7941">
        <w:rPr>
          <w:lang w:val="en-US"/>
        </w:rPr>
        <w:tab/>
      </w:r>
      <w:r w:rsidR="00884E6E" w:rsidRPr="001A7941">
        <w:rPr>
          <w:lang w:val="en-US"/>
        </w:rPr>
        <w:instrText>Integration der besseren Hermitepolynome</w:instrText>
      </w:r>
      <w:bookmarkEnd w:id="62"/>
      <w:r w:rsidR="005A71E5" w:rsidRPr="001A7941">
        <w:rPr>
          <w:lang w:val="en-US"/>
        </w:rPr>
        <w:instrText xml:space="preserve">" \f </w:instrText>
      </w:r>
      <w:r w:rsidR="00047133" w:rsidRPr="001A7941">
        <w:rPr>
          <w:lang w:val="en-US"/>
        </w:rPr>
        <w:instrText>G</w:instrText>
      </w:r>
      <w:r w:rsidR="005A71E5" w:rsidRPr="001A7941">
        <w:rPr>
          <w:lang w:val="en-US"/>
        </w:rPr>
        <w:instrText xml:space="preserve"> \l "2" </w:instrText>
      </w:r>
      <w:r w:rsidR="00540C34">
        <w:fldChar w:fldCharType="end"/>
      </w:r>
    </w:p>
    <w:p w:rsidR="000E0D29" w:rsidRPr="001A7941" w:rsidRDefault="000E0D29" w:rsidP="00C0113C">
      <w:pPr>
        <w:rPr>
          <w:lang w:val="en-US"/>
        </w:rPr>
      </w:pPr>
    </w:p>
    <w:p w:rsidR="00C0113C" w:rsidRDefault="00F00D6D" w:rsidP="00047133">
      <w:r>
        <w:rPr>
          <w:noProof/>
          <w:lang w:eastAsia="de-DE"/>
        </w:rPr>
        <w:lastRenderedPageBreak/>
        <w:drawing>
          <wp:inline distT="0" distB="0" distL="0" distR="0">
            <wp:extent cx="5701665" cy="4874895"/>
            <wp:effectExtent l="19050" t="0" r="0" b="0"/>
            <wp:docPr id="13" name="Grafik 12" descr="Ematrix6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trix6i.wmf"/>
                    <pic:cNvPicPr/>
                  </pic:nvPicPr>
                  <pic:blipFill>
                    <a:blip r:embed="rId82" cstate="print"/>
                    <a:stretch>
                      <a:fillRect/>
                    </a:stretch>
                  </pic:blipFill>
                  <pic:spPr>
                    <a:xfrm>
                      <a:off x="0" y="0"/>
                      <a:ext cx="5701665" cy="4874895"/>
                    </a:xfrm>
                    <a:prstGeom prst="rect">
                      <a:avLst/>
                    </a:prstGeom>
                  </pic:spPr>
                </pic:pic>
              </a:graphicData>
            </a:graphic>
          </wp:inline>
        </w:drawing>
      </w:r>
      <w:r w:rsidR="005A71E5" w:rsidRPr="005A71E5">
        <w:t xml:space="preserve"> </w:t>
      </w:r>
      <w:r w:rsidR="005A71E5">
        <w:t>G</w:t>
      </w:r>
      <w:fldSimple w:instr=" seq Grafik ">
        <w:r w:rsidR="00ED7E90">
          <w:rPr>
            <w:noProof/>
          </w:rPr>
          <w:t>7</w:t>
        </w:r>
      </w:fldSimple>
      <w:r w:rsidR="00540C34">
        <w:fldChar w:fldCharType="begin"/>
      </w:r>
      <w:r w:rsidR="005A71E5">
        <w:instrText xml:space="preserve"> TC "</w:instrText>
      </w:r>
      <w:bookmarkStart w:id="63" w:name="_Toc157945228"/>
      <w:r w:rsidR="005A71E5">
        <w:instrText xml:space="preserve">Grafik </w:instrText>
      </w:r>
      <w:fldSimple w:instr=" seq Grafik \c ">
        <w:r w:rsidR="00ED7E90">
          <w:rPr>
            <w:noProof/>
          </w:rPr>
          <w:instrText>7</w:instrText>
        </w:r>
      </w:fldSimple>
      <w:r w:rsidR="005A71E5">
        <w:tab/>
      </w:r>
      <w:r w:rsidR="00884E6E">
        <w:instrText>multiplizierte Polynomableitungen fünften Grades</w:instrText>
      </w:r>
      <w:bookmarkEnd w:id="63"/>
      <w:r w:rsidR="005A71E5">
        <w:instrText xml:space="preserve">" \f </w:instrText>
      </w:r>
      <w:r w:rsidR="00047133">
        <w:instrText>G</w:instrText>
      </w:r>
      <w:r w:rsidR="005A71E5">
        <w:instrText xml:space="preserve"> \l "2" </w:instrText>
      </w:r>
      <w:r w:rsidR="00540C34">
        <w:fldChar w:fldCharType="end"/>
      </w:r>
    </w:p>
    <w:p w:rsidR="00F00D6D" w:rsidRDefault="00F00D6D" w:rsidP="00C0113C"/>
    <w:p w:rsidR="00C0113C" w:rsidRDefault="00C0113C" w:rsidP="00F6172B">
      <w:r>
        <w:t xml:space="preserve">Beispielhaft wird gezeigt, wie der </w:t>
      </w:r>
      <w:r w:rsidR="00F6172B">
        <w:t>erste</w:t>
      </w:r>
      <w:r>
        <w:t xml:space="preserve"> Wert oben links zustande komme.</w:t>
      </w:r>
    </w:p>
    <w:p w:rsidR="00C0113C" w:rsidRPr="00DB3A24" w:rsidRDefault="00BA7C08" w:rsidP="00987269">
      <w:pPr>
        <w:pStyle w:val="Formel"/>
      </w:pPr>
      <w:r>
        <w:t>∫(y1‘‘·y1</w:t>
      </w:r>
      <w:r w:rsidR="00C0113C">
        <w:t>‘‘)= ∫((</w:t>
      </w:r>
      <w:r w:rsidR="00987269" w:rsidRPr="00987269">
        <w:t>480·x³/l</w:t>
      </w:r>
      <w:r w:rsidR="00987269" w:rsidRPr="00987269">
        <w:rPr>
          <w:vertAlign w:val="superscript"/>
        </w:rPr>
        <w:t>5</w:t>
      </w:r>
      <w:r w:rsidR="00987269" w:rsidRPr="00987269">
        <w:t>-816·x²/l</w:t>
      </w:r>
      <w:r w:rsidR="00987269" w:rsidRPr="00987269">
        <w:rPr>
          <w:vertAlign w:val="superscript"/>
        </w:rPr>
        <w:t>4</w:t>
      </w:r>
      <w:r w:rsidR="00987269" w:rsidRPr="00987269">
        <w:t>+396·x/l³-46/l²</w:t>
      </w:r>
      <w:r w:rsidR="00F6172B">
        <w:t>)²</w:t>
      </w:r>
      <w:r w:rsidR="00C0113C" w:rsidRPr="00DB3A24">
        <w:t>)</w:t>
      </w:r>
      <w:r w:rsidR="00C0113C">
        <w:tab/>
        <w:t>Klammer auflösen</w:t>
      </w:r>
    </w:p>
    <w:p w:rsidR="00C0113C" w:rsidRDefault="00BA7C08" w:rsidP="00BA7C08">
      <w:pPr>
        <w:pStyle w:val="Formel"/>
      </w:pPr>
      <w:r>
        <w:t>∫(y1‘‘·y1</w:t>
      </w:r>
      <w:r w:rsidR="00987269">
        <w:t xml:space="preserve">‘‘)= </w:t>
      </w:r>
      <w:r w:rsidR="00540C34">
        <w:fldChar w:fldCharType="begin"/>
      </w:r>
      <w:r w:rsidR="00987269">
        <w:instrText xml:space="preserve"> EQ </w:instrText>
      </w:r>
      <w:r>
        <w:instrText>\I(0;l;</w:instrText>
      </w:r>
      <w:r w:rsidR="00987269">
        <w:instrText>\b(\A(230400·x</w:instrText>
      </w:r>
      <w:r w:rsidR="00987269" w:rsidRPr="00987269">
        <w:rPr>
          <w:vertAlign w:val="superscript"/>
        </w:rPr>
        <w:instrText>6</w:instrText>
      </w:r>
      <w:r w:rsidR="00987269">
        <w:instrText>/l</w:instrText>
      </w:r>
      <w:r w:rsidR="00987269" w:rsidRPr="00987269">
        <w:rPr>
          <w:vertAlign w:val="superscript"/>
        </w:rPr>
        <w:instrText>10</w:instrText>
      </w:r>
      <w:r w:rsidR="00987269">
        <w:instrText>;-391680·x</w:instrText>
      </w:r>
      <w:r w:rsidR="00987269" w:rsidRPr="00987269">
        <w:rPr>
          <w:vertAlign w:val="superscript"/>
        </w:rPr>
        <w:instrText>5</w:instrText>
      </w:r>
      <w:r w:rsidR="00987269">
        <w:instrText>/l</w:instrText>
      </w:r>
      <w:r w:rsidR="00987269" w:rsidRPr="00987269">
        <w:rPr>
          <w:vertAlign w:val="superscript"/>
        </w:rPr>
        <w:instrText>9</w:instrText>
      </w:r>
      <w:r w:rsidR="00987269">
        <w:instrText>-391680·x</w:instrText>
      </w:r>
      <w:r w:rsidR="00987269" w:rsidRPr="00987269">
        <w:rPr>
          <w:vertAlign w:val="superscript"/>
        </w:rPr>
        <w:instrText>5</w:instrText>
      </w:r>
      <w:r w:rsidR="00987269">
        <w:instrText>/l</w:instrText>
      </w:r>
      <w:r w:rsidR="00987269" w:rsidRPr="00987269">
        <w:rPr>
          <w:vertAlign w:val="superscript"/>
        </w:rPr>
        <w:instrText>9</w:instrText>
      </w:r>
      <w:r w:rsidR="00987269">
        <w:instrText>;</w:instrText>
      </w:r>
      <w:r>
        <w:instrText>+</w:instrText>
      </w:r>
      <w:r w:rsidR="00987269">
        <w:instrText>190080·x</w:instrText>
      </w:r>
      <w:r w:rsidR="00987269" w:rsidRPr="00987269">
        <w:rPr>
          <w:vertAlign w:val="superscript"/>
        </w:rPr>
        <w:instrText>4</w:instrText>
      </w:r>
      <w:r w:rsidR="00987269">
        <w:instrText>/l</w:instrText>
      </w:r>
      <w:r w:rsidR="00987269" w:rsidRPr="00987269">
        <w:rPr>
          <w:vertAlign w:val="superscript"/>
        </w:rPr>
        <w:instrText>8</w:instrText>
      </w:r>
      <w:r w:rsidR="00987269">
        <w:instrText>+665856·x</w:instrText>
      </w:r>
      <w:r w:rsidR="00987269" w:rsidRPr="00987269">
        <w:rPr>
          <w:vertAlign w:val="superscript"/>
        </w:rPr>
        <w:instrText>4</w:instrText>
      </w:r>
      <w:r w:rsidR="00987269">
        <w:instrText>/l</w:instrText>
      </w:r>
      <w:r w:rsidR="00987269" w:rsidRPr="00987269">
        <w:rPr>
          <w:vertAlign w:val="superscript"/>
        </w:rPr>
        <w:instrText>8</w:instrText>
      </w:r>
      <w:r w:rsidR="00987269">
        <w:instrText>+190080·x</w:instrText>
      </w:r>
      <w:r w:rsidR="00987269" w:rsidRPr="00987269">
        <w:rPr>
          <w:vertAlign w:val="superscript"/>
        </w:rPr>
        <w:instrText>4</w:instrText>
      </w:r>
      <w:r w:rsidR="00987269">
        <w:instrText>/l</w:instrText>
      </w:r>
      <w:r w:rsidR="00987269" w:rsidRPr="00987269">
        <w:rPr>
          <w:vertAlign w:val="superscript"/>
        </w:rPr>
        <w:instrText>8</w:instrText>
      </w:r>
      <w:r w:rsidR="00987269">
        <w:instrText>;-22080·x</w:instrText>
      </w:r>
      <w:r w:rsidR="00987269" w:rsidRPr="00987269">
        <w:rPr>
          <w:vertAlign w:val="superscript"/>
        </w:rPr>
        <w:instrText>3</w:instrText>
      </w:r>
      <w:r w:rsidR="00987269">
        <w:instrText>/l</w:instrText>
      </w:r>
      <w:r w:rsidR="00987269" w:rsidRPr="00987269">
        <w:rPr>
          <w:vertAlign w:val="superscript"/>
        </w:rPr>
        <w:instrText>7</w:instrText>
      </w:r>
      <w:r w:rsidR="00987269">
        <w:instrText>-323136·x</w:instrText>
      </w:r>
      <w:r w:rsidR="00987269" w:rsidRPr="00987269">
        <w:rPr>
          <w:vertAlign w:val="superscript"/>
        </w:rPr>
        <w:instrText>3</w:instrText>
      </w:r>
      <w:r w:rsidR="00987269">
        <w:instrText>/l</w:instrText>
      </w:r>
      <w:r w:rsidR="00987269" w:rsidRPr="00987269">
        <w:rPr>
          <w:vertAlign w:val="superscript"/>
        </w:rPr>
        <w:instrText>7</w:instrText>
      </w:r>
      <w:r w:rsidR="00987269">
        <w:instrText>-323136·x</w:instrText>
      </w:r>
      <w:r w:rsidR="00987269" w:rsidRPr="00987269">
        <w:rPr>
          <w:vertAlign w:val="superscript"/>
        </w:rPr>
        <w:instrText>3</w:instrText>
      </w:r>
      <w:r w:rsidR="00987269">
        <w:instrText>/l</w:instrText>
      </w:r>
      <w:r w:rsidR="00987269" w:rsidRPr="00987269">
        <w:rPr>
          <w:vertAlign w:val="superscript"/>
        </w:rPr>
        <w:instrText>7</w:instrText>
      </w:r>
      <w:r w:rsidR="00987269">
        <w:instrText>-22080·x</w:instrText>
      </w:r>
      <w:r w:rsidR="00987269" w:rsidRPr="00987269">
        <w:rPr>
          <w:vertAlign w:val="superscript"/>
        </w:rPr>
        <w:instrText>3</w:instrText>
      </w:r>
      <w:r w:rsidR="00987269">
        <w:instrText>/l</w:instrText>
      </w:r>
      <w:r w:rsidR="00987269" w:rsidRPr="00987269">
        <w:rPr>
          <w:vertAlign w:val="superscript"/>
        </w:rPr>
        <w:instrText>7</w:instrText>
      </w:r>
      <w:r w:rsidR="00987269">
        <w:instrText>;</w:instrText>
      </w:r>
      <w:r>
        <w:instrText>+</w:instrText>
      </w:r>
      <w:r w:rsidR="00987269">
        <w:instrText>37536·x²/l</w:instrText>
      </w:r>
      <w:r w:rsidR="00987269" w:rsidRPr="00987269">
        <w:rPr>
          <w:vertAlign w:val="superscript"/>
        </w:rPr>
        <w:instrText>6</w:instrText>
      </w:r>
      <w:r w:rsidR="00987269">
        <w:instrText>+156816·x²/l</w:instrText>
      </w:r>
      <w:r w:rsidR="00987269" w:rsidRPr="00987269">
        <w:rPr>
          <w:vertAlign w:val="superscript"/>
        </w:rPr>
        <w:instrText>6</w:instrText>
      </w:r>
      <w:r w:rsidR="00987269">
        <w:instrText>+37536·x²/l</w:instrText>
      </w:r>
      <w:r w:rsidR="00987269" w:rsidRPr="00987269">
        <w:rPr>
          <w:vertAlign w:val="superscript"/>
        </w:rPr>
        <w:instrText>6</w:instrText>
      </w:r>
      <w:r w:rsidR="00987269">
        <w:instrText>;-18216·x/l</w:instrText>
      </w:r>
      <w:r w:rsidR="00987269" w:rsidRPr="00987269">
        <w:rPr>
          <w:vertAlign w:val="superscript"/>
        </w:rPr>
        <w:instrText>5</w:instrText>
      </w:r>
      <w:r w:rsidR="00987269">
        <w:instrText>-18216·x/l</w:instrText>
      </w:r>
      <w:r w:rsidR="00987269" w:rsidRPr="00987269">
        <w:rPr>
          <w:vertAlign w:val="superscript"/>
        </w:rPr>
        <w:instrText>5</w:instrText>
      </w:r>
      <w:r w:rsidR="00987269">
        <w:instrText>;</w:instrText>
      </w:r>
      <w:r>
        <w:instrText>+</w:instrText>
      </w:r>
      <w:r w:rsidR="00987269">
        <w:instrText>2116/l</w:instrText>
      </w:r>
      <w:r w:rsidR="00987269" w:rsidRPr="00987269">
        <w:rPr>
          <w:vertAlign w:val="superscript"/>
        </w:rPr>
        <w:instrText>4</w:instrText>
      </w:r>
      <w:r w:rsidR="00987269">
        <w:instrText>)</w:instrText>
      </w:r>
      <w:r>
        <w:instrText>)</w:instrText>
      </w:r>
      <w:r w:rsidR="00987269">
        <w:instrText xml:space="preserve">) </w:instrText>
      </w:r>
      <w:r w:rsidR="00540C34">
        <w:fldChar w:fldCharType="end"/>
      </w:r>
      <w:r w:rsidR="00C0113C">
        <w:tab/>
      </w:r>
      <w:r>
        <w:t>zusammenfassen</w:t>
      </w:r>
    </w:p>
    <w:p w:rsidR="00BA7C08" w:rsidRDefault="00BA7C08" w:rsidP="00BA7C08">
      <w:pPr>
        <w:pStyle w:val="Formel"/>
      </w:pPr>
      <w:r>
        <w:t xml:space="preserve">∫(y1‘‘·y1‘‘)= </w:t>
      </w:r>
      <w:r w:rsidR="00540C34">
        <w:fldChar w:fldCharType="begin"/>
      </w:r>
      <w:r>
        <w:instrText xml:space="preserve"> EQ \I(0;l;\b(\A(230400·x</w:instrText>
      </w:r>
      <w:r w:rsidRPr="00987269">
        <w:rPr>
          <w:vertAlign w:val="superscript"/>
        </w:rPr>
        <w:instrText>6</w:instrText>
      </w:r>
      <w:r>
        <w:instrText>/l</w:instrText>
      </w:r>
      <w:r w:rsidRPr="00987269">
        <w:rPr>
          <w:vertAlign w:val="superscript"/>
        </w:rPr>
        <w:instrText>10</w:instrText>
      </w:r>
      <w:r>
        <w:instrText>;-783360·x</w:instrText>
      </w:r>
      <w:r w:rsidRPr="00987269">
        <w:rPr>
          <w:vertAlign w:val="superscript"/>
        </w:rPr>
        <w:instrText>5</w:instrText>
      </w:r>
      <w:r>
        <w:instrText>/l</w:instrText>
      </w:r>
      <w:r w:rsidRPr="00987269">
        <w:rPr>
          <w:vertAlign w:val="superscript"/>
        </w:rPr>
        <w:instrText>9</w:instrText>
      </w:r>
      <w:r>
        <w:instrText>;</w:instrText>
      </w:r>
      <w:r w:rsidR="00DE3B12">
        <w:instrText>+</w:instrText>
      </w:r>
      <w:r>
        <w:instrText>1046016·x</w:instrText>
      </w:r>
      <w:r w:rsidRPr="00987269">
        <w:rPr>
          <w:vertAlign w:val="superscript"/>
        </w:rPr>
        <w:instrText>4</w:instrText>
      </w:r>
      <w:r>
        <w:instrText>/l</w:instrText>
      </w:r>
      <w:r w:rsidRPr="00987269">
        <w:rPr>
          <w:vertAlign w:val="superscript"/>
        </w:rPr>
        <w:instrText>8</w:instrText>
      </w:r>
      <w:r>
        <w:instrText>;-690432·x</w:instrText>
      </w:r>
      <w:r w:rsidRPr="00987269">
        <w:rPr>
          <w:vertAlign w:val="superscript"/>
        </w:rPr>
        <w:instrText>3</w:instrText>
      </w:r>
      <w:r>
        <w:instrText>/l</w:instrText>
      </w:r>
      <w:r w:rsidRPr="00987269">
        <w:rPr>
          <w:vertAlign w:val="superscript"/>
        </w:rPr>
        <w:instrText>7</w:instrText>
      </w:r>
      <w:r>
        <w:instrText>;</w:instrText>
      </w:r>
      <w:r w:rsidR="00DE3B12">
        <w:instrText>+</w:instrText>
      </w:r>
      <w:r>
        <w:instrText>231888·x²/l</w:instrText>
      </w:r>
      <w:r w:rsidRPr="00987269">
        <w:rPr>
          <w:vertAlign w:val="superscript"/>
        </w:rPr>
        <w:instrText>6</w:instrText>
      </w:r>
      <w:r>
        <w:instrText>;-36432·x/l</w:instrText>
      </w:r>
      <w:r w:rsidRPr="00987269">
        <w:rPr>
          <w:vertAlign w:val="superscript"/>
        </w:rPr>
        <w:instrText>5</w:instrText>
      </w:r>
      <w:r>
        <w:instrText>;</w:instrText>
      </w:r>
      <w:r w:rsidR="00DE3B12">
        <w:instrText>+</w:instrText>
      </w:r>
      <w:r>
        <w:instrText>2116/l</w:instrText>
      </w:r>
      <w:r w:rsidRPr="00987269">
        <w:rPr>
          <w:vertAlign w:val="superscript"/>
        </w:rPr>
        <w:instrText>4</w:instrText>
      </w:r>
      <w:r>
        <w:instrText xml:space="preserve">))) </w:instrText>
      </w:r>
      <w:r w:rsidR="00540C34">
        <w:fldChar w:fldCharType="end"/>
      </w:r>
      <w:r>
        <w:tab/>
        <w:t>Stammfunxion bilden</w:t>
      </w:r>
    </w:p>
    <w:p w:rsidR="00C0113C" w:rsidRPr="00BA7C08" w:rsidRDefault="00BA7C08" w:rsidP="00BA7C08">
      <w:pPr>
        <w:pStyle w:val="Formel"/>
      </w:pPr>
      <w:r w:rsidRPr="00BA7C08">
        <w:lastRenderedPageBreak/>
        <w:t>∫(y1‘‘·y1</w:t>
      </w:r>
      <w:r w:rsidR="00C0113C" w:rsidRPr="00BA7C08">
        <w:t>‘‘)=</w:t>
      </w:r>
      <w:r w:rsidR="00540C34">
        <w:fldChar w:fldCharType="begin"/>
      </w:r>
      <w:r>
        <w:instrText xml:space="preserve"> EQ \b\bc\[ (\A(230400·x</w:instrText>
      </w:r>
      <w:r>
        <w:rPr>
          <w:vertAlign w:val="superscript"/>
        </w:rPr>
        <w:instrText>7</w:instrText>
      </w:r>
      <w:r>
        <w:instrText>/(7·l</w:instrText>
      </w:r>
      <w:r w:rsidRPr="00987269">
        <w:rPr>
          <w:vertAlign w:val="superscript"/>
        </w:rPr>
        <w:instrText>10</w:instrText>
      </w:r>
      <w:r>
        <w:instrText>);-130560·x</w:instrText>
      </w:r>
      <w:r>
        <w:rPr>
          <w:vertAlign w:val="superscript"/>
        </w:rPr>
        <w:instrText>6</w:instrText>
      </w:r>
      <w:r>
        <w:instrText>/l</w:instrText>
      </w:r>
      <w:r w:rsidRPr="00987269">
        <w:rPr>
          <w:vertAlign w:val="superscript"/>
        </w:rPr>
        <w:instrText>9</w:instrText>
      </w:r>
      <w:r>
        <w:instrText>;</w:instrText>
      </w:r>
      <w:r w:rsidR="00DE3B12">
        <w:instrText>+</w:instrText>
      </w:r>
      <w:r>
        <w:instrText>209203,2·x</w:instrText>
      </w:r>
      <w:r>
        <w:rPr>
          <w:vertAlign w:val="superscript"/>
        </w:rPr>
        <w:instrText>5</w:instrText>
      </w:r>
      <w:r>
        <w:instrText>/l</w:instrText>
      </w:r>
      <w:r w:rsidRPr="00987269">
        <w:rPr>
          <w:vertAlign w:val="superscript"/>
        </w:rPr>
        <w:instrText>8</w:instrText>
      </w:r>
      <w:r>
        <w:instrText>;-172608·x</w:instrText>
      </w:r>
      <w:r>
        <w:rPr>
          <w:vertAlign w:val="superscript"/>
        </w:rPr>
        <w:instrText>4</w:instrText>
      </w:r>
      <w:r>
        <w:instrText>/l</w:instrText>
      </w:r>
      <w:r w:rsidRPr="00987269">
        <w:rPr>
          <w:vertAlign w:val="superscript"/>
        </w:rPr>
        <w:instrText>7</w:instrText>
      </w:r>
      <w:r>
        <w:instrText>;</w:instrText>
      </w:r>
      <w:r w:rsidR="00DE3B12">
        <w:instrText>+</w:instrText>
      </w:r>
      <w:r>
        <w:instrText>77296·x³/l</w:instrText>
      </w:r>
      <w:r w:rsidRPr="00987269">
        <w:rPr>
          <w:vertAlign w:val="superscript"/>
        </w:rPr>
        <w:instrText>6</w:instrText>
      </w:r>
      <w:r>
        <w:instrText>;-18216·x²/l</w:instrText>
      </w:r>
      <w:r w:rsidRPr="00987269">
        <w:rPr>
          <w:vertAlign w:val="superscript"/>
        </w:rPr>
        <w:instrText>5</w:instrText>
      </w:r>
      <w:r>
        <w:instrText>;</w:instrText>
      </w:r>
      <w:r w:rsidR="00DE3B12">
        <w:instrText>+</w:instrText>
      </w:r>
      <w:r>
        <w:instrText>2116·x/l</w:instrText>
      </w:r>
      <w:r w:rsidRPr="00987269">
        <w:rPr>
          <w:vertAlign w:val="superscript"/>
        </w:rPr>
        <w:instrText>4</w:instrText>
      </w:r>
      <w:r>
        <w:instrText xml:space="preserve">)) </w:instrText>
      </w:r>
      <w:r w:rsidR="00540C34">
        <w:fldChar w:fldCharType="end"/>
      </w:r>
      <w:r w:rsidR="00DE3B12">
        <w:t>=</w:t>
      </w:r>
      <w:r w:rsidR="00540C34">
        <w:fldChar w:fldCharType="begin"/>
      </w:r>
      <w:r w:rsidR="00DE3B12">
        <w:instrText xml:space="preserve"> EQ \b\bc\[ (\A(230400·l</w:instrText>
      </w:r>
      <w:r w:rsidR="00DE3B12">
        <w:rPr>
          <w:vertAlign w:val="superscript"/>
        </w:rPr>
        <w:instrText>7</w:instrText>
      </w:r>
      <w:r w:rsidR="00DE3B12">
        <w:instrText>/(7·l</w:instrText>
      </w:r>
      <w:r w:rsidR="00DE3B12" w:rsidRPr="00987269">
        <w:rPr>
          <w:vertAlign w:val="superscript"/>
        </w:rPr>
        <w:instrText>10</w:instrText>
      </w:r>
      <w:r w:rsidR="00DE3B12">
        <w:instrText>);-130560·l</w:instrText>
      </w:r>
      <w:r w:rsidR="00DE3B12">
        <w:rPr>
          <w:vertAlign w:val="superscript"/>
        </w:rPr>
        <w:instrText>6</w:instrText>
      </w:r>
      <w:r w:rsidR="00DE3B12">
        <w:instrText>/l</w:instrText>
      </w:r>
      <w:r w:rsidR="00DE3B12" w:rsidRPr="00987269">
        <w:rPr>
          <w:vertAlign w:val="superscript"/>
        </w:rPr>
        <w:instrText>9</w:instrText>
      </w:r>
      <w:r w:rsidR="00DE3B12">
        <w:instrText>;+209203,2·l</w:instrText>
      </w:r>
      <w:r w:rsidR="00DE3B12">
        <w:rPr>
          <w:vertAlign w:val="superscript"/>
        </w:rPr>
        <w:instrText>5</w:instrText>
      </w:r>
      <w:r w:rsidR="00DE3B12">
        <w:instrText>/l</w:instrText>
      </w:r>
      <w:r w:rsidR="00DE3B12" w:rsidRPr="00987269">
        <w:rPr>
          <w:vertAlign w:val="superscript"/>
        </w:rPr>
        <w:instrText>8</w:instrText>
      </w:r>
      <w:r w:rsidR="00DE3B12">
        <w:instrText>;-172608·l</w:instrText>
      </w:r>
      <w:r w:rsidR="00DE3B12">
        <w:rPr>
          <w:vertAlign w:val="superscript"/>
        </w:rPr>
        <w:instrText>4</w:instrText>
      </w:r>
      <w:r w:rsidR="00DE3B12">
        <w:instrText>/l</w:instrText>
      </w:r>
      <w:r w:rsidR="00DE3B12" w:rsidRPr="00987269">
        <w:rPr>
          <w:vertAlign w:val="superscript"/>
        </w:rPr>
        <w:instrText>7</w:instrText>
      </w:r>
      <w:r w:rsidR="00DE3B12">
        <w:instrText>;+77296·l³/l</w:instrText>
      </w:r>
      <w:r w:rsidR="00DE3B12" w:rsidRPr="00987269">
        <w:rPr>
          <w:vertAlign w:val="superscript"/>
        </w:rPr>
        <w:instrText>6</w:instrText>
      </w:r>
      <w:r w:rsidR="00DE3B12">
        <w:instrText>;-18216·l²/l</w:instrText>
      </w:r>
      <w:r w:rsidR="00DE3B12" w:rsidRPr="00987269">
        <w:rPr>
          <w:vertAlign w:val="superscript"/>
        </w:rPr>
        <w:instrText>5</w:instrText>
      </w:r>
      <w:r w:rsidR="00DE3B12">
        <w:instrText>;+2116·l/l</w:instrText>
      </w:r>
      <w:r w:rsidR="00DE3B12" w:rsidRPr="00987269">
        <w:rPr>
          <w:vertAlign w:val="superscript"/>
        </w:rPr>
        <w:instrText>4</w:instrText>
      </w:r>
      <w:r w:rsidR="00DE3B12">
        <w:instrText xml:space="preserve">)) </w:instrText>
      </w:r>
      <w:r w:rsidR="00540C34">
        <w:fldChar w:fldCharType="end"/>
      </w:r>
      <w:r w:rsidR="00C0113C" w:rsidRPr="00BA7C08">
        <w:tab/>
        <w:t>x=l</w:t>
      </w:r>
    </w:p>
    <w:p w:rsidR="00C0113C" w:rsidRPr="00340DC6" w:rsidRDefault="00BA7C08" w:rsidP="00C0113C">
      <w:pPr>
        <w:pStyle w:val="Formel"/>
      </w:pPr>
      <w:r>
        <w:t>∫(y1‘‘·y1</w:t>
      </w:r>
      <w:r w:rsidR="00DE3B12">
        <w:t xml:space="preserve">‘‘)= </w:t>
      </w:r>
      <w:r w:rsidR="00540C34">
        <w:fldChar w:fldCharType="begin"/>
      </w:r>
      <w:r w:rsidR="00DE3B12">
        <w:instrText xml:space="preserve"> EQ \F(2546;7·l³) </w:instrText>
      </w:r>
      <w:r w:rsidR="00540C34">
        <w:fldChar w:fldCharType="end"/>
      </w:r>
    </w:p>
    <w:p w:rsidR="00C0113C" w:rsidRDefault="00C0113C" w:rsidP="00C0113C">
      <w:r w:rsidRPr="00DB3A24">
        <w:t>Dies mac</w:t>
      </w:r>
      <w:r w:rsidR="00DE3B12">
        <w:t>ht man auch für alle anderen 3</w:t>
      </w:r>
      <w:r w:rsidRPr="00DB3A24">
        <w:t>5 K</w:t>
      </w:r>
      <w:r>
        <w:t>ombinationen, wovon einige doppelt sind.</w:t>
      </w:r>
    </w:p>
    <w:p w:rsidR="00C0113C" w:rsidRDefault="00C0113C" w:rsidP="00DE3B12">
      <w:r>
        <w:t xml:space="preserve">Mit welchem Exponent die Länge </w:t>
      </w:r>
      <w:r w:rsidR="0057214B">
        <w:t>eingeht, hängt davon ab, welche</w:t>
      </w:r>
      <w:r>
        <w:t xml:space="preserve"> Funxionen kombiniert wurden. </w:t>
      </w:r>
      <w:r w:rsidR="00DE3B12">
        <w:t xml:space="preserve">Wie bei der herkömmlichen Matrix geht </w:t>
      </w:r>
      <w:r>
        <w:t>die Länge</w:t>
      </w:r>
      <w:r w:rsidR="00DE3B12">
        <w:t xml:space="preserve"> bei ungeraden Funxionen</w:t>
      </w:r>
      <w:r>
        <w:t xml:space="preserve"> mit einem höheren Exponent ein.</w:t>
      </w:r>
      <w:r w:rsidR="00DE3B12">
        <w:t xml:space="preserve"> Das Muster ist auch identisch</w:t>
      </w:r>
    </w:p>
    <w:p w:rsidR="00C0113C" w:rsidRDefault="00C0113C" w:rsidP="008A11D6">
      <w:pPr>
        <w:pStyle w:val="Formel"/>
      </w:pPr>
      <w:r>
        <w:t xml:space="preserve">E = </w:t>
      </w:r>
      <w:r w:rsidR="00540C34">
        <w:fldChar w:fldCharType="begin"/>
      </w:r>
      <w:r w:rsidR="00DE3B12">
        <w:instrText xml:space="preserve"> EQ \b\bc\[(\A(2546</w:instrText>
      </w:r>
      <w:r>
        <w:instrText>/l³;</w:instrText>
      </w:r>
      <w:r w:rsidR="00DE3B12">
        <w:instrText>569</w:instrText>
      </w:r>
      <w:r>
        <w:instrText>/l²;-1</w:instrText>
      </w:r>
      <w:r w:rsidR="00DE3B12">
        <w:instrText>79</w:instrText>
      </w:r>
      <w:r>
        <w:instrText>2/l³;</w:instrText>
      </w:r>
      <w:r w:rsidR="00DE3B12">
        <w:instrText>9</w:instrText>
      </w:r>
      <w:r>
        <w:instrText>6</w:instrText>
      </w:r>
      <w:r w:rsidR="00DE3B12">
        <w:instrText>0</w:instrText>
      </w:r>
      <w:r>
        <w:instrText>/l²</w:instrText>
      </w:r>
      <w:r w:rsidR="00DE3B12">
        <w:instrText>;-754/l³;121/l²</w:instrText>
      </w:r>
      <w:r>
        <w:instrText>) \A(</w:instrText>
      </w:r>
      <w:r w:rsidR="00DE3B12">
        <w:instrText>569</w:instrText>
      </w:r>
      <w:r>
        <w:instrText>/l²;</w:instrText>
      </w:r>
      <w:r w:rsidR="00DE3B12">
        <w:instrText>166</w:instrText>
      </w:r>
      <w:r>
        <w:instrText>/l;-</w:instrText>
      </w:r>
      <w:r w:rsidR="00DE3B12">
        <w:instrText>448</w:instrText>
      </w:r>
      <w:r>
        <w:instrText>/l²;</w:instrText>
      </w:r>
      <w:r w:rsidR="00DE3B12">
        <w:instrText>160</w:instrText>
      </w:r>
      <w:r>
        <w:instrText>/l</w:instrText>
      </w:r>
      <w:r w:rsidR="00DE3B12">
        <w:instrText>;-121/l²;19/l</w:instrText>
      </w:r>
      <w:r>
        <w:instrText>)</w:instrText>
      </w:r>
      <w:r w:rsidR="00DE3B12">
        <w:instrText xml:space="preserve"> \A(-1792/l³;-448/l²;3584/l³;0/l²;-1792/l³;448/l²) \A(960/l²;160/l;0/l²;640/l;-</w:instrText>
      </w:r>
      <w:r w:rsidR="008A11D6">
        <w:instrText>960</w:instrText>
      </w:r>
      <w:r w:rsidR="00DE3B12">
        <w:instrText>/l²;1</w:instrText>
      </w:r>
      <w:r w:rsidR="008A11D6">
        <w:instrText>60</w:instrText>
      </w:r>
      <w:r w:rsidR="00DE3B12">
        <w:instrText>/l) \A(</w:instrText>
      </w:r>
      <w:r w:rsidR="008A11D6">
        <w:instrText>-754</w:instrText>
      </w:r>
      <w:r w:rsidR="00DE3B12">
        <w:instrText>/l³;</w:instrText>
      </w:r>
      <w:r w:rsidR="008A11D6">
        <w:instrText>-121</w:instrText>
      </w:r>
      <w:r w:rsidR="00DE3B12">
        <w:instrText>/l²;-1792/l³;960/l²;</w:instrText>
      </w:r>
      <w:r w:rsidR="008A11D6">
        <w:instrText>2546</w:instrText>
      </w:r>
      <w:r w:rsidR="00DE3B12">
        <w:instrText>/l³;</w:instrText>
      </w:r>
      <w:r w:rsidR="008A11D6">
        <w:instrText>-569</w:instrText>
      </w:r>
      <w:r w:rsidR="00DE3B12">
        <w:instrText>/l²) \A(</w:instrText>
      </w:r>
      <w:r w:rsidR="008A11D6">
        <w:instrText>121</w:instrText>
      </w:r>
      <w:r w:rsidR="00DE3B12">
        <w:instrText>/l²;1</w:instrText>
      </w:r>
      <w:r w:rsidR="008A11D6">
        <w:instrText>9/l;</w:instrText>
      </w:r>
      <w:r w:rsidR="00DE3B12">
        <w:instrText>448/l²;160/l;-</w:instrText>
      </w:r>
      <w:r w:rsidR="008A11D6">
        <w:instrText>569</w:instrText>
      </w:r>
      <w:r w:rsidR="00DE3B12">
        <w:instrText>/l²;1</w:instrText>
      </w:r>
      <w:r w:rsidR="008A11D6">
        <w:instrText>66</w:instrText>
      </w:r>
      <w:r w:rsidR="00DE3B12">
        <w:instrText>/l)</w:instrText>
      </w:r>
      <w:r>
        <w:instrText xml:space="preserve">) </w:instrText>
      </w:r>
      <w:r w:rsidR="00540C34">
        <w:fldChar w:fldCharType="end"/>
      </w:r>
      <w:r w:rsidR="002C5546">
        <w:t>/17,5</w:t>
      </w:r>
    </w:p>
    <w:p w:rsidR="00C0113C" w:rsidRDefault="00C0113C" w:rsidP="008A11D6">
      <w:r>
        <w:t xml:space="preserve">Die Matrixeinträge haben </w:t>
      </w:r>
      <w:r w:rsidR="008A11D6">
        <w:t>ihre</w:t>
      </w:r>
      <w:r>
        <w:t xml:space="preserve"> geometrische Bedeutung</w:t>
      </w:r>
      <w:r w:rsidR="008A11D6">
        <w:t xml:space="preserve"> verloren</w:t>
      </w:r>
      <w:r>
        <w:t>. Dahinter steht ein beidseitig eingespannter und gelagerter Balken</w:t>
      </w:r>
      <w:r w:rsidR="008A11D6">
        <w:t xml:space="preserve"> mit einem transzendenten Lager in der Mitte</w:t>
      </w:r>
      <w:r>
        <w:t>.</w:t>
      </w:r>
    </w:p>
    <w:p w:rsidR="00C0113C" w:rsidRDefault="00C0113C" w:rsidP="00C0113C">
      <w:r>
        <w:t>E(1;1) ist die linke Auflagerkraft bei einer linken Lagersenkung von 1.</w:t>
      </w:r>
    </w:p>
    <w:p w:rsidR="00C0113C" w:rsidRDefault="00C0113C" w:rsidP="00C0113C">
      <w:r>
        <w:t>E(1;2) ist das linke Einspannmoment bei einer linken Lagersenkung von 1.</w:t>
      </w:r>
    </w:p>
    <w:p w:rsidR="00C0113C" w:rsidRDefault="00C0113C" w:rsidP="00C0113C">
      <w:r>
        <w:t>E(2;2) ist das linke Einspannmoment bei einer linken Lagerdrehung von 1.</w:t>
      </w:r>
    </w:p>
    <w:p w:rsidR="00C0113C" w:rsidRDefault="00C0113C" w:rsidP="008A11D6">
      <w:r>
        <w:t xml:space="preserve">E(4;2) ist das linke Einspannmoment bei einer </w:t>
      </w:r>
      <w:r w:rsidR="008A11D6">
        <w:t>mittleren</w:t>
      </w:r>
      <w:r>
        <w:t xml:space="preserve"> Lagerdrehung von 1.</w:t>
      </w:r>
    </w:p>
    <w:p w:rsidR="00C0113C" w:rsidRDefault="00C0113C" w:rsidP="00C0113C"/>
    <w:p w:rsidR="00C0113C" w:rsidRPr="004D6E50" w:rsidRDefault="00C0113C" w:rsidP="004D6E50">
      <w:pPr>
        <w:rPr>
          <w:b/>
        </w:rPr>
      </w:pPr>
      <w:r w:rsidRPr="004D6E50">
        <w:rPr>
          <w:b/>
        </w:rPr>
        <w:t>Herleitung des Lastvektors</w:t>
      </w:r>
    </w:p>
    <w:p w:rsidR="00C0113C" w:rsidRPr="00DB3A24" w:rsidRDefault="00C0113C" w:rsidP="00C0113C">
      <w:r>
        <w:t>Einzellasten werden direkt in die rechte Seite eingetragen. Für Streckenlasten und Trapezlasten wird der Lastvektor benötigt.</w:t>
      </w:r>
    </w:p>
    <w:p w:rsidR="00C0113C" w:rsidRDefault="00C0113C" w:rsidP="00C0113C">
      <w:r>
        <w:t>Die Formel für den Lastvektor lautet</w:t>
      </w:r>
    </w:p>
    <w:p w:rsidR="00C0113C" w:rsidRDefault="00C0113C" w:rsidP="00C0113C">
      <w:pPr>
        <w:pStyle w:val="Formel"/>
      </w:pPr>
      <w:r>
        <w:t xml:space="preserve">f= </w:t>
      </w:r>
      <w:r w:rsidRPr="00A43BB1">
        <w:t>∫(</w:t>
      </w:r>
      <w:r>
        <w:t>H</w:t>
      </w:r>
      <w:r w:rsidRPr="00A43BB1">
        <w:t>ermitpolynom·Belastungsfunxion)</w:t>
      </w:r>
    </w:p>
    <w:p w:rsidR="00192EC0" w:rsidRDefault="00C0113C" w:rsidP="00192EC0">
      <w:r>
        <w:t xml:space="preserve">Von den Hermitpolynomen gibt es </w:t>
      </w:r>
      <w:r w:rsidR="008A11D6">
        <w:t>6</w:t>
      </w:r>
      <w:r>
        <w:t xml:space="preserve">, sodass </w:t>
      </w:r>
      <w:r w:rsidR="008A11D6">
        <w:t>6</w:t>
      </w:r>
      <w:r>
        <w:t xml:space="preserve"> Integrale zu lösen sind. Für Streckenlasten ist die Belastungsfunxion konstant und ist daher 1. Trapezlasten bringen einen linearen Term (a·x+b) in das Produktintegral.</w:t>
      </w:r>
      <w:r w:rsidR="00192EC0" w:rsidRPr="00192EC0">
        <w:t xml:space="preserve"> Eine Trapezlast wird in 2 Dreieckslasten zerlegt.</w:t>
      </w:r>
    </w:p>
    <w:p w:rsidR="00C0113C" w:rsidRDefault="00C0113C" w:rsidP="008A11D6"/>
    <w:p w:rsidR="00192EC0" w:rsidRDefault="00192EC0" w:rsidP="008A11D6">
      <w:r>
        <w:t>Die Belastungsfunxionen lauten:</w:t>
      </w:r>
    </w:p>
    <w:p w:rsidR="00192EC0" w:rsidRDefault="00192EC0" w:rsidP="00192EC0">
      <w:r>
        <w:t>Streckenlast q</w:t>
      </w:r>
    </w:p>
    <w:p w:rsidR="00192EC0" w:rsidRDefault="00192EC0" w:rsidP="00192EC0">
      <w:pPr>
        <w:pStyle w:val="Formel"/>
      </w:pPr>
      <w:r>
        <w:t>q(x) = 0·x/l+ q</w:t>
      </w:r>
    </w:p>
    <w:p w:rsidR="00192EC0" w:rsidRDefault="00C852E1" w:rsidP="008A11D6">
      <w:r>
        <w:t>rechte Dreieckslast t1</w:t>
      </w:r>
    </w:p>
    <w:p w:rsidR="00C852E1" w:rsidRDefault="00C852E1" w:rsidP="00C852E1">
      <w:pPr>
        <w:pStyle w:val="Formel"/>
      </w:pPr>
      <w:r>
        <w:t>t1(x) = t1·x/l</w:t>
      </w:r>
    </w:p>
    <w:p w:rsidR="00C852E1" w:rsidRDefault="00C852E1" w:rsidP="008A11D6">
      <w:r>
        <w:t>linke Dreieckslast t2</w:t>
      </w:r>
    </w:p>
    <w:p w:rsidR="00192EC0" w:rsidRDefault="00C852E1" w:rsidP="00C852E1">
      <w:pPr>
        <w:pStyle w:val="Formel"/>
      </w:pPr>
      <w:r>
        <w:t>t2(x)= -t2·x/l+ t2</w:t>
      </w:r>
    </w:p>
    <w:p w:rsidR="00192EC0" w:rsidRDefault="00C852E1" w:rsidP="008A11D6">
      <w:r>
        <w:t>Die Lastfaktoren q, t1 und t2 werden zu 1 gesetzt und später als Koeffizient berücksichtigt.</w:t>
      </w:r>
    </w:p>
    <w:p w:rsidR="00C852E1" w:rsidRDefault="00C852E1" w:rsidP="00C852E1">
      <w:pPr>
        <w:pStyle w:val="Formel"/>
      </w:pPr>
      <w:r>
        <w:t>q(x) = 1</w:t>
      </w:r>
    </w:p>
    <w:p w:rsidR="00C852E1" w:rsidRDefault="00C852E1" w:rsidP="00C852E1">
      <w:pPr>
        <w:pStyle w:val="Formel"/>
      </w:pPr>
      <w:r>
        <w:t>t1(x) = x/l</w:t>
      </w:r>
    </w:p>
    <w:p w:rsidR="00C852E1" w:rsidRDefault="00C852E1" w:rsidP="00C852E1">
      <w:pPr>
        <w:pStyle w:val="Formel"/>
      </w:pPr>
      <w:r>
        <w:t>t2(x)= -x/l+ 1</w:t>
      </w:r>
    </w:p>
    <w:p w:rsidR="00C852E1" w:rsidRDefault="00C852E1" w:rsidP="008A11D6">
      <w:r>
        <w:t>Der Lastvektor der linken Dreiecksmatrix braucht nicht hergeleitet zu werden, sondern wird direkt nach dieser Formel berechnet</w:t>
      </w:r>
    </w:p>
    <w:p w:rsidR="00C852E1" w:rsidRDefault="00C852E1" w:rsidP="00C852E1">
      <w:pPr>
        <w:pStyle w:val="Formel"/>
      </w:pPr>
      <w:r>
        <w:lastRenderedPageBreak/>
        <w:t>t2(x)= q(x)- t1(x)</w:t>
      </w:r>
    </w:p>
    <w:p w:rsidR="00C852E1" w:rsidRDefault="00C852E1" w:rsidP="008A11D6"/>
    <w:p w:rsidR="00192EC0" w:rsidRPr="00192EC0" w:rsidRDefault="00192EC0" w:rsidP="008A11D6">
      <w:pPr>
        <w:rPr>
          <w:b/>
        </w:rPr>
      </w:pPr>
      <w:r w:rsidRPr="00192EC0">
        <w:rPr>
          <w:b/>
        </w:rPr>
        <w:t>Herleitung des Lastvektors für Streckenlasten</w:t>
      </w:r>
    </w:p>
    <w:p w:rsidR="00CD3CA5" w:rsidRPr="00615C66" w:rsidRDefault="00CD3CA5" w:rsidP="00CD3CA5">
      <w:pPr>
        <w:pStyle w:val="Formel"/>
        <w:rPr>
          <w:lang w:val="en-US"/>
        </w:rPr>
      </w:pPr>
      <w:r>
        <w:rPr>
          <w:lang w:val="en-US"/>
        </w:rPr>
        <w:t xml:space="preserve">f1= </w:t>
      </w:r>
      <w:r w:rsidRPr="009E284B">
        <w:rPr>
          <w:lang w:val="en-US"/>
        </w:rPr>
        <w:t>∫(</w:t>
      </w:r>
      <w:r>
        <w:rPr>
          <w:lang w:val="en-US"/>
        </w:rPr>
        <w:t>24·x</w:t>
      </w:r>
      <w:r w:rsidRPr="00C0113C">
        <w:rPr>
          <w:vertAlign w:val="superscript"/>
          <w:lang w:val="en-US"/>
        </w:rPr>
        <w:t>5</w:t>
      </w:r>
      <w:r>
        <w:rPr>
          <w:lang w:val="en-US"/>
        </w:rPr>
        <w:t>/l</w:t>
      </w:r>
      <w:r w:rsidRPr="00F6172B">
        <w:rPr>
          <w:vertAlign w:val="superscript"/>
          <w:lang w:val="en-US"/>
        </w:rPr>
        <w:t>5</w:t>
      </w:r>
      <w:r>
        <w:rPr>
          <w:lang w:val="en-US"/>
        </w:rPr>
        <w:t>-68·x</w:t>
      </w:r>
      <w:r w:rsidRPr="00C0113C">
        <w:rPr>
          <w:vertAlign w:val="superscript"/>
          <w:lang w:val="en-US"/>
        </w:rPr>
        <w:t>4</w:t>
      </w:r>
      <w:r>
        <w:rPr>
          <w:lang w:val="en-US"/>
        </w:rPr>
        <w:t>/l</w:t>
      </w:r>
      <w:r w:rsidRPr="00F6172B">
        <w:rPr>
          <w:vertAlign w:val="superscript"/>
          <w:lang w:val="en-US"/>
        </w:rPr>
        <w:t>4</w:t>
      </w:r>
      <w:r w:rsidRPr="00340DC6">
        <w:rPr>
          <w:lang w:val="en-US"/>
        </w:rPr>
        <w:t>+</w:t>
      </w:r>
      <w:r>
        <w:rPr>
          <w:lang w:val="en-US"/>
        </w:rPr>
        <w:t>66·x³/l³-23·x²/l²+1)</w:t>
      </w:r>
    </w:p>
    <w:p w:rsidR="00CD3CA5" w:rsidRPr="00615C66" w:rsidRDefault="00CD3CA5" w:rsidP="00CD3CA5">
      <w:pPr>
        <w:pStyle w:val="Formel"/>
        <w:rPr>
          <w:lang w:val="en-US"/>
        </w:rPr>
      </w:pPr>
      <w:r>
        <w:rPr>
          <w:lang w:val="en-US"/>
        </w:rPr>
        <w:t xml:space="preserve">f2= </w:t>
      </w:r>
      <w:r w:rsidRPr="009E284B">
        <w:rPr>
          <w:lang w:val="en-US"/>
        </w:rPr>
        <w:t>∫(</w:t>
      </w:r>
      <w:r>
        <w:rPr>
          <w:lang w:val="en-US"/>
        </w:rPr>
        <w:t>4·x</w:t>
      </w:r>
      <w:r w:rsidRPr="00C0113C">
        <w:rPr>
          <w:vertAlign w:val="superscript"/>
          <w:lang w:val="en-US"/>
        </w:rPr>
        <w:t>5</w:t>
      </w:r>
      <w:r>
        <w:rPr>
          <w:lang w:val="en-US"/>
        </w:rPr>
        <w:t>/l</w:t>
      </w:r>
      <w:r w:rsidRPr="00F6172B">
        <w:rPr>
          <w:vertAlign w:val="superscript"/>
          <w:lang w:val="en-US"/>
        </w:rPr>
        <w:t>4</w:t>
      </w:r>
      <w:r>
        <w:rPr>
          <w:lang w:val="en-US"/>
        </w:rPr>
        <w:t>-12·x</w:t>
      </w:r>
      <w:r w:rsidRPr="00C0113C">
        <w:rPr>
          <w:vertAlign w:val="superscript"/>
          <w:lang w:val="en-US"/>
        </w:rPr>
        <w:t>4</w:t>
      </w:r>
      <w:r>
        <w:rPr>
          <w:lang w:val="en-US"/>
        </w:rPr>
        <w:t>/l³</w:t>
      </w:r>
      <w:r w:rsidRPr="00340DC6">
        <w:rPr>
          <w:lang w:val="en-US"/>
        </w:rPr>
        <w:t>+</w:t>
      </w:r>
      <w:r>
        <w:rPr>
          <w:lang w:val="en-US"/>
        </w:rPr>
        <w:t>13·x³/l²-6·x²/l+1·x)</w:t>
      </w:r>
    </w:p>
    <w:p w:rsidR="00CD3CA5" w:rsidRPr="00615C66" w:rsidRDefault="00CD3CA5" w:rsidP="00CD3CA5">
      <w:pPr>
        <w:pStyle w:val="Formel"/>
        <w:rPr>
          <w:lang w:val="en-US"/>
        </w:rPr>
      </w:pPr>
      <w:r>
        <w:rPr>
          <w:lang w:val="en-US"/>
        </w:rPr>
        <w:t xml:space="preserve">f3= </w:t>
      </w:r>
      <w:r w:rsidRPr="009E284B">
        <w:rPr>
          <w:lang w:val="en-US"/>
        </w:rPr>
        <w:t>∫(</w:t>
      </w:r>
      <w:r>
        <w:rPr>
          <w:lang w:val="en-US"/>
        </w:rPr>
        <w:t>0·x</w:t>
      </w:r>
      <w:r w:rsidRPr="00C0113C">
        <w:rPr>
          <w:vertAlign w:val="superscript"/>
          <w:lang w:val="en-US"/>
        </w:rPr>
        <w:t>5</w:t>
      </w:r>
      <w:r>
        <w:rPr>
          <w:lang w:val="en-US"/>
        </w:rPr>
        <w:t>/l</w:t>
      </w:r>
      <w:r w:rsidRPr="00F6172B">
        <w:rPr>
          <w:vertAlign w:val="superscript"/>
          <w:lang w:val="en-US"/>
        </w:rPr>
        <w:t>5</w:t>
      </w:r>
      <w:r>
        <w:rPr>
          <w:lang w:val="en-US"/>
        </w:rPr>
        <w:t>+16·x</w:t>
      </w:r>
      <w:r w:rsidRPr="00C0113C">
        <w:rPr>
          <w:vertAlign w:val="superscript"/>
          <w:lang w:val="en-US"/>
        </w:rPr>
        <w:t>4</w:t>
      </w:r>
      <w:r>
        <w:rPr>
          <w:lang w:val="en-US"/>
        </w:rPr>
        <w:t>/l</w:t>
      </w:r>
      <w:r w:rsidRPr="00F6172B">
        <w:rPr>
          <w:vertAlign w:val="superscript"/>
          <w:lang w:val="en-US"/>
        </w:rPr>
        <w:t>4</w:t>
      </w:r>
      <w:r>
        <w:rPr>
          <w:lang w:val="en-US"/>
        </w:rPr>
        <w:t>-32·x³/l³+16·x²/l²)</w:t>
      </w:r>
    </w:p>
    <w:p w:rsidR="00CD3CA5" w:rsidRPr="00615C66" w:rsidRDefault="00CD3CA5" w:rsidP="00CD3CA5">
      <w:pPr>
        <w:pStyle w:val="Formel"/>
        <w:rPr>
          <w:lang w:val="en-US"/>
        </w:rPr>
      </w:pPr>
      <w:r>
        <w:rPr>
          <w:lang w:val="en-US"/>
        </w:rPr>
        <w:t xml:space="preserve">f4= </w:t>
      </w:r>
      <w:r w:rsidRPr="009E284B">
        <w:rPr>
          <w:lang w:val="en-US"/>
        </w:rPr>
        <w:t>∫(</w:t>
      </w:r>
      <w:r>
        <w:rPr>
          <w:lang w:val="en-US"/>
        </w:rPr>
        <w:t>16·x</w:t>
      </w:r>
      <w:r w:rsidRPr="00C0113C">
        <w:rPr>
          <w:vertAlign w:val="superscript"/>
          <w:lang w:val="en-US"/>
        </w:rPr>
        <w:t>5</w:t>
      </w:r>
      <w:r>
        <w:rPr>
          <w:lang w:val="en-US"/>
        </w:rPr>
        <w:t>/l</w:t>
      </w:r>
      <w:r w:rsidRPr="00F6172B">
        <w:rPr>
          <w:vertAlign w:val="superscript"/>
          <w:lang w:val="en-US"/>
        </w:rPr>
        <w:t>4</w:t>
      </w:r>
      <w:r>
        <w:rPr>
          <w:lang w:val="en-US"/>
        </w:rPr>
        <w:t>-40·x</w:t>
      </w:r>
      <w:r w:rsidRPr="00C0113C">
        <w:rPr>
          <w:vertAlign w:val="superscript"/>
          <w:lang w:val="en-US"/>
        </w:rPr>
        <w:t>4</w:t>
      </w:r>
      <w:r>
        <w:rPr>
          <w:lang w:val="en-US"/>
        </w:rPr>
        <w:t>/l³</w:t>
      </w:r>
      <w:r w:rsidRPr="00340DC6">
        <w:rPr>
          <w:lang w:val="en-US"/>
        </w:rPr>
        <w:t>+</w:t>
      </w:r>
      <w:r>
        <w:rPr>
          <w:lang w:val="en-US"/>
        </w:rPr>
        <w:t>32·x³/l²-8·x²/l)</w:t>
      </w:r>
    </w:p>
    <w:p w:rsidR="00CD3CA5" w:rsidRPr="00615C66" w:rsidRDefault="00CD3CA5" w:rsidP="00CD3CA5">
      <w:pPr>
        <w:pStyle w:val="Formel"/>
        <w:rPr>
          <w:lang w:val="en-US"/>
        </w:rPr>
      </w:pPr>
      <w:r>
        <w:rPr>
          <w:lang w:val="en-US"/>
        </w:rPr>
        <w:t xml:space="preserve">f5= </w:t>
      </w:r>
      <w:r w:rsidRPr="009E284B">
        <w:rPr>
          <w:lang w:val="en-US"/>
        </w:rPr>
        <w:t>∫(</w:t>
      </w:r>
      <w:r>
        <w:rPr>
          <w:lang w:val="en-US"/>
        </w:rPr>
        <w:t>-24·x</w:t>
      </w:r>
      <w:r w:rsidRPr="00C0113C">
        <w:rPr>
          <w:vertAlign w:val="superscript"/>
          <w:lang w:val="en-US"/>
        </w:rPr>
        <w:t>5</w:t>
      </w:r>
      <w:r>
        <w:rPr>
          <w:lang w:val="en-US"/>
        </w:rPr>
        <w:t>/l</w:t>
      </w:r>
      <w:r w:rsidRPr="00F6172B">
        <w:rPr>
          <w:vertAlign w:val="superscript"/>
          <w:lang w:val="en-US"/>
        </w:rPr>
        <w:t>5</w:t>
      </w:r>
      <w:r>
        <w:rPr>
          <w:lang w:val="en-US"/>
        </w:rPr>
        <w:t>+52·x</w:t>
      </w:r>
      <w:r w:rsidRPr="00C0113C">
        <w:rPr>
          <w:vertAlign w:val="superscript"/>
          <w:lang w:val="en-US"/>
        </w:rPr>
        <w:t>4</w:t>
      </w:r>
      <w:r>
        <w:rPr>
          <w:lang w:val="en-US"/>
        </w:rPr>
        <w:t>/l</w:t>
      </w:r>
      <w:r w:rsidRPr="00F6172B">
        <w:rPr>
          <w:vertAlign w:val="superscript"/>
          <w:lang w:val="en-US"/>
        </w:rPr>
        <w:t>4</w:t>
      </w:r>
      <w:r>
        <w:rPr>
          <w:lang w:val="en-US"/>
        </w:rPr>
        <w:t>-34·x³/l³+7·x²/l²)</w:t>
      </w:r>
    </w:p>
    <w:p w:rsidR="00CD3CA5" w:rsidRPr="00615C66" w:rsidRDefault="00CD3CA5" w:rsidP="00CD3CA5">
      <w:pPr>
        <w:pStyle w:val="Formel"/>
        <w:rPr>
          <w:lang w:val="en-US"/>
        </w:rPr>
      </w:pPr>
      <w:r>
        <w:rPr>
          <w:lang w:val="en-US"/>
        </w:rPr>
        <w:t xml:space="preserve">f6= </w:t>
      </w:r>
      <w:r w:rsidRPr="009E284B">
        <w:rPr>
          <w:lang w:val="en-US"/>
        </w:rPr>
        <w:t>∫(</w:t>
      </w:r>
      <w:r>
        <w:rPr>
          <w:lang w:val="en-US"/>
        </w:rPr>
        <w:t>4·x</w:t>
      </w:r>
      <w:r w:rsidRPr="00C0113C">
        <w:rPr>
          <w:vertAlign w:val="superscript"/>
          <w:lang w:val="en-US"/>
        </w:rPr>
        <w:t>5</w:t>
      </w:r>
      <w:r>
        <w:rPr>
          <w:lang w:val="en-US"/>
        </w:rPr>
        <w:t>/l</w:t>
      </w:r>
      <w:r w:rsidRPr="00F6172B">
        <w:rPr>
          <w:vertAlign w:val="superscript"/>
          <w:lang w:val="en-US"/>
        </w:rPr>
        <w:t>4</w:t>
      </w:r>
      <w:r>
        <w:rPr>
          <w:lang w:val="en-US"/>
        </w:rPr>
        <w:t>-8·x</w:t>
      </w:r>
      <w:r w:rsidRPr="00C0113C">
        <w:rPr>
          <w:vertAlign w:val="superscript"/>
          <w:lang w:val="en-US"/>
        </w:rPr>
        <w:t>4</w:t>
      </w:r>
      <w:r>
        <w:rPr>
          <w:lang w:val="en-US"/>
        </w:rPr>
        <w:t>/l³</w:t>
      </w:r>
      <w:r w:rsidRPr="00340DC6">
        <w:rPr>
          <w:lang w:val="en-US"/>
        </w:rPr>
        <w:t>+</w:t>
      </w:r>
      <w:r>
        <w:rPr>
          <w:lang w:val="en-US"/>
        </w:rPr>
        <w:t>5·x³/l²-1·x²/l)</w:t>
      </w:r>
    </w:p>
    <w:p w:rsidR="00C0113C" w:rsidRPr="00340DC6" w:rsidRDefault="00C0113C" w:rsidP="00C0113C">
      <w:r w:rsidRPr="00340DC6">
        <w:t>Stammfunxion bilden</w:t>
      </w:r>
    </w:p>
    <w:p w:rsidR="00CD3CA5" w:rsidRPr="00375EC4" w:rsidRDefault="00CD3CA5" w:rsidP="00CD3CA5">
      <w:pPr>
        <w:pStyle w:val="Formel"/>
      </w:pPr>
      <w:r w:rsidRPr="00375EC4">
        <w:t>f1= 4·x</w:t>
      </w:r>
      <w:r w:rsidRPr="00375EC4">
        <w:rPr>
          <w:vertAlign w:val="superscript"/>
        </w:rPr>
        <w:t>6</w:t>
      </w:r>
      <w:r w:rsidRPr="00375EC4">
        <w:t>/l</w:t>
      </w:r>
      <w:r w:rsidRPr="00375EC4">
        <w:rPr>
          <w:vertAlign w:val="superscript"/>
        </w:rPr>
        <w:t>5</w:t>
      </w:r>
      <w:r w:rsidRPr="00375EC4">
        <w:t>-13,6·x</w:t>
      </w:r>
      <w:r w:rsidRPr="00375EC4">
        <w:rPr>
          <w:vertAlign w:val="superscript"/>
        </w:rPr>
        <w:t>5</w:t>
      </w:r>
      <w:r w:rsidRPr="00375EC4">
        <w:t>/l</w:t>
      </w:r>
      <w:r w:rsidRPr="00375EC4">
        <w:rPr>
          <w:vertAlign w:val="superscript"/>
        </w:rPr>
        <w:t>4</w:t>
      </w:r>
      <w:r w:rsidRPr="00375EC4">
        <w:t>+16,5·x</w:t>
      </w:r>
      <w:r w:rsidRPr="00375EC4">
        <w:rPr>
          <w:vertAlign w:val="superscript"/>
        </w:rPr>
        <w:t>4</w:t>
      </w:r>
      <w:r w:rsidRPr="00375EC4">
        <w:t>/l³-23·x³/(</w:t>
      </w:r>
      <w:r w:rsidR="002C5546" w:rsidRPr="00375EC4">
        <w:t>3·</w:t>
      </w:r>
      <w:r w:rsidRPr="00375EC4">
        <w:t>l²)+1·x</w:t>
      </w:r>
    </w:p>
    <w:p w:rsidR="00CD3CA5" w:rsidRPr="00615C66" w:rsidRDefault="00CD3CA5" w:rsidP="00CD3CA5">
      <w:pPr>
        <w:pStyle w:val="Formel"/>
        <w:rPr>
          <w:lang w:val="en-US"/>
        </w:rPr>
      </w:pPr>
      <w:r>
        <w:rPr>
          <w:lang w:val="en-US"/>
        </w:rPr>
        <w:t>f</w:t>
      </w:r>
      <w:r w:rsidR="002C5546">
        <w:rPr>
          <w:lang w:val="en-US"/>
        </w:rPr>
        <w:t>2= 2</w:t>
      </w:r>
      <w:r>
        <w:rPr>
          <w:lang w:val="en-US"/>
        </w:rPr>
        <w:t>·x</w:t>
      </w:r>
      <w:r>
        <w:rPr>
          <w:vertAlign w:val="superscript"/>
          <w:lang w:val="en-US"/>
        </w:rPr>
        <w:t>6</w:t>
      </w:r>
      <w:r>
        <w:rPr>
          <w:lang w:val="en-US"/>
        </w:rPr>
        <w:t>/</w:t>
      </w:r>
      <w:r w:rsidR="002C5546">
        <w:rPr>
          <w:lang w:val="en-US"/>
        </w:rPr>
        <w:t>(3·</w:t>
      </w:r>
      <w:r>
        <w:rPr>
          <w:lang w:val="en-US"/>
        </w:rPr>
        <w:t>l</w:t>
      </w:r>
      <w:r w:rsidRPr="00F6172B">
        <w:rPr>
          <w:vertAlign w:val="superscript"/>
          <w:lang w:val="en-US"/>
        </w:rPr>
        <w:t>4</w:t>
      </w:r>
      <w:r w:rsidR="002C5546">
        <w:rPr>
          <w:lang w:val="en-US"/>
        </w:rPr>
        <w:t>)-</w:t>
      </w:r>
      <w:r>
        <w:rPr>
          <w:lang w:val="en-US"/>
        </w:rPr>
        <w:t>2</w:t>
      </w:r>
      <w:r w:rsidR="002C5546">
        <w:rPr>
          <w:lang w:val="en-US"/>
        </w:rPr>
        <w:t>,4</w:t>
      </w:r>
      <w:r>
        <w:rPr>
          <w:lang w:val="en-US"/>
        </w:rPr>
        <w:t>·x</w:t>
      </w:r>
      <w:r>
        <w:rPr>
          <w:vertAlign w:val="superscript"/>
          <w:lang w:val="en-US"/>
        </w:rPr>
        <w:t>5</w:t>
      </w:r>
      <w:r>
        <w:rPr>
          <w:lang w:val="en-US"/>
        </w:rPr>
        <w:t>/l³</w:t>
      </w:r>
      <w:r w:rsidRPr="00340DC6">
        <w:rPr>
          <w:lang w:val="en-US"/>
        </w:rPr>
        <w:t>+</w:t>
      </w:r>
      <w:r w:rsidR="002C5546">
        <w:rPr>
          <w:lang w:val="en-US"/>
        </w:rPr>
        <w:t>3,25</w:t>
      </w:r>
      <w:r>
        <w:rPr>
          <w:lang w:val="en-US"/>
        </w:rPr>
        <w:t>·x</w:t>
      </w:r>
      <w:r w:rsidRPr="00CD3CA5">
        <w:rPr>
          <w:vertAlign w:val="superscript"/>
          <w:lang w:val="en-US"/>
        </w:rPr>
        <w:t>4</w:t>
      </w:r>
      <w:r w:rsidR="002C5546">
        <w:rPr>
          <w:lang w:val="en-US"/>
        </w:rPr>
        <w:t>/l²-2</w:t>
      </w:r>
      <w:r>
        <w:rPr>
          <w:lang w:val="en-US"/>
        </w:rPr>
        <w:t>·x³</w:t>
      </w:r>
      <w:r w:rsidR="002C5546">
        <w:rPr>
          <w:lang w:val="en-US"/>
        </w:rPr>
        <w:t>/l+0,5</w:t>
      </w:r>
      <w:r>
        <w:rPr>
          <w:lang w:val="en-US"/>
        </w:rPr>
        <w:t>·x²</w:t>
      </w:r>
    </w:p>
    <w:p w:rsidR="00CD3CA5" w:rsidRPr="00615C66" w:rsidRDefault="00CD3CA5" w:rsidP="00CD3CA5">
      <w:pPr>
        <w:pStyle w:val="Formel"/>
        <w:rPr>
          <w:lang w:val="en-US"/>
        </w:rPr>
      </w:pPr>
      <w:r>
        <w:rPr>
          <w:lang w:val="en-US"/>
        </w:rPr>
        <w:t>f3= 0·x</w:t>
      </w:r>
      <w:r>
        <w:rPr>
          <w:vertAlign w:val="superscript"/>
          <w:lang w:val="en-US"/>
        </w:rPr>
        <w:t>6</w:t>
      </w:r>
      <w:r>
        <w:rPr>
          <w:lang w:val="en-US"/>
        </w:rPr>
        <w:t>/l</w:t>
      </w:r>
      <w:r w:rsidRPr="00F6172B">
        <w:rPr>
          <w:vertAlign w:val="superscript"/>
          <w:lang w:val="en-US"/>
        </w:rPr>
        <w:t>5</w:t>
      </w:r>
      <w:r w:rsidR="002C5546">
        <w:rPr>
          <w:lang w:val="en-US"/>
        </w:rPr>
        <w:t>+3,2</w:t>
      </w:r>
      <w:r>
        <w:rPr>
          <w:lang w:val="en-US"/>
        </w:rPr>
        <w:t>·x</w:t>
      </w:r>
      <w:r>
        <w:rPr>
          <w:vertAlign w:val="superscript"/>
          <w:lang w:val="en-US"/>
        </w:rPr>
        <w:t>5</w:t>
      </w:r>
      <w:r>
        <w:rPr>
          <w:lang w:val="en-US"/>
        </w:rPr>
        <w:t>/l</w:t>
      </w:r>
      <w:r w:rsidRPr="00F6172B">
        <w:rPr>
          <w:vertAlign w:val="superscript"/>
          <w:lang w:val="en-US"/>
        </w:rPr>
        <w:t>4</w:t>
      </w:r>
      <w:r w:rsidR="002C5546">
        <w:rPr>
          <w:lang w:val="en-US"/>
        </w:rPr>
        <w:t>-8</w:t>
      </w:r>
      <w:r>
        <w:rPr>
          <w:lang w:val="en-US"/>
        </w:rPr>
        <w:t>·x</w:t>
      </w:r>
      <w:r w:rsidRPr="00CD3CA5">
        <w:rPr>
          <w:vertAlign w:val="superscript"/>
          <w:lang w:val="en-US"/>
        </w:rPr>
        <w:t>4</w:t>
      </w:r>
      <w:r>
        <w:rPr>
          <w:lang w:val="en-US"/>
        </w:rPr>
        <w:t>/l³+16·x³/</w:t>
      </w:r>
      <w:r w:rsidR="002C5546">
        <w:rPr>
          <w:lang w:val="en-US"/>
        </w:rPr>
        <w:t>(3·</w:t>
      </w:r>
      <w:r>
        <w:rPr>
          <w:lang w:val="en-US"/>
        </w:rPr>
        <w:t>l²</w:t>
      </w:r>
      <w:r w:rsidR="002C5546">
        <w:rPr>
          <w:lang w:val="en-US"/>
        </w:rPr>
        <w:t>)</w:t>
      </w:r>
    </w:p>
    <w:p w:rsidR="00CD3CA5" w:rsidRPr="00615C66" w:rsidRDefault="00CD3CA5" w:rsidP="002C5546">
      <w:pPr>
        <w:pStyle w:val="Formel"/>
        <w:rPr>
          <w:lang w:val="en-US"/>
        </w:rPr>
      </w:pPr>
      <w:r>
        <w:rPr>
          <w:lang w:val="en-US"/>
        </w:rPr>
        <w:t xml:space="preserve">f4= </w:t>
      </w:r>
      <w:r w:rsidR="002C5546">
        <w:rPr>
          <w:lang w:val="en-US"/>
        </w:rPr>
        <w:t>8</w:t>
      </w:r>
      <w:r>
        <w:rPr>
          <w:lang w:val="en-US"/>
        </w:rPr>
        <w:t>·x</w:t>
      </w:r>
      <w:r>
        <w:rPr>
          <w:vertAlign w:val="superscript"/>
          <w:lang w:val="en-US"/>
        </w:rPr>
        <w:t>6</w:t>
      </w:r>
      <w:r>
        <w:rPr>
          <w:lang w:val="en-US"/>
        </w:rPr>
        <w:t>/</w:t>
      </w:r>
      <w:r w:rsidR="002C5546">
        <w:rPr>
          <w:lang w:val="en-US"/>
        </w:rPr>
        <w:t>(3·</w:t>
      </w:r>
      <w:r>
        <w:rPr>
          <w:lang w:val="en-US"/>
        </w:rPr>
        <w:t>l</w:t>
      </w:r>
      <w:r w:rsidRPr="00F6172B">
        <w:rPr>
          <w:vertAlign w:val="superscript"/>
          <w:lang w:val="en-US"/>
        </w:rPr>
        <w:t>4</w:t>
      </w:r>
      <w:r w:rsidR="002C5546">
        <w:rPr>
          <w:lang w:val="en-US"/>
        </w:rPr>
        <w:t>)</w:t>
      </w:r>
      <w:r>
        <w:rPr>
          <w:lang w:val="en-US"/>
        </w:rPr>
        <w:t>-</w:t>
      </w:r>
      <w:r w:rsidR="002C5546">
        <w:rPr>
          <w:lang w:val="en-US"/>
        </w:rPr>
        <w:t>8</w:t>
      </w:r>
      <w:r>
        <w:rPr>
          <w:lang w:val="en-US"/>
        </w:rPr>
        <w:t>·x</w:t>
      </w:r>
      <w:r>
        <w:rPr>
          <w:vertAlign w:val="superscript"/>
          <w:lang w:val="en-US"/>
        </w:rPr>
        <w:t>5</w:t>
      </w:r>
      <w:r>
        <w:rPr>
          <w:lang w:val="en-US"/>
        </w:rPr>
        <w:t>/l³</w:t>
      </w:r>
      <w:r w:rsidRPr="00340DC6">
        <w:rPr>
          <w:lang w:val="en-US"/>
        </w:rPr>
        <w:t>+</w:t>
      </w:r>
      <w:r w:rsidR="002C5546">
        <w:rPr>
          <w:lang w:val="en-US"/>
        </w:rPr>
        <w:t>8</w:t>
      </w:r>
      <w:r>
        <w:rPr>
          <w:lang w:val="en-US"/>
        </w:rPr>
        <w:t>·x</w:t>
      </w:r>
      <w:r w:rsidRPr="00CD3CA5">
        <w:rPr>
          <w:vertAlign w:val="superscript"/>
          <w:lang w:val="en-US"/>
        </w:rPr>
        <w:t>4</w:t>
      </w:r>
      <w:r>
        <w:rPr>
          <w:lang w:val="en-US"/>
        </w:rPr>
        <w:t>/l²-8·x³/</w:t>
      </w:r>
      <w:r w:rsidR="002C5546">
        <w:rPr>
          <w:lang w:val="en-US"/>
        </w:rPr>
        <w:t>(3·</w:t>
      </w:r>
      <w:r>
        <w:rPr>
          <w:lang w:val="en-US"/>
        </w:rPr>
        <w:t>l</w:t>
      </w:r>
      <w:r w:rsidR="002C5546">
        <w:rPr>
          <w:lang w:val="en-US"/>
        </w:rPr>
        <w:t>)</w:t>
      </w:r>
    </w:p>
    <w:p w:rsidR="00CD3CA5" w:rsidRPr="00615C66" w:rsidRDefault="00CD3CA5" w:rsidP="002C5546">
      <w:pPr>
        <w:pStyle w:val="Formel"/>
        <w:rPr>
          <w:lang w:val="en-US"/>
        </w:rPr>
      </w:pPr>
      <w:r>
        <w:rPr>
          <w:lang w:val="en-US"/>
        </w:rPr>
        <w:t>f</w:t>
      </w:r>
      <w:r w:rsidR="002C5546">
        <w:rPr>
          <w:lang w:val="en-US"/>
        </w:rPr>
        <w:t>5= -</w:t>
      </w:r>
      <w:r>
        <w:rPr>
          <w:lang w:val="en-US"/>
        </w:rPr>
        <w:t>4·x</w:t>
      </w:r>
      <w:r>
        <w:rPr>
          <w:vertAlign w:val="superscript"/>
          <w:lang w:val="en-US"/>
        </w:rPr>
        <w:t>6</w:t>
      </w:r>
      <w:r>
        <w:rPr>
          <w:lang w:val="en-US"/>
        </w:rPr>
        <w:t>/l</w:t>
      </w:r>
      <w:r w:rsidRPr="00F6172B">
        <w:rPr>
          <w:vertAlign w:val="superscript"/>
          <w:lang w:val="en-US"/>
        </w:rPr>
        <w:t>5</w:t>
      </w:r>
      <w:r>
        <w:rPr>
          <w:lang w:val="en-US"/>
        </w:rPr>
        <w:t>+</w:t>
      </w:r>
      <w:r w:rsidR="002C5546">
        <w:rPr>
          <w:lang w:val="en-US"/>
        </w:rPr>
        <w:t>10,4</w:t>
      </w:r>
      <w:r>
        <w:rPr>
          <w:lang w:val="en-US"/>
        </w:rPr>
        <w:t>·x</w:t>
      </w:r>
      <w:r>
        <w:rPr>
          <w:vertAlign w:val="superscript"/>
          <w:lang w:val="en-US"/>
        </w:rPr>
        <w:t>5</w:t>
      </w:r>
      <w:r>
        <w:rPr>
          <w:lang w:val="en-US"/>
        </w:rPr>
        <w:t>/l</w:t>
      </w:r>
      <w:r w:rsidRPr="00F6172B">
        <w:rPr>
          <w:vertAlign w:val="superscript"/>
          <w:lang w:val="en-US"/>
        </w:rPr>
        <w:t>4</w:t>
      </w:r>
      <w:r>
        <w:rPr>
          <w:lang w:val="en-US"/>
        </w:rPr>
        <w:t>-</w:t>
      </w:r>
      <w:r w:rsidR="002C5546">
        <w:rPr>
          <w:lang w:val="en-US"/>
        </w:rPr>
        <w:t>8,5</w:t>
      </w:r>
      <w:r>
        <w:rPr>
          <w:lang w:val="en-US"/>
        </w:rPr>
        <w:t>·x</w:t>
      </w:r>
      <w:r w:rsidRPr="00CD3CA5">
        <w:rPr>
          <w:vertAlign w:val="superscript"/>
          <w:lang w:val="en-US"/>
        </w:rPr>
        <w:t>4</w:t>
      </w:r>
      <w:r>
        <w:rPr>
          <w:lang w:val="en-US"/>
        </w:rPr>
        <w:t>/l³+7·x³/</w:t>
      </w:r>
      <w:r w:rsidR="002C5546">
        <w:rPr>
          <w:lang w:val="en-US"/>
        </w:rPr>
        <w:t>(3·</w:t>
      </w:r>
      <w:r>
        <w:rPr>
          <w:lang w:val="en-US"/>
        </w:rPr>
        <w:t>l²</w:t>
      </w:r>
      <w:r w:rsidR="002C5546">
        <w:rPr>
          <w:lang w:val="en-US"/>
        </w:rPr>
        <w:t>)</w:t>
      </w:r>
    </w:p>
    <w:p w:rsidR="00CD3CA5" w:rsidRPr="00CD3CA5" w:rsidRDefault="00CD3CA5" w:rsidP="002C5546">
      <w:pPr>
        <w:pStyle w:val="Formel"/>
        <w:rPr>
          <w:lang w:val="en-US"/>
        </w:rPr>
      </w:pPr>
      <w:r w:rsidRPr="00CD3CA5">
        <w:rPr>
          <w:lang w:val="en-US"/>
        </w:rPr>
        <w:t>f</w:t>
      </w:r>
      <w:r w:rsidR="002C5546">
        <w:rPr>
          <w:lang w:val="en-US"/>
        </w:rPr>
        <w:t>6= 2</w:t>
      </w:r>
      <w:r w:rsidRPr="00CD3CA5">
        <w:rPr>
          <w:lang w:val="en-US"/>
        </w:rPr>
        <w:t>·x</w:t>
      </w:r>
      <w:r>
        <w:rPr>
          <w:vertAlign w:val="superscript"/>
          <w:lang w:val="en-US"/>
        </w:rPr>
        <w:t>6</w:t>
      </w:r>
      <w:r w:rsidRPr="00CD3CA5">
        <w:rPr>
          <w:lang w:val="en-US"/>
        </w:rPr>
        <w:t>/</w:t>
      </w:r>
      <w:r w:rsidR="002C5546">
        <w:rPr>
          <w:lang w:val="en-US"/>
        </w:rPr>
        <w:t>(3·</w:t>
      </w:r>
      <w:r w:rsidRPr="00CD3CA5">
        <w:rPr>
          <w:lang w:val="en-US"/>
        </w:rPr>
        <w:t>l</w:t>
      </w:r>
      <w:r w:rsidRPr="00CD3CA5">
        <w:rPr>
          <w:vertAlign w:val="superscript"/>
          <w:lang w:val="en-US"/>
        </w:rPr>
        <w:t>4</w:t>
      </w:r>
      <w:r w:rsidR="002C5546">
        <w:rPr>
          <w:lang w:val="en-US"/>
        </w:rPr>
        <w:t>)</w:t>
      </w:r>
      <w:r w:rsidRPr="00CD3CA5">
        <w:rPr>
          <w:lang w:val="en-US"/>
        </w:rPr>
        <w:t>-</w:t>
      </w:r>
      <w:r w:rsidR="002C5546">
        <w:rPr>
          <w:lang w:val="en-US"/>
        </w:rPr>
        <w:t>1,6</w:t>
      </w:r>
      <w:r w:rsidRPr="00CD3CA5">
        <w:rPr>
          <w:lang w:val="en-US"/>
        </w:rPr>
        <w:t>·x</w:t>
      </w:r>
      <w:r>
        <w:rPr>
          <w:vertAlign w:val="superscript"/>
          <w:lang w:val="en-US"/>
        </w:rPr>
        <w:t>5</w:t>
      </w:r>
      <w:r w:rsidRPr="00CD3CA5">
        <w:rPr>
          <w:lang w:val="en-US"/>
        </w:rPr>
        <w:t>/l³+</w:t>
      </w:r>
      <w:r w:rsidR="002C5546">
        <w:rPr>
          <w:lang w:val="en-US"/>
        </w:rPr>
        <w:t>1,25</w:t>
      </w:r>
      <w:r>
        <w:rPr>
          <w:lang w:val="en-US"/>
        </w:rPr>
        <w:t>·x</w:t>
      </w:r>
      <w:r w:rsidRPr="00CD3CA5">
        <w:rPr>
          <w:vertAlign w:val="superscript"/>
          <w:lang w:val="en-US"/>
        </w:rPr>
        <w:t>4</w:t>
      </w:r>
      <w:r>
        <w:rPr>
          <w:lang w:val="en-US"/>
        </w:rPr>
        <w:t>/l²-1·x³</w:t>
      </w:r>
      <w:r w:rsidRPr="00CD3CA5">
        <w:rPr>
          <w:lang w:val="en-US"/>
        </w:rPr>
        <w:t>/</w:t>
      </w:r>
      <w:r w:rsidR="002C5546">
        <w:rPr>
          <w:lang w:val="en-US"/>
        </w:rPr>
        <w:t>(3·</w:t>
      </w:r>
      <w:r w:rsidRPr="00CD3CA5">
        <w:rPr>
          <w:lang w:val="en-US"/>
        </w:rPr>
        <w:t>l</w:t>
      </w:r>
      <w:r w:rsidR="002C5546">
        <w:rPr>
          <w:lang w:val="en-US"/>
        </w:rPr>
        <w:t>)</w:t>
      </w:r>
    </w:p>
    <w:p w:rsidR="00C0113C" w:rsidRPr="009E284B" w:rsidRDefault="00C0113C" w:rsidP="00C0113C">
      <w:r w:rsidRPr="009E284B">
        <w:t>Integrieren von 0 bis l</w:t>
      </w:r>
    </w:p>
    <w:p w:rsidR="002C5546" w:rsidRPr="00192EC0" w:rsidRDefault="002C5546" w:rsidP="002741F4">
      <w:pPr>
        <w:pStyle w:val="Formel"/>
        <w:tabs>
          <w:tab w:val="left" w:pos="7371"/>
        </w:tabs>
      </w:pPr>
      <w:r w:rsidRPr="00192EC0">
        <w:t>f1= 4·l</w:t>
      </w:r>
      <w:r w:rsidRPr="00192EC0">
        <w:rPr>
          <w:vertAlign w:val="superscript"/>
        </w:rPr>
        <w:t>6</w:t>
      </w:r>
      <w:r w:rsidRPr="00192EC0">
        <w:t>/l</w:t>
      </w:r>
      <w:r w:rsidRPr="00192EC0">
        <w:rPr>
          <w:vertAlign w:val="superscript"/>
        </w:rPr>
        <w:t>5</w:t>
      </w:r>
      <w:r w:rsidRPr="00192EC0">
        <w:t>-13,6·l</w:t>
      </w:r>
      <w:r w:rsidRPr="00192EC0">
        <w:rPr>
          <w:vertAlign w:val="superscript"/>
        </w:rPr>
        <w:t>5</w:t>
      </w:r>
      <w:r w:rsidRPr="00192EC0">
        <w:t>/l</w:t>
      </w:r>
      <w:r w:rsidRPr="00192EC0">
        <w:rPr>
          <w:vertAlign w:val="superscript"/>
        </w:rPr>
        <w:t>4</w:t>
      </w:r>
      <w:r w:rsidRPr="00192EC0">
        <w:t>+16,5·l</w:t>
      </w:r>
      <w:r w:rsidRPr="00192EC0">
        <w:rPr>
          <w:vertAlign w:val="superscript"/>
        </w:rPr>
        <w:t>4</w:t>
      </w:r>
      <w:r w:rsidRPr="00192EC0">
        <w:t>/l³-23·l³/(3·l²)+1·l</w:t>
      </w:r>
      <w:r w:rsidRPr="00192EC0">
        <w:tab/>
        <w:t>= 0,7</w:t>
      </w:r>
      <w:r w:rsidR="00192EC0" w:rsidRPr="00192EC0">
        <w:t>·l</w:t>
      </w:r>
      <w:r w:rsidRPr="00192EC0">
        <w:t>/3</w:t>
      </w:r>
    </w:p>
    <w:p w:rsidR="002C5546" w:rsidRPr="00615C66" w:rsidRDefault="002C5546" w:rsidP="002741F4">
      <w:pPr>
        <w:pStyle w:val="Formel"/>
        <w:tabs>
          <w:tab w:val="left" w:pos="7371"/>
        </w:tabs>
        <w:rPr>
          <w:lang w:val="en-US"/>
        </w:rPr>
      </w:pPr>
      <w:r>
        <w:rPr>
          <w:lang w:val="en-US"/>
        </w:rPr>
        <w:t>f2= 2·l</w:t>
      </w:r>
      <w:r>
        <w:rPr>
          <w:vertAlign w:val="superscript"/>
          <w:lang w:val="en-US"/>
        </w:rPr>
        <w:t>6</w:t>
      </w:r>
      <w:r>
        <w:rPr>
          <w:lang w:val="en-US"/>
        </w:rPr>
        <w:t>/(3·l</w:t>
      </w:r>
      <w:r w:rsidRPr="00F6172B">
        <w:rPr>
          <w:vertAlign w:val="superscript"/>
          <w:lang w:val="en-US"/>
        </w:rPr>
        <w:t>4</w:t>
      </w:r>
      <w:r>
        <w:rPr>
          <w:lang w:val="en-US"/>
        </w:rPr>
        <w:t>)-2,4·l</w:t>
      </w:r>
      <w:r>
        <w:rPr>
          <w:vertAlign w:val="superscript"/>
          <w:lang w:val="en-US"/>
        </w:rPr>
        <w:t>5</w:t>
      </w:r>
      <w:r>
        <w:rPr>
          <w:lang w:val="en-US"/>
        </w:rPr>
        <w:t>/l³</w:t>
      </w:r>
      <w:r w:rsidRPr="00340DC6">
        <w:rPr>
          <w:lang w:val="en-US"/>
        </w:rPr>
        <w:t>+</w:t>
      </w:r>
      <w:r>
        <w:rPr>
          <w:lang w:val="en-US"/>
        </w:rPr>
        <w:t>3,25·l</w:t>
      </w:r>
      <w:r w:rsidRPr="00CD3CA5">
        <w:rPr>
          <w:vertAlign w:val="superscript"/>
          <w:lang w:val="en-US"/>
        </w:rPr>
        <w:t>4</w:t>
      </w:r>
      <w:r>
        <w:rPr>
          <w:lang w:val="en-US"/>
        </w:rPr>
        <w:t>/l²-2·l³/l+0,5·l²</w:t>
      </w:r>
      <w:r>
        <w:rPr>
          <w:lang w:val="en-US"/>
        </w:rPr>
        <w:tab/>
        <w:t>= 0,05</w:t>
      </w:r>
      <w:r w:rsidR="00192EC0">
        <w:rPr>
          <w:lang w:val="en-US"/>
        </w:rPr>
        <w:t>·l²</w:t>
      </w:r>
      <w:r>
        <w:rPr>
          <w:lang w:val="en-US"/>
        </w:rPr>
        <w:t>/3</w:t>
      </w:r>
    </w:p>
    <w:p w:rsidR="002C5546" w:rsidRPr="00615C66" w:rsidRDefault="002C5546" w:rsidP="002741F4">
      <w:pPr>
        <w:pStyle w:val="Formel"/>
        <w:tabs>
          <w:tab w:val="left" w:pos="7371"/>
        </w:tabs>
        <w:rPr>
          <w:lang w:val="en-US"/>
        </w:rPr>
      </w:pPr>
      <w:r>
        <w:rPr>
          <w:lang w:val="en-US"/>
        </w:rPr>
        <w:t>f3= 0·l</w:t>
      </w:r>
      <w:r>
        <w:rPr>
          <w:vertAlign w:val="superscript"/>
          <w:lang w:val="en-US"/>
        </w:rPr>
        <w:t>6</w:t>
      </w:r>
      <w:r>
        <w:rPr>
          <w:lang w:val="en-US"/>
        </w:rPr>
        <w:t>/l</w:t>
      </w:r>
      <w:r w:rsidRPr="00F6172B">
        <w:rPr>
          <w:vertAlign w:val="superscript"/>
          <w:lang w:val="en-US"/>
        </w:rPr>
        <w:t>5</w:t>
      </w:r>
      <w:r>
        <w:rPr>
          <w:lang w:val="en-US"/>
        </w:rPr>
        <w:t>+3,2·l</w:t>
      </w:r>
      <w:r>
        <w:rPr>
          <w:vertAlign w:val="superscript"/>
          <w:lang w:val="en-US"/>
        </w:rPr>
        <w:t>5</w:t>
      </w:r>
      <w:r>
        <w:rPr>
          <w:lang w:val="en-US"/>
        </w:rPr>
        <w:t>/l</w:t>
      </w:r>
      <w:r w:rsidRPr="00F6172B">
        <w:rPr>
          <w:vertAlign w:val="superscript"/>
          <w:lang w:val="en-US"/>
        </w:rPr>
        <w:t>4</w:t>
      </w:r>
      <w:r>
        <w:rPr>
          <w:lang w:val="en-US"/>
        </w:rPr>
        <w:t>-8·l</w:t>
      </w:r>
      <w:r w:rsidRPr="00CD3CA5">
        <w:rPr>
          <w:vertAlign w:val="superscript"/>
          <w:lang w:val="en-US"/>
        </w:rPr>
        <w:t>4</w:t>
      </w:r>
      <w:r>
        <w:rPr>
          <w:lang w:val="en-US"/>
        </w:rPr>
        <w:t>/l³+16·l³/(3·l²)</w:t>
      </w:r>
      <w:r>
        <w:rPr>
          <w:lang w:val="en-US"/>
        </w:rPr>
        <w:tab/>
        <w:t>= 1,6</w:t>
      </w:r>
      <w:r w:rsidR="00192EC0">
        <w:rPr>
          <w:lang w:val="en-US"/>
        </w:rPr>
        <w:t>·l</w:t>
      </w:r>
      <w:r>
        <w:rPr>
          <w:lang w:val="en-US"/>
        </w:rPr>
        <w:t>/3</w:t>
      </w:r>
    </w:p>
    <w:p w:rsidR="002C5546" w:rsidRPr="00615C66" w:rsidRDefault="002C5546" w:rsidP="002741F4">
      <w:pPr>
        <w:pStyle w:val="Formel"/>
        <w:tabs>
          <w:tab w:val="left" w:pos="7371"/>
        </w:tabs>
        <w:rPr>
          <w:lang w:val="en-US"/>
        </w:rPr>
      </w:pPr>
      <w:r>
        <w:rPr>
          <w:lang w:val="en-US"/>
        </w:rPr>
        <w:t>f4= 8·l</w:t>
      </w:r>
      <w:r>
        <w:rPr>
          <w:vertAlign w:val="superscript"/>
          <w:lang w:val="en-US"/>
        </w:rPr>
        <w:t>6</w:t>
      </w:r>
      <w:r>
        <w:rPr>
          <w:lang w:val="en-US"/>
        </w:rPr>
        <w:t>/(3·l</w:t>
      </w:r>
      <w:r w:rsidRPr="00F6172B">
        <w:rPr>
          <w:vertAlign w:val="superscript"/>
          <w:lang w:val="en-US"/>
        </w:rPr>
        <w:t>4</w:t>
      </w:r>
      <w:r>
        <w:rPr>
          <w:lang w:val="en-US"/>
        </w:rPr>
        <w:t>)-8·l</w:t>
      </w:r>
      <w:r>
        <w:rPr>
          <w:vertAlign w:val="superscript"/>
          <w:lang w:val="en-US"/>
        </w:rPr>
        <w:t>5</w:t>
      </w:r>
      <w:r>
        <w:rPr>
          <w:lang w:val="en-US"/>
        </w:rPr>
        <w:t>/l³</w:t>
      </w:r>
      <w:r w:rsidRPr="00340DC6">
        <w:rPr>
          <w:lang w:val="en-US"/>
        </w:rPr>
        <w:t>+</w:t>
      </w:r>
      <w:r>
        <w:rPr>
          <w:lang w:val="en-US"/>
        </w:rPr>
        <w:t>8·l</w:t>
      </w:r>
      <w:r w:rsidRPr="00CD3CA5">
        <w:rPr>
          <w:vertAlign w:val="superscript"/>
          <w:lang w:val="en-US"/>
        </w:rPr>
        <w:t>4</w:t>
      </w:r>
      <w:r>
        <w:rPr>
          <w:lang w:val="en-US"/>
        </w:rPr>
        <w:t>/l²-8·l³/(3·l)</w:t>
      </w:r>
      <w:r>
        <w:rPr>
          <w:lang w:val="en-US"/>
        </w:rPr>
        <w:tab/>
        <w:t>= 0</w:t>
      </w:r>
      <w:r w:rsidR="00192EC0">
        <w:rPr>
          <w:lang w:val="en-US"/>
        </w:rPr>
        <w:t>·l²</w:t>
      </w:r>
    </w:p>
    <w:p w:rsidR="002C5546" w:rsidRPr="00615C66" w:rsidRDefault="002C5546" w:rsidP="002741F4">
      <w:pPr>
        <w:pStyle w:val="Formel"/>
        <w:tabs>
          <w:tab w:val="left" w:pos="7371"/>
        </w:tabs>
        <w:rPr>
          <w:lang w:val="en-US"/>
        </w:rPr>
      </w:pPr>
      <w:r>
        <w:rPr>
          <w:lang w:val="en-US"/>
        </w:rPr>
        <w:t>f5= -4·l</w:t>
      </w:r>
      <w:r>
        <w:rPr>
          <w:vertAlign w:val="superscript"/>
          <w:lang w:val="en-US"/>
        </w:rPr>
        <w:t>6</w:t>
      </w:r>
      <w:r>
        <w:rPr>
          <w:lang w:val="en-US"/>
        </w:rPr>
        <w:t>/l</w:t>
      </w:r>
      <w:r w:rsidRPr="00F6172B">
        <w:rPr>
          <w:vertAlign w:val="superscript"/>
          <w:lang w:val="en-US"/>
        </w:rPr>
        <w:t>5</w:t>
      </w:r>
      <w:r>
        <w:rPr>
          <w:lang w:val="en-US"/>
        </w:rPr>
        <w:t>+10,4·l</w:t>
      </w:r>
      <w:r>
        <w:rPr>
          <w:vertAlign w:val="superscript"/>
          <w:lang w:val="en-US"/>
        </w:rPr>
        <w:t>5</w:t>
      </w:r>
      <w:r>
        <w:rPr>
          <w:lang w:val="en-US"/>
        </w:rPr>
        <w:t>/l</w:t>
      </w:r>
      <w:r w:rsidRPr="00F6172B">
        <w:rPr>
          <w:vertAlign w:val="superscript"/>
          <w:lang w:val="en-US"/>
        </w:rPr>
        <w:t>4</w:t>
      </w:r>
      <w:r>
        <w:rPr>
          <w:lang w:val="en-US"/>
        </w:rPr>
        <w:t>-8,5·l</w:t>
      </w:r>
      <w:r w:rsidRPr="00CD3CA5">
        <w:rPr>
          <w:vertAlign w:val="superscript"/>
          <w:lang w:val="en-US"/>
        </w:rPr>
        <w:t>4</w:t>
      </w:r>
      <w:r>
        <w:rPr>
          <w:lang w:val="en-US"/>
        </w:rPr>
        <w:t>/l³+7·l³/(3·l²)</w:t>
      </w:r>
      <w:r>
        <w:rPr>
          <w:lang w:val="en-US"/>
        </w:rPr>
        <w:tab/>
        <w:t>= 0,7</w:t>
      </w:r>
      <w:r w:rsidR="00192EC0">
        <w:rPr>
          <w:lang w:val="en-US"/>
        </w:rPr>
        <w:t>·l</w:t>
      </w:r>
      <w:r>
        <w:rPr>
          <w:lang w:val="en-US"/>
        </w:rPr>
        <w:t>/3</w:t>
      </w:r>
    </w:p>
    <w:p w:rsidR="002C5546" w:rsidRPr="00CD3CA5" w:rsidRDefault="002C5546" w:rsidP="002741F4">
      <w:pPr>
        <w:pStyle w:val="Formel"/>
        <w:tabs>
          <w:tab w:val="left" w:pos="7371"/>
        </w:tabs>
        <w:rPr>
          <w:lang w:val="en-US"/>
        </w:rPr>
      </w:pPr>
      <w:r w:rsidRPr="00CD3CA5">
        <w:rPr>
          <w:lang w:val="en-US"/>
        </w:rPr>
        <w:t>f</w:t>
      </w:r>
      <w:r>
        <w:rPr>
          <w:lang w:val="en-US"/>
        </w:rPr>
        <w:t>6= 2</w:t>
      </w:r>
      <w:r w:rsidRPr="00CD3CA5">
        <w:rPr>
          <w:lang w:val="en-US"/>
        </w:rPr>
        <w:t>·</w:t>
      </w:r>
      <w:r>
        <w:rPr>
          <w:lang w:val="en-US"/>
        </w:rPr>
        <w:t>l</w:t>
      </w:r>
      <w:r>
        <w:rPr>
          <w:vertAlign w:val="superscript"/>
          <w:lang w:val="en-US"/>
        </w:rPr>
        <w:t>6</w:t>
      </w:r>
      <w:r w:rsidRPr="00CD3CA5">
        <w:rPr>
          <w:lang w:val="en-US"/>
        </w:rPr>
        <w:t>/</w:t>
      </w:r>
      <w:r>
        <w:rPr>
          <w:lang w:val="en-US"/>
        </w:rPr>
        <w:t>(3·</w:t>
      </w:r>
      <w:r w:rsidRPr="00CD3CA5">
        <w:rPr>
          <w:lang w:val="en-US"/>
        </w:rPr>
        <w:t>l</w:t>
      </w:r>
      <w:r w:rsidRPr="00CD3CA5">
        <w:rPr>
          <w:vertAlign w:val="superscript"/>
          <w:lang w:val="en-US"/>
        </w:rPr>
        <w:t>4</w:t>
      </w:r>
      <w:r>
        <w:rPr>
          <w:lang w:val="en-US"/>
        </w:rPr>
        <w:t>)</w:t>
      </w:r>
      <w:r w:rsidRPr="00CD3CA5">
        <w:rPr>
          <w:lang w:val="en-US"/>
        </w:rPr>
        <w:t>-</w:t>
      </w:r>
      <w:r>
        <w:rPr>
          <w:lang w:val="en-US"/>
        </w:rPr>
        <w:t>1,6</w:t>
      </w:r>
      <w:r w:rsidRPr="00CD3CA5">
        <w:rPr>
          <w:lang w:val="en-US"/>
        </w:rPr>
        <w:t>·</w:t>
      </w:r>
      <w:r>
        <w:rPr>
          <w:lang w:val="en-US"/>
        </w:rPr>
        <w:t>l</w:t>
      </w:r>
      <w:r>
        <w:rPr>
          <w:vertAlign w:val="superscript"/>
          <w:lang w:val="en-US"/>
        </w:rPr>
        <w:t>5</w:t>
      </w:r>
      <w:r w:rsidRPr="00CD3CA5">
        <w:rPr>
          <w:lang w:val="en-US"/>
        </w:rPr>
        <w:t>/l³+</w:t>
      </w:r>
      <w:r>
        <w:rPr>
          <w:lang w:val="en-US"/>
        </w:rPr>
        <w:t>1,25·l</w:t>
      </w:r>
      <w:r w:rsidRPr="00CD3CA5">
        <w:rPr>
          <w:vertAlign w:val="superscript"/>
          <w:lang w:val="en-US"/>
        </w:rPr>
        <w:t>4</w:t>
      </w:r>
      <w:r>
        <w:rPr>
          <w:lang w:val="en-US"/>
        </w:rPr>
        <w:t>/l²-1·l³</w:t>
      </w:r>
      <w:r w:rsidRPr="00CD3CA5">
        <w:rPr>
          <w:lang w:val="en-US"/>
        </w:rPr>
        <w:t>/</w:t>
      </w:r>
      <w:r>
        <w:rPr>
          <w:lang w:val="en-US"/>
        </w:rPr>
        <w:t>(3·</w:t>
      </w:r>
      <w:r w:rsidRPr="00CD3CA5">
        <w:rPr>
          <w:lang w:val="en-US"/>
        </w:rPr>
        <w:t>l</w:t>
      </w:r>
      <w:r>
        <w:rPr>
          <w:lang w:val="en-US"/>
        </w:rPr>
        <w:t>)</w:t>
      </w:r>
      <w:r>
        <w:rPr>
          <w:lang w:val="en-US"/>
        </w:rPr>
        <w:tab/>
        <w:t>= -0,05</w:t>
      </w:r>
      <w:r w:rsidR="00192EC0">
        <w:rPr>
          <w:lang w:val="en-US"/>
        </w:rPr>
        <w:t>·l²</w:t>
      </w:r>
      <w:r>
        <w:rPr>
          <w:lang w:val="en-US"/>
        </w:rPr>
        <w:t>/3</w:t>
      </w:r>
    </w:p>
    <w:p w:rsidR="00192EC0" w:rsidRPr="00DF17CA" w:rsidRDefault="00192EC0" w:rsidP="00192EC0">
      <w:pPr>
        <w:rPr>
          <w:lang w:val="en-US"/>
        </w:rPr>
      </w:pPr>
    </w:p>
    <w:p w:rsidR="00192EC0" w:rsidRPr="00192EC0" w:rsidRDefault="00192EC0" w:rsidP="00192EC0">
      <w:pPr>
        <w:rPr>
          <w:b/>
        </w:rPr>
      </w:pPr>
      <w:r w:rsidRPr="00192EC0">
        <w:rPr>
          <w:b/>
        </w:rPr>
        <w:t xml:space="preserve">Herleitung des Lastvektors für </w:t>
      </w:r>
      <w:r>
        <w:rPr>
          <w:b/>
        </w:rPr>
        <w:t>rechte</w:t>
      </w:r>
      <w:r w:rsidRPr="00192EC0">
        <w:rPr>
          <w:b/>
        </w:rPr>
        <w:t xml:space="preserve"> Dreieckslasten</w:t>
      </w:r>
    </w:p>
    <w:p w:rsidR="00192EC0" w:rsidRPr="00615C66" w:rsidRDefault="00192EC0" w:rsidP="00192EC0">
      <w:pPr>
        <w:pStyle w:val="Formel"/>
        <w:rPr>
          <w:lang w:val="en-US"/>
        </w:rPr>
      </w:pPr>
      <w:r>
        <w:rPr>
          <w:lang w:val="en-US"/>
        </w:rPr>
        <w:t xml:space="preserve">f1= </w:t>
      </w:r>
      <w:r w:rsidRPr="009E284B">
        <w:rPr>
          <w:lang w:val="en-US"/>
        </w:rPr>
        <w:t>∫(</w:t>
      </w:r>
      <w:r>
        <w:rPr>
          <w:lang w:val="en-US"/>
        </w:rPr>
        <w:t>24·x</w:t>
      </w:r>
      <w:r w:rsidRPr="00C0113C">
        <w:rPr>
          <w:vertAlign w:val="superscript"/>
          <w:lang w:val="en-US"/>
        </w:rPr>
        <w:t>5</w:t>
      </w:r>
      <w:r>
        <w:rPr>
          <w:lang w:val="en-US"/>
        </w:rPr>
        <w:t>/l</w:t>
      </w:r>
      <w:r w:rsidRPr="00F6172B">
        <w:rPr>
          <w:vertAlign w:val="superscript"/>
          <w:lang w:val="en-US"/>
        </w:rPr>
        <w:t>5</w:t>
      </w:r>
      <w:r>
        <w:rPr>
          <w:lang w:val="en-US"/>
        </w:rPr>
        <w:t>-68·x</w:t>
      </w:r>
      <w:r w:rsidRPr="00C0113C">
        <w:rPr>
          <w:vertAlign w:val="superscript"/>
          <w:lang w:val="en-US"/>
        </w:rPr>
        <w:t>4</w:t>
      </w:r>
      <w:r>
        <w:rPr>
          <w:lang w:val="en-US"/>
        </w:rPr>
        <w:t>/l</w:t>
      </w:r>
      <w:r w:rsidRPr="00F6172B">
        <w:rPr>
          <w:vertAlign w:val="superscript"/>
          <w:lang w:val="en-US"/>
        </w:rPr>
        <w:t>4</w:t>
      </w:r>
      <w:r w:rsidRPr="00340DC6">
        <w:rPr>
          <w:lang w:val="en-US"/>
        </w:rPr>
        <w:t>+</w:t>
      </w:r>
      <w:r>
        <w:rPr>
          <w:lang w:val="en-US"/>
        </w:rPr>
        <w:t>66·x³/l³-23·x²/l²+1)</w:t>
      </w:r>
      <w:r w:rsidR="00C852E1">
        <w:rPr>
          <w:lang w:val="en-US"/>
        </w:rPr>
        <w:t xml:space="preserve"> ·(x/l)</w:t>
      </w:r>
    </w:p>
    <w:p w:rsidR="00192EC0" w:rsidRPr="00615C66" w:rsidRDefault="00192EC0" w:rsidP="00192EC0">
      <w:pPr>
        <w:pStyle w:val="Formel"/>
        <w:rPr>
          <w:lang w:val="en-US"/>
        </w:rPr>
      </w:pPr>
      <w:r>
        <w:rPr>
          <w:lang w:val="en-US"/>
        </w:rPr>
        <w:t xml:space="preserve">f2= </w:t>
      </w:r>
      <w:r w:rsidRPr="009E284B">
        <w:rPr>
          <w:lang w:val="en-US"/>
        </w:rPr>
        <w:t>∫(</w:t>
      </w:r>
      <w:r>
        <w:rPr>
          <w:lang w:val="en-US"/>
        </w:rPr>
        <w:t>4·x</w:t>
      </w:r>
      <w:r w:rsidRPr="00C0113C">
        <w:rPr>
          <w:vertAlign w:val="superscript"/>
          <w:lang w:val="en-US"/>
        </w:rPr>
        <w:t>5</w:t>
      </w:r>
      <w:r>
        <w:rPr>
          <w:lang w:val="en-US"/>
        </w:rPr>
        <w:t>/l</w:t>
      </w:r>
      <w:r w:rsidRPr="00F6172B">
        <w:rPr>
          <w:vertAlign w:val="superscript"/>
          <w:lang w:val="en-US"/>
        </w:rPr>
        <w:t>4</w:t>
      </w:r>
      <w:r>
        <w:rPr>
          <w:lang w:val="en-US"/>
        </w:rPr>
        <w:t>-12·x</w:t>
      </w:r>
      <w:r w:rsidRPr="00C0113C">
        <w:rPr>
          <w:vertAlign w:val="superscript"/>
          <w:lang w:val="en-US"/>
        </w:rPr>
        <w:t>4</w:t>
      </w:r>
      <w:r>
        <w:rPr>
          <w:lang w:val="en-US"/>
        </w:rPr>
        <w:t>/l³</w:t>
      </w:r>
      <w:r w:rsidRPr="00340DC6">
        <w:rPr>
          <w:lang w:val="en-US"/>
        </w:rPr>
        <w:t>+</w:t>
      </w:r>
      <w:r>
        <w:rPr>
          <w:lang w:val="en-US"/>
        </w:rPr>
        <w:t>13·x³/l²-6·x²/l+1·x)</w:t>
      </w:r>
      <w:r w:rsidR="00C852E1" w:rsidRPr="00C852E1">
        <w:rPr>
          <w:lang w:val="en-US"/>
        </w:rPr>
        <w:t xml:space="preserve"> </w:t>
      </w:r>
      <w:r w:rsidR="00C852E1">
        <w:rPr>
          <w:lang w:val="en-US"/>
        </w:rPr>
        <w:t>·(x/l)</w:t>
      </w:r>
    </w:p>
    <w:p w:rsidR="00192EC0" w:rsidRPr="00615C66" w:rsidRDefault="00192EC0" w:rsidP="00192EC0">
      <w:pPr>
        <w:pStyle w:val="Formel"/>
        <w:rPr>
          <w:lang w:val="en-US"/>
        </w:rPr>
      </w:pPr>
      <w:r>
        <w:rPr>
          <w:lang w:val="en-US"/>
        </w:rPr>
        <w:t xml:space="preserve">f3= </w:t>
      </w:r>
      <w:r w:rsidRPr="009E284B">
        <w:rPr>
          <w:lang w:val="en-US"/>
        </w:rPr>
        <w:t>∫(</w:t>
      </w:r>
      <w:r>
        <w:rPr>
          <w:lang w:val="en-US"/>
        </w:rPr>
        <w:t>0·x</w:t>
      </w:r>
      <w:r w:rsidRPr="00C0113C">
        <w:rPr>
          <w:vertAlign w:val="superscript"/>
          <w:lang w:val="en-US"/>
        </w:rPr>
        <w:t>5</w:t>
      </w:r>
      <w:r>
        <w:rPr>
          <w:lang w:val="en-US"/>
        </w:rPr>
        <w:t>/l</w:t>
      </w:r>
      <w:r w:rsidRPr="00F6172B">
        <w:rPr>
          <w:vertAlign w:val="superscript"/>
          <w:lang w:val="en-US"/>
        </w:rPr>
        <w:t>5</w:t>
      </w:r>
      <w:r>
        <w:rPr>
          <w:lang w:val="en-US"/>
        </w:rPr>
        <w:t>+16·x</w:t>
      </w:r>
      <w:r w:rsidRPr="00C0113C">
        <w:rPr>
          <w:vertAlign w:val="superscript"/>
          <w:lang w:val="en-US"/>
        </w:rPr>
        <w:t>4</w:t>
      </w:r>
      <w:r>
        <w:rPr>
          <w:lang w:val="en-US"/>
        </w:rPr>
        <w:t>/l</w:t>
      </w:r>
      <w:r w:rsidRPr="00F6172B">
        <w:rPr>
          <w:vertAlign w:val="superscript"/>
          <w:lang w:val="en-US"/>
        </w:rPr>
        <w:t>4</w:t>
      </w:r>
      <w:r>
        <w:rPr>
          <w:lang w:val="en-US"/>
        </w:rPr>
        <w:t>-32·x³/l³+16·x²/l²)</w:t>
      </w:r>
      <w:r w:rsidR="00C852E1">
        <w:rPr>
          <w:lang w:val="en-US"/>
        </w:rPr>
        <w:t>·(x/l)</w:t>
      </w:r>
    </w:p>
    <w:p w:rsidR="00192EC0" w:rsidRPr="00615C66" w:rsidRDefault="00192EC0" w:rsidP="00192EC0">
      <w:pPr>
        <w:pStyle w:val="Formel"/>
        <w:rPr>
          <w:lang w:val="en-US"/>
        </w:rPr>
      </w:pPr>
      <w:r>
        <w:rPr>
          <w:lang w:val="en-US"/>
        </w:rPr>
        <w:t xml:space="preserve">f4= </w:t>
      </w:r>
      <w:r w:rsidRPr="009E284B">
        <w:rPr>
          <w:lang w:val="en-US"/>
        </w:rPr>
        <w:t>∫(</w:t>
      </w:r>
      <w:r>
        <w:rPr>
          <w:lang w:val="en-US"/>
        </w:rPr>
        <w:t>16·x</w:t>
      </w:r>
      <w:r w:rsidRPr="00C0113C">
        <w:rPr>
          <w:vertAlign w:val="superscript"/>
          <w:lang w:val="en-US"/>
        </w:rPr>
        <w:t>5</w:t>
      </w:r>
      <w:r>
        <w:rPr>
          <w:lang w:val="en-US"/>
        </w:rPr>
        <w:t>/l</w:t>
      </w:r>
      <w:r w:rsidRPr="00F6172B">
        <w:rPr>
          <w:vertAlign w:val="superscript"/>
          <w:lang w:val="en-US"/>
        </w:rPr>
        <w:t>4</w:t>
      </w:r>
      <w:r>
        <w:rPr>
          <w:lang w:val="en-US"/>
        </w:rPr>
        <w:t>-40·x</w:t>
      </w:r>
      <w:r w:rsidRPr="00C0113C">
        <w:rPr>
          <w:vertAlign w:val="superscript"/>
          <w:lang w:val="en-US"/>
        </w:rPr>
        <w:t>4</w:t>
      </w:r>
      <w:r>
        <w:rPr>
          <w:lang w:val="en-US"/>
        </w:rPr>
        <w:t>/l³</w:t>
      </w:r>
      <w:r w:rsidRPr="00340DC6">
        <w:rPr>
          <w:lang w:val="en-US"/>
        </w:rPr>
        <w:t>+</w:t>
      </w:r>
      <w:r>
        <w:rPr>
          <w:lang w:val="en-US"/>
        </w:rPr>
        <w:t>32·x³/l²-8·x²/l)</w:t>
      </w:r>
      <w:r w:rsidR="00C852E1" w:rsidRPr="00C852E1">
        <w:rPr>
          <w:lang w:val="en-US"/>
        </w:rPr>
        <w:t xml:space="preserve"> </w:t>
      </w:r>
      <w:r w:rsidR="00C852E1">
        <w:rPr>
          <w:lang w:val="en-US"/>
        </w:rPr>
        <w:t>·(x/l)</w:t>
      </w:r>
    </w:p>
    <w:p w:rsidR="00192EC0" w:rsidRPr="00615C66" w:rsidRDefault="00192EC0" w:rsidP="00192EC0">
      <w:pPr>
        <w:pStyle w:val="Formel"/>
        <w:rPr>
          <w:lang w:val="en-US"/>
        </w:rPr>
      </w:pPr>
      <w:r>
        <w:rPr>
          <w:lang w:val="en-US"/>
        </w:rPr>
        <w:t xml:space="preserve">f5= </w:t>
      </w:r>
      <w:r w:rsidRPr="009E284B">
        <w:rPr>
          <w:lang w:val="en-US"/>
        </w:rPr>
        <w:t>∫(</w:t>
      </w:r>
      <w:r>
        <w:rPr>
          <w:lang w:val="en-US"/>
        </w:rPr>
        <w:t>-24·x</w:t>
      </w:r>
      <w:r w:rsidRPr="00C0113C">
        <w:rPr>
          <w:vertAlign w:val="superscript"/>
          <w:lang w:val="en-US"/>
        </w:rPr>
        <w:t>5</w:t>
      </w:r>
      <w:r>
        <w:rPr>
          <w:lang w:val="en-US"/>
        </w:rPr>
        <w:t>/l</w:t>
      </w:r>
      <w:r w:rsidRPr="00F6172B">
        <w:rPr>
          <w:vertAlign w:val="superscript"/>
          <w:lang w:val="en-US"/>
        </w:rPr>
        <w:t>5</w:t>
      </w:r>
      <w:r>
        <w:rPr>
          <w:lang w:val="en-US"/>
        </w:rPr>
        <w:t>+52·x</w:t>
      </w:r>
      <w:r w:rsidRPr="00C0113C">
        <w:rPr>
          <w:vertAlign w:val="superscript"/>
          <w:lang w:val="en-US"/>
        </w:rPr>
        <w:t>4</w:t>
      </w:r>
      <w:r>
        <w:rPr>
          <w:lang w:val="en-US"/>
        </w:rPr>
        <w:t>/l</w:t>
      </w:r>
      <w:r w:rsidRPr="00F6172B">
        <w:rPr>
          <w:vertAlign w:val="superscript"/>
          <w:lang w:val="en-US"/>
        </w:rPr>
        <w:t>4</w:t>
      </w:r>
      <w:r>
        <w:rPr>
          <w:lang w:val="en-US"/>
        </w:rPr>
        <w:t>-34·x³/l³+7·x²/l²)</w:t>
      </w:r>
      <w:r w:rsidR="00C852E1">
        <w:rPr>
          <w:lang w:val="en-US"/>
        </w:rPr>
        <w:t>·(x/l)</w:t>
      </w:r>
    </w:p>
    <w:p w:rsidR="00192EC0" w:rsidRPr="00615C66" w:rsidRDefault="00192EC0" w:rsidP="00192EC0">
      <w:pPr>
        <w:pStyle w:val="Formel"/>
        <w:rPr>
          <w:lang w:val="en-US"/>
        </w:rPr>
      </w:pPr>
      <w:r>
        <w:rPr>
          <w:lang w:val="en-US"/>
        </w:rPr>
        <w:t xml:space="preserve">f6= </w:t>
      </w:r>
      <w:r w:rsidRPr="009E284B">
        <w:rPr>
          <w:lang w:val="en-US"/>
        </w:rPr>
        <w:t>∫(</w:t>
      </w:r>
      <w:r>
        <w:rPr>
          <w:lang w:val="en-US"/>
        </w:rPr>
        <w:t>4·x</w:t>
      </w:r>
      <w:r w:rsidRPr="00C0113C">
        <w:rPr>
          <w:vertAlign w:val="superscript"/>
          <w:lang w:val="en-US"/>
        </w:rPr>
        <w:t>5</w:t>
      </w:r>
      <w:r>
        <w:rPr>
          <w:lang w:val="en-US"/>
        </w:rPr>
        <w:t>/l</w:t>
      </w:r>
      <w:r w:rsidRPr="00F6172B">
        <w:rPr>
          <w:vertAlign w:val="superscript"/>
          <w:lang w:val="en-US"/>
        </w:rPr>
        <w:t>4</w:t>
      </w:r>
      <w:r>
        <w:rPr>
          <w:lang w:val="en-US"/>
        </w:rPr>
        <w:t>-8·x</w:t>
      </w:r>
      <w:r w:rsidRPr="00C0113C">
        <w:rPr>
          <w:vertAlign w:val="superscript"/>
          <w:lang w:val="en-US"/>
        </w:rPr>
        <w:t>4</w:t>
      </w:r>
      <w:r>
        <w:rPr>
          <w:lang w:val="en-US"/>
        </w:rPr>
        <w:t>/l³</w:t>
      </w:r>
      <w:r w:rsidRPr="00340DC6">
        <w:rPr>
          <w:lang w:val="en-US"/>
        </w:rPr>
        <w:t>+</w:t>
      </w:r>
      <w:r>
        <w:rPr>
          <w:lang w:val="en-US"/>
        </w:rPr>
        <w:t>5·x³/l²-1·x²/l)</w:t>
      </w:r>
      <w:r w:rsidR="00C852E1" w:rsidRPr="00C852E1">
        <w:rPr>
          <w:lang w:val="en-US"/>
        </w:rPr>
        <w:t xml:space="preserve"> </w:t>
      </w:r>
      <w:r w:rsidR="00C852E1">
        <w:rPr>
          <w:lang w:val="en-US"/>
        </w:rPr>
        <w:t>·(x/l)</w:t>
      </w:r>
    </w:p>
    <w:p w:rsidR="00192EC0" w:rsidRPr="00C852E1" w:rsidRDefault="00C852E1" w:rsidP="00C0113C">
      <w:r w:rsidRPr="00C852E1">
        <w:t>Klammer auflösen</w:t>
      </w:r>
    </w:p>
    <w:p w:rsidR="00C852E1" w:rsidRPr="00DF17CA" w:rsidRDefault="00C852E1" w:rsidP="00C852E1">
      <w:pPr>
        <w:pStyle w:val="Formel"/>
      </w:pPr>
      <w:r w:rsidRPr="00DF17CA">
        <w:t>f1= ∫(24·x</w:t>
      </w:r>
      <w:r w:rsidRPr="00DF17CA">
        <w:rPr>
          <w:vertAlign w:val="superscript"/>
        </w:rPr>
        <w:t>6</w:t>
      </w:r>
      <w:r w:rsidRPr="00DF17CA">
        <w:t>/l</w:t>
      </w:r>
      <w:r w:rsidRPr="00DF17CA">
        <w:rPr>
          <w:vertAlign w:val="superscript"/>
        </w:rPr>
        <w:t>6</w:t>
      </w:r>
      <w:r w:rsidRPr="00DF17CA">
        <w:t>-68·x</w:t>
      </w:r>
      <w:r w:rsidRPr="00DF17CA">
        <w:rPr>
          <w:vertAlign w:val="superscript"/>
        </w:rPr>
        <w:t>5</w:t>
      </w:r>
      <w:r w:rsidRPr="00DF17CA">
        <w:t>/l</w:t>
      </w:r>
      <w:r w:rsidRPr="00DF17CA">
        <w:rPr>
          <w:vertAlign w:val="superscript"/>
        </w:rPr>
        <w:t>5</w:t>
      </w:r>
      <w:r w:rsidRPr="00DF17CA">
        <w:t>+66·x</w:t>
      </w:r>
      <w:r w:rsidRPr="00DF17CA">
        <w:rPr>
          <w:vertAlign w:val="superscript"/>
        </w:rPr>
        <w:t>4</w:t>
      </w:r>
      <w:r w:rsidRPr="00DF17CA">
        <w:t>/l</w:t>
      </w:r>
      <w:r w:rsidRPr="00DF17CA">
        <w:rPr>
          <w:vertAlign w:val="superscript"/>
        </w:rPr>
        <w:t>4</w:t>
      </w:r>
      <w:r w:rsidRPr="00DF17CA">
        <w:t>-23·x³/l³+x/l)</w:t>
      </w:r>
    </w:p>
    <w:p w:rsidR="00C852E1" w:rsidRPr="00615C66" w:rsidRDefault="00C852E1" w:rsidP="00C852E1">
      <w:pPr>
        <w:pStyle w:val="Formel"/>
        <w:rPr>
          <w:lang w:val="en-US"/>
        </w:rPr>
      </w:pPr>
      <w:r>
        <w:rPr>
          <w:lang w:val="en-US"/>
        </w:rPr>
        <w:t xml:space="preserve">f2= </w:t>
      </w:r>
      <w:r w:rsidRPr="009E284B">
        <w:rPr>
          <w:lang w:val="en-US"/>
        </w:rPr>
        <w:t>∫(</w:t>
      </w:r>
      <w:r>
        <w:rPr>
          <w:lang w:val="en-US"/>
        </w:rPr>
        <w:t>4·x</w:t>
      </w:r>
      <w:r>
        <w:rPr>
          <w:vertAlign w:val="superscript"/>
          <w:lang w:val="en-US"/>
        </w:rPr>
        <w:t>6</w:t>
      </w:r>
      <w:r>
        <w:rPr>
          <w:lang w:val="en-US"/>
        </w:rPr>
        <w:t>/l</w:t>
      </w:r>
      <w:r>
        <w:rPr>
          <w:vertAlign w:val="superscript"/>
          <w:lang w:val="en-US"/>
        </w:rPr>
        <w:t>5</w:t>
      </w:r>
      <w:r>
        <w:rPr>
          <w:lang w:val="en-US"/>
        </w:rPr>
        <w:t>-12·x</w:t>
      </w:r>
      <w:r>
        <w:rPr>
          <w:vertAlign w:val="superscript"/>
          <w:lang w:val="en-US"/>
        </w:rPr>
        <w:t>5</w:t>
      </w:r>
      <w:r>
        <w:rPr>
          <w:lang w:val="en-US"/>
        </w:rPr>
        <w:t>/l</w:t>
      </w:r>
      <w:r w:rsidRPr="00C852E1">
        <w:rPr>
          <w:vertAlign w:val="superscript"/>
          <w:lang w:val="en-US"/>
        </w:rPr>
        <w:t>4</w:t>
      </w:r>
      <w:r w:rsidRPr="00340DC6">
        <w:rPr>
          <w:lang w:val="en-US"/>
        </w:rPr>
        <w:t>+</w:t>
      </w:r>
      <w:r>
        <w:rPr>
          <w:lang w:val="en-US"/>
        </w:rPr>
        <w:t>13·x</w:t>
      </w:r>
      <w:r w:rsidRPr="00C852E1">
        <w:rPr>
          <w:vertAlign w:val="superscript"/>
          <w:lang w:val="en-US"/>
        </w:rPr>
        <w:t>4</w:t>
      </w:r>
      <w:r>
        <w:rPr>
          <w:lang w:val="en-US"/>
        </w:rPr>
        <w:t>/l³-6·x³/l²+1·x²/l)</w:t>
      </w:r>
    </w:p>
    <w:p w:rsidR="00C852E1" w:rsidRPr="00615C66" w:rsidRDefault="00C852E1" w:rsidP="00C852E1">
      <w:pPr>
        <w:pStyle w:val="Formel"/>
        <w:rPr>
          <w:lang w:val="en-US"/>
        </w:rPr>
      </w:pPr>
      <w:r>
        <w:rPr>
          <w:lang w:val="en-US"/>
        </w:rPr>
        <w:t xml:space="preserve">f3= </w:t>
      </w:r>
      <w:r w:rsidRPr="009E284B">
        <w:rPr>
          <w:lang w:val="en-US"/>
        </w:rPr>
        <w:t>∫(</w:t>
      </w:r>
      <w:r>
        <w:rPr>
          <w:lang w:val="en-US"/>
        </w:rPr>
        <w:t>0·x</w:t>
      </w:r>
      <w:r>
        <w:rPr>
          <w:vertAlign w:val="superscript"/>
          <w:lang w:val="en-US"/>
        </w:rPr>
        <w:t>6</w:t>
      </w:r>
      <w:r>
        <w:rPr>
          <w:lang w:val="en-US"/>
        </w:rPr>
        <w:t>/l</w:t>
      </w:r>
      <w:r>
        <w:rPr>
          <w:vertAlign w:val="superscript"/>
          <w:lang w:val="en-US"/>
        </w:rPr>
        <w:t>6</w:t>
      </w:r>
      <w:r>
        <w:rPr>
          <w:lang w:val="en-US"/>
        </w:rPr>
        <w:t>+16·x</w:t>
      </w:r>
      <w:r>
        <w:rPr>
          <w:vertAlign w:val="superscript"/>
          <w:lang w:val="en-US"/>
        </w:rPr>
        <w:t>5</w:t>
      </w:r>
      <w:r>
        <w:rPr>
          <w:lang w:val="en-US"/>
        </w:rPr>
        <w:t>/l</w:t>
      </w:r>
      <w:r>
        <w:rPr>
          <w:vertAlign w:val="superscript"/>
          <w:lang w:val="en-US"/>
        </w:rPr>
        <w:t>5</w:t>
      </w:r>
      <w:r>
        <w:rPr>
          <w:lang w:val="en-US"/>
        </w:rPr>
        <w:t>-32·x</w:t>
      </w:r>
      <w:r w:rsidRPr="00C852E1">
        <w:rPr>
          <w:vertAlign w:val="superscript"/>
          <w:lang w:val="en-US"/>
        </w:rPr>
        <w:t>4</w:t>
      </w:r>
      <w:r>
        <w:rPr>
          <w:lang w:val="en-US"/>
        </w:rPr>
        <w:t>/l</w:t>
      </w:r>
      <w:r w:rsidRPr="00C852E1">
        <w:rPr>
          <w:vertAlign w:val="superscript"/>
          <w:lang w:val="en-US"/>
        </w:rPr>
        <w:t>4</w:t>
      </w:r>
      <w:r>
        <w:rPr>
          <w:lang w:val="en-US"/>
        </w:rPr>
        <w:t>+16·x³/l³)</w:t>
      </w:r>
    </w:p>
    <w:p w:rsidR="00C852E1" w:rsidRPr="00615C66" w:rsidRDefault="00C852E1" w:rsidP="00C852E1">
      <w:pPr>
        <w:pStyle w:val="Formel"/>
        <w:rPr>
          <w:lang w:val="en-US"/>
        </w:rPr>
      </w:pPr>
      <w:r>
        <w:rPr>
          <w:lang w:val="en-US"/>
        </w:rPr>
        <w:t xml:space="preserve">f4= </w:t>
      </w:r>
      <w:r w:rsidRPr="009E284B">
        <w:rPr>
          <w:lang w:val="en-US"/>
        </w:rPr>
        <w:t>∫(</w:t>
      </w:r>
      <w:r>
        <w:rPr>
          <w:lang w:val="en-US"/>
        </w:rPr>
        <w:t>16·x</w:t>
      </w:r>
      <w:r>
        <w:rPr>
          <w:vertAlign w:val="superscript"/>
          <w:lang w:val="en-US"/>
        </w:rPr>
        <w:t>6</w:t>
      </w:r>
      <w:r>
        <w:rPr>
          <w:lang w:val="en-US"/>
        </w:rPr>
        <w:t>/l</w:t>
      </w:r>
      <w:r>
        <w:rPr>
          <w:vertAlign w:val="superscript"/>
          <w:lang w:val="en-US"/>
        </w:rPr>
        <w:t>5</w:t>
      </w:r>
      <w:r>
        <w:rPr>
          <w:lang w:val="en-US"/>
        </w:rPr>
        <w:t>-40·x</w:t>
      </w:r>
      <w:r>
        <w:rPr>
          <w:vertAlign w:val="superscript"/>
          <w:lang w:val="en-US"/>
        </w:rPr>
        <w:t>5</w:t>
      </w:r>
      <w:r>
        <w:rPr>
          <w:lang w:val="en-US"/>
        </w:rPr>
        <w:t>/l</w:t>
      </w:r>
      <w:r w:rsidRPr="00C852E1">
        <w:rPr>
          <w:vertAlign w:val="superscript"/>
          <w:lang w:val="en-US"/>
        </w:rPr>
        <w:t>4</w:t>
      </w:r>
      <w:r w:rsidRPr="00340DC6">
        <w:rPr>
          <w:lang w:val="en-US"/>
        </w:rPr>
        <w:t>+</w:t>
      </w:r>
      <w:r>
        <w:rPr>
          <w:lang w:val="en-US"/>
        </w:rPr>
        <w:t>32·x</w:t>
      </w:r>
      <w:r w:rsidRPr="00C852E1">
        <w:rPr>
          <w:vertAlign w:val="superscript"/>
          <w:lang w:val="en-US"/>
        </w:rPr>
        <w:t>4</w:t>
      </w:r>
      <w:r>
        <w:rPr>
          <w:lang w:val="en-US"/>
        </w:rPr>
        <w:t>/l³-8·x³/l²)</w:t>
      </w:r>
    </w:p>
    <w:p w:rsidR="00C852E1" w:rsidRPr="00615C66" w:rsidRDefault="00C852E1" w:rsidP="00C852E1">
      <w:pPr>
        <w:pStyle w:val="Formel"/>
        <w:rPr>
          <w:lang w:val="en-US"/>
        </w:rPr>
      </w:pPr>
      <w:r>
        <w:rPr>
          <w:lang w:val="en-US"/>
        </w:rPr>
        <w:t xml:space="preserve">f5= </w:t>
      </w:r>
      <w:r w:rsidRPr="009E284B">
        <w:rPr>
          <w:lang w:val="en-US"/>
        </w:rPr>
        <w:t>∫(</w:t>
      </w:r>
      <w:r>
        <w:rPr>
          <w:lang w:val="en-US"/>
        </w:rPr>
        <w:t>-24·x</w:t>
      </w:r>
      <w:r>
        <w:rPr>
          <w:vertAlign w:val="superscript"/>
          <w:lang w:val="en-US"/>
        </w:rPr>
        <w:t>6</w:t>
      </w:r>
      <w:r>
        <w:rPr>
          <w:lang w:val="en-US"/>
        </w:rPr>
        <w:t>/l</w:t>
      </w:r>
      <w:r>
        <w:rPr>
          <w:vertAlign w:val="superscript"/>
          <w:lang w:val="en-US"/>
        </w:rPr>
        <w:t>6</w:t>
      </w:r>
      <w:r>
        <w:rPr>
          <w:lang w:val="en-US"/>
        </w:rPr>
        <w:t>+52·x</w:t>
      </w:r>
      <w:r>
        <w:rPr>
          <w:vertAlign w:val="superscript"/>
          <w:lang w:val="en-US"/>
        </w:rPr>
        <w:t>5</w:t>
      </w:r>
      <w:r>
        <w:rPr>
          <w:lang w:val="en-US"/>
        </w:rPr>
        <w:t>/l</w:t>
      </w:r>
      <w:r>
        <w:rPr>
          <w:vertAlign w:val="superscript"/>
          <w:lang w:val="en-US"/>
        </w:rPr>
        <w:t>5</w:t>
      </w:r>
      <w:r>
        <w:rPr>
          <w:lang w:val="en-US"/>
        </w:rPr>
        <w:t>-34·x</w:t>
      </w:r>
      <w:r w:rsidRPr="00C852E1">
        <w:rPr>
          <w:vertAlign w:val="superscript"/>
          <w:lang w:val="en-US"/>
        </w:rPr>
        <w:t>4</w:t>
      </w:r>
      <w:r>
        <w:rPr>
          <w:lang w:val="en-US"/>
        </w:rPr>
        <w:t>/l</w:t>
      </w:r>
      <w:r w:rsidRPr="00C852E1">
        <w:rPr>
          <w:vertAlign w:val="superscript"/>
          <w:lang w:val="en-US"/>
        </w:rPr>
        <w:t>4</w:t>
      </w:r>
      <w:r>
        <w:rPr>
          <w:lang w:val="en-US"/>
        </w:rPr>
        <w:t>+7·x³/l³)</w:t>
      </w:r>
    </w:p>
    <w:p w:rsidR="00C852E1" w:rsidRPr="00615C66" w:rsidRDefault="00C852E1" w:rsidP="00C852E1">
      <w:pPr>
        <w:pStyle w:val="Formel"/>
        <w:rPr>
          <w:lang w:val="en-US"/>
        </w:rPr>
      </w:pPr>
      <w:r>
        <w:rPr>
          <w:lang w:val="en-US"/>
        </w:rPr>
        <w:t xml:space="preserve">f6= </w:t>
      </w:r>
      <w:r w:rsidRPr="009E284B">
        <w:rPr>
          <w:lang w:val="en-US"/>
        </w:rPr>
        <w:t>∫(</w:t>
      </w:r>
      <w:r>
        <w:rPr>
          <w:lang w:val="en-US"/>
        </w:rPr>
        <w:t>4·x</w:t>
      </w:r>
      <w:r>
        <w:rPr>
          <w:vertAlign w:val="superscript"/>
          <w:lang w:val="en-US"/>
        </w:rPr>
        <w:t>6</w:t>
      </w:r>
      <w:r>
        <w:rPr>
          <w:lang w:val="en-US"/>
        </w:rPr>
        <w:t>/l</w:t>
      </w:r>
      <w:r>
        <w:rPr>
          <w:vertAlign w:val="superscript"/>
          <w:lang w:val="en-US"/>
        </w:rPr>
        <w:t>5</w:t>
      </w:r>
      <w:r>
        <w:rPr>
          <w:lang w:val="en-US"/>
        </w:rPr>
        <w:t>-8·x</w:t>
      </w:r>
      <w:r>
        <w:rPr>
          <w:vertAlign w:val="superscript"/>
          <w:lang w:val="en-US"/>
        </w:rPr>
        <w:t>5</w:t>
      </w:r>
      <w:r>
        <w:rPr>
          <w:lang w:val="en-US"/>
        </w:rPr>
        <w:t>/l</w:t>
      </w:r>
      <w:r w:rsidRPr="00C852E1">
        <w:rPr>
          <w:vertAlign w:val="superscript"/>
          <w:lang w:val="en-US"/>
        </w:rPr>
        <w:t>4</w:t>
      </w:r>
      <w:r w:rsidRPr="00340DC6">
        <w:rPr>
          <w:lang w:val="en-US"/>
        </w:rPr>
        <w:t>+</w:t>
      </w:r>
      <w:r>
        <w:rPr>
          <w:lang w:val="en-US"/>
        </w:rPr>
        <w:t>5·x</w:t>
      </w:r>
      <w:r w:rsidRPr="00C852E1">
        <w:rPr>
          <w:vertAlign w:val="superscript"/>
          <w:lang w:val="en-US"/>
        </w:rPr>
        <w:t>4</w:t>
      </w:r>
      <w:r>
        <w:rPr>
          <w:lang w:val="en-US"/>
        </w:rPr>
        <w:t>/l³-1·x³/l²)</w:t>
      </w:r>
    </w:p>
    <w:p w:rsidR="00B6329E" w:rsidRPr="00340DC6" w:rsidRDefault="00B6329E" w:rsidP="002741F4">
      <w:r w:rsidRPr="00340DC6">
        <w:t>Stammfunxion bilden</w:t>
      </w:r>
      <w:r w:rsidR="002741F4">
        <w:t xml:space="preserve"> und Integrieren von 0 bis l</w:t>
      </w:r>
    </w:p>
    <w:p w:rsidR="00B6329E" w:rsidRPr="00C852E1" w:rsidRDefault="00B6329E" w:rsidP="002741F4">
      <w:pPr>
        <w:pStyle w:val="Formel"/>
        <w:tabs>
          <w:tab w:val="left" w:pos="7371"/>
        </w:tabs>
        <w:rPr>
          <w:lang w:val="en-US"/>
        </w:rPr>
      </w:pPr>
      <w:r w:rsidRPr="00C852E1">
        <w:rPr>
          <w:lang w:val="en-US"/>
        </w:rPr>
        <w:t>f1= ∫(24·x</w:t>
      </w:r>
      <w:r>
        <w:rPr>
          <w:vertAlign w:val="superscript"/>
          <w:lang w:val="en-US"/>
        </w:rPr>
        <w:t>7</w:t>
      </w:r>
      <w:r w:rsidRPr="00C852E1">
        <w:rPr>
          <w:lang w:val="en-US"/>
        </w:rPr>
        <w:t>/</w:t>
      </w:r>
      <w:r>
        <w:rPr>
          <w:lang w:val="en-US"/>
        </w:rPr>
        <w:t>(7·</w:t>
      </w:r>
      <w:r w:rsidRPr="00C852E1">
        <w:rPr>
          <w:lang w:val="en-US"/>
        </w:rPr>
        <w:t>l</w:t>
      </w:r>
      <w:r w:rsidRPr="00C852E1">
        <w:rPr>
          <w:vertAlign w:val="superscript"/>
          <w:lang w:val="en-US"/>
        </w:rPr>
        <w:t>6</w:t>
      </w:r>
      <w:r>
        <w:rPr>
          <w:lang w:val="en-US"/>
        </w:rPr>
        <w:t>)</w:t>
      </w:r>
      <w:r w:rsidR="002741F4">
        <w:rPr>
          <w:lang w:val="en-US"/>
        </w:rPr>
        <w:t>-34</w:t>
      </w:r>
      <w:r w:rsidRPr="00C852E1">
        <w:rPr>
          <w:lang w:val="en-US"/>
        </w:rPr>
        <w:t>·x</w:t>
      </w:r>
      <w:r>
        <w:rPr>
          <w:vertAlign w:val="superscript"/>
          <w:lang w:val="en-US"/>
        </w:rPr>
        <w:t>6</w:t>
      </w:r>
      <w:r w:rsidRPr="00C852E1">
        <w:rPr>
          <w:lang w:val="en-US"/>
        </w:rPr>
        <w:t>/</w:t>
      </w:r>
      <w:r w:rsidR="002741F4">
        <w:rPr>
          <w:lang w:val="en-US"/>
        </w:rPr>
        <w:t>(3·</w:t>
      </w:r>
      <w:r w:rsidRPr="00C852E1">
        <w:rPr>
          <w:lang w:val="en-US"/>
        </w:rPr>
        <w:t>l</w:t>
      </w:r>
      <w:r w:rsidRPr="00C852E1">
        <w:rPr>
          <w:vertAlign w:val="superscript"/>
          <w:lang w:val="en-US"/>
        </w:rPr>
        <w:t>5</w:t>
      </w:r>
      <w:r w:rsidR="002741F4">
        <w:rPr>
          <w:lang w:val="en-US"/>
        </w:rPr>
        <w:t>)</w:t>
      </w:r>
      <w:r w:rsidRPr="00C852E1">
        <w:rPr>
          <w:lang w:val="en-US"/>
        </w:rPr>
        <w:t>+</w:t>
      </w:r>
      <w:r w:rsidR="002741F4">
        <w:rPr>
          <w:lang w:val="en-US"/>
        </w:rPr>
        <w:t>13,2</w:t>
      </w:r>
      <w:r w:rsidRPr="00C852E1">
        <w:rPr>
          <w:lang w:val="en-US"/>
        </w:rPr>
        <w:t>·x</w:t>
      </w:r>
      <w:r>
        <w:rPr>
          <w:vertAlign w:val="superscript"/>
          <w:lang w:val="en-US"/>
        </w:rPr>
        <w:t>5</w:t>
      </w:r>
      <w:r w:rsidRPr="00C852E1">
        <w:rPr>
          <w:lang w:val="en-US"/>
        </w:rPr>
        <w:t>/l</w:t>
      </w:r>
      <w:r w:rsidRPr="00C852E1">
        <w:rPr>
          <w:vertAlign w:val="superscript"/>
          <w:lang w:val="en-US"/>
        </w:rPr>
        <w:t>4</w:t>
      </w:r>
      <w:r w:rsidRPr="00C852E1">
        <w:rPr>
          <w:lang w:val="en-US"/>
        </w:rPr>
        <w:t>-</w:t>
      </w:r>
      <w:r w:rsidR="002741F4">
        <w:rPr>
          <w:lang w:val="en-US"/>
        </w:rPr>
        <w:t>5,75</w:t>
      </w:r>
      <w:r w:rsidRPr="00C852E1">
        <w:rPr>
          <w:lang w:val="en-US"/>
        </w:rPr>
        <w:t>·x</w:t>
      </w:r>
      <w:r w:rsidRPr="00B6329E">
        <w:rPr>
          <w:vertAlign w:val="superscript"/>
          <w:lang w:val="en-US"/>
        </w:rPr>
        <w:t>4</w:t>
      </w:r>
      <w:r w:rsidRPr="00C852E1">
        <w:rPr>
          <w:lang w:val="en-US"/>
        </w:rPr>
        <w:t>/l³+</w:t>
      </w:r>
      <w:r w:rsidR="002741F4">
        <w:rPr>
          <w:lang w:val="en-US"/>
        </w:rPr>
        <w:t>0,5·</w:t>
      </w:r>
      <w:r w:rsidRPr="00C852E1">
        <w:rPr>
          <w:lang w:val="en-US"/>
        </w:rPr>
        <w:t>x</w:t>
      </w:r>
      <w:r>
        <w:rPr>
          <w:lang w:val="en-US"/>
        </w:rPr>
        <w:t>²</w:t>
      </w:r>
      <w:r w:rsidRPr="00C852E1">
        <w:rPr>
          <w:lang w:val="en-US"/>
        </w:rPr>
        <w:t>/l)</w:t>
      </w:r>
      <w:r w:rsidR="002741F4">
        <w:rPr>
          <w:lang w:val="en-US"/>
        </w:rPr>
        <w:tab/>
        <w:t>= 0,95·l/21</w:t>
      </w:r>
    </w:p>
    <w:p w:rsidR="00B6329E" w:rsidRPr="00615C66" w:rsidRDefault="00B6329E" w:rsidP="002741F4">
      <w:pPr>
        <w:pStyle w:val="Formel"/>
        <w:tabs>
          <w:tab w:val="left" w:pos="7371"/>
        </w:tabs>
        <w:rPr>
          <w:lang w:val="en-US"/>
        </w:rPr>
      </w:pPr>
      <w:r>
        <w:rPr>
          <w:lang w:val="en-US"/>
        </w:rPr>
        <w:t xml:space="preserve">f2= </w:t>
      </w:r>
      <w:r w:rsidRPr="009E284B">
        <w:rPr>
          <w:lang w:val="en-US"/>
        </w:rPr>
        <w:t>∫(</w:t>
      </w:r>
      <w:r>
        <w:rPr>
          <w:lang w:val="en-US"/>
        </w:rPr>
        <w:t>4·x</w:t>
      </w:r>
      <w:r>
        <w:rPr>
          <w:vertAlign w:val="superscript"/>
          <w:lang w:val="en-US"/>
        </w:rPr>
        <w:t>7</w:t>
      </w:r>
      <w:r>
        <w:rPr>
          <w:lang w:val="en-US"/>
        </w:rPr>
        <w:t>/(7·l</w:t>
      </w:r>
      <w:r>
        <w:rPr>
          <w:vertAlign w:val="superscript"/>
          <w:lang w:val="en-US"/>
        </w:rPr>
        <w:t>5</w:t>
      </w:r>
      <w:r>
        <w:rPr>
          <w:lang w:val="en-US"/>
        </w:rPr>
        <w:t>)</w:t>
      </w:r>
      <w:r w:rsidR="002741F4">
        <w:rPr>
          <w:lang w:val="en-US"/>
        </w:rPr>
        <w:t>-4</w:t>
      </w:r>
      <w:r>
        <w:rPr>
          <w:lang w:val="en-US"/>
        </w:rPr>
        <w:t>·x</w:t>
      </w:r>
      <w:r>
        <w:rPr>
          <w:vertAlign w:val="superscript"/>
          <w:lang w:val="en-US"/>
        </w:rPr>
        <w:t>6</w:t>
      </w:r>
      <w:r>
        <w:rPr>
          <w:lang w:val="en-US"/>
        </w:rPr>
        <w:t>/</w:t>
      </w:r>
      <w:r w:rsidR="002741F4">
        <w:rPr>
          <w:lang w:val="en-US"/>
        </w:rPr>
        <w:t>(3·</w:t>
      </w:r>
      <w:r>
        <w:rPr>
          <w:lang w:val="en-US"/>
        </w:rPr>
        <w:t>l</w:t>
      </w:r>
      <w:r w:rsidRPr="00C852E1">
        <w:rPr>
          <w:vertAlign w:val="superscript"/>
          <w:lang w:val="en-US"/>
        </w:rPr>
        <w:t>4</w:t>
      </w:r>
      <w:r w:rsidR="002741F4">
        <w:rPr>
          <w:lang w:val="en-US"/>
        </w:rPr>
        <w:t>)</w:t>
      </w:r>
      <w:r w:rsidRPr="00340DC6">
        <w:rPr>
          <w:lang w:val="en-US"/>
        </w:rPr>
        <w:t>+</w:t>
      </w:r>
      <w:r w:rsidR="002741F4">
        <w:rPr>
          <w:lang w:val="en-US"/>
        </w:rPr>
        <w:t>2,6</w:t>
      </w:r>
      <w:r>
        <w:rPr>
          <w:lang w:val="en-US"/>
        </w:rPr>
        <w:t>·x</w:t>
      </w:r>
      <w:r>
        <w:rPr>
          <w:vertAlign w:val="superscript"/>
          <w:lang w:val="en-US"/>
        </w:rPr>
        <w:t>5</w:t>
      </w:r>
      <w:r>
        <w:rPr>
          <w:lang w:val="en-US"/>
        </w:rPr>
        <w:t>/l³</w:t>
      </w:r>
      <w:r w:rsidR="002741F4">
        <w:rPr>
          <w:lang w:val="en-US"/>
        </w:rPr>
        <w:t>-1,5</w:t>
      </w:r>
      <w:r>
        <w:rPr>
          <w:lang w:val="en-US"/>
        </w:rPr>
        <w:t>·x</w:t>
      </w:r>
      <w:r w:rsidRPr="00B6329E">
        <w:rPr>
          <w:vertAlign w:val="superscript"/>
          <w:lang w:val="en-US"/>
        </w:rPr>
        <w:t>4</w:t>
      </w:r>
      <w:r>
        <w:rPr>
          <w:lang w:val="en-US"/>
        </w:rPr>
        <w:t>/l²+1·x³/</w:t>
      </w:r>
      <w:r w:rsidR="002741F4">
        <w:rPr>
          <w:lang w:val="en-US"/>
        </w:rPr>
        <w:t>(3·</w:t>
      </w:r>
      <w:r>
        <w:rPr>
          <w:lang w:val="en-US"/>
        </w:rPr>
        <w:t>l</w:t>
      </w:r>
      <w:r w:rsidR="002741F4">
        <w:rPr>
          <w:lang w:val="en-US"/>
        </w:rPr>
        <w:t>)</w:t>
      </w:r>
      <w:r>
        <w:rPr>
          <w:lang w:val="en-US"/>
        </w:rPr>
        <w:t>)</w:t>
      </w:r>
      <w:r w:rsidR="002741F4">
        <w:rPr>
          <w:lang w:val="en-US"/>
        </w:rPr>
        <w:tab/>
        <w:t>= 0,1·l²/21</w:t>
      </w:r>
    </w:p>
    <w:p w:rsidR="00B6329E" w:rsidRPr="00615C66" w:rsidRDefault="00B6329E" w:rsidP="002741F4">
      <w:pPr>
        <w:pStyle w:val="Formel"/>
        <w:tabs>
          <w:tab w:val="left" w:pos="7371"/>
        </w:tabs>
        <w:rPr>
          <w:lang w:val="en-US"/>
        </w:rPr>
      </w:pPr>
      <w:r>
        <w:rPr>
          <w:lang w:val="en-US"/>
        </w:rPr>
        <w:t xml:space="preserve">f3= </w:t>
      </w:r>
      <w:r w:rsidRPr="009E284B">
        <w:rPr>
          <w:lang w:val="en-US"/>
        </w:rPr>
        <w:t>∫(</w:t>
      </w:r>
      <w:r>
        <w:rPr>
          <w:lang w:val="en-US"/>
        </w:rPr>
        <w:t>0·x</w:t>
      </w:r>
      <w:r>
        <w:rPr>
          <w:vertAlign w:val="superscript"/>
          <w:lang w:val="en-US"/>
        </w:rPr>
        <w:t>7</w:t>
      </w:r>
      <w:r>
        <w:rPr>
          <w:lang w:val="en-US"/>
        </w:rPr>
        <w:t>/(7·l</w:t>
      </w:r>
      <w:r>
        <w:rPr>
          <w:vertAlign w:val="superscript"/>
          <w:lang w:val="en-US"/>
        </w:rPr>
        <w:t>6</w:t>
      </w:r>
      <w:r>
        <w:rPr>
          <w:lang w:val="en-US"/>
        </w:rPr>
        <w:t>)</w:t>
      </w:r>
      <w:r w:rsidR="002741F4">
        <w:rPr>
          <w:lang w:val="en-US"/>
        </w:rPr>
        <w:t>+8</w:t>
      </w:r>
      <w:r>
        <w:rPr>
          <w:lang w:val="en-US"/>
        </w:rPr>
        <w:t>·x</w:t>
      </w:r>
      <w:r>
        <w:rPr>
          <w:vertAlign w:val="superscript"/>
          <w:lang w:val="en-US"/>
        </w:rPr>
        <w:t>6</w:t>
      </w:r>
      <w:r>
        <w:rPr>
          <w:lang w:val="en-US"/>
        </w:rPr>
        <w:t>/</w:t>
      </w:r>
      <w:r w:rsidR="002741F4">
        <w:rPr>
          <w:lang w:val="en-US"/>
        </w:rPr>
        <w:t>(3·</w:t>
      </w:r>
      <w:r>
        <w:rPr>
          <w:lang w:val="en-US"/>
        </w:rPr>
        <w:t>l</w:t>
      </w:r>
      <w:r>
        <w:rPr>
          <w:vertAlign w:val="superscript"/>
          <w:lang w:val="en-US"/>
        </w:rPr>
        <w:t>5</w:t>
      </w:r>
      <w:r w:rsidR="002741F4">
        <w:rPr>
          <w:lang w:val="en-US"/>
        </w:rPr>
        <w:t>)-6,4</w:t>
      </w:r>
      <w:r>
        <w:rPr>
          <w:lang w:val="en-US"/>
        </w:rPr>
        <w:t>·x</w:t>
      </w:r>
      <w:r>
        <w:rPr>
          <w:vertAlign w:val="superscript"/>
          <w:lang w:val="en-US"/>
        </w:rPr>
        <w:t>5</w:t>
      </w:r>
      <w:r>
        <w:rPr>
          <w:lang w:val="en-US"/>
        </w:rPr>
        <w:t>/l</w:t>
      </w:r>
      <w:r w:rsidRPr="00C852E1">
        <w:rPr>
          <w:vertAlign w:val="superscript"/>
          <w:lang w:val="en-US"/>
        </w:rPr>
        <w:t>4</w:t>
      </w:r>
      <w:r w:rsidR="002741F4">
        <w:rPr>
          <w:lang w:val="en-US"/>
        </w:rPr>
        <w:t>+4</w:t>
      </w:r>
      <w:r>
        <w:rPr>
          <w:lang w:val="en-US"/>
        </w:rPr>
        <w:t>·x</w:t>
      </w:r>
      <w:r w:rsidRPr="00B6329E">
        <w:rPr>
          <w:vertAlign w:val="superscript"/>
          <w:lang w:val="en-US"/>
        </w:rPr>
        <w:t>4</w:t>
      </w:r>
      <w:r>
        <w:rPr>
          <w:lang w:val="en-US"/>
        </w:rPr>
        <w:t>/l³)</w:t>
      </w:r>
      <w:r w:rsidR="002741F4">
        <w:rPr>
          <w:lang w:val="en-US"/>
        </w:rPr>
        <w:tab/>
        <w:t>= 5,6·l/21</w:t>
      </w:r>
    </w:p>
    <w:p w:rsidR="00B6329E" w:rsidRPr="00615C66" w:rsidRDefault="00B6329E" w:rsidP="002741F4">
      <w:pPr>
        <w:pStyle w:val="Formel"/>
        <w:tabs>
          <w:tab w:val="left" w:pos="7371"/>
        </w:tabs>
        <w:rPr>
          <w:lang w:val="en-US"/>
        </w:rPr>
      </w:pPr>
      <w:r>
        <w:rPr>
          <w:lang w:val="en-US"/>
        </w:rPr>
        <w:t xml:space="preserve">f4= </w:t>
      </w:r>
      <w:r w:rsidRPr="009E284B">
        <w:rPr>
          <w:lang w:val="en-US"/>
        </w:rPr>
        <w:t>∫(</w:t>
      </w:r>
      <w:r>
        <w:rPr>
          <w:lang w:val="en-US"/>
        </w:rPr>
        <w:t>16·x</w:t>
      </w:r>
      <w:r>
        <w:rPr>
          <w:vertAlign w:val="superscript"/>
          <w:lang w:val="en-US"/>
        </w:rPr>
        <w:t>7</w:t>
      </w:r>
      <w:r>
        <w:rPr>
          <w:lang w:val="en-US"/>
        </w:rPr>
        <w:t>/(7·l</w:t>
      </w:r>
      <w:r>
        <w:rPr>
          <w:vertAlign w:val="superscript"/>
          <w:lang w:val="en-US"/>
        </w:rPr>
        <w:t>5</w:t>
      </w:r>
      <w:r>
        <w:rPr>
          <w:lang w:val="en-US"/>
        </w:rPr>
        <w:t>)</w:t>
      </w:r>
      <w:r w:rsidR="002741F4">
        <w:rPr>
          <w:lang w:val="en-US"/>
        </w:rPr>
        <w:t>-2</w:t>
      </w:r>
      <w:r>
        <w:rPr>
          <w:lang w:val="en-US"/>
        </w:rPr>
        <w:t>0·x</w:t>
      </w:r>
      <w:r>
        <w:rPr>
          <w:vertAlign w:val="superscript"/>
          <w:lang w:val="en-US"/>
        </w:rPr>
        <w:t>6</w:t>
      </w:r>
      <w:r>
        <w:rPr>
          <w:lang w:val="en-US"/>
        </w:rPr>
        <w:t>/</w:t>
      </w:r>
      <w:r w:rsidR="002741F4">
        <w:rPr>
          <w:lang w:val="en-US"/>
        </w:rPr>
        <w:t>(3·</w:t>
      </w:r>
      <w:r>
        <w:rPr>
          <w:lang w:val="en-US"/>
        </w:rPr>
        <w:t>l</w:t>
      </w:r>
      <w:r w:rsidRPr="00C852E1">
        <w:rPr>
          <w:vertAlign w:val="superscript"/>
          <w:lang w:val="en-US"/>
        </w:rPr>
        <w:t>4</w:t>
      </w:r>
      <w:r w:rsidR="002741F4">
        <w:rPr>
          <w:lang w:val="en-US"/>
        </w:rPr>
        <w:t>)</w:t>
      </w:r>
      <w:r w:rsidRPr="00340DC6">
        <w:rPr>
          <w:lang w:val="en-US"/>
        </w:rPr>
        <w:t>+</w:t>
      </w:r>
      <w:r w:rsidR="002741F4">
        <w:rPr>
          <w:lang w:val="en-US"/>
        </w:rPr>
        <w:t>6,4</w:t>
      </w:r>
      <w:r>
        <w:rPr>
          <w:lang w:val="en-US"/>
        </w:rPr>
        <w:t>·x</w:t>
      </w:r>
      <w:r>
        <w:rPr>
          <w:vertAlign w:val="superscript"/>
          <w:lang w:val="en-US"/>
        </w:rPr>
        <w:t>5</w:t>
      </w:r>
      <w:r>
        <w:rPr>
          <w:lang w:val="en-US"/>
        </w:rPr>
        <w:t>/l</w:t>
      </w:r>
      <w:r w:rsidR="002741F4">
        <w:rPr>
          <w:lang w:val="en-US"/>
        </w:rPr>
        <w:t>³-2</w:t>
      </w:r>
      <w:r>
        <w:rPr>
          <w:lang w:val="en-US"/>
        </w:rPr>
        <w:t>·x</w:t>
      </w:r>
      <w:r w:rsidRPr="00B6329E">
        <w:rPr>
          <w:vertAlign w:val="superscript"/>
          <w:lang w:val="en-US"/>
        </w:rPr>
        <w:t>4</w:t>
      </w:r>
      <w:r>
        <w:rPr>
          <w:lang w:val="en-US"/>
        </w:rPr>
        <w:t>/l²)</w:t>
      </w:r>
      <w:r w:rsidR="002741F4">
        <w:rPr>
          <w:lang w:val="en-US"/>
        </w:rPr>
        <w:tab/>
        <w:t>= 0,4·l²/21</w:t>
      </w:r>
    </w:p>
    <w:p w:rsidR="00B6329E" w:rsidRPr="00615C66" w:rsidRDefault="00B6329E" w:rsidP="002741F4">
      <w:pPr>
        <w:pStyle w:val="Formel"/>
        <w:tabs>
          <w:tab w:val="left" w:pos="7371"/>
        </w:tabs>
        <w:rPr>
          <w:lang w:val="en-US"/>
        </w:rPr>
      </w:pPr>
      <w:r>
        <w:rPr>
          <w:lang w:val="en-US"/>
        </w:rPr>
        <w:t xml:space="preserve">f5= </w:t>
      </w:r>
      <w:r w:rsidRPr="009E284B">
        <w:rPr>
          <w:lang w:val="en-US"/>
        </w:rPr>
        <w:t>∫(</w:t>
      </w:r>
      <w:r>
        <w:rPr>
          <w:lang w:val="en-US"/>
        </w:rPr>
        <w:t>-24·x</w:t>
      </w:r>
      <w:r>
        <w:rPr>
          <w:vertAlign w:val="superscript"/>
          <w:lang w:val="en-US"/>
        </w:rPr>
        <w:t>7</w:t>
      </w:r>
      <w:r>
        <w:rPr>
          <w:lang w:val="en-US"/>
        </w:rPr>
        <w:t>/(7·l</w:t>
      </w:r>
      <w:r>
        <w:rPr>
          <w:vertAlign w:val="superscript"/>
          <w:lang w:val="en-US"/>
        </w:rPr>
        <w:t>6</w:t>
      </w:r>
      <w:r>
        <w:rPr>
          <w:lang w:val="en-US"/>
        </w:rPr>
        <w:t>)</w:t>
      </w:r>
      <w:r w:rsidR="002741F4">
        <w:rPr>
          <w:lang w:val="en-US"/>
        </w:rPr>
        <w:t>+26</w:t>
      </w:r>
      <w:r>
        <w:rPr>
          <w:lang w:val="en-US"/>
        </w:rPr>
        <w:t>·x</w:t>
      </w:r>
      <w:r>
        <w:rPr>
          <w:vertAlign w:val="superscript"/>
          <w:lang w:val="en-US"/>
        </w:rPr>
        <w:t>6</w:t>
      </w:r>
      <w:r>
        <w:rPr>
          <w:lang w:val="en-US"/>
        </w:rPr>
        <w:t>/</w:t>
      </w:r>
      <w:r w:rsidR="002741F4">
        <w:rPr>
          <w:lang w:val="en-US"/>
        </w:rPr>
        <w:t>(3·</w:t>
      </w:r>
      <w:r>
        <w:rPr>
          <w:lang w:val="en-US"/>
        </w:rPr>
        <w:t>l</w:t>
      </w:r>
      <w:r>
        <w:rPr>
          <w:vertAlign w:val="superscript"/>
          <w:lang w:val="en-US"/>
        </w:rPr>
        <w:t>5</w:t>
      </w:r>
      <w:r w:rsidR="002741F4">
        <w:rPr>
          <w:lang w:val="en-US"/>
        </w:rPr>
        <w:t>)-6,8</w:t>
      </w:r>
      <w:r>
        <w:rPr>
          <w:lang w:val="en-US"/>
        </w:rPr>
        <w:t>·x</w:t>
      </w:r>
      <w:r>
        <w:rPr>
          <w:vertAlign w:val="superscript"/>
          <w:lang w:val="en-US"/>
        </w:rPr>
        <w:t>5</w:t>
      </w:r>
      <w:r>
        <w:rPr>
          <w:lang w:val="en-US"/>
        </w:rPr>
        <w:t>/l</w:t>
      </w:r>
      <w:r w:rsidRPr="00C852E1">
        <w:rPr>
          <w:vertAlign w:val="superscript"/>
          <w:lang w:val="en-US"/>
        </w:rPr>
        <w:t>4</w:t>
      </w:r>
      <w:r w:rsidR="002741F4">
        <w:rPr>
          <w:lang w:val="en-US"/>
        </w:rPr>
        <w:t>+1,75</w:t>
      </w:r>
      <w:r>
        <w:rPr>
          <w:lang w:val="en-US"/>
        </w:rPr>
        <w:t>·x</w:t>
      </w:r>
      <w:r w:rsidRPr="00B6329E">
        <w:rPr>
          <w:vertAlign w:val="superscript"/>
          <w:lang w:val="en-US"/>
        </w:rPr>
        <w:t>4</w:t>
      </w:r>
      <w:r>
        <w:rPr>
          <w:lang w:val="en-US"/>
        </w:rPr>
        <w:t>/l³)</w:t>
      </w:r>
      <w:r w:rsidR="002741F4">
        <w:rPr>
          <w:lang w:val="en-US"/>
        </w:rPr>
        <w:tab/>
        <w:t>= 3,95·l/21</w:t>
      </w:r>
    </w:p>
    <w:p w:rsidR="00B6329E" w:rsidRPr="00615C66" w:rsidRDefault="00B6329E" w:rsidP="002741F4">
      <w:pPr>
        <w:pStyle w:val="Formel"/>
        <w:tabs>
          <w:tab w:val="left" w:pos="7371"/>
        </w:tabs>
        <w:rPr>
          <w:lang w:val="en-US"/>
        </w:rPr>
      </w:pPr>
      <w:r>
        <w:rPr>
          <w:lang w:val="en-US"/>
        </w:rPr>
        <w:t xml:space="preserve">f6= </w:t>
      </w:r>
      <w:r w:rsidRPr="009E284B">
        <w:rPr>
          <w:lang w:val="en-US"/>
        </w:rPr>
        <w:t>∫(</w:t>
      </w:r>
      <w:r>
        <w:rPr>
          <w:lang w:val="en-US"/>
        </w:rPr>
        <w:t>4·x</w:t>
      </w:r>
      <w:r>
        <w:rPr>
          <w:vertAlign w:val="superscript"/>
          <w:lang w:val="en-US"/>
        </w:rPr>
        <w:t>7</w:t>
      </w:r>
      <w:r>
        <w:rPr>
          <w:lang w:val="en-US"/>
        </w:rPr>
        <w:t>/(7·l</w:t>
      </w:r>
      <w:r>
        <w:rPr>
          <w:vertAlign w:val="superscript"/>
          <w:lang w:val="en-US"/>
        </w:rPr>
        <w:t>5</w:t>
      </w:r>
      <w:r>
        <w:rPr>
          <w:lang w:val="en-US"/>
        </w:rPr>
        <w:t>)</w:t>
      </w:r>
      <w:r w:rsidR="002741F4">
        <w:rPr>
          <w:lang w:val="en-US"/>
        </w:rPr>
        <w:t>-4</w:t>
      </w:r>
      <w:r>
        <w:rPr>
          <w:lang w:val="en-US"/>
        </w:rPr>
        <w:t>·x</w:t>
      </w:r>
      <w:r>
        <w:rPr>
          <w:vertAlign w:val="superscript"/>
          <w:lang w:val="en-US"/>
        </w:rPr>
        <w:t>6</w:t>
      </w:r>
      <w:r>
        <w:rPr>
          <w:lang w:val="en-US"/>
        </w:rPr>
        <w:t>/</w:t>
      </w:r>
      <w:r w:rsidR="002741F4">
        <w:rPr>
          <w:lang w:val="en-US"/>
        </w:rPr>
        <w:t>(3·</w:t>
      </w:r>
      <w:r>
        <w:rPr>
          <w:lang w:val="en-US"/>
        </w:rPr>
        <w:t>l</w:t>
      </w:r>
      <w:r w:rsidRPr="00C852E1">
        <w:rPr>
          <w:vertAlign w:val="superscript"/>
          <w:lang w:val="en-US"/>
        </w:rPr>
        <w:t>4</w:t>
      </w:r>
      <w:r w:rsidR="002741F4">
        <w:rPr>
          <w:lang w:val="en-US"/>
        </w:rPr>
        <w:t>)</w:t>
      </w:r>
      <w:r w:rsidRPr="00340DC6">
        <w:rPr>
          <w:lang w:val="en-US"/>
        </w:rPr>
        <w:t>+</w:t>
      </w:r>
      <w:r w:rsidR="002741F4">
        <w:rPr>
          <w:lang w:val="en-US"/>
        </w:rPr>
        <w:t>1</w:t>
      </w:r>
      <w:r>
        <w:rPr>
          <w:lang w:val="en-US"/>
        </w:rPr>
        <w:t>·x</w:t>
      </w:r>
      <w:r>
        <w:rPr>
          <w:vertAlign w:val="superscript"/>
          <w:lang w:val="en-US"/>
        </w:rPr>
        <w:t>5</w:t>
      </w:r>
      <w:r>
        <w:rPr>
          <w:lang w:val="en-US"/>
        </w:rPr>
        <w:t>/l</w:t>
      </w:r>
      <w:r w:rsidR="002741F4">
        <w:rPr>
          <w:lang w:val="en-US"/>
        </w:rPr>
        <w:t>³-0,25</w:t>
      </w:r>
      <w:r>
        <w:rPr>
          <w:lang w:val="en-US"/>
        </w:rPr>
        <w:t>·x</w:t>
      </w:r>
      <w:r w:rsidRPr="00B6329E">
        <w:rPr>
          <w:vertAlign w:val="superscript"/>
          <w:lang w:val="en-US"/>
        </w:rPr>
        <w:t>4</w:t>
      </w:r>
      <w:r>
        <w:rPr>
          <w:lang w:val="en-US"/>
        </w:rPr>
        <w:t>/l²)</w:t>
      </w:r>
      <w:r w:rsidR="002741F4">
        <w:rPr>
          <w:lang w:val="en-US"/>
        </w:rPr>
        <w:tab/>
        <w:t>= -0,25·l²/21</w:t>
      </w:r>
    </w:p>
    <w:p w:rsidR="00C852E1" w:rsidRPr="00192EC0" w:rsidRDefault="00C852E1" w:rsidP="00C0113C">
      <w:pPr>
        <w:rPr>
          <w:lang w:val="en-US"/>
        </w:rPr>
      </w:pPr>
    </w:p>
    <w:p w:rsidR="002741F4" w:rsidRPr="00192EC0" w:rsidRDefault="002741F4" w:rsidP="002741F4">
      <w:pPr>
        <w:rPr>
          <w:b/>
        </w:rPr>
      </w:pPr>
      <w:r>
        <w:rPr>
          <w:b/>
        </w:rPr>
        <w:lastRenderedPageBreak/>
        <w:t>Berechnung</w:t>
      </w:r>
      <w:r w:rsidRPr="00192EC0">
        <w:rPr>
          <w:b/>
        </w:rPr>
        <w:t xml:space="preserve"> des Lastvektors für </w:t>
      </w:r>
      <w:r>
        <w:rPr>
          <w:b/>
        </w:rPr>
        <w:t>linke</w:t>
      </w:r>
      <w:r w:rsidRPr="00192EC0">
        <w:rPr>
          <w:b/>
        </w:rPr>
        <w:t xml:space="preserve"> Dreieckslasten</w:t>
      </w:r>
    </w:p>
    <w:p w:rsidR="002741F4" w:rsidRDefault="002741F4" w:rsidP="002741F4">
      <w:pPr>
        <w:pStyle w:val="Formel"/>
      </w:pPr>
      <w:r>
        <w:t>t2(x)= q(x)- t1(x)</w:t>
      </w:r>
    </w:p>
    <w:p w:rsidR="002741F4" w:rsidRPr="00DF17CA" w:rsidRDefault="002741F4" w:rsidP="002741F4">
      <w:pPr>
        <w:pStyle w:val="Formel"/>
        <w:tabs>
          <w:tab w:val="left" w:pos="7371"/>
        </w:tabs>
      </w:pPr>
      <w:r w:rsidRPr="00DF17CA">
        <w:t>f1= 0,7·l/3-0,95·l/21</w:t>
      </w:r>
      <w:r w:rsidRPr="00DF17CA">
        <w:tab/>
        <w:t xml:space="preserve">= </w:t>
      </w:r>
      <w:r w:rsidR="00F73F83" w:rsidRPr="00DF17CA">
        <w:t>3,95·l/21</w:t>
      </w:r>
    </w:p>
    <w:p w:rsidR="002741F4" w:rsidRPr="00615C66" w:rsidRDefault="002741F4" w:rsidP="002741F4">
      <w:pPr>
        <w:pStyle w:val="Formel"/>
        <w:tabs>
          <w:tab w:val="left" w:pos="7371"/>
        </w:tabs>
        <w:rPr>
          <w:lang w:val="en-US"/>
        </w:rPr>
      </w:pPr>
      <w:r>
        <w:rPr>
          <w:lang w:val="en-US"/>
        </w:rPr>
        <w:t>f2= 0,05·l²/3-0,1·l²/21</w:t>
      </w:r>
      <w:r>
        <w:rPr>
          <w:lang w:val="en-US"/>
        </w:rPr>
        <w:tab/>
        <w:t xml:space="preserve">= </w:t>
      </w:r>
      <w:r w:rsidR="00F73F83">
        <w:rPr>
          <w:lang w:val="en-US"/>
        </w:rPr>
        <w:t>0,25·l/21</w:t>
      </w:r>
    </w:p>
    <w:p w:rsidR="002741F4" w:rsidRPr="00615C66" w:rsidRDefault="002741F4" w:rsidP="002741F4">
      <w:pPr>
        <w:pStyle w:val="Formel"/>
        <w:tabs>
          <w:tab w:val="left" w:pos="7371"/>
        </w:tabs>
        <w:rPr>
          <w:lang w:val="en-US"/>
        </w:rPr>
      </w:pPr>
      <w:r>
        <w:rPr>
          <w:lang w:val="en-US"/>
        </w:rPr>
        <w:t>f3= 1,6·l/3-5,6·l/21</w:t>
      </w:r>
      <w:r>
        <w:rPr>
          <w:lang w:val="en-US"/>
        </w:rPr>
        <w:tab/>
        <w:t xml:space="preserve">= </w:t>
      </w:r>
      <w:r w:rsidR="00F73F83">
        <w:rPr>
          <w:lang w:val="en-US"/>
        </w:rPr>
        <w:t>5,6·l/21</w:t>
      </w:r>
    </w:p>
    <w:p w:rsidR="002741F4" w:rsidRPr="00615C66" w:rsidRDefault="002741F4" w:rsidP="002741F4">
      <w:pPr>
        <w:pStyle w:val="Formel"/>
        <w:tabs>
          <w:tab w:val="left" w:pos="7371"/>
        </w:tabs>
        <w:rPr>
          <w:lang w:val="en-US"/>
        </w:rPr>
      </w:pPr>
      <w:r>
        <w:rPr>
          <w:lang w:val="en-US"/>
        </w:rPr>
        <w:t>f4= 0·l²-0,4·l²/21</w:t>
      </w:r>
      <w:r>
        <w:rPr>
          <w:lang w:val="en-US"/>
        </w:rPr>
        <w:tab/>
        <w:t xml:space="preserve">= </w:t>
      </w:r>
      <w:r w:rsidR="00F73F83">
        <w:rPr>
          <w:lang w:val="en-US"/>
        </w:rPr>
        <w:t>-0,4·l/21</w:t>
      </w:r>
    </w:p>
    <w:p w:rsidR="002741F4" w:rsidRPr="00DF17CA" w:rsidRDefault="002741F4" w:rsidP="002741F4">
      <w:pPr>
        <w:pStyle w:val="Formel"/>
        <w:tabs>
          <w:tab w:val="left" w:pos="7371"/>
        </w:tabs>
      </w:pPr>
      <w:r w:rsidRPr="00DF17CA">
        <w:t>f5= 0,7·l/3-3,95·l/21</w:t>
      </w:r>
      <w:r w:rsidRPr="00DF17CA">
        <w:tab/>
        <w:t xml:space="preserve">= </w:t>
      </w:r>
      <w:r w:rsidR="00F73F83" w:rsidRPr="00DF17CA">
        <w:t>0,95·l/21</w:t>
      </w:r>
    </w:p>
    <w:p w:rsidR="002741F4" w:rsidRPr="00DF17CA" w:rsidRDefault="002741F4" w:rsidP="005F6CA6">
      <w:pPr>
        <w:pStyle w:val="Formel"/>
        <w:tabs>
          <w:tab w:val="left" w:pos="7371"/>
        </w:tabs>
      </w:pPr>
      <w:r w:rsidRPr="00DF17CA">
        <w:t>f6= -0,05·l²/3+0,25·l²/21</w:t>
      </w:r>
      <w:r w:rsidRPr="00DF17CA">
        <w:tab/>
        <w:t xml:space="preserve">= </w:t>
      </w:r>
      <w:r w:rsidR="00F73F83" w:rsidRPr="00DF17CA">
        <w:t>-0,1·l/21</w:t>
      </w:r>
    </w:p>
    <w:p w:rsidR="00192EC0" w:rsidRPr="00DF17CA" w:rsidRDefault="00192EC0" w:rsidP="00C0113C"/>
    <w:p w:rsidR="00C0113C" w:rsidRPr="004D6E50" w:rsidRDefault="00C0113C" w:rsidP="004D6E50">
      <w:pPr>
        <w:rPr>
          <w:b/>
        </w:rPr>
      </w:pPr>
      <w:r w:rsidRPr="004D6E50">
        <w:rPr>
          <w:b/>
        </w:rPr>
        <w:t>Herleitung der Spannungsmatrix</w:t>
      </w:r>
    </w:p>
    <w:p w:rsidR="00C0113C" w:rsidRDefault="00C0113C" w:rsidP="00C0113C">
      <w:r>
        <w:t>Die Spannungsmatrix dient der Nachlaufrechnung und wird ohne Integral berechnet. Die Formel lautet:</w:t>
      </w:r>
    </w:p>
    <w:p w:rsidR="00C0113C" w:rsidRPr="00375EC4" w:rsidRDefault="00C0113C" w:rsidP="00C0113C">
      <w:pPr>
        <w:pStyle w:val="Formel"/>
      </w:pPr>
      <w:r w:rsidRPr="00375EC4">
        <w:t>Q(x)= y‘‘‘(x)= y1‘‘‘(x)+ y2‘‘‘(x)+ y3‘‘‘(x)+ y4‘‘‘(x)</w:t>
      </w:r>
      <w:r w:rsidR="006F0986" w:rsidRPr="00375EC4">
        <w:t xml:space="preserve"> + y5‘‘‘(x) + y6‘‘‘(x)</w:t>
      </w:r>
    </w:p>
    <w:p w:rsidR="00C0113C" w:rsidRPr="00E92005" w:rsidRDefault="00C0113C" w:rsidP="00C0113C">
      <w:pPr>
        <w:pStyle w:val="Formel"/>
        <w:rPr>
          <w:lang w:val="en-US"/>
        </w:rPr>
      </w:pPr>
      <w:r w:rsidRPr="00E92005">
        <w:rPr>
          <w:lang w:val="en-US"/>
        </w:rPr>
        <w:t>M(x)= y‘‘(x)= y</w:t>
      </w:r>
      <w:r>
        <w:rPr>
          <w:lang w:val="en-US"/>
        </w:rPr>
        <w:t>1</w:t>
      </w:r>
      <w:r w:rsidRPr="00E92005">
        <w:rPr>
          <w:lang w:val="en-US"/>
        </w:rPr>
        <w:t>‘‘(x)+ y</w:t>
      </w:r>
      <w:r>
        <w:rPr>
          <w:lang w:val="en-US"/>
        </w:rPr>
        <w:t>2</w:t>
      </w:r>
      <w:r w:rsidRPr="00E92005">
        <w:rPr>
          <w:lang w:val="en-US"/>
        </w:rPr>
        <w:t>‘‘(x)+ y</w:t>
      </w:r>
      <w:r>
        <w:rPr>
          <w:lang w:val="en-US"/>
        </w:rPr>
        <w:t>3</w:t>
      </w:r>
      <w:r w:rsidRPr="00E92005">
        <w:rPr>
          <w:lang w:val="en-US"/>
        </w:rPr>
        <w:t>‘‘(x)</w:t>
      </w:r>
      <w:r>
        <w:rPr>
          <w:lang w:val="en-US"/>
        </w:rPr>
        <w:t>+</w:t>
      </w:r>
      <w:r w:rsidRPr="00E92005">
        <w:rPr>
          <w:lang w:val="en-US"/>
        </w:rPr>
        <w:t xml:space="preserve"> y</w:t>
      </w:r>
      <w:r>
        <w:rPr>
          <w:lang w:val="en-US"/>
        </w:rPr>
        <w:t>4</w:t>
      </w:r>
      <w:r w:rsidRPr="00E92005">
        <w:rPr>
          <w:lang w:val="en-US"/>
        </w:rPr>
        <w:t>‘‘(x)</w:t>
      </w:r>
      <w:r w:rsidR="006F0986" w:rsidRPr="006F0986">
        <w:rPr>
          <w:lang w:val="en-US"/>
        </w:rPr>
        <w:t xml:space="preserve"> </w:t>
      </w:r>
      <w:r w:rsidR="006F0986" w:rsidRPr="00E92005">
        <w:rPr>
          <w:lang w:val="en-US"/>
        </w:rPr>
        <w:t>+ y</w:t>
      </w:r>
      <w:r w:rsidR="006F0986">
        <w:rPr>
          <w:lang w:val="en-US"/>
        </w:rPr>
        <w:t>5</w:t>
      </w:r>
      <w:r w:rsidR="006F0986" w:rsidRPr="00E92005">
        <w:rPr>
          <w:lang w:val="en-US"/>
        </w:rPr>
        <w:t>‘‘(x)</w:t>
      </w:r>
      <w:r w:rsidR="006F0986">
        <w:rPr>
          <w:lang w:val="en-US"/>
        </w:rPr>
        <w:t>+</w:t>
      </w:r>
      <w:r w:rsidR="006F0986" w:rsidRPr="00E92005">
        <w:rPr>
          <w:lang w:val="en-US"/>
        </w:rPr>
        <w:t xml:space="preserve"> y</w:t>
      </w:r>
      <w:r w:rsidR="006F0986">
        <w:rPr>
          <w:lang w:val="en-US"/>
        </w:rPr>
        <w:t>6</w:t>
      </w:r>
      <w:r w:rsidR="006F0986" w:rsidRPr="00E92005">
        <w:rPr>
          <w:lang w:val="en-US"/>
        </w:rPr>
        <w:t>‘‘(x)</w:t>
      </w:r>
    </w:p>
    <w:p w:rsidR="00C0113C" w:rsidRDefault="00C0113C" w:rsidP="00EE527F">
      <w:r>
        <w:t>Da die Werte für 0</w:t>
      </w:r>
      <w:r w:rsidR="006F0986">
        <w:t>; 0,5</w:t>
      </w:r>
      <w:r>
        <w:t xml:space="preserve"> und l benötigt werden, werden diese eingesetzt. y(x) sind die </w:t>
      </w:r>
      <w:r w:rsidR="006F0986">
        <w:t>6</w:t>
      </w:r>
      <w:r>
        <w:t xml:space="preserve"> Polynome. Q(0), M(0), </w:t>
      </w:r>
      <w:r w:rsidR="006F0986">
        <w:t xml:space="preserve">Q(0,5), M(0,5), </w:t>
      </w:r>
      <w:r>
        <w:t>Q(l) und M(l) sind auch 4 Werte. Som</w:t>
      </w:r>
      <w:r w:rsidR="006F0986">
        <w:t>it entsteht eine 6x6</w:t>
      </w:r>
      <w:r>
        <w:t xml:space="preserve"> </w:t>
      </w:r>
      <w:r w:rsidR="00EE527F">
        <w:t>Spannungsmatrix</w:t>
      </w:r>
      <w:r>
        <w:t>.</w:t>
      </w:r>
    </w:p>
    <w:p w:rsidR="00C0113C" w:rsidRPr="00340DC6" w:rsidRDefault="00C0113C" w:rsidP="00C0113C">
      <w:pPr>
        <w:pStyle w:val="Formel"/>
      </w:pPr>
      <w:r w:rsidRPr="00340DC6">
        <w:t>Q(0)= y1‘‘‘(0)+ y2‘‘‘(0)+ y3‘‘‘(0)+ y4‘‘‘(0)</w:t>
      </w:r>
      <w:r w:rsidR="006F0986" w:rsidRPr="006F0986">
        <w:t xml:space="preserve"> </w:t>
      </w:r>
      <w:r w:rsidR="006F0986">
        <w:t>+ y5‘‘‘(0)+ y6</w:t>
      </w:r>
      <w:r w:rsidR="006F0986" w:rsidRPr="00340DC6">
        <w:t>‘‘‘(0)</w:t>
      </w:r>
    </w:p>
    <w:p w:rsidR="00C0113C" w:rsidRPr="00375EC4" w:rsidRDefault="00C0113C" w:rsidP="00C0113C">
      <w:pPr>
        <w:pStyle w:val="Formel"/>
        <w:rPr>
          <w:lang w:val="en-US"/>
        </w:rPr>
      </w:pPr>
      <w:r w:rsidRPr="00375EC4">
        <w:rPr>
          <w:lang w:val="en-US"/>
        </w:rPr>
        <w:t>M(0)= y1‘‘(0)+ y2‘‘(0)+ y3‘‘(0)+ y4‘‘(0)</w:t>
      </w:r>
      <w:r w:rsidR="006F0986" w:rsidRPr="00375EC4">
        <w:rPr>
          <w:lang w:val="en-US"/>
        </w:rPr>
        <w:t xml:space="preserve"> + y5‘‘(0)+ y6‘‘(0)</w:t>
      </w:r>
    </w:p>
    <w:p w:rsidR="006F0986" w:rsidRPr="00375EC4" w:rsidRDefault="006F0986" w:rsidP="006F0986">
      <w:pPr>
        <w:pStyle w:val="Formel"/>
        <w:rPr>
          <w:lang w:val="en-US"/>
        </w:rPr>
      </w:pPr>
      <w:r w:rsidRPr="00375EC4">
        <w:rPr>
          <w:lang w:val="en-US"/>
        </w:rPr>
        <w:t>Q(0,5)= y1‘‘‘(0,5)+ y2‘‘‘(0,5)+ y3‘‘‘(0,5)+ y4‘‘‘(0,5) + y5‘‘‘(0,5)+ y6‘‘‘(0,5)</w:t>
      </w:r>
    </w:p>
    <w:p w:rsidR="006F0986" w:rsidRPr="00375EC4" w:rsidRDefault="006F0986" w:rsidP="006F0986">
      <w:pPr>
        <w:pStyle w:val="Formel"/>
        <w:rPr>
          <w:lang w:val="en-US"/>
        </w:rPr>
      </w:pPr>
      <w:r w:rsidRPr="00375EC4">
        <w:rPr>
          <w:lang w:val="en-US"/>
        </w:rPr>
        <w:t>M(0,5)= y1‘‘(0,5)+ y2‘‘(0,5)+ y3‘‘(0,5)+ y4‘‘(0,5) + y5‘‘(0,5)+ y6‘‘(0,5)</w:t>
      </w:r>
    </w:p>
    <w:p w:rsidR="00C0113C" w:rsidRPr="00375EC4" w:rsidRDefault="00C0113C" w:rsidP="00C0113C">
      <w:pPr>
        <w:pStyle w:val="Formel"/>
        <w:rPr>
          <w:lang w:val="en-US"/>
        </w:rPr>
      </w:pPr>
      <w:r w:rsidRPr="00375EC4">
        <w:rPr>
          <w:lang w:val="en-US"/>
        </w:rPr>
        <w:t>Q(1)= y1‘‘‘(1)+ y2‘‘‘(1)+ y3‘‘‘(1)+ y4‘‘‘(1)</w:t>
      </w:r>
      <w:r w:rsidR="006F0986" w:rsidRPr="00375EC4">
        <w:rPr>
          <w:lang w:val="en-US"/>
        </w:rPr>
        <w:t xml:space="preserve"> + y5‘‘‘(1)+ y6‘‘‘(1)</w:t>
      </w:r>
    </w:p>
    <w:p w:rsidR="00C0113C" w:rsidRPr="006F0986" w:rsidRDefault="00C0113C" w:rsidP="00C0113C">
      <w:pPr>
        <w:pStyle w:val="Formel"/>
      </w:pPr>
      <w:r w:rsidRPr="00CD3CA5">
        <w:t>M(1)= y1‘‘(1)+ y2‘‘(1)+ y3‘‘(1)+ y4‘‘(1)</w:t>
      </w:r>
      <w:r w:rsidR="006F0986" w:rsidRPr="006F0986">
        <w:t xml:space="preserve"> + y</w:t>
      </w:r>
      <w:r w:rsidR="006F0986">
        <w:t>5</w:t>
      </w:r>
      <w:r w:rsidR="006F0986" w:rsidRPr="006F0986">
        <w:t>‘‘</w:t>
      </w:r>
      <w:r w:rsidR="006F0986">
        <w:t>(1</w:t>
      </w:r>
      <w:r w:rsidR="006F0986" w:rsidRPr="006F0986">
        <w:t>)+ y</w:t>
      </w:r>
      <w:r w:rsidR="006F0986">
        <w:t>6</w:t>
      </w:r>
      <w:r w:rsidR="006F0986" w:rsidRPr="006F0986">
        <w:t>‘‘</w:t>
      </w:r>
      <w:r w:rsidR="006F0986">
        <w:t>(1</w:t>
      </w:r>
      <w:r w:rsidR="006F0986" w:rsidRPr="006F0986">
        <w:t>)</w:t>
      </w:r>
    </w:p>
    <w:p w:rsidR="00C0113C" w:rsidRDefault="00C0113C" w:rsidP="00C0113C">
      <w:r>
        <w:t>Hier sind nochmal die Ableitungen der Funxionen und mit eingesetzten Werten.</w:t>
      </w:r>
    </w:p>
    <w:p w:rsidR="006F0986" w:rsidRDefault="00FF3571" w:rsidP="00FF3571">
      <w:pPr>
        <w:pStyle w:val="Formel"/>
        <w:tabs>
          <w:tab w:val="left" w:pos="5103"/>
          <w:tab w:val="left" w:pos="6521"/>
          <w:tab w:val="left" w:pos="7938"/>
        </w:tabs>
        <w:rPr>
          <w:lang w:val="en-US"/>
        </w:rPr>
      </w:pPr>
      <w:r w:rsidRPr="00375EC4">
        <w:tab/>
      </w:r>
      <w:r w:rsidRPr="00375EC4">
        <w:tab/>
      </w:r>
      <w:r>
        <w:rPr>
          <w:lang w:val="en-US"/>
        </w:rPr>
        <w:t>y(0)</w:t>
      </w:r>
      <w:r>
        <w:rPr>
          <w:lang w:val="en-US"/>
        </w:rPr>
        <w:tab/>
        <w:t>y(0,5)</w:t>
      </w:r>
      <w:r>
        <w:rPr>
          <w:lang w:val="en-US"/>
        </w:rPr>
        <w:tab/>
        <w:t>y(1)</w:t>
      </w:r>
    </w:p>
    <w:p w:rsidR="006F0986" w:rsidRPr="00615C66" w:rsidRDefault="006F0986" w:rsidP="00FF3571">
      <w:pPr>
        <w:pStyle w:val="Formel"/>
        <w:tabs>
          <w:tab w:val="left" w:pos="5103"/>
          <w:tab w:val="left" w:pos="6521"/>
          <w:tab w:val="left" w:pos="7938"/>
        </w:tabs>
        <w:rPr>
          <w:lang w:val="en-US"/>
        </w:rPr>
      </w:pPr>
      <w:r>
        <w:rPr>
          <w:lang w:val="en-US"/>
        </w:rPr>
        <w:t>y1’’= 480·x³/l</w:t>
      </w:r>
      <w:r w:rsidRPr="00F6172B">
        <w:rPr>
          <w:vertAlign w:val="superscript"/>
          <w:lang w:val="en-US"/>
        </w:rPr>
        <w:t>5</w:t>
      </w:r>
      <w:r>
        <w:rPr>
          <w:lang w:val="en-US"/>
        </w:rPr>
        <w:t>-816·x²/l</w:t>
      </w:r>
      <w:r w:rsidRPr="00F6172B">
        <w:rPr>
          <w:vertAlign w:val="superscript"/>
          <w:lang w:val="en-US"/>
        </w:rPr>
        <w:t>4</w:t>
      </w:r>
      <w:r w:rsidRPr="00340DC6">
        <w:rPr>
          <w:lang w:val="en-US"/>
        </w:rPr>
        <w:t>+</w:t>
      </w:r>
      <w:r>
        <w:rPr>
          <w:lang w:val="en-US"/>
        </w:rPr>
        <w:t>396·x/l³-46/l²</w:t>
      </w:r>
      <w:r w:rsidR="00FF3571">
        <w:rPr>
          <w:lang w:val="en-US"/>
        </w:rPr>
        <w:tab/>
        <w:t>-46/l²</w:t>
      </w:r>
      <w:r w:rsidR="00FF3571">
        <w:rPr>
          <w:lang w:val="en-US"/>
        </w:rPr>
        <w:tab/>
        <w:t>8/l²</w:t>
      </w:r>
      <w:r w:rsidR="00FF3571">
        <w:rPr>
          <w:lang w:val="en-US"/>
        </w:rPr>
        <w:tab/>
        <w:t>14/l²</w:t>
      </w:r>
    </w:p>
    <w:p w:rsidR="006F0986" w:rsidRPr="00615C66" w:rsidRDefault="006F0986" w:rsidP="00FF3571">
      <w:pPr>
        <w:pStyle w:val="Formel"/>
        <w:tabs>
          <w:tab w:val="left" w:pos="5103"/>
          <w:tab w:val="left" w:pos="6521"/>
          <w:tab w:val="left" w:pos="7938"/>
        </w:tabs>
        <w:rPr>
          <w:lang w:val="en-US"/>
        </w:rPr>
      </w:pPr>
      <w:r>
        <w:rPr>
          <w:lang w:val="en-US"/>
        </w:rPr>
        <w:t>y2’’= 80·x³/l</w:t>
      </w:r>
      <w:r w:rsidRPr="00F6172B">
        <w:rPr>
          <w:vertAlign w:val="superscript"/>
          <w:lang w:val="en-US"/>
        </w:rPr>
        <w:t>4</w:t>
      </w:r>
      <w:r>
        <w:rPr>
          <w:lang w:val="en-US"/>
        </w:rPr>
        <w:t>-144·x²/l³</w:t>
      </w:r>
      <w:r w:rsidRPr="00340DC6">
        <w:rPr>
          <w:lang w:val="en-US"/>
        </w:rPr>
        <w:t>+</w:t>
      </w:r>
      <w:r>
        <w:rPr>
          <w:lang w:val="en-US"/>
        </w:rPr>
        <w:t>78·x/l²-12/l</w:t>
      </w:r>
      <w:r w:rsidR="00FF3571">
        <w:rPr>
          <w:lang w:val="en-US"/>
        </w:rPr>
        <w:tab/>
        <w:t>-12/l</w:t>
      </w:r>
      <w:r w:rsidR="00FF3571">
        <w:rPr>
          <w:lang w:val="en-US"/>
        </w:rPr>
        <w:tab/>
        <w:t>1/l</w:t>
      </w:r>
      <w:r w:rsidR="00FF3571">
        <w:rPr>
          <w:lang w:val="en-US"/>
        </w:rPr>
        <w:tab/>
        <w:t>2/l</w:t>
      </w:r>
    </w:p>
    <w:p w:rsidR="006F0986" w:rsidRPr="00615C66" w:rsidRDefault="006F0986" w:rsidP="00FF3571">
      <w:pPr>
        <w:pStyle w:val="Formel"/>
        <w:tabs>
          <w:tab w:val="left" w:pos="5103"/>
          <w:tab w:val="left" w:pos="6521"/>
          <w:tab w:val="left" w:pos="7938"/>
        </w:tabs>
        <w:rPr>
          <w:lang w:val="en-US"/>
        </w:rPr>
      </w:pPr>
      <w:r>
        <w:rPr>
          <w:lang w:val="en-US"/>
        </w:rPr>
        <w:t>y3’’= 0·x³/l</w:t>
      </w:r>
      <w:r w:rsidRPr="00F6172B">
        <w:rPr>
          <w:vertAlign w:val="superscript"/>
          <w:lang w:val="en-US"/>
        </w:rPr>
        <w:t>5</w:t>
      </w:r>
      <w:r>
        <w:rPr>
          <w:lang w:val="en-US"/>
        </w:rPr>
        <w:t>+192·x²/l</w:t>
      </w:r>
      <w:r w:rsidRPr="00F6172B">
        <w:rPr>
          <w:vertAlign w:val="superscript"/>
          <w:lang w:val="en-US"/>
        </w:rPr>
        <w:t>4</w:t>
      </w:r>
      <w:r>
        <w:rPr>
          <w:lang w:val="en-US"/>
        </w:rPr>
        <w:t>-192·x/l³+32/l²</w:t>
      </w:r>
      <w:r w:rsidR="00FF3571">
        <w:rPr>
          <w:lang w:val="en-US"/>
        </w:rPr>
        <w:tab/>
        <w:t>32/l²</w:t>
      </w:r>
      <w:r w:rsidR="00FF3571">
        <w:rPr>
          <w:lang w:val="en-US"/>
        </w:rPr>
        <w:tab/>
        <w:t>-16/l²</w:t>
      </w:r>
      <w:r w:rsidR="00FF3571">
        <w:rPr>
          <w:lang w:val="en-US"/>
        </w:rPr>
        <w:tab/>
        <w:t>32/l²</w:t>
      </w:r>
    </w:p>
    <w:p w:rsidR="006F0986" w:rsidRPr="00615C66" w:rsidRDefault="006F0986" w:rsidP="00FF3571">
      <w:pPr>
        <w:pStyle w:val="Formel"/>
        <w:tabs>
          <w:tab w:val="left" w:pos="5103"/>
          <w:tab w:val="left" w:pos="6521"/>
          <w:tab w:val="left" w:pos="7938"/>
        </w:tabs>
        <w:rPr>
          <w:lang w:val="en-US"/>
        </w:rPr>
      </w:pPr>
      <w:r>
        <w:rPr>
          <w:lang w:val="en-US"/>
        </w:rPr>
        <w:t>y4’’= 320·x³/l</w:t>
      </w:r>
      <w:r w:rsidRPr="00F6172B">
        <w:rPr>
          <w:vertAlign w:val="superscript"/>
          <w:lang w:val="en-US"/>
        </w:rPr>
        <w:t>4</w:t>
      </w:r>
      <w:r>
        <w:rPr>
          <w:lang w:val="en-US"/>
        </w:rPr>
        <w:t>-480·x²/l³</w:t>
      </w:r>
      <w:r w:rsidRPr="00340DC6">
        <w:rPr>
          <w:lang w:val="en-US"/>
        </w:rPr>
        <w:t>+</w:t>
      </w:r>
      <w:r>
        <w:rPr>
          <w:lang w:val="en-US"/>
        </w:rPr>
        <w:t>192·x/l²-16/l</w:t>
      </w:r>
      <w:r w:rsidR="00FF3571">
        <w:rPr>
          <w:lang w:val="en-US"/>
        </w:rPr>
        <w:tab/>
        <w:t>-16/l</w:t>
      </w:r>
      <w:r w:rsidR="00FF3571">
        <w:rPr>
          <w:lang w:val="en-US"/>
        </w:rPr>
        <w:tab/>
        <w:t>0/l</w:t>
      </w:r>
      <w:r w:rsidR="00FF3571">
        <w:rPr>
          <w:lang w:val="en-US"/>
        </w:rPr>
        <w:tab/>
        <w:t>16/l</w:t>
      </w:r>
    </w:p>
    <w:p w:rsidR="006F0986" w:rsidRPr="00615C66" w:rsidRDefault="006F0986" w:rsidP="00FF3571">
      <w:pPr>
        <w:pStyle w:val="Formel"/>
        <w:tabs>
          <w:tab w:val="left" w:pos="5103"/>
          <w:tab w:val="left" w:pos="6521"/>
          <w:tab w:val="left" w:pos="7938"/>
        </w:tabs>
        <w:rPr>
          <w:lang w:val="en-US"/>
        </w:rPr>
      </w:pPr>
      <w:r>
        <w:rPr>
          <w:lang w:val="en-US"/>
        </w:rPr>
        <w:t>y5’’= -480·x³/l</w:t>
      </w:r>
      <w:r w:rsidRPr="00F6172B">
        <w:rPr>
          <w:vertAlign w:val="superscript"/>
          <w:lang w:val="en-US"/>
        </w:rPr>
        <w:t>5</w:t>
      </w:r>
      <w:r>
        <w:rPr>
          <w:lang w:val="en-US"/>
        </w:rPr>
        <w:t>+624·x²/l</w:t>
      </w:r>
      <w:r w:rsidRPr="00F6172B">
        <w:rPr>
          <w:vertAlign w:val="superscript"/>
          <w:lang w:val="en-US"/>
        </w:rPr>
        <w:t>4</w:t>
      </w:r>
      <w:r>
        <w:rPr>
          <w:lang w:val="en-US"/>
        </w:rPr>
        <w:t>-204·x/l³+14/l²</w:t>
      </w:r>
      <w:r w:rsidR="00FF3571">
        <w:rPr>
          <w:lang w:val="en-US"/>
        </w:rPr>
        <w:tab/>
        <w:t>14/l²</w:t>
      </w:r>
      <w:r w:rsidR="00FF3571">
        <w:rPr>
          <w:lang w:val="en-US"/>
        </w:rPr>
        <w:tab/>
        <w:t>8/l²</w:t>
      </w:r>
      <w:r w:rsidR="00FF3571">
        <w:rPr>
          <w:lang w:val="en-US"/>
        </w:rPr>
        <w:tab/>
        <w:t>-46/l²</w:t>
      </w:r>
    </w:p>
    <w:p w:rsidR="006F0986" w:rsidRPr="00FF3571" w:rsidRDefault="006F0986" w:rsidP="00FF3571">
      <w:pPr>
        <w:pStyle w:val="Formel"/>
        <w:tabs>
          <w:tab w:val="left" w:pos="5103"/>
          <w:tab w:val="left" w:pos="6521"/>
          <w:tab w:val="left" w:pos="7938"/>
        </w:tabs>
        <w:rPr>
          <w:lang w:val="en-US"/>
        </w:rPr>
      </w:pPr>
      <w:r w:rsidRPr="00FF3571">
        <w:rPr>
          <w:lang w:val="en-US"/>
        </w:rPr>
        <w:t>y6’’= 80·x³/l</w:t>
      </w:r>
      <w:r w:rsidRPr="00FF3571">
        <w:rPr>
          <w:vertAlign w:val="superscript"/>
          <w:lang w:val="en-US"/>
        </w:rPr>
        <w:t>4</w:t>
      </w:r>
      <w:r w:rsidRPr="00FF3571">
        <w:rPr>
          <w:lang w:val="en-US"/>
        </w:rPr>
        <w:t>-96·x²/l³+30·x/l²-2/l</w:t>
      </w:r>
      <w:r w:rsidR="00FF3571">
        <w:rPr>
          <w:lang w:val="en-US"/>
        </w:rPr>
        <w:tab/>
        <w:t>-2/l</w:t>
      </w:r>
      <w:r w:rsidR="00FF3571">
        <w:rPr>
          <w:lang w:val="en-US"/>
        </w:rPr>
        <w:tab/>
        <w:t>-1/l</w:t>
      </w:r>
      <w:r w:rsidR="00FF3571">
        <w:rPr>
          <w:lang w:val="en-US"/>
        </w:rPr>
        <w:tab/>
        <w:t>12/l</w:t>
      </w:r>
    </w:p>
    <w:p w:rsidR="006F0986" w:rsidRPr="00615C66" w:rsidRDefault="006F0986" w:rsidP="00FF3571">
      <w:pPr>
        <w:pStyle w:val="Formel"/>
        <w:tabs>
          <w:tab w:val="left" w:pos="5103"/>
          <w:tab w:val="left" w:pos="6521"/>
          <w:tab w:val="left" w:pos="7938"/>
        </w:tabs>
        <w:rPr>
          <w:lang w:val="en-US"/>
        </w:rPr>
      </w:pPr>
      <w:r>
        <w:rPr>
          <w:lang w:val="en-US"/>
        </w:rPr>
        <w:t>y1’’’= 1440·x²/l</w:t>
      </w:r>
      <w:r w:rsidRPr="00F6172B">
        <w:rPr>
          <w:vertAlign w:val="superscript"/>
          <w:lang w:val="en-US"/>
        </w:rPr>
        <w:t>5</w:t>
      </w:r>
      <w:r>
        <w:rPr>
          <w:lang w:val="en-US"/>
        </w:rPr>
        <w:t>-1632·x/l</w:t>
      </w:r>
      <w:r w:rsidRPr="00F6172B">
        <w:rPr>
          <w:vertAlign w:val="superscript"/>
          <w:lang w:val="en-US"/>
        </w:rPr>
        <w:t>4</w:t>
      </w:r>
      <w:r w:rsidRPr="00340DC6">
        <w:rPr>
          <w:lang w:val="en-US"/>
        </w:rPr>
        <w:t>+</w:t>
      </w:r>
      <w:r>
        <w:rPr>
          <w:lang w:val="en-US"/>
        </w:rPr>
        <w:t>396/l³</w:t>
      </w:r>
      <w:r w:rsidR="00FF3571">
        <w:rPr>
          <w:lang w:val="en-US"/>
        </w:rPr>
        <w:tab/>
        <w:t>396/l³</w:t>
      </w:r>
      <w:r w:rsidR="00FF3571">
        <w:rPr>
          <w:lang w:val="en-US"/>
        </w:rPr>
        <w:tab/>
        <w:t>-60/l³</w:t>
      </w:r>
      <w:r w:rsidR="00FF3571">
        <w:rPr>
          <w:lang w:val="en-US"/>
        </w:rPr>
        <w:tab/>
        <w:t>204/l³</w:t>
      </w:r>
    </w:p>
    <w:p w:rsidR="006F0986" w:rsidRPr="00615C66" w:rsidRDefault="006F0986" w:rsidP="00FF3571">
      <w:pPr>
        <w:pStyle w:val="Formel"/>
        <w:tabs>
          <w:tab w:val="left" w:pos="5103"/>
          <w:tab w:val="left" w:pos="6521"/>
          <w:tab w:val="left" w:pos="7938"/>
        </w:tabs>
        <w:rPr>
          <w:lang w:val="en-US"/>
        </w:rPr>
      </w:pPr>
      <w:r>
        <w:rPr>
          <w:lang w:val="en-US"/>
        </w:rPr>
        <w:t>y2’’’= 240·x²/l</w:t>
      </w:r>
      <w:r w:rsidRPr="00F6172B">
        <w:rPr>
          <w:vertAlign w:val="superscript"/>
          <w:lang w:val="en-US"/>
        </w:rPr>
        <w:t>4</w:t>
      </w:r>
      <w:r>
        <w:rPr>
          <w:lang w:val="en-US"/>
        </w:rPr>
        <w:t>-288·x/l³</w:t>
      </w:r>
      <w:r w:rsidRPr="00340DC6">
        <w:rPr>
          <w:lang w:val="en-US"/>
        </w:rPr>
        <w:t>+</w:t>
      </w:r>
      <w:r>
        <w:rPr>
          <w:lang w:val="en-US"/>
        </w:rPr>
        <w:t>78/l²</w:t>
      </w:r>
      <w:r w:rsidR="00FF3571">
        <w:rPr>
          <w:lang w:val="en-US"/>
        </w:rPr>
        <w:tab/>
        <w:t>78/l²</w:t>
      </w:r>
      <w:r w:rsidR="00FF3571">
        <w:rPr>
          <w:lang w:val="en-US"/>
        </w:rPr>
        <w:tab/>
        <w:t>-6/l²</w:t>
      </w:r>
      <w:r w:rsidR="00FF3571">
        <w:rPr>
          <w:lang w:val="en-US"/>
        </w:rPr>
        <w:tab/>
        <w:t>30/l²</w:t>
      </w:r>
    </w:p>
    <w:p w:rsidR="006F0986" w:rsidRPr="00615C66" w:rsidRDefault="006F0986" w:rsidP="00FF3571">
      <w:pPr>
        <w:pStyle w:val="Formel"/>
        <w:tabs>
          <w:tab w:val="left" w:pos="5103"/>
          <w:tab w:val="left" w:pos="6521"/>
          <w:tab w:val="left" w:pos="7938"/>
        </w:tabs>
        <w:rPr>
          <w:lang w:val="en-US"/>
        </w:rPr>
      </w:pPr>
      <w:r>
        <w:rPr>
          <w:lang w:val="en-US"/>
        </w:rPr>
        <w:t>y3’’’= 0·x²/l</w:t>
      </w:r>
      <w:r w:rsidRPr="00F6172B">
        <w:rPr>
          <w:vertAlign w:val="superscript"/>
          <w:lang w:val="en-US"/>
        </w:rPr>
        <w:t>5</w:t>
      </w:r>
      <w:r>
        <w:rPr>
          <w:lang w:val="en-US"/>
        </w:rPr>
        <w:t>+384·x/l</w:t>
      </w:r>
      <w:r w:rsidRPr="00F6172B">
        <w:rPr>
          <w:vertAlign w:val="superscript"/>
          <w:lang w:val="en-US"/>
        </w:rPr>
        <w:t>4</w:t>
      </w:r>
      <w:r>
        <w:rPr>
          <w:lang w:val="en-US"/>
        </w:rPr>
        <w:t>-192/l³</w:t>
      </w:r>
      <w:r w:rsidR="00FF3571">
        <w:rPr>
          <w:lang w:val="en-US"/>
        </w:rPr>
        <w:tab/>
        <w:t>-192/l³</w:t>
      </w:r>
      <w:r w:rsidR="00FF3571">
        <w:rPr>
          <w:lang w:val="en-US"/>
        </w:rPr>
        <w:tab/>
        <w:t>0/l³</w:t>
      </w:r>
      <w:r w:rsidR="00FF3571">
        <w:rPr>
          <w:lang w:val="en-US"/>
        </w:rPr>
        <w:tab/>
        <w:t>192/l³</w:t>
      </w:r>
    </w:p>
    <w:p w:rsidR="006F0986" w:rsidRPr="00615C66" w:rsidRDefault="006F0986" w:rsidP="00FF3571">
      <w:pPr>
        <w:pStyle w:val="Formel"/>
        <w:tabs>
          <w:tab w:val="left" w:pos="5103"/>
          <w:tab w:val="left" w:pos="6521"/>
          <w:tab w:val="left" w:pos="7938"/>
        </w:tabs>
        <w:rPr>
          <w:lang w:val="en-US"/>
        </w:rPr>
      </w:pPr>
      <w:r>
        <w:rPr>
          <w:lang w:val="en-US"/>
        </w:rPr>
        <w:t>y4’’’= 960·x²/l</w:t>
      </w:r>
      <w:r w:rsidRPr="00F6172B">
        <w:rPr>
          <w:vertAlign w:val="superscript"/>
          <w:lang w:val="en-US"/>
        </w:rPr>
        <w:t>4</w:t>
      </w:r>
      <w:r>
        <w:rPr>
          <w:lang w:val="en-US"/>
        </w:rPr>
        <w:t>-960·x/l³</w:t>
      </w:r>
      <w:r w:rsidRPr="00340DC6">
        <w:rPr>
          <w:lang w:val="en-US"/>
        </w:rPr>
        <w:t>+</w:t>
      </w:r>
      <w:r>
        <w:rPr>
          <w:lang w:val="en-US"/>
        </w:rPr>
        <w:t>192/l²</w:t>
      </w:r>
      <w:r w:rsidR="00FF3571">
        <w:rPr>
          <w:lang w:val="en-US"/>
        </w:rPr>
        <w:tab/>
        <w:t>192/l²</w:t>
      </w:r>
      <w:r w:rsidR="00FF3571">
        <w:rPr>
          <w:lang w:val="en-US"/>
        </w:rPr>
        <w:tab/>
        <w:t>-48/l²</w:t>
      </w:r>
      <w:r w:rsidR="00FF3571">
        <w:rPr>
          <w:lang w:val="en-US"/>
        </w:rPr>
        <w:tab/>
        <w:t>192/l²</w:t>
      </w:r>
    </w:p>
    <w:p w:rsidR="006F0986" w:rsidRPr="00615C66" w:rsidRDefault="006F0986" w:rsidP="00FF3571">
      <w:pPr>
        <w:pStyle w:val="Formel"/>
        <w:tabs>
          <w:tab w:val="left" w:pos="5103"/>
          <w:tab w:val="left" w:pos="6521"/>
          <w:tab w:val="left" w:pos="7938"/>
        </w:tabs>
        <w:rPr>
          <w:lang w:val="en-US"/>
        </w:rPr>
      </w:pPr>
      <w:r>
        <w:rPr>
          <w:lang w:val="en-US"/>
        </w:rPr>
        <w:t>y5’’’= -1440·x²/l</w:t>
      </w:r>
      <w:r w:rsidRPr="00F6172B">
        <w:rPr>
          <w:vertAlign w:val="superscript"/>
          <w:lang w:val="en-US"/>
        </w:rPr>
        <w:t>5</w:t>
      </w:r>
      <w:r>
        <w:rPr>
          <w:lang w:val="en-US"/>
        </w:rPr>
        <w:t>+1248·x/l</w:t>
      </w:r>
      <w:r w:rsidRPr="00F6172B">
        <w:rPr>
          <w:vertAlign w:val="superscript"/>
          <w:lang w:val="en-US"/>
        </w:rPr>
        <w:t>4</w:t>
      </w:r>
      <w:r>
        <w:rPr>
          <w:lang w:val="en-US"/>
        </w:rPr>
        <w:t>-204/l³</w:t>
      </w:r>
      <w:r w:rsidR="00FF3571">
        <w:rPr>
          <w:lang w:val="en-US"/>
        </w:rPr>
        <w:tab/>
        <w:t>-204/l³</w:t>
      </w:r>
      <w:r w:rsidR="00FF3571">
        <w:rPr>
          <w:lang w:val="en-US"/>
        </w:rPr>
        <w:tab/>
        <w:t>60/l³</w:t>
      </w:r>
      <w:r w:rsidR="00FF3571">
        <w:rPr>
          <w:lang w:val="en-US"/>
        </w:rPr>
        <w:tab/>
        <w:t>-396/l³</w:t>
      </w:r>
    </w:p>
    <w:p w:rsidR="006F0986" w:rsidRPr="006F0986" w:rsidRDefault="00DF17CA" w:rsidP="00EE527F">
      <w:pPr>
        <w:pStyle w:val="Formel"/>
        <w:tabs>
          <w:tab w:val="left" w:pos="5103"/>
          <w:tab w:val="left" w:pos="6521"/>
          <w:tab w:val="left" w:pos="7938"/>
        </w:tabs>
        <w:rPr>
          <w:lang w:val="en-US"/>
        </w:rPr>
      </w:pPr>
      <w:r>
        <w:rPr>
          <w:lang w:val="en-US"/>
        </w:rPr>
        <w:t>y6’’</w:t>
      </w:r>
      <w:r w:rsidR="006F0986" w:rsidRPr="006F0986">
        <w:rPr>
          <w:lang w:val="en-US"/>
        </w:rPr>
        <w:t xml:space="preserve">’= </w:t>
      </w:r>
      <w:r w:rsidR="006F0986">
        <w:rPr>
          <w:lang w:val="en-US"/>
        </w:rPr>
        <w:t>24</w:t>
      </w:r>
      <w:r w:rsidR="006F0986" w:rsidRPr="006F0986">
        <w:rPr>
          <w:lang w:val="en-US"/>
        </w:rPr>
        <w:t>0</w:t>
      </w:r>
      <w:r w:rsidR="006F0986">
        <w:rPr>
          <w:lang w:val="en-US"/>
        </w:rPr>
        <w:t>·x²</w:t>
      </w:r>
      <w:r w:rsidR="006F0986" w:rsidRPr="006F0986">
        <w:rPr>
          <w:lang w:val="en-US"/>
        </w:rPr>
        <w:t>/l</w:t>
      </w:r>
      <w:r w:rsidR="006F0986" w:rsidRPr="006F0986">
        <w:rPr>
          <w:vertAlign w:val="superscript"/>
          <w:lang w:val="en-US"/>
        </w:rPr>
        <w:t>4</w:t>
      </w:r>
      <w:r w:rsidR="006F0986" w:rsidRPr="006F0986">
        <w:rPr>
          <w:lang w:val="en-US"/>
        </w:rPr>
        <w:t>-</w:t>
      </w:r>
      <w:r w:rsidR="006F0986">
        <w:rPr>
          <w:lang w:val="en-US"/>
        </w:rPr>
        <w:t>192·x</w:t>
      </w:r>
      <w:r w:rsidR="006F0986" w:rsidRPr="006F0986">
        <w:rPr>
          <w:lang w:val="en-US"/>
        </w:rPr>
        <w:t>/l³+30</w:t>
      </w:r>
      <w:r w:rsidR="006F0986">
        <w:rPr>
          <w:lang w:val="en-US"/>
        </w:rPr>
        <w:t>/l²</w:t>
      </w:r>
      <w:r w:rsidR="00FF3571">
        <w:rPr>
          <w:lang w:val="en-US"/>
        </w:rPr>
        <w:tab/>
        <w:t>30/l²</w:t>
      </w:r>
      <w:r w:rsidR="00FF3571">
        <w:rPr>
          <w:lang w:val="en-US"/>
        </w:rPr>
        <w:tab/>
        <w:t>-6/l²</w:t>
      </w:r>
      <w:r w:rsidR="00FF3571">
        <w:rPr>
          <w:lang w:val="en-US"/>
        </w:rPr>
        <w:tab/>
        <w:t>78/l²</w:t>
      </w:r>
    </w:p>
    <w:p w:rsidR="00C0113C" w:rsidRDefault="00C0113C" w:rsidP="00C864CD">
      <w:r w:rsidRPr="003B2B6C">
        <w:t xml:space="preserve">Die dritten Ableitungen produzieren für x=0 und x=l </w:t>
      </w:r>
      <w:r w:rsidR="00EE527F">
        <w:t xml:space="preserve">jetzt unterschiedliche </w:t>
      </w:r>
      <w:r w:rsidRPr="003B2B6C">
        <w:t>Werte.</w:t>
      </w:r>
      <w:r w:rsidR="00EE527F">
        <w:t xml:space="preserve"> Die Querkraftsprünge sind verschwunden. Da das Gleichgewicht </w:t>
      </w:r>
      <w:r w:rsidR="00C864CD">
        <w:t>immer</w:t>
      </w:r>
      <w:r w:rsidR="00EE527F">
        <w:t xml:space="preserve"> in starker Form erfüllt wird, wird auch nur ein Element verwendet um Rechenzeit zu sparen. Mit diesen Gleichungen können auch Momente an jeder anderen Stelle als 0; 0,5 und 1 berechnet werden.</w:t>
      </w:r>
    </w:p>
    <w:p w:rsidR="00EE527F" w:rsidRPr="003B2B6C" w:rsidRDefault="00EE527F" w:rsidP="00EE527F"/>
    <w:p w:rsidR="00C0113C" w:rsidRPr="003B2B6C" w:rsidRDefault="00C0113C" w:rsidP="00C0113C">
      <w:r>
        <w:t xml:space="preserve">Die Werte werden in die </w:t>
      </w:r>
      <w:r w:rsidR="00616DAF">
        <w:t>obige</w:t>
      </w:r>
      <w:r>
        <w:t xml:space="preserve"> Spannungsmatrix eingesetzt.</w:t>
      </w:r>
    </w:p>
    <w:p w:rsidR="00C0113C" w:rsidRPr="003B2B6C" w:rsidRDefault="00C0113C" w:rsidP="00EE527F">
      <w:pPr>
        <w:pStyle w:val="Formel"/>
      </w:pPr>
      <w:r>
        <w:lastRenderedPageBreak/>
        <w:t xml:space="preserve">S= </w:t>
      </w:r>
      <w:r w:rsidR="00540C34">
        <w:fldChar w:fldCharType="begin"/>
      </w:r>
      <w:r>
        <w:instrText xml:space="preserve"> EQ \b\bc\[(\A(</w:instrText>
      </w:r>
      <w:r w:rsidR="00EE527F">
        <w:instrText>396</w:instrText>
      </w:r>
      <w:r>
        <w:instrText>/l³;-</w:instrText>
      </w:r>
      <w:r w:rsidR="00EE527F">
        <w:instrText>4</w:instrText>
      </w:r>
      <w:r>
        <w:instrText>6/l²;</w:instrText>
      </w:r>
      <w:r w:rsidR="00EE527F">
        <w:instrText>-60</w:instrText>
      </w:r>
      <w:r>
        <w:instrText>/l³</w:instrText>
      </w:r>
      <w:r w:rsidR="00EE527F">
        <w:instrText xml:space="preserve">;8/l²;204/l³;14/l²) \A(78/l²;-12/l;-6/l²;1/l;30/l²;2/l) \A(-192/l³;32/l²;0/l³;-16/l²;192/l³;32/l²) \A(192/l²;-16/l;-48/l²;0/l;192/l²;16/l) \A(-204/l³;14/l²;60/l³;8/l²;-396/l³;-46/l²) \A(30/l²;-2/l;-6/l²;-1/l;78/l²;12/l) </w:instrText>
      </w:r>
      <w:r>
        <w:instrText xml:space="preserve">) </w:instrText>
      </w:r>
      <w:r w:rsidR="00540C34">
        <w:fldChar w:fldCharType="end"/>
      </w:r>
    </w:p>
    <w:p w:rsidR="009400BA" w:rsidRDefault="009400BA" w:rsidP="007221BF"/>
    <w:p w:rsidR="00922961" w:rsidRDefault="00D65D69" w:rsidP="005F6CA6">
      <w:pPr>
        <w:pStyle w:val="berschrift2"/>
      </w:pPr>
      <w:bookmarkStart w:id="64" w:name="_Toc157945378"/>
      <w:r>
        <w:t>Gesamtmatrix</w:t>
      </w:r>
      <w:bookmarkEnd w:id="64"/>
    </w:p>
    <w:p w:rsidR="00922961" w:rsidRDefault="00922961" w:rsidP="00922961">
      <w:r>
        <w:t>Die Elementsteifigkeitsmatrix hat diese Form. In den ungeraden Zeilen sind die Verschiebungen u und in den geraden Zeilen sind die Verdrehungen m.</w:t>
      </w:r>
    </w:p>
    <w:p w:rsidR="00922961" w:rsidRDefault="0055375B" w:rsidP="007221BF">
      <w:r>
        <w:rPr>
          <w:noProof/>
          <w:lang w:eastAsia="de-DE"/>
        </w:rPr>
        <w:drawing>
          <wp:inline distT="0" distB="0" distL="0" distR="0">
            <wp:extent cx="1244600" cy="1092827"/>
            <wp:effectExtent l="19050" t="0" r="0" b="0"/>
            <wp:docPr id="386" name="Grafik 385" descr="Ematrix.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trix.wmf"/>
                    <pic:cNvPicPr/>
                  </pic:nvPicPr>
                  <pic:blipFill>
                    <a:blip r:embed="rId83" cstate="print"/>
                    <a:stretch>
                      <a:fillRect/>
                    </a:stretch>
                  </pic:blipFill>
                  <pic:spPr>
                    <a:xfrm>
                      <a:off x="0" y="0"/>
                      <a:ext cx="1244600" cy="1092827"/>
                    </a:xfrm>
                    <a:prstGeom prst="rect">
                      <a:avLst/>
                    </a:prstGeom>
                  </pic:spPr>
                </pic:pic>
              </a:graphicData>
            </a:graphic>
          </wp:inline>
        </w:drawing>
      </w:r>
      <w:r w:rsidR="00047133" w:rsidRPr="00047133">
        <w:t xml:space="preserve"> </w:t>
      </w:r>
      <w:r w:rsidR="00047133">
        <w:t>A</w:t>
      </w:r>
      <w:fldSimple w:instr=" seq AutoCAD ">
        <w:r w:rsidR="00B32D8A">
          <w:rPr>
            <w:noProof/>
          </w:rPr>
          <w:t>14</w:t>
        </w:r>
      </w:fldSimple>
      <w:r w:rsidR="00540C34">
        <w:fldChar w:fldCharType="begin"/>
      </w:r>
      <w:r w:rsidR="00047133">
        <w:instrText xml:space="preserve"> TC "</w:instrText>
      </w:r>
      <w:bookmarkStart w:id="65" w:name="_Toc157945300"/>
      <w:r w:rsidR="00047133">
        <w:instrText xml:space="preserve">PowerWMF </w:instrText>
      </w:r>
      <w:fldSimple w:instr=" seq AutoCAD \c ">
        <w:r w:rsidR="00B32D8A">
          <w:rPr>
            <w:noProof/>
          </w:rPr>
          <w:instrText>14</w:instrText>
        </w:r>
      </w:fldSimple>
      <w:r w:rsidR="00047133">
        <w:tab/>
      </w:r>
      <w:r w:rsidR="00884E6E">
        <w:instrText>einfache 6x6 Matrix</w:instrText>
      </w:r>
      <w:bookmarkEnd w:id="65"/>
      <w:r w:rsidR="00047133">
        <w:instrText xml:space="preserve">" \f A \l "2" </w:instrText>
      </w:r>
      <w:r w:rsidR="00540C34">
        <w:fldChar w:fldCharType="end"/>
      </w:r>
    </w:p>
    <w:p w:rsidR="00D404B9" w:rsidRDefault="00D404B9" w:rsidP="007221BF"/>
    <w:p w:rsidR="00922961" w:rsidRDefault="00922961" w:rsidP="0090122E">
      <w:r>
        <w:t>Die Elemente werden Ecke an Ecke zu einer Gesamt</w:t>
      </w:r>
      <w:r w:rsidR="0055375B">
        <w:t>steifigkeits</w:t>
      </w:r>
      <w:r>
        <w:t>matrix zusammengeschoben.</w:t>
      </w:r>
      <w:r w:rsidR="00DF0D90">
        <w:t xml:space="preserve"> Dort wo sich die Matri</w:t>
      </w:r>
      <w:r w:rsidR="0090122E">
        <w:t>x</w:t>
      </w:r>
      <w:r w:rsidR="00DF0D90">
        <w:t>en überlappen, werden die Werte addiert.</w:t>
      </w:r>
    </w:p>
    <w:p w:rsidR="00DF0D90" w:rsidRDefault="00DF0D90" w:rsidP="00DF0D90">
      <w:r>
        <w:rPr>
          <w:noProof/>
          <w:lang w:eastAsia="de-DE"/>
        </w:rPr>
        <w:drawing>
          <wp:inline distT="0" distB="0" distL="0" distR="0">
            <wp:extent cx="1973179" cy="1807494"/>
            <wp:effectExtent l="19050" t="0" r="8021" b="0"/>
            <wp:docPr id="25" name="Grafik 24" descr="Ematrix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trix1.wmf"/>
                    <pic:cNvPicPr/>
                  </pic:nvPicPr>
                  <pic:blipFill>
                    <a:blip r:embed="rId84" cstate="print"/>
                    <a:stretch>
                      <a:fillRect/>
                    </a:stretch>
                  </pic:blipFill>
                  <pic:spPr>
                    <a:xfrm>
                      <a:off x="0" y="0"/>
                      <a:ext cx="1973179" cy="1807494"/>
                    </a:xfrm>
                    <a:prstGeom prst="rect">
                      <a:avLst/>
                    </a:prstGeom>
                  </pic:spPr>
                </pic:pic>
              </a:graphicData>
            </a:graphic>
          </wp:inline>
        </w:drawing>
      </w:r>
      <w:r w:rsidR="00047133" w:rsidRPr="00047133">
        <w:t xml:space="preserve"> </w:t>
      </w:r>
      <w:r w:rsidR="00047133">
        <w:t>A</w:t>
      </w:r>
      <w:fldSimple w:instr=" seq AutoCAD ">
        <w:r w:rsidR="00B32D8A">
          <w:rPr>
            <w:noProof/>
          </w:rPr>
          <w:t>15</w:t>
        </w:r>
      </w:fldSimple>
      <w:r w:rsidR="00540C34">
        <w:fldChar w:fldCharType="begin"/>
      </w:r>
      <w:r w:rsidR="00047133">
        <w:instrText xml:space="preserve"> TC "</w:instrText>
      </w:r>
      <w:bookmarkStart w:id="66" w:name="_Toc157945301"/>
      <w:r w:rsidR="00047133">
        <w:instrText xml:space="preserve">PowerWMF </w:instrText>
      </w:r>
      <w:fldSimple w:instr=" seq AutoCAD \c ">
        <w:r w:rsidR="00B32D8A">
          <w:rPr>
            <w:noProof/>
          </w:rPr>
          <w:instrText>15</w:instrText>
        </w:r>
      </w:fldSimple>
      <w:r w:rsidR="00047133">
        <w:tab/>
      </w:r>
      <w:r w:rsidR="00884E6E">
        <w:instrText>überlappende Elementsteifigkeitsmatrixen</w:instrText>
      </w:r>
      <w:bookmarkEnd w:id="66"/>
      <w:r w:rsidR="00047133">
        <w:instrText xml:space="preserve">" \f A \l "2" </w:instrText>
      </w:r>
      <w:r w:rsidR="00540C34">
        <w:fldChar w:fldCharType="end"/>
      </w:r>
    </w:p>
    <w:p w:rsidR="00DF0D90" w:rsidRDefault="00DF0D90" w:rsidP="007221BF">
      <w:r>
        <w:t xml:space="preserve">In diesem einfachen Fall wexeln sich Verschiebung und Verdrehung einander ab. Um welche </w:t>
      </w:r>
      <w:r w:rsidR="00616DAF">
        <w:t>Größe</w:t>
      </w:r>
      <w:r>
        <w:t xml:space="preserve"> es sich handelt, entscheidet ob die Zeile gerade ist.</w:t>
      </w:r>
    </w:p>
    <w:p w:rsidR="00DF0D90" w:rsidRDefault="00DF0D90" w:rsidP="007221BF">
      <w:r>
        <w:t xml:space="preserve">Da es auch Gelenke gibt, ist dies nicht mehr so einfach. Bei einem Gelenk gibt es einen zusätzlichen Freiheitsgrad. </w:t>
      </w:r>
      <w:r w:rsidR="0055375B">
        <w:t>Die Elemente werden nur noch ein Feld übereinander gelegt.</w:t>
      </w:r>
    </w:p>
    <w:p w:rsidR="0055375B" w:rsidRDefault="0055375B" w:rsidP="007221BF">
      <w:r>
        <w:rPr>
          <w:noProof/>
          <w:lang w:eastAsia="de-DE"/>
        </w:rPr>
        <w:drawing>
          <wp:anchor distT="0" distB="0" distL="114300" distR="114300" simplePos="0" relativeHeight="251668480" behindDoc="0" locked="0" layoutInCell="1" allowOverlap="1">
            <wp:simplePos x="0" y="0"/>
            <wp:positionH relativeFrom="column">
              <wp:posOffset>893445</wp:posOffset>
            </wp:positionH>
            <wp:positionV relativeFrom="paragraph">
              <wp:posOffset>889000</wp:posOffset>
            </wp:positionV>
            <wp:extent cx="1244600" cy="1089025"/>
            <wp:effectExtent l="19050" t="0" r="0" b="0"/>
            <wp:wrapNone/>
            <wp:docPr id="388" name="Grafik 385" descr="Ematrix.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trix.wmf"/>
                    <pic:cNvPicPr/>
                  </pic:nvPicPr>
                  <pic:blipFill>
                    <a:blip r:embed="rId83" cstate="print"/>
                    <a:stretch>
                      <a:fillRect/>
                    </a:stretch>
                  </pic:blipFill>
                  <pic:spPr>
                    <a:xfrm>
                      <a:off x="0" y="0"/>
                      <a:ext cx="1244600" cy="1089025"/>
                    </a:xfrm>
                    <a:prstGeom prst="rect">
                      <a:avLst/>
                    </a:prstGeom>
                  </pic:spPr>
                </pic:pic>
              </a:graphicData>
            </a:graphic>
          </wp:anchor>
        </w:drawing>
      </w:r>
      <w:r w:rsidRPr="0055375B">
        <w:rPr>
          <w:noProof/>
          <w:lang w:eastAsia="de-DE"/>
        </w:rPr>
        <w:drawing>
          <wp:inline distT="0" distB="0" distL="0" distR="0">
            <wp:extent cx="1244600" cy="1092827"/>
            <wp:effectExtent l="19050" t="0" r="0" b="0"/>
            <wp:docPr id="387" name="Grafik 385" descr="Ematrix.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trix.wmf"/>
                    <pic:cNvPicPr/>
                  </pic:nvPicPr>
                  <pic:blipFill>
                    <a:blip r:embed="rId83" cstate="print"/>
                    <a:stretch>
                      <a:fillRect/>
                    </a:stretch>
                  </pic:blipFill>
                  <pic:spPr>
                    <a:xfrm>
                      <a:off x="0" y="0"/>
                      <a:ext cx="1244600" cy="1092827"/>
                    </a:xfrm>
                    <a:prstGeom prst="rect">
                      <a:avLst/>
                    </a:prstGeom>
                  </pic:spPr>
                </pic:pic>
              </a:graphicData>
            </a:graphic>
          </wp:inline>
        </w:drawing>
      </w:r>
    </w:p>
    <w:p w:rsidR="0055375B" w:rsidRDefault="0055375B" w:rsidP="007221BF"/>
    <w:p w:rsidR="0055375B" w:rsidRPr="0055375B" w:rsidRDefault="0055375B" w:rsidP="007221BF">
      <w:pPr>
        <w:rPr>
          <w:sz w:val="36"/>
          <w:szCs w:val="36"/>
        </w:rPr>
      </w:pPr>
      <w:r>
        <w:rPr>
          <w:sz w:val="36"/>
          <w:szCs w:val="36"/>
        </w:rPr>
        <w:t xml:space="preserve"> </w:t>
      </w:r>
    </w:p>
    <w:p w:rsidR="00884E6E" w:rsidRDefault="00884E6E" w:rsidP="007221BF"/>
    <w:p w:rsidR="0055375B" w:rsidRDefault="00047133" w:rsidP="007221BF">
      <w:r>
        <w:t>A</w:t>
      </w:r>
      <w:fldSimple w:instr=" seq AutoCAD ">
        <w:r w:rsidR="00B32D8A">
          <w:rPr>
            <w:noProof/>
          </w:rPr>
          <w:t>16</w:t>
        </w:r>
      </w:fldSimple>
      <w:r w:rsidR="00540C34">
        <w:fldChar w:fldCharType="begin"/>
      </w:r>
      <w:r>
        <w:instrText xml:space="preserve"> TC "</w:instrText>
      </w:r>
      <w:bookmarkStart w:id="67" w:name="_Toc157945302"/>
      <w:r>
        <w:instrText xml:space="preserve">PowerWMF </w:instrText>
      </w:r>
      <w:fldSimple w:instr=" seq AutoCAD \c ">
        <w:r w:rsidR="00B32D8A">
          <w:rPr>
            <w:noProof/>
          </w:rPr>
          <w:instrText>16</w:instrText>
        </w:r>
      </w:fldSimple>
      <w:r>
        <w:tab/>
      </w:r>
      <w:r w:rsidR="00884E6E">
        <w:instrText>falsche Matrixüberlappung</w:instrText>
      </w:r>
      <w:bookmarkEnd w:id="67"/>
      <w:r>
        <w:instrText xml:space="preserve">" \f A \l "2" </w:instrText>
      </w:r>
      <w:r w:rsidR="00540C34">
        <w:fldChar w:fldCharType="end"/>
      </w:r>
    </w:p>
    <w:p w:rsidR="0055375B" w:rsidRDefault="0055375B" w:rsidP="007221BF">
      <w:r>
        <w:t>So geht das leider nicht.</w:t>
      </w:r>
    </w:p>
    <w:p w:rsidR="0055375B" w:rsidRDefault="0055375B" w:rsidP="0055375B">
      <w:r>
        <w:t xml:space="preserve">In der gleichen Zeile muss auch die gleiche Größe sein. Es führt nichts drum herum, dass die Elementsteifigkeitsmatrix unregelmäßig in der Gesamtsteifigkeitsmatrix erscheint. Das Element muss also wissen und sich erinnern, wohin ihre Zeilen eintragen hat. In der Nachlaufrechnung erhält </w:t>
      </w:r>
      <w:r>
        <w:lastRenderedPageBreak/>
        <w:t>man nicht mehr die Art des Freiheitsgrades darüber, ob die Zeile gerade ist, sondern wo das Element sie eingetragen hat.</w:t>
      </w:r>
    </w:p>
    <w:p w:rsidR="00423202" w:rsidRDefault="00423202" w:rsidP="0055375B"/>
    <w:p w:rsidR="0055375B" w:rsidRDefault="00423202" w:rsidP="0090122E">
      <w:r>
        <w:t xml:space="preserve">Es gibt 4 Möglichkeiten, wie die </w:t>
      </w:r>
      <w:r w:rsidR="0055375B">
        <w:t xml:space="preserve"> </w:t>
      </w:r>
      <w:r>
        <w:t>Elementsteifigkeitsmatri</w:t>
      </w:r>
      <w:r w:rsidR="0090122E">
        <w:t>x</w:t>
      </w:r>
      <w:r>
        <w:t>en verbunden werden können:</w:t>
      </w:r>
    </w:p>
    <w:p w:rsidR="00423202" w:rsidRDefault="00423202" w:rsidP="000C28C2">
      <w:pPr>
        <w:pStyle w:val="Listenabsatz"/>
        <w:numPr>
          <w:ilvl w:val="0"/>
          <w:numId w:val="6"/>
        </w:numPr>
      </w:pPr>
      <w:r>
        <w:t>fest</w:t>
      </w:r>
    </w:p>
    <w:p w:rsidR="00423202" w:rsidRDefault="00423202" w:rsidP="000C28C2">
      <w:pPr>
        <w:pStyle w:val="Listenabsatz"/>
        <w:numPr>
          <w:ilvl w:val="0"/>
          <w:numId w:val="6"/>
        </w:numPr>
      </w:pPr>
      <w:r>
        <w:t>Querkraftgelenk</w:t>
      </w:r>
    </w:p>
    <w:p w:rsidR="00423202" w:rsidRDefault="00423202" w:rsidP="000C28C2">
      <w:pPr>
        <w:pStyle w:val="Listenabsatz"/>
        <w:numPr>
          <w:ilvl w:val="0"/>
          <w:numId w:val="6"/>
        </w:numPr>
      </w:pPr>
      <w:r>
        <w:t>Momentengelenk</w:t>
      </w:r>
    </w:p>
    <w:p w:rsidR="00423202" w:rsidRDefault="00423202" w:rsidP="000C28C2">
      <w:pPr>
        <w:pStyle w:val="Listenabsatz"/>
        <w:numPr>
          <w:ilvl w:val="0"/>
          <w:numId w:val="6"/>
        </w:numPr>
      </w:pPr>
      <w:r>
        <w:t>getrennt</w:t>
      </w:r>
    </w:p>
    <w:p w:rsidR="00423202" w:rsidRDefault="00707A08" w:rsidP="00D141AE">
      <w:r>
        <w:rPr>
          <w:noProof/>
          <w:lang w:eastAsia="de-DE"/>
        </w:rPr>
        <w:drawing>
          <wp:inline distT="0" distB="0" distL="0" distR="0">
            <wp:extent cx="6107634" cy="1334954"/>
            <wp:effectExtent l="19050" t="0" r="0" b="0"/>
            <wp:docPr id="391" name="Grafik 390" descr="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mf"/>
                    <pic:cNvPicPr/>
                  </pic:nvPicPr>
                  <pic:blipFill>
                    <a:blip r:embed="rId85" cstate="print"/>
                    <a:stretch>
                      <a:fillRect/>
                    </a:stretch>
                  </pic:blipFill>
                  <pic:spPr>
                    <a:xfrm>
                      <a:off x="0" y="0"/>
                      <a:ext cx="6107634" cy="1334954"/>
                    </a:xfrm>
                    <a:prstGeom prst="rect">
                      <a:avLst/>
                    </a:prstGeom>
                  </pic:spPr>
                </pic:pic>
              </a:graphicData>
            </a:graphic>
          </wp:inline>
        </w:drawing>
      </w:r>
      <w:r w:rsidR="00E2482A" w:rsidRPr="00E2482A">
        <w:t xml:space="preserve"> </w:t>
      </w:r>
      <w:r w:rsidR="00E2482A">
        <w:t>A</w:t>
      </w:r>
      <w:fldSimple w:instr=" seq AutoCAD ">
        <w:r w:rsidR="00B32D8A">
          <w:rPr>
            <w:noProof/>
          </w:rPr>
          <w:t>17</w:t>
        </w:r>
      </w:fldSimple>
      <w:r w:rsidR="00540C34">
        <w:fldChar w:fldCharType="begin"/>
      </w:r>
      <w:r w:rsidR="00E2482A">
        <w:instrText xml:space="preserve"> TC "</w:instrText>
      </w:r>
      <w:bookmarkStart w:id="68" w:name="_Toc157945303"/>
      <w:r w:rsidR="00E2482A">
        <w:instrText xml:space="preserve">PowerWMF </w:instrText>
      </w:r>
      <w:fldSimple w:instr=" seq AutoCAD \c ">
        <w:r w:rsidR="00B32D8A">
          <w:rPr>
            <w:noProof/>
          </w:rPr>
          <w:instrText>17</w:instrText>
        </w:r>
      </w:fldSimple>
      <w:r w:rsidR="00E2482A">
        <w:tab/>
      </w:r>
      <w:r w:rsidR="00884E6E">
        <w:instrText>Berücksichtigung von Gelenken</w:instrText>
      </w:r>
      <w:bookmarkEnd w:id="68"/>
      <w:r w:rsidR="00E2482A">
        <w:instrText xml:space="preserve">" \f A \l "2" </w:instrText>
      </w:r>
      <w:r w:rsidR="00540C34">
        <w:fldChar w:fldCharType="end"/>
      </w:r>
    </w:p>
    <w:p w:rsidR="00B42E52" w:rsidRDefault="00B42E52" w:rsidP="00D141AE"/>
    <w:p w:rsidR="00423202" w:rsidRDefault="00D141AE" w:rsidP="00B42E52">
      <w:r>
        <w:t>Dieses statische System führt zu dieser Matrix</w:t>
      </w:r>
    </w:p>
    <w:p w:rsidR="0055375B" w:rsidRDefault="00D141AE" w:rsidP="007221BF">
      <w:r>
        <w:rPr>
          <w:noProof/>
          <w:lang w:eastAsia="de-DE"/>
        </w:rPr>
        <w:drawing>
          <wp:inline distT="0" distB="0" distL="0" distR="0">
            <wp:extent cx="2711159" cy="2608258"/>
            <wp:effectExtent l="19050" t="0" r="0" b="0"/>
            <wp:docPr id="393" name="Grafik 392" descr="Ematrix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trix3.wmf"/>
                    <pic:cNvPicPr/>
                  </pic:nvPicPr>
                  <pic:blipFill>
                    <a:blip r:embed="rId86" cstate="print"/>
                    <a:stretch>
                      <a:fillRect/>
                    </a:stretch>
                  </pic:blipFill>
                  <pic:spPr>
                    <a:xfrm>
                      <a:off x="0" y="0"/>
                      <a:ext cx="2711159" cy="2608258"/>
                    </a:xfrm>
                    <a:prstGeom prst="rect">
                      <a:avLst/>
                    </a:prstGeom>
                  </pic:spPr>
                </pic:pic>
              </a:graphicData>
            </a:graphic>
          </wp:inline>
        </w:drawing>
      </w:r>
      <w:r w:rsidR="00B42E52">
        <w:rPr>
          <w:noProof/>
          <w:lang w:eastAsia="de-DE"/>
        </w:rPr>
        <w:drawing>
          <wp:inline distT="0" distB="0" distL="0" distR="0">
            <wp:extent cx="2462349" cy="2709498"/>
            <wp:effectExtent l="19050" t="0" r="0" b="0"/>
            <wp:docPr id="398" name="Grafik 397" descr="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mf"/>
                    <pic:cNvPicPr/>
                  </pic:nvPicPr>
                  <pic:blipFill>
                    <a:blip r:embed="rId87" cstate="print"/>
                    <a:stretch>
                      <a:fillRect/>
                    </a:stretch>
                  </pic:blipFill>
                  <pic:spPr>
                    <a:xfrm>
                      <a:off x="0" y="0"/>
                      <a:ext cx="2462349" cy="2709498"/>
                    </a:xfrm>
                    <a:prstGeom prst="rect">
                      <a:avLst/>
                    </a:prstGeom>
                  </pic:spPr>
                </pic:pic>
              </a:graphicData>
            </a:graphic>
          </wp:inline>
        </w:drawing>
      </w:r>
      <w:r w:rsidR="00E2482A" w:rsidRPr="00E2482A">
        <w:t xml:space="preserve"> </w:t>
      </w:r>
      <w:r w:rsidR="00E2482A">
        <w:t>A</w:t>
      </w:r>
      <w:fldSimple w:instr=" seq AutoCAD ">
        <w:r w:rsidR="00B32D8A">
          <w:rPr>
            <w:noProof/>
          </w:rPr>
          <w:t>18</w:t>
        </w:r>
      </w:fldSimple>
      <w:r w:rsidR="00540C34">
        <w:fldChar w:fldCharType="begin"/>
      </w:r>
      <w:r w:rsidR="00E2482A">
        <w:instrText xml:space="preserve"> TC "</w:instrText>
      </w:r>
      <w:bookmarkStart w:id="69" w:name="_Toc157945304"/>
      <w:r w:rsidR="00E2482A">
        <w:instrText xml:space="preserve">PowerWMF </w:instrText>
      </w:r>
      <w:fldSimple w:instr=" seq AutoCAD \c ">
        <w:r w:rsidR="00B32D8A">
          <w:rPr>
            <w:noProof/>
          </w:rPr>
          <w:instrText>18</w:instrText>
        </w:r>
      </w:fldSimple>
      <w:r w:rsidR="00E2482A">
        <w:tab/>
      </w:r>
      <w:r w:rsidR="00884E6E">
        <w:instrText>Gesamtmatrix mit Gelenke und Lager</w:instrText>
      </w:r>
      <w:bookmarkEnd w:id="69"/>
      <w:r w:rsidR="00E2482A">
        <w:instrText xml:space="preserve">" \f A \l "2" </w:instrText>
      </w:r>
      <w:r w:rsidR="00540C34">
        <w:fldChar w:fldCharType="end"/>
      </w:r>
    </w:p>
    <w:p w:rsidR="00DF0D90" w:rsidRDefault="00B42E52" w:rsidP="00B42E52">
      <w:pPr>
        <w:tabs>
          <w:tab w:val="left" w:pos="4395"/>
        </w:tabs>
      </w:pPr>
      <w:r>
        <w:t>ohne Lager</w:t>
      </w:r>
      <w:r>
        <w:tab/>
        <w:t>mit Lager</w:t>
      </w:r>
    </w:p>
    <w:p w:rsidR="000B333C" w:rsidRDefault="000B333C" w:rsidP="007221BF"/>
    <w:p w:rsidR="00C0113C" w:rsidRDefault="007F7B6C" w:rsidP="007221BF">
      <w:r>
        <w:t>Lager werden berücksichtigt, indem die Zeile und Spalte zu 0 gesetzt werden.</w:t>
      </w:r>
    </w:p>
    <w:p w:rsidR="007F7B6C" w:rsidRDefault="007F7B6C" w:rsidP="007221BF">
      <w:r>
        <w:t>Federn werden berücksichtigt, indem die Federsteifigkeit auf der Hauptdiagonale hinzuaddiert wird (Es werden keine Spalten und Zeilen zu 0 gesetzt).</w:t>
      </w:r>
    </w:p>
    <w:p w:rsidR="00C0113C" w:rsidRDefault="00C0113C" w:rsidP="007221BF"/>
    <w:p w:rsidR="00E97299" w:rsidRDefault="00E97299">
      <w:pPr>
        <w:spacing w:line="240" w:lineRule="auto"/>
      </w:pPr>
      <w:r>
        <w:br w:type="page"/>
      </w:r>
    </w:p>
    <w:p w:rsidR="00C0113C" w:rsidRDefault="00E97299" w:rsidP="00E97299">
      <w:pPr>
        <w:pStyle w:val="berschrift1"/>
      </w:pPr>
      <w:bookmarkStart w:id="70" w:name="_Toc157945379"/>
      <w:r>
        <w:lastRenderedPageBreak/>
        <w:t>Code</w:t>
      </w:r>
      <w:r w:rsidR="00E238C7">
        <w:t xml:space="preserve"> des WMF-Balkens</w:t>
      </w:r>
      <w:bookmarkEnd w:id="70"/>
    </w:p>
    <w:p w:rsidR="00DF11AE" w:rsidRDefault="00DF11AE" w:rsidP="00DF11AE">
      <w:pPr>
        <w:pStyle w:val="berschrift3"/>
      </w:pPr>
      <w:bookmarkStart w:id="71" w:name="_Toc6736129"/>
      <w:bookmarkStart w:id="72" w:name="_Toc157945380"/>
      <w:r>
        <w:t>Die Variablen</w:t>
      </w:r>
      <w:bookmarkEnd w:id="71"/>
      <w:bookmarkEnd w:id="72"/>
    </w:p>
    <w:p w:rsidR="00C0113C" w:rsidRDefault="00DF11AE" w:rsidP="00DF11AE">
      <w:r>
        <w:t xml:space="preserve">In VBA beginnt der Array bei 0. Das nullte Element ist in einigen Variablen leer. Dahinter steht folgende Festlegung: Gezählt wird 1,2,3,4,5. Gibt es beim Zählen ein besonderes Objekt, dann hat es die Nummer 0. Das besondere Objekt hat zum einen die Eigenschaften der normalen Objekte und zum anderen Unterschiede. Z.B. bei den Lastfällen hat das Eigengewicht die Nummer 0, weil es anders kombiniert wird und immer da ist. Gibt es keinen Lastfall, dann gibt es nur das Eigengewicht. Gibt es einen Lastfall namens Wind, dann gibt es </w:t>
      </w:r>
      <w:r w:rsidR="00636D09">
        <w:t>1</w:t>
      </w:r>
      <w:r>
        <w:t xml:space="preserve"> Lastfälle zu zählen, aber vorhanden sind Wind und Eigengewicht. Die Elemente des Balkens haben kein nulltes Objekt, die Knoten schon. Den nullten Knoten gibt es, damit es genau so viele Knoten wie Elemente gibt.</w:t>
      </w:r>
      <w:r w:rsidR="00C477B4">
        <w:t xml:space="preserve"> Das gleiche gilt für Sublastfälle, dessen Anzahl Elemente ist und ein nullten Sublastfall haben.</w:t>
      </w:r>
    </w:p>
    <w:p w:rsidR="00C477B4" w:rsidRDefault="00C477B4" w:rsidP="00DF11AE">
      <w:r>
        <w:t>Also:</w:t>
      </w:r>
    </w:p>
    <w:p w:rsidR="00C477B4" w:rsidRDefault="00C477B4" w:rsidP="00C477B4">
      <w:pPr>
        <w:pStyle w:val="Listenabsatz"/>
        <w:numPr>
          <w:ilvl w:val="0"/>
          <w:numId w:val="6"/>
        </w:numPr>
      </w:pPr>
      <w:r>
        <w:t>Das nullte Objekt ist etwas anders.</w:t>
      </w:r>
    </w:p>
    <w:p w:rsidR="00C477B4" w:rsidRDefault="00C477B4" w:rsidP="00C477B4">
      <w:pPr>
        <w:pStyle w:val="Listenabsatz"/>
        <w:numPr>
          <w:ilvl w:val="0"/>
          <w:numId w:val="6"/>
        </w:numPr>
      </w:pPr>
      <w:r>
        <w:t>Gibt es von einem Objekt eins mehr als ein anderes, dann hat dieses ein nulltes Objekt.</w:t>
      </w:r>
    </w:p>
    <w:p w:rsidR="00DF11AE" w:rsidRDefault="00DF11AE" w:rsidP="00DF11AE"/>
    <w:p w:rsidR="00DF11AE" w:rsidRDefault="00DF11AE" w:rsidP="00DF11AE">
      <w:r>
        <w:t>Die meisten Variablen werden dort erklärt, wo sie zum Einsatz kommen.</w:t>
      </w:r>
    </w:p>
    <w:p w:rsidR="00DF11AE" w:rsidRDefault="00DF11AE" w:rsidP="00DF11AE"/>
    <w:p w:rsidR="00DF11AE" w:rsidRPr="00D40F63" w:rsidRDefault="00DF11AE" w:rsidP="00DF11AE">
      <w:pPr>
        <w:rPr>
          <w:rFonts w:ascii="Courier New" w:eastAsia="Calibri" w:hAnsi="Courier New" w:cs="Times New Roman"/>
          <w:sz w:val="16"/>
          <w:lang w:val="en-US"/>
        </w:rPr>
      </w:pPr>
      <w:r w:rsidRPr="00D40F63">
        <w:rPr>
          <w:rFonts w:ascii="Courier New" w:eastAsia="Calibri" w:hAnsi="Courier New" w:cs="Times New Roman"/>
          <w:sz w:val="16"/>
          <w:lang w:val="en-US"/>
        </w:rPr>
        <w:t>Dim a%, b%, c%, d%, e%, f%, i%, j%, k%, p%, Q%, gefunden As Integer</w:t>
      </w:r>
    </w:p>
    <w:p w:rsidR="00DF11AE" w:rsidRPr="00D40F63" w:rsidRDefault="00DF11AE" w:rsidP="00DF11AE">
      <w:pPr>
        <w:rPr>
          <w:rFonts w:ascii="Courier New" w:eastAsia="Calibri" w:hAnsi="Courier New" w:cs="Times New Roman"/>
          <w:sz w:val="16"/>
          <w:lang w:val="en-US"/>
        </w:rPr>
      </w:pPr>
      <w:r w:rsidRPr="00D40F63">
        <w:rPr>
          <w:rFonts w:ascii="Courier New" w:eastAsia="Calibri" w:hAnsi="Courier New" w:cs="Times New Roman"/>
          <w:sz w:val="16"/>
          <w:lang w:val="en-US"/>
        </w:rPr>
        <w:t>Dim x1#, y1#, x2#, y2#, x3#, y3#, x4#, y4 As Double</w:t>
      </w:r>
    </w:p>
    <w:p w:rsidR="00DF11AE" w:rsidRPr="00BE43A9" w:rsidRDefault="00DF11AE" w:rsidP="00DF11AE">
      <w:pPr>
        <w:rPr>
          <w:rFonts w:ascii="Courier New" w:eastAsia="Calibri" w:hAnsi="Courier New" w:cs="Times New Roman"/>
          <w:sz w:val="16"/>
        </w:rPr>
      </w:pPr>
      <w:r w:rsidRPr="00BE43A9">
        <w:rPr>
          <w:rFonts w:ascii="Courier New" w:eastAsia="Calibri" w:hAnsi="Courier New" w:cs="Times New Roman"/>
          <w:sz w:val="16"/>
        </w:rPr>
        <w:t>Dim Teiltext$, tx$, Hilfstext$, Buchstabe As String</w:t>
      </w:r>
    </w:p>
    <w:p w:rsidR="00DF11AE" w:rsidRPr="00D40F63" w:rsidRDefault="00DF11AE" w:rsidP="00DF11AE">
      <w:pPr>
        <w:rPr>
          <w:rFonts w:ascii="Courier New" w:eastAsia="Calibri" w:hAnsi="Courier New" w:cs="Times New Roman"/>
          <w:sz w:val="16"/>
          <w:lang w:val="en-US"/>
        </w:rPr>
      </w:pPr>
      <w:r w:rsidRPr="00D40F63">
        <w:rPr>
          <w:rFonts w:ascii="Courier New" w:eastAsia="Calibri" w:hAnsi="Courier New" w:cs="Times New Roman"/>
          <w:sz w:val="16"/>
          <w:lang w:val="en-US"/>
        </w:rPr>
        <w:t>Dim L1#, L2#, L3#, L4#, L5 As Double</w:t>
      </w:r>
    </w:p>
    <w:p w:rsidR="00DF11AE" w:rsidRPr="00BE43A9" w:rsidRDefault="00DF11AE" w:rsidP="00DF11AE">
      <w:pPr>
        <w:rPr>
          <w:rFonts w:ascii="Courier New" w:eastAsia="Calibri" w:hAnsi="Courier New" w:cs="Times New Roman"/>
          <w:sz w:val="16"/>
        </w:rPr>
      </w:pPr>
      <w:r w:rsidRPr="00BE43A9">
        <w:rPr>
          <w:rFonts w:ascii="Courier New" w:eastAsia="Calibri" w:hAnsi="Courier New" w:cs="Times New Roman"/>
          <w:sz w:val="16"/>
        </w:rPr>
        <w:t>D</w:t>
      </w:r>
      <w:r>
        <w:rPr>
          <w:rFonts w:ascii="Courier New" w:eastAsia="Calibri" w:hAnsi="Courier New" w:cs="Times New Roman"/>
          <w:sz w:val="16"/>
        </w:rPr>
        <w:t>im Semikolons%, Löschen%, LF</w:t>
      </w:r>
      <w:r w:rsidRPr="00BE43A9">
        <w:rPr>
          <w:rFonts w:ascii="Courier New" w:eastAsia="Calibri" w:hAnsi="Courier New" w:cs="Times New Roman"/>
          <w:sz w:val="16"/>
        </w:rPr>
        <w:t xml:space="preserve"> As Integer</w:t>
      </w:r>
    </w:p>
    <w:p w:rsidR="00DF11AE" w:rsidRPr="00DF11AE" w:rsidRDefault="00DF11AE" w:rsidP="00DF11AE">
      <w:pPr>
        <w:rPr>
          <w:rFonts w:ascii="Courier New" w:eastAsia="Calibri" w:hAnsi="Courier New" w:cs="Times New Roman"/>
          <w:sz w:val="16"/>
          <w:u w:val="single"/>
        </w:rPr>
      </w:pPr>
      <w:r w:rsidRPr="00DF11AE">
        <w:rPr>
          <w:rFonts w:ascii="Courier New" w:eastAsia="Calibri" w:hAnsi="Courier New" w:cs="Times New Roman"/>
          <w:sz w:val="16"/>
          <w:u w:val="single"/>
        </w:rPr>
        <w:t>Dim L#, xL#, Zahl2#, Zahl As Double</w:t>
      </w:r>
    </w:p>
    <w:p w:rsidR="00DF11AE" w:rsidRDefault="00DF11AE" w:rsidP="00DF11AE">
      <w:r>
        <w:t>diverse Hilfsvariable, die mit kurzlebigen Zahlen oder Texten gefüllt werden</w:t>
      </w:r>
    </w:p>
    <w:p w:rsidR="00DF11AE" w:rsidRDefault="00DF11AE" w:rsidP="00DF11AE"/>
    <w:p w:rsidR="00DF11AE" w:rsidRPr="00D40F63" w:rsidRDefault="00DF11AE" w:rsidP="00DF11AE">
      <w:pPr>
        <w:pStyle w:val="KeinLeerraum"/>
        <w:rPr>
          <w:u w:val="single"/>
          <w:lang w:val="en-US"/>
        </w:rPr>
      </w:pPr>
      <w:r w:rsidRPr="00D40F63">
        <w:rPr>
          <w:u w:val="single"/>
          <w:lang w:val="en-US"/>
        </w:rPr>
        <w:t>Dim Länge As Integer</w:t>
      </w:r>
    </w:p>
    <w:p w:rsidR="00DF11AE" w:rsidRPr="00D40F63" w:rsidRDefault="00DF11AE" w:rsidP="00DF11AE">
      <w:pPr>
        <w:rPr>
          <w:lang w:val="en-US"/>
        </w:rPr>
      </w:pPr>
      <w:r w:rsidRPr="00D40F63">
        <w:rPr>
          <w:lang w:val="en-US"/>
        </w:rPr>
        <w:t>Textlänge</w:t>
      </w:r>
    </w:p>
    <w:p w:rsidR="00DF11AE" w:rsidRPr="00D40F63" w:rsidRDefault="00DF11AE" w:rsidP="00DF11AE">
      <w:pPr>
        <w:rPr>
          <w:lang w:val="en-US"/>
        </w:rPr>
      </w:pPr>
    </w:p>
    <w:p w:rsidR="00DF11AE" w:rsidRPr="00D40F63" w:rsidRDefault="00DF11AE" w:rsidP="00DF11AE">
      <w:pPr>
        <w:pStyle w:val="KeinLeerraum"/>
        <w:rPr>
          <w:u w:val="single"/>
          <w:lang w:val="en-US"/>
        </w:rPr>
      </w:pPr>
      <w:r w:rsidRPr="00D40F63">
        <w:rPr>
          <w:u w:val="single"/>
          <w:lang w:val="en-US"/>
        </w:rPr>
        <w:t>Dim m</w:t>
      </w:r>
      <w:r w:rsidR="00993AB5" w:rsidRPr="00D40F63">
        <w:rPr>
          <w:u w:val="single"/>
          <w:lang w:val="en-US"/>
        </w:rPr>
        <w:t>x#, my</w:t>
      </w:r>
      <w:r w:rsidRPr="00D40F63">
        <w:rPr>
          <w:u w:val="single"/>
          <w:lang w:val="en-US"/>
        </w:rPr>
        <w:t xml:space="preserve"> As Double</w:t>
      </w:r>
    </w:p>
    <w:p w:rsidR="00DF11AE" w:rsidRDefault="00DF11AE" w:rsidP="00DF11AE">
      <w:r w:rsidRPr="000B5A6B">
        <w:t>m = (rechterRand - linkerRand) / (Balkenende - Balkenanfang)</w:t>
      </w:r>
    </w:p>
    <w:p w:rsidR="00DF11AE" w:rsidRDefault="00DF11AE" w:rsidP="00DF11AE">
      <w:r>
        <w:t xml:space="preserve">Wandelt Meter in Twip um. Der Maßstab ist 100000/m. In </w:t>
      </w:r>
      <w:r w:rsidR="00D40F63">
        <w:t>Querschnitt</w:t>
      </w:r>
      <w:r>
        <w:t xml:space="preserve"> wird m erstmal durch 100 dividiert, weil mit cm gerechnet wird. Der Maßstab ist dann 1000/m.</w:t>
      </w:r>
    </w:p>
    <w:p w:rsidR="00DF11AE" w:rsidRDefault="00DF11AE" w:rsidP="00DF11AE">
      <w:r>
        <w:t>Beispiel:</w:t>
      </w:r>
    </w:p>
    <w:p w:rsidR="00DF11AE" w:rsidRDefault="00DF11AE" w:rsidP="00DF11AE">
      <w:r>
        <w:t>Ein Balken ist 6m lang und m ist 2000. Der Maßstab ist 100000/2000= 50, also M1:50. Der Balken ist auf dem Papier 12cm lang und beansprucht 12000 Twip.</w:t>
      </w:r>
    </w:p>
    <w:p w:rsidR="00DF11AE" w:rsidRDefault="00DF11AE" w:rsidP="00DF11AE">
      <w:r>
        <w:t>Ein Profil ist 50cm hoch und m ist nach der Division 100. 1000/100=10, also M1:10. Das Profil ist auf dem Papier 5cm hoch und beansprucht 5000 Twip.</w:t>
      </w:r>
    </w:p>
    <w:p w:rsidR="00993AB5" w:rsidRPr="000B5A6B" w:rsidRDefault="00993AB5" w:rsidP="00DF11AE">
      <w:r>
        <w:t>mx ist der Maßfaktor in X-Richtung und my der Maßfaktor in Y-Richtung. Ist ein Profil auf dem Papier kleiner als 1cm, dann sind mx und my verschieden, um den Balken dicker dar zu stellen. My beeinflusst auch Objekte am Balken.</w:t>
      </w:r>
    </w:p>
    <w:p w:rsidR="00DF11AE" w:rsidRDefault="00DF11AE" w:rsidP="00DF11AE"/>
    <w:p w:rsidR="00DF11AE" w:rsidRPr="00DF11AE" w:rsidRDefault="00DF11AE" w:rsidP="00DF11AE">
      <w:pPr>
        <w:pStyle w:val="KeinLeerraum"/>
        <w:rPr>
          <w:u w:val="single"/>
        </w:rPr>
      </w:pPr>
      <w:r w:rsidRPr="00DF11AE">
        <w:rPr>
          <w:u w:val="single"/>
        </w:rPr>
        <w:t>Dim RTF As String</w:t>
      </w:r>
    </w:p>
    <w:p w:rsidR="00DF11AE" w:rsidRDefault="00DF11AE" w:rsidP="00DF11AE">
      <w:r>
        <w:t>Hier ist die RTFdatei drin</w:t>
      </w:r>
    </w:p>
    <w:p w:rsidR="00DF11AE" w:rsidRDefault="00DF11AE" w:rsidP="00DF11AE"/>
    <w:p w:rsidR="00235906" w:rsidRPr="00235906" w:rsidRDefault="00235906" w:rsidP="00235906">
      <w:pPr>
        <w:pStyle w:val="KeinLeerraum"/>
        <w:rPr>
          <w:u w:val="single"/>
        </w:rPr>
      </w:pPr>
      <w:r w:rsidRPr="00235906">
        <w:rPr>
          <w:u w:val="single"/>
        </w:rPr>
        <w:t>Dim Enter As String</w:t>
      </w:r>
    </w:p>
    <w:p w:rsidR="00235906" w:rsidRDefault="00235906" w:rsidP="00235906">
      <w:r w:rsidRPr="00E71311">
        <w:t xml:space="preserve">Enter = Chr(13) &amp; Chr(10), um in der RTF-Datei ohne großen Aufwand auf die Entertaste </w:t>
      </w:r>
      <w:r>
        <w:t>hä</w:t>
      </w:r>
      <w:r w:rsidRPr="00E71311">
        <w:t>mmer</w:t>
      </w:r>
      <w:r>
        <w:t>n</w:t>
      </w:r>
      <w:r w:rsidRPr="00E71311">
        <w:t xml:space="preserve"> zu können.</w:t>
      </w:r>
    </w:p>
    <w:p w:rsidR="00235906" w:rsidRDefault="00235906" w:rsidP="00DF11AE"/>
    <w:p w:rsidR="006D05F4" w:rsidRPr="006D05F4" w:rsidRDefault="00DF11AE" w:rsidP="006D05F4">
      <w:pPr>
        <w:pStyle w:val="KeinLeerraum"/>
        <w:rPr>
          <w:u w:val="single"/>
        </w:rPr>
      </w:pPr>
      <w:r w:rsidRPr="00DF11AE">
        <w:rPr>
          <w:u w:val="single"/>
        </w:rPr>
        <w:t>Dim Zwischenspeicher(30000)</w:t>
      </w:r>
    </w:p>
    <w:p w:rsidR="00DF11AE" w:rsidRDefault="00DF11AE" w:rsidP="00DF11AE">
      <w:r>
        <w:lastRenderedPageBreak/>
        <w:t>Suboptimale Lösung, wenn die genaue Arraygröße nicht bekannt ist</w:t>
      </w:r>
      <w:r w:rsidR="006D05F4">
        <w:t>. Ähnliche Arrays sind z.B. Liste().</w:t>
      </w:r>
    </w:p>
    <w:p w:rsidR="00DF11AE" w:rsidRDefault="00DF11AE" w:rsidP="00DF11AE"/>
    <w:p w:rsidR="00DF11AE" w:rsidRPr="000C578E" w:rsidRDefault="00DF11AE" w:rsidP="00DF11AE">
      <w:pPr>
        <w:pStyle w:val="KeinLeerraum"/>
      </w:pPr>
      <w:r w:rsidRPr="00BE43A9">
        <w:t>Dim Dateiname$, Dateipfad$, Schriftart$, Enter As String</w:t>
      </w:r>
    </w:p>
    <w:p w:rsidR="00DF11AE" w:rsidRPr="00DF11AE" w:rsidRDefault="00DF11AE" w:rsidP="00DF11AE">
      <w:pPr>
        <w:pStyle w:val="KeinLeerraum"/>
        <w:rPr>
          <w:u w:val="single"/>
        </w:rPr>
      </w:pPr>
      <w:r w:rsidRPr="00DF11AE">
        <w:rPr>
          <w:u w:val="single"/>
        </w:rPr>
        <w:t>Dim Schriftgröße As Double</w:t>
      </w:r>
    </w:p>
    <w:p w:rsidR="00DF11AE" w:rsidRDefault="00DF11AE" w:rsidP="00DF11AE">
      <w:r>
        <w:t>Der Dateiname legt den Namen der Ausgabedateien fest. Die Exceltabelle legt den Dateipfad fest.</w:t>
      </w:r>
    </w:p>
    <w:p w:rsidR="00DF11AE" w:rsidRDefault="00DF11AE" w:rsidP="00DF11AE">
      <w:r>
        <w:t>Schriftart und Schriftgröße werden aus Excel übernommen und bestimmen, wie die Schrift in RTF und WMF dargestellt wird. Die Schriftgröße bestimmt außerdem die Pfeilgröße.</w:t>
      </w:r>
    </w:p>
    <w:p w:rsidR="00DF11AE" w:rsidRDefault="00DF11AE" w:rsidP="00DF11AE"/>
    <w:p w:rsidR="00DF11AE" w:rsidRDefault="00DF11AE" w:rsidP="00DF11AE">
      <w:pPr>
        <w:pStyle w:val="berschrift3"/>
      </w:pPr>
      <w:bookmarkStart w:id="73" w:name="_Toc157945381"/>
      <w:r>
        <w:t>Grundeinstellungen</w:t>
      </w:r>
      <w:bookmarkEnd w:id="73"/>
    </w:p>
    <w:p w:rsidR="00DF11AE" w:rsidRPr="00DF11AE" w:rsidRDefault="00DF11AE" w:rsidP="00DF11AE">
      <w:pPr>
        <w:pStyle w:val="KeinLeerraum"/>
        <w:rPr>
          <w:u w:val="single"/>
        </w:rPr>
      </w:pPr>
      <w:r w:rsidRPr="00DF11AE">
        <w:rPr>
          <w:u w:val="single"/>
        </w:rPr>
        <w:t>Dim Grundeinstellungen(4,7)%</w:t>
      </w:r>
    </w:p>
    <w:p w:rsidR="00DF11AE" w:rsidRDefault="00DF11AE" w:rsidP="00DF11AE">
      <w:r>
        <w:t>Die Grundeinstellungen beinhalten, was alles ausgegeben werden soll. In Excel werden die Grundeinstellungen neben dem Dateiobjekt eingegeben. Die 4 Steht für die eingelesene Spalte in Excel 1=C; 2=D; 3=E und 4 = Spalte F. Die 7 ist die Position im Text. Zurzeit hat der Array diese Fülloptionen</w:t>
      </w:r>
    </w:p>
    <w:tbl>
      <w:tblPr>
        <w:tblStyle w:val="Tabellengitternetz"/>
        <w:tblW w:w="0" w:type="auto"/>
        <w:tblLook w:val="04A0"/>
      </w:tblPr>
      <w:tblGrid>
        <w:gridCol w:w="1978"/>
        <w:gridCol w:w="1978"/>
        <w:gridCol w:w="1978"/>
        <w:gridCol w:w="1979"/>
        <w:gridCol w:w="1979"/>
      </w:tblGrid>
      <w:tr w:rsidR="002536DB" w:rsidTr="002536DB">
        <w:tc>
          <w:tcPr>
            <w:tcW w:w="1978" w:type="dxa"/>
            <w:tcBorders>
              <w:bottom w:val="single" w:sz="4" w:space="0" w:color="000000" w:themeColor="text1"/>
            </w:tcBorders>
          </w:tcPr>
          <w:p w:rsidR="002536DB" w:rsidRDefault="002536DB" w:rsidP="002536DB"/>
        </w:tc>
        <w:tc>
          <w:tcPr>
            <w:tcW w:w="1978" w:type="dxa"/>
            <w:tcBorders>
              <w:bottom w:val="single" w:sz="4" w:space="0" w:color="000000" w:themeColor="text1"/>
            </w:tcBorders>
          </w:tcPr>
          <w:p w:rsidR="002536DB" w:rsidRDefault="002536DB" w:rsidP="002536DB">
            <w:r>
              <w:t>1 (Spalte C)</w:t>
            </w:r>
          </w:p>
        </w:tc>
        <w:tc>
          <w:tcPr>
            <w:tcW w:w="1978" w:type="dxa"/>
            <w:tcBorders>
              <w:bottom w:val="single" w:sz="4" w:space="0" w:color="000000" w:themeColor="text1"/>
            </w:tcBorders>
          </w:tcPr>
          <w:p w:rsidR="002536DB" w:rsidRDefault="002536DB" w:rsidP="002536DB">
            <w:r>
              <w:t>2 (Spalte D)</w:t>
            </w:r>
          </w:p>
        </w:tc>
        <w:tc>
          <w:tcPr>
            <w:tcW w:w="1979" w:type="dxa"/>
            <w:tcBorders>
              <w:bottom w:val="single" w:sz="4" w:space="0" w:color="000000" w:themeColor="text1"/>
            </w:tcBorders>
          </w:tcPr>
          <w:p w:rsidR="002536DB" w:rsidRDefault="002536DB" w:rsidP="002536DB">
            <w:r>
              <w:t>3 (Spalte E)</w:t>
            </w:r>
          </w:p>
        </w:tc>
        <w:tc>
          <w:tcPr>
            <w:tcW w:w="1979" w:type="dxa"/>
            <w:tcBorders>
              <w:bottom w:val="single" w:sz="4" w:space="0" w:color="000000" w:themeColor="text1"/>
            </w:tcBorders>
          </w:tcPr>
          <w:p w:rsidR="002536DB" w:rsidRDefault="002536DB" w:rsidP="002536DB">
            <w:r>
              <w:t>4 (Spalte F)</w:t>
            </w:r>
          </w:p>
        </w:tc>
      </w:tr>
      <w:tr w:rsidR="002536DB" w:rsidTr="002536DB">
        <w:tc>
          <w:tcPr>
            <w:tcW w:w="1978" w:type="dxa"/>
            <w:tcBorders>
              <w:bottom w:val="nil"/>
            </w:tcBorders>
          </w:tcPr>
          <w:p w:rsidR="002536DB" w:rsidRDefault="002536DB" w:rsidP="002536DB">
            <w:r>
              <w:t>1. Ziffer</w:t>
            </w:r>
          </w:p>
        </w:tc>
        <w:tc>
          <w:tcPr>
            <w:tcW w:w="1978" w:type="dxa"/>
            <w:tcBorders>
              <w:bottom w:val="nil"/>
            </w:tcBorders>
          </w:tcPr>
          <w:p w:rsidR="002536DB" w:rsidRDefault="002536DB" w:rsidP="002536DB">
            <w:r>
              <w:t>0-1</w:t>
            </w:r>
          </w:p>
        </w:tc>
        <w:tc>
          <w:tcPr>
            <w:tcW w:w="1978" w:type="dxa"/>
            <w:tcBorders>
              <w:bottom w:val="nil"/>
            </w:tcBorders>
          </w:tcPr>
          <w:p w:rsidR="002536DB" w:rsidRDefault="002536DB" w:rsidP="002536DB">
            <w:r>
              <w:t>0-1</w:t>
            </w:r>
          </w:p>
        </w:tc>
        <w:tc>
          <w:tcPr>
            <w:tcW w:w="1979" w:type="dxa"/>
            <w:tcBorders>
              <w:bottom w:val="nil"/>
            </w:tcBorders>
          </w:tcPr>
          <w:p w:rsidR="002536DB" w:rsidRDefault="002536DB" w:rsidP="002536DB">
            <w:r>
              <w:t>0-1</w:t>
            </w:r>
          </w:p>
        </w:tc>
        <w:tc>
          <w:tcPr>
            <w:tcW w:w="1979" w:type="dxa"/>
            <w:tcBorders>
              <w:bottom w:val="nil"/>
            </w:tcBorders>
          </w:tcPr>
          <w:p w:rsidR="002536DB" w:rsidRDefault="002536DB" w:rsidP="002536DB">
            <w:r>
              <w:t>0-2</w:t>
            </w:r>
          </w:p>
        </w:tc>
      </w:tr>
      <w:tr w:rsidR="002536DB" w:rsidTr="002536DB">
        <w:tc>
          <w:tcPr>
            <w:tcW w:w="1978" w:type="dxa"/>
            <w:tcBorders>
              <w:top w:val="nil"/>
              <w:bottom w:val="nil"/>
            </w:tcBorders>
          </w:tcPr>
          <w:p w:rsidR="002536DB" w:rsidRDefault="002536DB" w:rsidP="002536DB">
            <w:r>
              <w:t>2. Ziffer</w:t>
            </w:r>
          </w:p>
        </w:tc>
        <w:tc>
          <w:tcPr>
            <w:tcW w:w="1978" w:type="dxa"/>
            <w:tcBorders>
              <w:top w:val="nil"/>
              <w:bottom w:val="nil"/>
            </w:tcBorders>
          </w:tcPr>
          <w:p w:rsidR="002536DB" w:rsidRDefault="002536DB" w:rsidP="002536DB">
            <w:r>
              <w:t>0-3</w:t>
            </w:r>
          </w:p>
        </w:tc>
        <w:tc>
          <w:tcPr>
            <w:tcW w:w="1978" w:type="dxa"/>
            <w:tcBorders>
              <w:top w:val="nil"/>
              <w:bottom w:val="nil"/>
            </w:tcBorders>
          </w:tcPr>
          <w:p w:rsidR="002536DB" w:rsidRDefault="002536DB" w:rsidP="002536DB">
            <w:r>
              <w:t>0-1</w:t>
            </w:r>
          </w:p>
        </w:tc>
        <w:tc>
          <w:tcPr>
            <w:tcW w:w="1979" w:type="dxa"/>
            <w:tcBorders>
              <w:top w:val="nil"/>
              <w:bottom w:val="nil"/>
            </w:tcBorders>
          </w:tcPr>
          <w:p w:rsidR="002536DB" w:rsidRDefault="002536DB" w:rsidP="002536DB">
            <w:r>
              <w:t>0-1</w:t>
            </w:r>
          </w:p>
        </w:tc>
        <w:tc>
          <w:tcPr>
            <w:tcW w:w="1979" w:type="dxa"/>
            <w:tcBorders>
              <w:top w:val="nil"/>
              <w:bottom w:val="nil"/>
            </w:tcBorders>
          </w:tcPr>
          <w:p w:rsidR="002536DB" w:rsidRDefault="002536DB" w:rsidP="002536DB">
            <w:r>
              <w:t>0-2</w:t>
            </w:r>
          </w:p>
        </w:tc>
      </w:tr>
      <w:tr w:rsidR="002536DB" w:rsidTr="002536DB">
        <w:tc>
          <w:tcPr>
            <w:tcW w:w="1978" w:type="dxa"/>
            <w:tcBorders>
              <w:top w:val="nil"/>
              <w:bottom w:val="nil"/>
            </w:tcBorders>
          </w:tcPr>
          <w:p w:rsidR="002536DB" w:rsidRDefault="002536DB" w:rsidP="002536DB">
            <w:r>
              <w:t>3. Ziffer</w:t>
            </w:r>
          </w:p>
        </w:tc>
        <w:tc>
          <w:tcPr>
            <w:tcW w:w="1978" w:type="dxa"/>
            <w:tcBorders>
              <w:top w:val="nil"/>
              <w:bottom w:val="nil"/>
            </w:tcBorders>
          </w:tcPr>
          <w:p w:rsidR="002536DB" w:rsidRDefault="002536DB" w:rsidP="002536DB">
            <w:r>
              <w:t>0-1</w:t>
            </w:r>
          </w:p>
        </w:tc>
        <w:tc>
          <w:tcPr>
            <w:tcW w:w="1978" w:type="dxa"/>
            <w:tcBorders>
              <w:top w:val="nil"/>
              <w:bottom w:val="nil"/>
            </w:tcBorders>
          </w:tcPr>
          <w:p w:rsidR="002536DB" w:rsidRDefault="002536DB" w:rsidP="002536DB">
            <w:r>
              <w:t>0-1</w:t>
            </w:r>
          </w:p>
        </w:tc>
        <w:tc>
          <w:tcPr>
            <w:tcW w:w="1979" w:type="dxa"/>
            <w:tcBorders>
              <w:top w:val="nil"/>
              <w:bottom w:val="nil"/>
            </w:tcBorders>
          </w:tcPr>
          <w:p w:rsidR="002536DB" w:rsidRDefault="002536DB" w:rsidP="002536DB">
            <w:r>
              <w:t>0-1 oder Zahl</w:t>
            </w:r>
          </w:p>
        </w:tc>
        <w:tc>
          <w:tcPr>
            <w:tcW w:w="1979" w:type="dxa"/>
            <w:tcBorders>
              <w:top w:val="nil"/>
              <w:bottom w:val="nil"/>
            </w:tcBorders>
          </w:tcPr>
          <w:p w:rsidR="002536DB" w:rsidRDefault="002536DB" w:rsidP="002536DB">
            <w:r>
              <w:t>0-4</w:t>
            </w:r>
          </w:p>
        </w:tc>
      </w:tr>
      <w:tr w:rsidR="002536DB" w:rsidTr="002536DB">
        <w:tc>
          <w:tcPr>
            <w:tcW w:w="1978" w:type="dxa"/>
            <w:tcBorders>
              <w:top w:val="nil"/>
              <w:bottom w:val="nil"/>
            </w:tcBorders>
          </w:tcPr>
          <w:p w:rsidR="002536DB" w:rsidRDefault="002536DB" w:rsidP="002536DB">
            <w:r>
              <w:t>4. Ziffer</w:t>
            </w:r>
          </w:p>
        </w:tc>
        <w:tc>
          <w:tcPr>
            <w:tcW w:w="1978" w:type="dxa"/>
            <w:tcBorders>
              <w:top w:val="nil"/>
              <w:bottom w:val="nil"/>
            </w:tcBorders>
          </w:tcPr>
          <w:p w:rsidR="002536DB" w:rsidRDefault="00ED4C16" w:rsidP="002536DB">
            <w:r>
              <w:t>0-1</w:t>
            </w:r>
          </w:p>
        </w:tc>
        <w:tc>
          <w:tcPr>
            <w:tcW w:w="1978" w:type="dxa"/>
            <w:tcBorders>
              <w:top w:val="nil"/>
              <w:bottom w:val="nil"/>
            </w:tcBorders>
          </w:tcPr>
          <w:p w:rsidR="002536DB" w:rsidRDefault="002536DB" w:rsidP="002536DB"/>
        </w:tc>
        <w:tc>
          <w:tcPr>
            <w:tcW w:w="1979" w:type="dxa"/>
            <w:tcBorders>
              <w:top w:val="nil"/>
              <w:bottom w:val="nil"/>
            </w:tcBorders>
          </w:tcPr>
          <w:p w:rsidR="002536DB" w:rsidRDefault="002536DB" w:rsidP="002536DB">
            <w:r>
              <w:t>0-1</w:t>
            </w:r>
          </w:p>
        </w:tc>
        <w:tc>
          <w:tcPr>
            <w:tcW w:w="1979" w:type="dxa"/>
            <w:tcBorders>
              <w:top w:val="nil"/>
              <w:bottom w:val="nil"/>
            </w:tcBorders>
          </w:tcPr>
          <w:p w:rsidR="002536DB" w:rsidRDefault="002536DB" w:rsidP="002536DB">
            <w:r>
              <w:t>0-4</w:t>
            </w:r>
          </w:p>
        </w:tc>
      </w:tr>
      <w:tr w:rsidR="002536DB" w:rsidTr="002536DB">
        <w:tc>
          <w:tcPr>
            <w:tcW w:w="1978" w:type="dxa"/>
            <w:tcBorders>
              <w:top w:val="nil"/>
              <w:bottom w:val="nil"/>
            </w:tcBorders>
          </w:tcPr>
          <w:p w:rsidR="002536DB" w:rsidRDefault="002536DB" w:rsidP="002536DB">
            <w:r>
              <w:t>5. Ziffer</w:t>
            </w:r>
          </w:p>
        </w:tc>
        <w:tc>
          <w:tcPr>
            <w:tcW w:w="1978" w:type="dxa"/>
            <w:tcBorders>
              <w:top w:val="nil"/>
              <w:bottom w:val="nil"/>
            </w:tcBorders>
          </w:tcPr>
          <w:p w:rsidR="002536DB" w:rsidRDefault="002536DB" w:rsidP="002536DB"/>
        </w:tc>
        <w:tc>
          <w:tcPr>
            <w:tcW w:w="1978" w:type="dxa"/>
            <w:tcBorders>
              <w:top w:val="nil"/>
              <w:bottom w:val="nil"/>
            </w:tcBorders>
          </w:tcPr>
          <w:p w:rsidR="002536DB" w:rsidRDefault="002536DB" w:rsidP="002536DB"/>
        </w:tc>
        <w:tc>
          <w:tcPr>
            <w:tcW w:w="1979" w:type="dxa"/>
            <w:tcBorders>
              <w:top w:val="nil"/>
              <w:bottom w:val="nil"/>
            </w:tcBorders>
          </w:tcPr>
          <w:p w:rsidR="002536DB" w:rsidRDefault="002536DB" w:rsidP="002536DB">
            <w:r>
              <w:t>0-2</w:t>
            </w:r>
          </w:p>
        </w:tc>
        <w:tc>
          <w:tcPr>
            <w:tcW w:w="1979" w:type="dxa"/>
            <w:tcBorders>
              <w:top w:val="nil"/>
              <w:bottom w:val="nil"/>
            </w:tcBorders>
          </w:tcPr>
          <w:p w:rsidR="002536DB" w:rsidRDefault="002536DB" w:rsidP="002536DB">
            <w:r>
              <w:t>0-2</w:t>
            </w:r>
          </w:p>
        </w:tc>
      </w:tr>
      <w:tr w:rsidR="002536DB" w:rsidTr="002536DB">
        <w:tc>
          <w:tcPr>
            <w:tcW w:w="1978" w:type="dxa"/>
            <w:tcBorders>
              <w:top w:val="nil"/>
              <w:bottom w:val="nil"/>
            </w:tcBorders>
          </w:tcPr>
          <w:p w:rsidR="002536DB" w:rsidRDefault="002536DB" w:rsidP="002536DB">
            <w:r>
              <w:t>6. Ziffer</w:t>
            </w:r>
          </w:p>
        </w:tc>
        <w:tc>
          <w:tcPr>
            <w:tcW w:w="1978" w:type="dxa"/>
            <w:tcBorders>
              <w:top w:val="nil"/>
              <w:bottom w:val="nil"/>
            </w:tcBorders>
          </w:tcPr>
          <w:p w:rsidR="002536DB" w:rsidRDefault="002536DB" w:rsidP="002536DB"/>
        </w:tc>
        <w:tc>
          <w:tcPr>
            <w:tcW w:w="1978" w:type="dxa"/>
            <w:tcBorders>
              <w:top w:val="nil"/>
              <w:bottom w:val="nil"/>
            </w:tcBorders>
          </w:tcPr>
          <w:p w:rsidR="002536DB" w:rsidRDefault="002536DB" w:rsidP="002536DB"/>
        </w:tc>
        <w:tc>
          <w:tcPr>
            <w:tcW w:w="1979" w:type="dxa"/>
            <w:tcBorders>
              <w:top w:val="nil"/>
              <w:bottom w:val="nil"/>
            </w:tcBorders>
          </w:tcPr>
          <w:p w:rsidR="002536DB" w:rsidRDefault="002536DB" w:rsidP="002536DB">
            <w:r>
              <w:t>0-1 oder Zahl</w:t>
            </w:r>
          </w:p>
        </w:tc>
        <w:tc>
          <w:tcPr>
            <w:tcW w:w="1979" w:type="dxa"/>
            <w:tcBorders>
              <w:top w:val="nil"/>
              <w:bottom w:val="nil"/>
            </w:tcBorders>
          </w:tcPr>
          <w:p w:rsidR="002536DB" w:rsidRDefault="002536DB" w:rsidP="002536DB">
            <w:r>
              <w:t>0-2</w:t>
            </w:r>
          </w:p>
        </w:tc>
      </w:tr>
      <w:tr w:rsidR="002536DB" w:rsidTr="002536DB">
        <w:tc>
          <w:tcPr>
            <w:tcW w:w="1978" w:type="dxa"/>
            <w:tcBorders>
              <w:top w:val="nil"/>
            </w:tcBorders>
          </w:tcPr>
          <w:p w:rsidR="002536DB" w:rsidRDefault="002536DB" w:rsidP="002536DB">
            <w:r>
              <w:t>7. Ziffer</w:t>
            </w:r>
          </w:p>
        </w:tc>
        <w:tc>
          <w:tcPr>
            <w:tcW w:w="1978" w:type="dxa"/>
            <w:tcBorders>
              <w:top w:val="nil"/>
            </w:tcBorders>
          </w:tcPr>
          <w:p w:rsidR="002536DB" w:rsidRDefault="002536DB" w:rsidP="002536DB"/>
        </w:tc>
        <w:tc>
          <w:tcPr>
            <w:tcW w:w="1978" w:type="dxa"/>
            <w:tcBorders>
              <w:top w:val="nil"/>
            </w:tcBorders>
          </w:tcPr>
          <w:p w:rsidR="002536DB" w:rsidRDefault="002536DB" w:rsidP="002536DB"/>
        </w:tc>
        <w:tc>
          <w:tcPr>
            <w:tcW w:w="1979" w:type="dxa"/>
            <w:tcBorders>
              <w:top w:val="nil"/>
            </w:tcBorders>
          </w:tcPr>
          <w:p w:rsidR="002536DB" w:rsidRDefault="002536DB" w:rsidP="002536DB"/>
        </w:tc>
        <w:tc>
          <w:tcPr>
            <w:tcW w:w="1979" w:type="dxa"/>
            <w:tcBorders>
              <w:top w:val="nil"/>
            </w:tcBorders>
          </w:tcPr>
          <w:p w:rsidR="002536DB" w:rsidRDefault="002536DB" w:rsidP="002536DB">
            <w:r>
              <w:t>0-2</w:t>
            </w:r>
          </w:p>
        </w:tc>
      </w:tr>
    </w:tbl>
    <w:p w:rsidR="00DF11AE" w:rsidRDefault="00DF11AE" w:rsidP="00DF11AE">
      <w:r>
        <w:t>Von Excel in Grundeinstellungen wird die Ziffer so eingelesen:</w:t>
      </w:r>
    </w:p>
    <w:p w:rsidR="00DF11AE" w:rsidRDefault="00DF11AE" w:rsidP="00290B48">
      <w:pPr>
        <w:pStyle w:val="Listenabsatz"/>
        <w:numPr>
          <w:ilvl w:val="0"/>
          <w:numId w:val="42"/>
        </w:numPr>
      </w:pPr>
      <w:r>
        <w:t>"0" oder [Leerzeichen] oder [nichts] bedeuten 0</w:t>
      </w:r>
    </w:p>
    <w:p w:rsidR="00DF11AE" w:rsidRDefault="00DF11AE" w:rsidP="00290B48">
      <w:pPr>
        <w:pStyle w:val="Listenabsatz"/>
        <w:numPr>
          <w:ilvl w:val="0"/>
          <w:numId w:val="42"/>
        </w:numPr>
      </w:pPr>
      <w:r>
        <w:t>die Zahlen 1 bis 9 bedeuten 1 bis 9</w:t>
      </w:r>
    </w:p>
    <w:p w:rsidR="00DF11AE" w:rsidRDefault="00DF11AE" w:rsidP="00290B48">
      <w:pPr>
        <w:pStyle w:val="Listenabsatz"/>
        <w:numPr>
          <w:ilvl w:val="0"/>
          <w:numId w:val="42"/>
        </w:numPr>
      </w:pPr>
      <w:r>
        <w:t>andere Buchstaben bedeuten 1</w:t>
      </w:r>
    </w:p>
    <w:p w:rsidR="00DF11AE" w:rsidRDefault="00DF11AE" w:rsidP="00DF11AE">
      <w:r>
        <w:t>Damit Excel die Grundeinstellungen nicht ungewollt in eine Zahl verwandelt, sollte ein Apostroph vorangestellt werden.</w:t>
      </w:r>
    </w:p>
    <w:p w:rsidR="00DF11AE" w:rsidRDefault="00DF11AE" w:rsidP="00DF11AE"/>
    <w:p w:rsidR="00DF11AE" w:rsidRDefault="00DF11AE" w:rsidP="00DF11AE">
      <w:r>
        <w:t>Die eingetragenen Ziffern haben diese Bedeutung:</w:t>
      </w:r>
    </w:p>
    <w:p w:rsidR="00DF11AE" w:rsidRPr="001C7060" w:rsidRDefault="00DF11AE" w:rsidP="00DF11AE">
      <w:pPr>
        <w:rPr>
          <w:b/>
        </w:rPr>
      </w:pPr>
      <w:r w:rsidRPr="001C7060">
        <w:rPr>
          <w:b/>
        </w:rPr>
        <w:t>Grundeinstellungen zur Berechnung (Spalte C)</w:t>
      </w:r>
    </w:p>
    <w:p w:rsidR="00DF11AE" w:rsidRDefault="00DF11AE" w:rsidP="00290B48">
      <w:pPr>
        <w:pStyle w:val="Listenabsatz"/>
        <w:numPr>
          <w:ilvl w:val="0"/>
          <w:numId w:val="43"/>
        </w:numPr>
      </w:pPr>
      <w:r w:rsidRPr="001C7060">
        <w:t>Soll das Eigengewicht des Profils automatisch berechnet und berücksichtigt werden?</w:t>
      </w:r>
      <w:r>
        <w:br/>
        <w:t>0=Ja; 1=Nein</w:t>
      </w:r>
    </w:p>
    <w:p w:rsidR="00DF11AE" w:rsidRDefault="00DF11AE" w:rsidP="00290B48">
      <w:pPr>
        <w:pStyle w:val="Listenabsatz"/>
        <w:numPr>
          <w:ilvl w:val="0"/>
          <w:numId w:val="43"/>
        </w:numPr>
      </w:pPr>
      <w:r w:rsidRPr="001C7060">
        <w:t>Soll die Y-Axe nach oben zeigen und das Koordinatensystem im System dargestellt werden? Lagersymbole und Zahlen der X-Axe überlappen sich bei Y-Axe nach oben.</w:t>
      </w:r>
      <w:r>
        <w:br/>
        <w:t>0= Nein</w:t>
      </w:r>
      <w:r>
        <w:br/>
        <w:t>1=Ja, aber o</w:t>
      </w:r>
      <w:r w:rsidR="00F9162B">
        <w:t>hne Koordinatensystem</w:t>
      </w:r>
      <w:r w:rsidR="00F9162B">
        <w:br/>
        <w:t>2= Nur die</w:t>
      </w:r>
      <w:r>
        <w:t xml:space="preserve"> Koordinatenpfeile darstellen</w:t>
      </w:r>
      <w:r>
        <w:br/>
        <w:t>3= Ja</w:t>
      </w:r>
    </w:p>
    <w:p w:rsidR="000A0439" w:rsidRDefault="000A0439" w:rsidP="00290B48">
      <w:pPr>
        <w:pStyle w:val="Listenabsatz"/>
        <w:numPr>
          <w:ilvl w:val="0"/>
          <w:numId w:val="43"/>
        </w:numPr>
      </w:pPr>
      <w:r>
        <w:t>Sollen plastische Querschnittswerte angesetzt werden?</w:t>
      </w:r>
      <w:r>
        <w:br/>
        <w:t>0= Nein</w:t>
      </w:r>
      <w:r w:rsidR="00156D3A">
        <w:t xml:space="preserve"> (M</w:t>
      </w:r>
      <w:r w:rsidR="00156D3A" w:rsidRPr="00156D3A">
        <w:rPr>
          <w:vertAlign w:val="subscript"/>
        </w:rPr>
        <w:t>Rd</w:t>
      </w:r>
      <w:r w:rsidR="00156D3A">
        <w:t>= elastisch mit angegebene Beulen)</w:t>
      </w:r>
      <w:r>
        <w:br/>
        <w:t>1= Ja</w:t>
      </w:r>
      <w:r w:rsidR="00156D3A">
        <w:t xml:space="preserve"> (M</w:t>
      </w:r>
      <w:r w:rsidR="00156D3A" w:rsidRPr="00156D3A">
        <w:rPr>
          <w:vertAlign w:val="subscript"/>
        </w:rPr>
        <w:t>Rd</w:t>
      </w:r>
      <w:r w:rsidR="00156D3A">
        <w:t>= M</w:t>
      </w:r>
      <w:r w:rsidR="00156D3A" w:rsidRPr="00156D3A">
        <w:rPr>
          <w:vertAlign w:val="subscript"/>
        </w:rPr>
        <w:t>Rd0</w:t>
      </w:r>
      <w:r w:rsidR="00156D3A">
        <w:t>·a</w:t>
      </w:r>
      <w:r w:rsidR="00156D3A" w:rsidRPr="00156D3A">
        <w:rPr>
          <w:vertAlign w:val="subscript"/>
        </w:rPr>
        <w:t>pl</w:t>
      </w:r>
      <w:r w:rsidR="00156D3A">
        <w:t>)</w:t>
      </w:r>
    </w:p>
    <w:p w:rsidR="00ED4C16" w:rsidRDefault="00ED4C16" w:rsidP="00290B48">
      <w:pPr>
        <w:pStyle w:val="Listenabsatz"/>
        <w:numPr>
          <w:ilvl w:val="0"/>
          <w:numId w:val="43"/>
        </w:numPr>
      </w:pPr>
      <w:r>
        <w:t>periodischer Unendlichfeldträger</w:t>
      </w:r>
      <w:r>
        <w:br/>
        <w:t>0= Nein</w:t>
      </w:r>
      <w:r>
        <w:br/>
        <w:t>1= Ja</w:t>
      </w:r>
    </w:p>
    <w:p w:rsidR="00DF11AE" w:rsidRDefault="00DF11AE" w:rsidP="00DF11AE"/>
    <w:p w:rsidR="00DF11AE" w:rsidRPr="001C7060" w:rsidRDefault="00DF11AE" w:rsidP="00DF11AE">
      <w:pPr>
        <w:rPr>
          <w:b/>
        </w:rPr>
      </w:pPr>
      <w:r w:rsidRPr="001C7060">
        <w:rPr>
          <w:b/>
        </w:rPr>
        <w:lastRenderedPageBreak/>
        <w:t>Grundeinstellungen zur Ausgabe in Excel (Spalte D)</w:t>
      </w:r>
    </w:p>
    <w:p w:rsidR="00DF11AE" w:rsidRDefault="00DF11AE" w:rsidP="00290B48">
      <w:pPr>
        <w:pStyle w:val="Listenabsatz"/>
        <w:numPr>
          <w:ilvl w:val="0"/>
          <w:numId w:val="44"/>
        </w:numPr>
      </w:pPr>
      <w:r w:rsidRPr="001C7060">
        <w:t>Soll nach der Berechnung die Übersichtsgrafik in Excel eingefügt werden?</w:t>
      </w:r>
      <w:r>
        <w:br/>
        <w:t>0= Ja; 1=Nein</w:t>
      </w:r>
    </w:p>
    <w:p w:rsidR="00DF11AE" w:rsidRDefault="00DF11AE" w:rsidP="00290B48">
      <w:pPr>
        <w:pStyle w:val="Listenabsatz"/>
        <w:numPr>
          <w:ilvl w:val="0"/>
          <w:numId w:val="44"/>
        </w:numPr>
      </w:pPr>
      <w:r w:rsidRPr="001C7060">
        <w:t>Soll nach der Berechnung die Systemgrafik in Excel eingefügt werden?</w:t>
      </w:r>
      <w:r>
        <w:br/>
        <w:t>0= Ja; 1=Nein</w:t>
      </w:r>
    </w:p>
    <w:p w:rsidR="00DF11AE" w:rsidRDefault="00DF11AE" w:rsidP="00290B48">
      <w:pPr>
        <w:pStyle w:val="Listenabsatz"/>
        <w:numPr>
          <w:ilvl w:val="0"/>
          <w:numId w:val="44"/>
        </w:numPr>
      </w:pPr>
      <w:r>
        <w:t>Sollen neben die Lager auch die Balkenschnittgrößen M und V geschrieben werden?</w:t>
      </w:r>
      <w:r>
        <w:br/>
        <w:t>0=Nein; 1=Ja</w:t>
      </w:r>
    </w:p>
    <w:p w:rsidR="00DF11AE" w:rsidRDefault="00DF11AE" w:rsidP="00DF11AE"/>
    <w:p w:rsidR="00DF11AE" w:rsidRPr="001C7060" w:rsidRDefault="00DF11AE" w:rsidP="00DF11AE">
      <w:pPr>
        <w:rPr>
          <w:b/>
        </w:rPr>
      </w:pPr>
      <w:r w:rsidRPr="001C7060">
        <w:rPr>
          <w:b/>
        </w:rPr>
        <w:t>Grundeinstellungen zum RTFdokument (Spalte E)</w:t>
      </w:r>
    </w:p>
    <w:p w:rsidR="00DF11AE" w:rsidRDefault="00DF11AE" w:rsidP="00290B48">
      <w:pPr>
        <w:pStyle w:val="Listenabsatz"/>
        <w:numPr>
          <w:ilvl w:val="0"/>
          <w:numId w:val="45"/>
        </w:numPr>
      </w:pPr>
      <w:r>
        <w:t>Soll die RTF-Datei erzeugt werden?</w:t>
      </w:r>
      <w:r>
        <w:br/>
        <w:t>0= Ja; 1=Nein</w:t>
      </w:r>
    </w:p>
    <w:p w:rsidR="00DF11AE" w:rsidRDefault="00DF11AE" w:rsidP="00290B48">
      <w:pPr>
        <w:pStyle w:val="Listenabsatz"/>
        <w:numPr>
          <w:ilvl w:val="0"/>
          <w:numId w:val="45"/>
        </w:numPr>
      </w:pPr>
      <w:r>
        <w:t>Sollen zusätzlich zur RTF-Datei auch alle Einzelgrafiken in den Ordner ausgeworfen werden?</w:t>
      </w:r>
      <w:r>
        <w:br/>
        <w:t>0= Nein; 1=Ja</w:t>
      </w:r>
    </w:p>
    <w:p w:rsidR="00DF11AE" w:rsidRDefault="00DF11AE" w:rsidP="00290B48">
      <w:pPr>
        <w:pStyle w:val="Listenabsatz"/>
        <w:numPr>
          <w:ilvl w:val="0"/>
          <w:numId w:val="45"/>
        </w:numPr>
      </w:pPr>
      <w:r>
        <w:t>Sollen alle Grafiken außer System-, Querschnitts- und der Auslastungen halb so breit dargestellt werden? Damit passen zwei Grafiken in der RTF-Datei nebeneinander und das Dokument hat spürbar weniger Seiten.</w:t>
      </w:r>
      <w:r>
        <w:br/>
        <w:t>0= Nein; 1=Ja</w:t>
      </w:r>
    </w:p>
    <w:p w:rsidR="00DF11AE" w:rsidRDefault="00DF11AE" w:rsidP="00290B48">
      <w:pPr>
        <w:pStyle w:val="Listenabsatz"/>
        <w:numPr>
          <w:ilvl w:val="0"/>
          <w:numId w:val="45"/>
        </w:numPr>
      </w:pPr>
      <w:r>
        <w:t>Sollen die Systemgrafik, Querschnittsgrafik und die Auslastungsgrafik halb so breit dargestellt werden?</w:t>
      </w:r>
      <w:r>
        <w:br/>
        <w:t>0= Nein; 1=Ja</w:t>
      </w:r>
    </w:p>
    <w:p w:rsidR="00DF11AE" w:rsidRDefault="00DF11AE" w:rsidP="00290B48">
      <w:pPr>
        <w:pStyle w:val="Listenabsatz"/>
        <w:numPr>
          <w:ilvl w:val="0"/>
          <w:numId w:val="45"/>
        </w:numPr>
      </w:pPr>
      <w:r>
        <w:t>Wie sollen die Lagersymbole in den Diagrammen dargestellt werden?</w:t>
      </w:r>
      <w:r>
        <w:br/>
        <w:t>0= leicht</w:t>
      </w:r>
      <w:r>
        <w:br/>
        <w:t>1= vollständig</w:t>
      </w:r>
      <w:r>
        <w:br/>
        <w:t>2= garnicht</w:t>
      </w:r>
    </w:p>
    <w:p w:rsidR="00DF11AE" w:rsidRDefault="00DF11AE" w:rsidP="00290B48">
      <w:pPr>
        <w:pStyle w:val="Listenabsatz"/>
        <w:numPr>
          <w:ilvl w:val="0"/>
          <w:numId w:val="45"/>
        </w:numPr>
      </w:pPr>
      <w:r>
        <w:t>Farbenblind?</w:t>
      </w:r>
      <w:r>
        <w:br/>
        <w:t>0= Nein; 1=Ja</w:t>
      </w:r>
    </w:p>
    <w:p w:rsidR="00DF11AE" w:rsidRDefault="00DF11AE" w:rsidP="00DF11AE"/>
    <w:p w:rsidR="00DF11AE" w:rsidRPr="001C7060" w:rsidRDefault="00DF11AE" w:rsidP="00DF11AE">
      <w:pPr>
        <w:rPr>
          <w:b/>
        </w:rPr>
      </w:pPr>
      <w:r w:rsidRPr="001C7060">
        <w:rPr>
          <w:b/>
        </w:rPr>
        <w:t>Grundeinstellungen zum RTFinhalt (Spalte F)</w:t>
      </w:r>
    </w:p>
    <w:p w:rsidR="00DF11AE" w:rsidRDefault="00DF11AE" w:rsidP="00290B48">
      <w:pPr>
        <w:pStyle w:val="Listenabsatz"/>
        <w:numPr>
          <w:ilvl w:val="0"/>
          <w:numId w:val="46"/>
        </w:numPr>
      </w:pPr>
      <w:r>
        <w:t>Sollen die Übersichtsgrafiken in das RTF-Dokument?</w:t>
      </w:r>
      <w:r>
        <w:br/>
        <w:t>0= Ja, beide</w:t>
      </w:r>
      <w:r>
        <w:br/>
        <w:t xml:space="preserve">1= </w:t>
      </w:r>
      <w:r w:rsidRPr="001C7060">
        <w:t>Nur die Übersicht der Lastfallkombination</w:t>
      </w:r>
      <w:r>
        <w:br/>
        <w:t>2= Nein, keine</w:t>
      </w:r>
    </w:p>
    <w:p w:rsidR="00DF11AE" w:rsidRDefault="00DF11AE" w:rsidP="00290B48">
      <w:pPr>
        <w:pStyle w:val="Listenabsatz"/>
        <w:numPr>
          <w:ilvl w:val="0"/>
          <w:numId w:val="46"/>
        </w:numPr>
      </w:pPr>
      <w:r>
        <w:t>Wie soll die Auslastung im RTF-Dokument ausgegeben werden?</w:t>
      </w:r>
      <w:r>
        <w:br/>
        <w:t>0= Grafik und Tabelle</w:t>
      </w:r>
      <w:r>
        <w:br/>
        <w:t>1= nur Grafik</w:t>
      </w:r>
      <w:r>
        <w:br/>
        <w:t>2= keine Ausgabe</w:t>
      </w:r>
    </w:p>
    <w:p w:rsidR="00DF11AE" w:rsidRDefault="00DF11AE" w:rsidP="00290B48">
      <w:pPr>
        <w:pStyle w:val="Listenabsatz"/>
        <w:numPr>
          <w:ilvl w:val="0"/>
          <w:numId w:val="46"/>
        </w:numPr>
      </w:pPr>
      <w:r>
        <w:t>Welche Grafiken der Lastfälle sollen im RTF-Dokument ausgegeben werden?</w:t>
      </w:r>
      <w:r>
        <w:br/>
        <w:t>0= Alle (M; V; u'; u)</w:t>
      </w:r>
      <w:r>
        <w:br/>
        <w:t>1= keine Verdrehungen (M; V; u)</w:t>
      </w:r>
      <w:r>
        <w:br/>
        <w:t>2= nur Momente und Querkräfte (M; V)</w:t>
      </w:r>
      <w:r>
        <w:br/>
        <w:t>3= nur Momente (M)</w:t>
      </w:r>
      <w:r>
        <w:br/>
        <w:t>4= keine</w:t>
      </w:r>
    </w:p>
    <w:p w:rsidR="00DF11AE" w:rsidRDefault="00DF11AE" w:rsidP="00290B48">
      <w:pPr>
        <w:pStyle w:val="Listenabsatz"/>
        <w:numPr>
          <w:ilvl w:val="0"/>
          <w:numId w:val="46"/>
        </w:numPr>
      </w:pPr>
      <w:r>
        <w:t>Welche Grafiken der Lastkombinationen sollen im RTF-Dokument ausgegeben werden?</w:t>
      </w:r>
      <w:r>
        <w:br/>
        <w:t>0= Alle (M; V; u'; u)</w:t>
      </w:r>
      <w:r>
        <w:br/>
        <w:t>1= keine Verdrehungen (M; V; u)</w:t>
      </w:r>
      <w:r>
        <w:br/>
      </w:r>
      <w:r>
        <w:lastRenderedPageBreak/>
        <w:t>2= nur Momente und Querkräfte (M; V)</w:t>
      </w:r>
      <w:r>
        <w:br/>
        <w:t>3= nur Momente (M)</w:t>
      </w:r>
      <w:r>
        <w:br/>
        <w:t>4= keine</w:t>
      </w:r>
    </w:p>
    <w:p w:rsidR="00DF11AE" w:rsidRDefault="00DF11AE" w:rsidP="00290B48">
      <w:pPr>
        <w:pStyle w:val="Listenabsatz"/>
        <w:numPr>
          <w:ilvl w:val="0"/>
          <w:numId w:val="46"/>
        </w:numPr>
      </w:pPr>
      <w:r>
        <w:t>Sollen die Grafiken der Auflagerkräfte in das RTF-Dokument?</w:t>
      </w:r>
      <w:r>
        <w:br/>
        <w:t>0= Ja, sowohl Lastfälle als auch Lastkombination</w:t>
      </w:r>
      <w:r>
        <w:br/>
        <w:t>1= nur Lastkombination</w:t>
      </w:r>
      <w:r>
        <w:br/>
        <w:t>2= Nein, keine</w:t>
      </w:r>
    </w:p>
    <w:p w:rsidR="00DF11AE" w:rsidRDefault="00DF11AE" w:rsidP="00290B48">
      <w:pPr>
        <w:pStyle w:val="Listenabsatz"/>
        <w:numPr>
          <w:ilvl w:val="0"/>
          <w:numId w:val="46"/>
        </w:numPr>
      </w:pPr>
      <w:r>
        <w:t>Sollen die Tabellen der Schnittgrößen und Auflagerkräfte in das RTF-Dokument?</w:t>
      </w:r>
      <w:r>
        <w:br/>
        <w:t>0= Ja, alle</w:t>
      </w:r>
      <w:r>
        <w:br/>
        <w:t>1= nur Lastkombinationen</w:t>
      </w:r>
      <w:r>
        <w:br/>
        <w:t>2= Nein, keine</w:t>
      </w:r>
    </w:p>
    <w:p w:rsidR="00DF11AE" w:rsidRDefault="00DF11AE" w:rsidP="00290B48">
      <w:pPr>
        <w:pStyle w:val="Listenabsatz"/>
        <w:numPr>
          <w:ilvl w:val="0"/>
          <w:numId w:val="46"/>
        </w:numPr>
      </w:pPr>
      <w:r>
        <w:t xml:space="preserve">Soll </w:t>
      </w:r>
      <w:r w:rsidR="006C5BE3">
        <w:t>der Beulnachweis eingefügt werden?</w:t>
      </w:r>
      <w:r w:rsidR="006C5BE3">
        <w:br/>
        <w:t>0= Ja</w:t>
      </w:r>
      <w:r w:rsidR="006C5BE3">
        <w:br/>
        <w:t>1= Leicht</w:t>
      </w:r>
      <w:r>
        <w:br/>
        <w:t>2= Nein</w:t>
      </w:r>
    </w:p>
    <w:p w:rsidR="00DF11AE" w:rsidRDefault="00DF11AE" w:rsidP="00DF11AE"/>
    <w:p w:rsidR="00DF11AE" w:rsidRDefault="00DF11AE" w:rsidP="00DF11AE">
      <w:r>
        <w:t>Hier nun einmal ein Beispiel mit Erklärung der gewählten Optionen:</w:t>
      </w:r>
    </w:p>
    <w:p w:rsidR="00DF11AE" w:rsidRDefault="00DF11AE" w:rsidP="00DF11AE">
      <w:r>
        <w:t>Gewünscht ist, dass nur die Lastkombinationen ausgegeben werden</w:t>
      </w:r>
    </w:p>
    <w:tbl>
      <w:tblPr>
        <w:tblStyle w:val="Tabellengitternetz"/>
        <w:tblW w:w="0" w:type="auto"/>
        <w:tblLook w:val="04A0"/>
      </w:tblPr>
      <w:tblGrid>
        <w:gridCol w:w="1236"/>
        <w:gridCol w:w="1236"/>
        <w:gridCol w:w="1236"/>
        <w:gridCol w:w="1236"/>
        <w:gridCol w:w="1237"/>
        <w:gridCol w:w="1237"/>
        <w:gridCol w:w="1237"/>
        <w:gridCol w:w="1237"/>
      </w:tblGrid>
      <w:tr w:rsidR="002536DB" w:rsidTr="002536DB">
        <w:tc>
          <w:tcPr>
            <w:tcW w:w="1236" w:type="dxa"/>
          </w:tcPr>
          <w:p w:rsidR="002536DB" w:rsidRDefault="002536DB" w:rsidP="002536DB">
            <w:r>
              <w:t>A</w:t>
            </w:r>
          </w:p>
        </w:tc>
        <w:tc>
          <w:tcPr>
            <w:tcW w:w="1236" w:type="dxa"/>
          </w:tcPr>
          <w:p w:rsidR="002536DB" w:rsidRDefault="002536DB" w:rsidP="002536DB">
            <w:r>
              <w:t>B</w:t>
            </w:r>
          </w:p>
        </w:tc>
        <w:tc>
          <w:tcPr>
            <w:tcW w:w="1236" w:type="dxa"/>
          </w:tcPr>
          <w:p w:rsidR="002536DB" w:rsidRDefault="002536DB" w:rsidP="002536DB">
            <w:r>
              <w:t>C</w:t>
            </w:r>
          </w:p>
        </w:tc>
        <w:tc>
          <w:tcPr>
            <w:tcW w:w="1236" w:type="dxa"/>
          </w:tcPr>
          <w:p w:rsidR="002536DB" w:rsidRDefault="002536DB" w:rsidP="002536DB">
            <w:r>
              <w:t>D</w:t>
            </w:r>
          </w:p>
        </w:tc>
        <w:tc>
          <w:tcPr>
            <w:tcW w:w="1237" w:type="dxa"/>
          </w:tcPr>
          <w:p w:rsidR="002536DB" w:rsidRDefault="002536DB" w:rsidP="002536DB">
            <w:r>
              <w:t>E</w:t>
            </w:r>
          </w:p>
        </w:tc>
        <w:tc>
          <w:tcPr>
            <w:tcW w:w="1237" w:type="dxa"/>
          </w:tcPr>
          <w:p w:rsidR="002536DB" w:rsidRDefault="002536DB" w:rsidP="002536DB">
            <w:r>
              <w:t>F</w:t>
            </w:r>
          </w:p>
        </w:tc>
        <w:tc>
          <w:tcPr>
            <w:tcW w:w="1237" w:type="dxa"/>
          </w:tcPr>
          <w:p w:rsidR="002536DB" w:rsidRDefault="002536DB" w:rsidP="002536DB">
            <w:r>
              <w:t>G</w:t>
            </w:r>
          </w:p>
        </w:tc>
        <w:tc>
          <w:tcPr>
            <w:tcW w:w="1237" w:type="dxa"/>
          </w:tcPr>
          <w:p w:rsidR="002536DB" w:rsidRDefault="002536DB" w:rsidP="002536DB">
            <w:r>
              <w:t>H</w:t>
            </w:r>
          </w:p>
        </w:tc>
      </w:tr>
      <w:tr w:rsidR="002536DB" w:rsidTr="002536DB">
        <w:tc>
          <w:tcPr>
            <w:tcW w:w="1236" w:type="dxa"/>
          </w:tcPr>
          <w:p w:rsidR="002536DB" w:rsidRDefault="002536DB" w:rsidP="002536DB">
            <w:r>
              <w:t>Datei</w:t>
            </w:r>
          </w:p>
        </w:tc>
        <w:tc>
          <w:tcPr>
            <w:tcW w:w="1236" w:type="dxa"/>
          </w:tcPr>
          <w:p w:rsidR="002536DB" w:rsidRDefault="002536DB" w:rsidP="002536DB">
            <w:r>
              <w:t>Beispiel</w:t>
            </w:r>
          </w:p>
        </w:tc>
        <w:tc>
          <w:tcPr>
            <w:tcW w:w="1236" w:type="dxa"/>
          </w:tcPr>
          <w:p w:rsidR="002536DB" w:rsidRDefault="002536DB" w:rsidP="002536DB">
            <w:r>
              <w:t>10</w:t>
            </w:r>
          </w:p>
        </w:tc>
        <w:tc>
          <w:tcPr>
            <w:tcW w:w="1236" w:type="dxa"/>
          </w:tcPr>
          <w:p w:rsidR="002536DB" w:rsidRDefault="002536DB" w:rsidP="002536DB"/>
        </w:tc>
        <w:tc>
          <w:tcPr>
            <w:tcW w:w="1237" w:type="dxa"/>
          </w:tcPr>
          <w:p w:rsidR="002536DB" w:rsidRDefault="002536DB" w:rsidP="002536DB"/>
        </w:tc>
        <w:tc>
          <w:tcPr>
            <w:tcW w:w="1237" w:type="dxa"/>
          </w:tcPr>
          <w:p w:rsidR="002536DB" w:rsidRDefault="002536DB" w:rsidP="002536DB">
            <w:r>
              <w:t>114211</w:t>
            </w:r>
          </w:p>
        </w:tc>
        <w:tc>
          <w:tcPr>
            <w:tcW w:w="1237" w:type="dxa"/>
          </w:tcPr>
          <w:p w:rsidR="002536DB" w:rsidRDefault="002536DB" w:rsidP="002536DB"/>
        </w:tc>
        <w:tc>
          <w:tcPr>
            <w:tcW w:w="1237" w:type="dxa"/>
          </w:tcPr>
          <w:p w:rsidR="002536DB" w:rsidRDefault="002536DB" w:rsidP="002536DB"/>
        </w:tc>
      </w:tr>
    </w:tbl>
    <w:p w:rsidR="00DF11AE" w:rsidRDefault="00DF11AE" w:rsidP="00DF11AE">
      <w:pPr>
        <w:tabs>
          <w:tab w:val="left" w:pos="284"/>
          <w:tab w:val="left" w:pos="567"/>
          <w:tab w:val="left" w:pos="851"/>
        </w:tabs>
      </w:pPr>
      <w:r>
        <w:t>in Grundeinstellungen wird dies eingelesen</w:t>
      </w:r>
    </w:p>
    <w:tbl>
      <w:tblPr>
        <w:tblW w:w="0" w:type="auto"/>
        <w:tblLook w:val="04A0"/>
      </w:tblPr>
      <w:tblGrid>
        <w:gridCol w:w="1978"/>
        <w:gridCol w:w="1978"/>
        <w:gridCol w:w="1978"/>
        <w:gridCol w:w="1979"/>
        <w:gridCol w:w="1979"/>
      </w:tblGrid>
      <w:tr w:rsidR="00DF11AE" w:rsidTr="00DF11AE">
        <w:tc>
          <w:tcPr>
            <w:tcW w:w="1978" w:type="dxa"/>
            <w:tcBorders>
              <w:top w:val="single" w:sz="8" w:space="0" w:color="auto"/>
              <w:left w:val="single" w:sz="8" w:space="0" w:color="auto"/>
              <w:bottom w:val="single" w:sz="4" w:space="0" w:color="000000" w:themeColor="text1"/>
            </w:tcBorders>
          </w:tcPr>
          <w:p w:rsidR="00DF11AE" w:rsidRDefault="00DF11AE" w:rsidP="00DF11AE"/>
        </w:tc>
        <w:tc>
          <w:tcPr>
            <w:tcW w:w="1978" w:type="dxa"/>
            <w:tcBorders>
              <w:top w:val="single" w:sz="8" w:space="0" w:color="auto"/>
              <w:bottom w:val="single" w:sz="4" w:space="0" w:color="000000" w:themeColor="text1"/>
            </w:tcBorders>
          </w:tcPr>
          <w:p w:rsidR="00DF11AE" w:rsidRDefault="00DF11AE" w:rsidP="00DF11AE">
            <w:r>
              <w:t>1</w:t>
            </w:r>
          </w:p>
        </w:tc>
        <w:tc>
          <w:tcPr>
            <w:tcW w:w="1978" w:type="dxa"/>
            <w:tcBorders>
              <w:top w:val="single" w:sz="8" w:space="0" w:color="auto"/>
              <w:bottom w:val="single" w:sz="4" w:space="0" w:color="000000" w:themeColor="text1"/>
            </w:tcBorders>
          </w:tcPr>
          <w:p w:rsidR="00DF11AE" w:rsidRDefault="00DF11AE" w:rsidP="00DF11AE">
            <w:r>
              <w:t>2</w:t>
            </w:r>
          </w:p>
        </w:tc>
        <w:tc>
          <w:tcPr>
            <w:tcW w:w="1979" w:type="dxa"/>
            <w:tcBorders>
              <w:top w:val="single" w:sz="8" w:space="0" w:color="auto"/>
              <w:bottom w:val="single" w:sz="4" w:space="0" w:color="000000" w:themeColor="text1"/>
            </w:tcBorders>
          </w:tcPr>
          <w:p w:rsidR="00DF11AE" w:rsidRDefault="00DF11AE" w:rsidP="00DF11AE">
            <w:r>
              <w:t>3</w:t>
            </w:r>
          </w:p>
        </w:tc>
        <w:tc>
          <w:tcPr>
            <w:tcW w:w="1979" w:type="dxa"/>
            <w:tcBorders>
              <w:top w:val="single" w:sz="8" w:space="0" w:color="auto"/>
              <w:bottom w:val="single" w:sz="4" w:space="0" w:color="000000" w:themeColor="text1"/>
              <w:right w:val="single" w:sz="8" w:space="0" w:color="auto"/>
            </w:tcBorders>
          </w:tcPr>
          <w:p w:rsidR="00DF11AE" w:rsidRDefault="00DF11AE" w:rsidP="00DF11AE">
            <w:r>
              <w:t>4</w:t>
            </w:r>
          </w:p>
        </w:tc>
      </w:tr>
      <w:tr w:rsidR="00DF11AE" w:rsidTr="00DF11AE">
        <w:tc>
          <w:tcPr>
            <w:tcW w:w="1978" w:type="dxa"/>
            <w:tcBorders>
              <w:left w:val="single" w:sz="8" w:space="0" w:color="auto"/>
              <w:bottom w:val="nil"/>
            </w:tcBorders>
          </w:tcPr>
          <w:p w:rsidR="00DF11AE" w:rsidRDefault="00DF11AE" w:rsidP="00DF11AE">
            <w:r>
              <w:t>1</w:t>
            </w:r>
          </w:p>
        </w:tc>
        <w:tc>
          <w:tcPr>
            <w:tcW w:w="1978" w:type="dxa"/>
            <w:tcBorders>
              <w:bottom w:val="nil"/>
            </w:tcBorders>
          </w:tcPr>
          <w:p w:rsidR="00DF11AE" w:rsidRDefault="00DF11AE" w:rsidP="00DF11AE">
            <w:r>
              <w:t>1</w:t>
            </w:r>
          </w:p>
        </w:tc>
        <w:tc>
          <w:tcPr>
            <w:tcW w:w="1978" w:type="dxa"/>
            <w:tcBorders>
              <w:bottom w:val="nil"/>
            </w:tcBorders>
          </w:tcPr>
          <w:p w:rsidR="00DF11AE" w:rsidRDefault="00DF11AE" w:rsidP="00DF11AE">
            <w:r>
              <w:t>0</w:t>
            </w:r>
          </w:p>
        </w:tc>
        <w:tc>
          <w:tcPr>
            <w:tcW w:w="1979" w:type="dxa"/>
            <w:tcBorders>
              <w:bottom w:val="nil"/>
            </w:tcBorders>
          </w:tcPr>
          <w:p w:rsidR="00DF11AE" w:rsidRDefault="00DF11AE" w:rsidP="00DF11AE">
            <w:r>
              <w:t>0</w:t>
            </w:r>
          </w:p>
        </w:tc>
        <w:tc>
          <w:tcPr>
            <w:tcW w:w="1979" w:type="dxa"/>
            <w:tcBorders>
              <w:bottom w:val="nil"/>
              <w:right w:val="single" w:sz="8" w:space="0" w:color="auto"/>
            </w:tcBorders>
          </w:tcPr>
          <w:p w:rsidR="00DF11AE" w:rsidRDefault="00DF11AE" w:rsidP="00DF11AE">
            <w:r>
              <w:t>1</w:t>
            </w:r>
          </w:p>
        </w:tc>
      </w:tr>
      <w:tr w:rsidR="00DF11AE" w:rsidTr="00DF11AE">
        <w:tc>
          <w:tcPr>
            <w:tcW w:w="1978" w:type="dxa"/>
            <w:tcBorders>
              <w:top w:val="nil"/>
              <w:left w:val="single" w:sz="8" w:space="0" w:color="auto"/>
              <w:bottom w:val="nil"/>
            </w:tcBorders>
          </w:tcPr>
          <w:p w:rsidR="00DF11AE" w:rsidRDefault="00DF11AE" w:rsidP="00DF11AE">
            <w:r>
              <w:t>2</w:t>
            </w:r>
          </w:p>
        </w:tc>
        <w:tc>
          <w:tcPr>
            <w:tcW w:w="1978" w:type="dxa"/>
            <w:tcBorders>
              <w:top w:val="nil"/>
              <w:bottom w:val="nil"/>
            </w:tcBorders>
          </w:tcPr>
          <w:p w:rsidR="00DF11AE" w:rsidRDefault="00DF11AE" w:rsidP="00DF11AE">
            <w:r>
              <w:t>0</w:t>
            </w:r>
          </w:p>
        </w:tc>
        <w:tc>
          <w:tcPr>
            <w:tcW w:w="1978" w:type="dxa"/>
            <w:tcBorders>
              <w:top w:val="nil"/>
              <w:bottom w:val="nil"/>
            </w:tcBorders>
          </w:tcPr>
          <w:p w:rsidR="00DF11AE" w:rsidRDefault="00DF11AE" w:rsidP="00DF11AE">
            <w:r>
              <w:t>0</w:t>
            </w:r>
          </w:p>
        </w:tc>
        <w:tc>
          <w:tcPr>
            <w:tcW w:w="1979" w:type="dxa"/>
            <w:tcBorders>
              <w:top w:val="nil"/>
              <w:bottom w:val="nil"/>
            </w:tcBorders>
          </w:tcPr>
          <w:p w:rsidR="00DF11AE" w:rsidRDefault="00DF11AE" w:rsidP="00DF11AE">
            <w:r>
              <w:t>0</w:t>
            </w:r>
          </w:p>
        </w:tc>
        <w:tc>
          <w:tcPr>
            <w:tcW w:w="1979" w:type="dxa"/>
            <w:tcBorders>
              <w:top w:val="nil"/>
              <w:bottom w:val="nil"/>
              <w:right w:val="single" w:sz="8" w:space="0" w:color="auto"/>
            </w:tcBorders>
          </w:tcPr>
          <w:p w:rsidR="00DF11AE" w:rsidRDefault="00DF11AE" w:rsidP="00DF11AE">
            <w:r>
              <w:t>1</w:t>
            </w:r>
          </w:p>
        </w:tc>
      </w:tr>
      <w:tr w:rsidR="00DF11AE" w:rsidTr="00DF11AE">
        <w:tc>
          <w:tcPr>
            <w:tcW w:w="1978" w:type="dxa"/>
            <w:tcBorders>
              <w:top w:val="nil"/>
              <w:left w:val="single" w:sz="8" w:space="0" w:color="auto"/>
              <w:bottom w:val="nil"/>
            </w:tcBorders>
          </w:tcPr>
          <w:p w:rsidR="00DF11AE" w:rsidRDefault="00DF11AE" w:rsidP="00DF11AE">
            <w:r>
              <w:t>3</w:t>
            </w:r>
          </w:p>
        </w:tc>
        <w:tc>
          <w:tcPr>
            <w:tcW w:w="1978" w:type="dxa"/>
            <w:tcBorders>
              <w:top w:val="nil"/>
              <w:bottom w:val="nil"/>
            </w:tcBorders>
          </w:tcPr>
          <w:p w:rsidR="00DF11AE" w:rsidRDefault="00F42B4E" w:rsidP="00DF11AE">
            <w:r>
              <w:t>0</w:t>
            </w:r>
          </w:p>
        </w:tc>
        <w:tc>
          <w:tcPr>
            <w:tcW w:w="1978" w:type="dxa"/>
            <w:tcBorders>
              <w:top w:val="nil"/>
              <w:bottom w:val="nil"/>
            </w:tcBorders>
          </w:tcPr>
          <w:p w:rsidR="00DF11AE" w:rsidRDefault="00DF11AE" w:rsidP="00DF11AE">
            <w:r>
              <w:t>0</w:t>
            </w:r>
          </w:p>
        </w:tc>
        <w:tc>
          <w:tcPr>
            <w:tcW w:w="1979" w:type="dxa"/>
            <w:tcBorders>
              <w:top w:val="nil"/>
              <w:bottom w:val="nil"/>
            </w:tcBorders>
          </w:tcPr>
          <w:p w:rsidR="00DF11AE" w:rsidRDefault="00DF11AE" w:rsidP="00DF11AE">
            <w:r>
              <w:t>0</w:t>
            </w:r>
          </w:p>
        </w:tc>
        <w:tc>
          <w:tcPr>
            <w:tcW w:w="1979" w:type="dxa"/>
            <w:tcBorders>
              <w:top w:val="nil"/>
              <w:bottom w:val="nil"/>
              <w:right w:val="single" w:sz="8" w:space="0" w:color="auto"/>
            </w:tcBorders>
          </w:tcPr>
          <w:p w:rsidR="00DF11AE" w:rsidRDefault="00DF11AE" w:rsidP="00DF11AE">
            <w:r>
              <w:t>4</w:t>
            </w:r>
          </w:p>
        </w:tc>
      </w:tr>
      <w:tr w:rsidR="00DF11AE" w:rsidTr="00DF11AE">
        <w:tc>
          <w:tcPr>
            <w:tcW w:w="1978" w:type="dxa"/>
            <w:tcBorders>
              <w:top w:val="nil"/>
              <w:left w:val="single" w:sz="8" w:space="0" w:color="auto"/>
              <w:bottom w:val="nil"/>
            </w:tcBorders>
          </w:tcPr>
          <w:p w:rsidR="00DF11AE" w:rsidRDefault="00DF11AE" w:rsidP="00DF11AE">
            <w:r>
              <w:t>4</w:t>
            </w:r>
          </w:p>
        </w:tc>
        <w:tc>
          <w:tcPr>
            <w:tcW w:w="1978" w:type="dxa"/>
            <w:tcBorders>
              <w:top w:val="nil"/>
              <w:bottom w:val="nil"/>
            </w:tcBorders>
          </w:tcPr>
          <w:p w:rsidR="00DF11AE" w:rsidRDefault="00DF11AE" w:rsidP="00DF11AE"/>
        </w:tc>
        <w:tc>
          <w:tcPr>
            <w:tcW w:w="1978" w:type="dxa"/>
            <w:tcBorders>
              <w:top w:val="nil"/>
              <w:bottom w:val="nil"/>
            </w:tcBorders>
          </w:tcPr>
          <w:p w:rsidR="00DF11AE" w:rsidRDefault="00DF11AE" w:rsidP="00DF11AE"/>
        </w:tc>
        <w:tc>
          <w:tcPr>
            <w:tcW w:w="1979" w:type="dxa"/>
            <w:tcBorders>
              <w:top w:val="nil"/>
              <w:bottom w:val="nil"/>
            </w:tcBorders>
          </w:tcPr>
          <w:p w:rsidR="00DF11AE" w:rsidRDefault="00DF11AE" w:rsidP="00DF11AE">
            <w:r>
              <w:t>0</w:t>
            </w:r>
          </w:p>
        </w:tc>
        <w:tc>
          <w:tcPr>
            <w:tcW w:w="1979" w:type="dxa"/>
            <w:tcBorders>
              <w:top w:val="nil"/>
              <w:bottom w:val="nil"/>
              <w:right w:val="single" w:sz="8" w:space="0" w:color="auto"/>
            </w:tcBorders>
          </w:tcPr>
          <w:p w:rsidR="00DF11AE" w:rsidRDefault="00DF11AE" w:rsidP="00DF11AE">
            <w:r>
              <w:t>2</w:t>
            </w:r>
          </w:p>
        </w:tc>
      </w:tr>
      <w:tr w:rsidR="00DF11AE" w:rsidTr="00DF11AE">
        <w:tc>
          <w:tcPr>
            <w:tcW w:w="1978" w:type="dxa"/>
            <w:tcBorders>
              <w:top w:val="nil"/>
              <w:left w:val="single" w:sz="8" w:space="0" w:color="auto"/>
              <w:bottom w:val="nil"/>
            </w:tcBorders>
          </w:tcPr>
          <w:p w:rsidR="00DF11AE" w:rsidRDefault="00DF11AE" w:rsidP="00DF11AE">
            <w:r>
              <w:t>5</w:t>
            </w:r>
          </w:p>
        </w:tc>
        <w:tc>
          <w:tcPr>
            <w:tcW w:w="1978" w:type="dxa"/>
            <w:tcBorders>
              <w:top w:val="nil"/>
              <w:bottom w:val="nil"/>
            </w:tcBorders>
          </w:tcPr>
          <w:p w:rsidR="00DF11AE" w:rsidRDefault="00DF11AE" w:rsidP="00DF11AE"/>
        </w:tc>
        <w:tc>
          <w:tcPr>
            <w:tcW w:w="1978" w:type="dxa"/>
            <w:tcBorders>
              <w:top w:val="nil"/>
              <w:bottom w:val="nil"/>
            </w:tcBorders>
          </w:tcPr>
          <w:p w:rsidR="00DF11AE" w:rsidRDefault="00DF11AE" w:rsidP="00DF11AE"/>
        </w:tc>
        <w:tc>
          <w:tcPr>
            <w:tcW w:w="1979" w:type="dxa"/>
            <w:tcBorders>
              <w:top w:val="nil"/>
              <w:bottom w:val="nil"/>
            </w:tcBorders>
          </w:tcPr>
          <w:p w:rsidR="00DF11AE" w:rsidRDefault="00DF11AE" w:rsidP="00DF11AE">
            <w:r>
              <w:t>0</w:t>
            </w:r>
          </w:p>
        </w:tc>
        <w:tc>
          <w:tcPr>
            <w:tcW w:w="1979" w:type="dxa"/>
            <w:tcBorders>
              <w:top w:val="nil"/>
              <w:bottom w:val="nil"/>
              <w:right w:val="single" w:sz="8" w:space="0" w:color="auto"/>
            </w:tcBorders>
          </w:tcPr>
          <w:p w:rsidR="00DF11AE" w:rsidRDefault="00DF11AE" w:rsidP="00DF11AE">
            <w:r>
              <w:t>1</w:t>
            </w:r>
          </w:p>
        </w:tc>
      </w:tr>
      <w:tr w:rsidR="00DF11AE" w:rsidTr="00DF11AE">
        <w:tc>
          <w:tcPr>
            <w:tcW w:w="1978" w:type="dxa"/>
            <w:tcBorders>
              <w:top w:val="nil"/>
              <w:left w:val="single" w:sz="8" w:space="0" w:color="auto"/>
              <w:bottom w:val="nil"/>
            </w:tcBorders>
          </w:tcPr>
          <w:p w:rsidR="00DF11AE" w:rsidRDefault="00DF11AE" w:rsidP="00DF11AE">
            <w:r>
              <w:t>6</w:t>
            </w:r>
          </w:p>
        </w:tc>
        <w:tc>
          <w:tcPr>
            <w:tcW w:w="1978" w:type="dxa"/>
            <w:tcBorders>
              <w:top w:val="nil"/>
              <w:bottom w:val="nil"/>
            </w:tcBorders>
          </w:tcPr>
          <w:p w:rsidR="00DF11AE" w:rsidRDefault="00DF11AE" w:rsidP="00DF11AE"/>
        </w:tc>
        <w:tc>
          <w:tcPr>
            <w:tcW w:w="1978" w:type="dxa"/>
            <w:tcBorders>
              <w:top w:val="nil"/>
              <w:bottom w:val="nil"/>
            </w:tcBorders>
          </w:tcPr>
          <w:p w:rsidR="00DF11AE" w:rsidRDefault="00DF11AE" w:rsidP="00DF11AE"/>
        </w:tc>
        <w:tc>
          <w:tcPr>
            <w:tcW w:w="1979" w:type="dxa"/>
            <w:tcBorders>
              <w:top w:val="nil"/>
              <w:bottom w:val="nil"/>
            </w:tcBorders>
          </w:tcPr>
          <w:p w:rsidR="00DF11AE" w:rsidRDefault="00DF11AE" w:rsidP="00DF11AE">
            <w:r>
              <w:t>0</w:t>
            </w:r>
          </w:p>
        </w:tc>
        <w:tc>
          <w:tcPr>
            <w:tcW w:w="1979" w:type="dxa"/>
            <w:tcBorders>
              <w:top w:val="nil"/>
              <w:bottom w:val="nil"/>
              <w:right w:val="single" w:sz="8" w:space="0" w:color="auto"/>
            </w:tcBorders>
          </w:tcPr>
          <w:p w:rsidR="00DF11AE" w:rsidRDefault="00DF11AE" w:rsidP="00DF11AE">
            <w:r>
              <w:t>1</w:t>
            </w:r>
          </w:p>
        </w:tc>
      </w:tr>
      <w:tr w:rsidR="00DF11AE" w:rsidTr="00DF11AE">
        <w:tc>
          <w:tcPr>
            <w:tcW w:w="1978" w:type="dxa"/>
            <w:tcBorders>
              <w:top w:val="nil"/>
              <w:left w:val="single" w:sz="8" w:space="0" w:color="auto"/>
              <w:bottom w:val="single" w:sz="8" w:space="0" w:color="auto"/>
            </w:tcBorders>
          </w:tcPr>
          <w:p w:rsidR="00DF11AE" w:rsidRDefault="00DF11AE" w:rsidP="00DF11AE">
            <w:r>
              <w:t>7</w:t>
            </w:r>
          </w:p>
        </w:tc>
        <w:tc>
          <w:tcPr>
            <w:tcW w:w="1978" w:type="dxa"/>
            <w:tcBorders>
              <w:top w:val="nil"/>
              <w:bottom w:val="single" w:sz="8" w:space="0" w:color="auto"/>
            </w:tcBorders>
          </w:tcPr>
          <w:p w:rsidR="00DF11AE" w:rsidRDefault="00DF11AE" w:rsidP="00DF11AE"/>
        </w:tc>
        <w:tc>
          <w:tcPr>
            <w:tcW w:w="1978" w:type="dxa"/>
            <w:tcBorders>
              <w:top w:val="nil"/>
              <w:bottom w:val="single" w:sz="8" w:space="0" w:color="auto"/>
            </w:tcBorders>
          </w:tcPr>
          <w:p w:rsidR="00DF11AE" w:rsidRDefault="00DF11AE" w:rsidP="00DF11AE"/>
        </w:tc>
        <w:tc>
          <w:tcPr>
            <w:tcW w:w="1979" w:type="dxa"/>
            <w:tcBorders>
              <w:top w:val="nil"/>
              <w:bottom w:val="single" w:sz="8" w:space="0" w:color="auto"/>
            </w:tcBorders>
          </w:tcPr>
          <w:p w:rsidR="00DF11AE" w:rsidRDefault="00DF11AE" w:rsidP="00DF11AE"/>
        </w:tc>
        <w:tc>
          <w:tcPr>
            <w:tcW w:w="1979" w:type="dxa"/>
            <w:tcBorders>
              <w:top w:val="nil"/>
              <w:bottom w:val="single" w:sz="8" w:space="0" w:color="auto"/>
              <w:right w:val="single" w:sz="8" w:space="0" w:color="auto"/>
            </w:tcBorders>
          </w:tcPr>
          <w:p w:rsidR="00DF11AE" w:rsidRDefault="00DF11AE" w:rsidP="00DF11AE">
            <w:r>
              <w:t>0</w:t>
            </w:r>
          </w:p>
        </w:tc>
      </w:tr>
    </w:tbl>
    <w:p w:rsidR="00DF11AE" w:rsidRDefault="00DF11AE" w:rsidP="00DF11AE">
      <w:pPr>
        <w:tabs>
          <w:tab w:val="left" w:pos="284"/>
          <w:tab w:val="left" w:pos="567"/>
          <w:tab w:val="left" w:pos="851"/>
        </w:tabs>
      </w:pPr>
      <w:r>
        <w:t>und hat bei der Berechnung diese Wirkung:</w:t>
      </w:r>
    </w:p>
    <w:p w:rsidR="00DF11AE" w:rsidRDefault="00DF11AE" w:rsidP="00DF11AE">
      <w:pPr>
        <w:tabs>
          <w:tab w:val="left" w:pos="284"/>
          <w:tab w:val="left" w:pos="567"/>
          <w:tab w:val="left" w:pos="851"/>
        </w:tabs>
      </w:pPr>
      <w:r>
        <w:t>1= Eigengewicht nicht berücksichtigen</w:t>
      </w:r>
    </w:p>
    <w:p w:rsidR="00DF11AE" w:rsidRDefault="00DF11AE" w:rsidP="00DF11AE">
      <w:pPr>
        <w:tabs>
          <w:tab w:val="left" w:pos="284"/>
          <w:tab w:val="left" w:pos="567"/>
          <w:tab w:val="left" w:pos="851"/>
        </w:tabs>
      </w:pPr>
      <w:r>
        <w:t>0= Y-Axe zeigt nach unten</w:t>
      </w:r>
    </w:p>
    <w:p w:rsidR="00F42B4E" w:rsidRDefault="00F42B4E" w:rsidP="00DF11AE">
      <w:pPr>
        <w:tabs>
          <w:tab w:val="left" w:pos="284"/>
          <w:tab w:val="left" w:pos="567"/>
          <w:tab w:val="left" w:pos="851"/>
        </w:tabs>
      </w:pPr>
      <w:r>
        <w:t xml:space="preserve">0= keine </w:t>
      </w:r>
      <w:r w:rsidR="00D40F63">
        <w:t>plastischen</w:t>
      </w:r>
      <w:r>
        <w:t xml:space="preserve"> Querschnittswerte</w:t>
      </w:r>
    </w:p>
    <w:p w:rsidR="00DF11AE" w:rsidRDefault="00DF11AE" w:rsidP="00DF11AE">
      <w:pPr>
        <w:tabs>
          <w:tab w:val="left" w:pos="284"/>
          <w:tab w:val="left" w:pos="567"/>
          <w:tab w:val="left" w:pos="851"/>
        </w:tabs>
      </w:pPr>
      <w:r>
        <w:tab/>
        <w:t>0= Übersicht in Excel einfügen</w:t>
      </w:r>
    </w:p>
    <w:p w:rsidR="00DF11AE" w:rsidRDefault="00DF11AE" w:rsidP="00DF11AE">
      <w:pPr>
        <w:tabs>
          <w:tab w:val="left" w:pos="284"/>
          <w:tab w:val="left" w:pos="567"/>
          <w:tab w:val="left" w:pos="851"/>
        </w:tabs>
      </w:pPr>
      <w:r>
        <w:tab/>
        <w:t>0= statisches System in Excel einfügen</w:t>
      </w:r>
    </w:p>
    <w:p w:rsidR="00DF11AE" w:rsidRDefault="00DF11AE" w:rsidP="00DF11AE">
      <w:pPr>
        <w:tabs>
          <w:tab w:val="left" w:pos="284"/>
          <w:tab w:val="left" w:pos="567"/>
          <w:tab w:val="left" w:pos="851"/>
        </w:tabs>
      </w:pPr>
      <w:r>
        <w:tab/>
        <w:t>0= keine Balkenschnittgrößen neben die Lager schreiben</w:t>
      </w:r>
    </w:p>
    <w:p w:rsidR="00DF11AE" w:rsidRDefault="00DF11AE" w:rsidP="00DF11AE">
      <w:pPr>
        <w:tabs>
          <w:tab w:val="left" w:pos="284"/>
          <w:tab w:val="left" w:pos="567"/>
          <w:tab w:val="left" w:pos="851"/>
        </w:tabs>
      </w:pPr>
      <w:r>
        <w:tab/>
      </w:r>
      <w:r>
        <w:tab/>
        <w:t>0= RTF ausgeben</w:t>
      </w:r>
    </w:p>
    <w:p w:rsidR="00DF11AE" w:rsidRDefault="00DF11AE" w:rsidP="00DF11AE">
      <w:pPr>
        <w:tabs>
          <w:tab w:val="left" w:pos="284"/>
          <w:tab w:val="left" w:pos="567"/>
          <w:tab w:val="left" w:pos="851"/>
        </w:tabs>
      </w:pPr>
      <w:r>
        <w:tab/>
      </w:r>
      <w:r>
        <w:tab/>
        <w:t>0= kein Grafikflut im Ordner</w:t>
      </w:r>
    </w:p>
    <w:p w:rsidR="00DF11AE" w:rsidRDefault="00DF11AE" w:rsidP="00DF11AE">
      <w:pPr>
        <w:tabs>
          <w:tab w:val="left" w:pos="284"/>
          <w:tab w:val="left" w:pos="567"/>
          <w:tab w:val="left" w:pos="851"/>
        </w:tabs>
      </w:pPr>
      <w:r>
        <w:tab/>
      </w:r>
      <w:r>
        <w:tab/>
        <w:t>0= seitenbreite Grafiken</w:t>
      </w:r>
    </w:p>
    <w:p w:rsidR="00DF11AE" w:rsidRDefault="00DF11AE" w:rsidP="00DF11AE">
      <w:pPr>
        <w:tabs>
          <w:tab w:val="left" w:pos="284"/>
          <w:tab w:val="left" w:pos="567"/>
          <w:tab w:val="left" w:pos="851"/>
        </w:tabs>
      </w:pPr>
      <w:r>
        <w:tab/>
      </w:r>
      <w:r>
        <w:tab/>
        <w:t>0= seitenbreite System- und Auslastungsgrafik</w:t>
      </w:r>
    </w:p>
    <w:p w:rsidR="00DF11AE" w:rsidRDefault="00DF11AE" w:rsidP="00DF11AE">
      <w:pPr>
        <w:tabs>
          <w:tab w:val="left" w:pos="284"/>
          <w:tab w:val="left" w:pos="567"/>
          <w:tab w:val="left" w:pos="851"/>
        </w:tabs>
      </w:pPr>
      <w:r>
        <w:tab/>
      </w:r>
      <w:r>
        <w:tab/>
        <w:t>0= leichte Auflagersymbole in den Diagrammen</w:t>
      </w:r>
    </w:p>
    <w:p w:rsidR="00DF11AE" w:rsidRDefault="00DF11AE" w:rsidP="00DF11AE">
      <w:pPr>
        <w:tabs>
          <w:tab w:val="left" w:pos="284"/>
          <w:tab w:val="left" w:pos="567"/>
          <w:tab w:val="left" w:pos="851"/>
        </w:tabs>
      </w:pPr>
      <w:r>
        <w:tab/>
      </w:r>
      <w:r>
        <w:tab/>
        <w:t>0= bunt</w:t>
      </w:r>
    </w:p>
    <w:p w:rsidR="00DF11AE" w:rsidRDefault="00DF11AE" w:rsidP="00DF11AE">
      <w:pPr>
        <w:tabs>
          <w:tab w:val="left" w:pos="284"/>
          <w:tab w:val="left" w:pos="567"/>
          <w:tab w:val="left" w:pos="851"/>
        </w:tabs>
      </w:pPr>
      <w:r>
        <w:tab/>
      </w:r>
      <w:r>
        <w:tab/>
      </w:r>
      <w:r>
        <w:tab/>
        <w:t>1= Nur die Übersicht der Lastfallkombination</w:t>
      </w:r>
    </w:p>
    <w:p w:rsidR="00DF11AE" w:rsidRDefault="00DF11AE" w:rsidP="00DF11AE">
      <w:pPr>
        <w:tabs>
          <w:tab w:val="left" w:pos="284"/>
          <w:tab w:val="left" w:pos="567"/>
          <w:tab w:val="left" w:pos="851"/>
        </w:tabs>
      </w:pPr>
      <w:r>
        <w:tab/>
      </w:r>
      <w:r>
        <w:tab/>
      </w:r>
      <w:r>
        <w:tab/>
        <w:t>1= Grafik der Auslastung ohne Tabelle</w:t>
      </w:r>
    </w:p>
    <w:p w:rsidR="00DF11AE" w:rsidRDefault="00DF11AE" w:rsidP="00DF11AE">
      <w:pPr>
        <w:tabs>
          <w:tab w:val="left" w:pos="284"/>
          <w:tab w:val="left" w:pos="567"/>
          <w:tab w:val="left" w:pos="851"/>
        </w:tabs>
      </w:pPr>
      <w:r>
        <w:tab/>
      </w:r>
      <w:r>
        <w:tab/>
      </w:r>
      <w:r>
        <w:tab/>
        <w:t>4= keine Grafiken der Lastfälle</w:t>
      </w:r>
    </w:p>
    <w:p w:rsidR="00DF11AE" w:rsidRDefault="00DF11AE" w:rsidP="00DF11AE">
      <w:pPr>
        <w:tabs>
          <w:tab w:val="left" w:pos="284"/>
          <w:tab w:val="left" w:pos="567"/>
          <w:tab w:val="left" w:pos="851"/>
        </w:tabs>
      </w:pPr>
      <w:r>
        <w:tab/>
      </w:r>
      <w:r>
        <w:tab/>
      </w:r>
      <w:r>
        <w:tab/>
        <w:t>2= Momenten- und Querkraftverlauf für Lastfallkombinationen</w:t>
      </w:r>
    </w:p>
    <w:p w:rsidR="00DF11AE" w:rsidRDefault="00DF11AE" w:rsidP="00DF11AE">
      <w:pPr>
        <w:tabs>
          <w:tab w:val="left" w:pos="284"/>
          <w:tab w:val="left" w:pos="567"/>
          <w:tab w:val="left" w:pos="851"/>
        </w:tabs>
      </w:pPr>
      <w:r>
        <w:lastRenderedPageBreak/>
        <w:tab/>
      </w:r>
      <w:r>
        <w:tab/>
      </w:r>
      <w:r>
        <w:tab/>
        <w:t>1= Grafik der Auslagerkräfte nur für Lastfallkombinationen</w:t>
      </w:r>
    </w:p>
    <w:p w:rsidR="00DF11AE" w:rsidRDefault="00DF11AE" w:rsidP="00DF11AE">
      <w:pPr>
        <w:tabs>
          <w:tab w:val="left" w:pos="284"/>
          <w:tab w:val="left" w:pos="567"/>
          <w:tab w:val="left" w:pos="851"/>
        </w:tabs>
      </w:pPr>
      <w:r>
        <w:tab/>
      </w:r>
      <w:r>
        <w:tab/>
      </w:r>
      <w:r>
        <w:tab/>
        <w:t>1= Tabellen für Auflagerkräfte und Schnittgrößen nur die Lastfallkombinationen</w:t>
      </w:r>
    </w:p>
    <w:p w:rsidR="00DF11AE" w:rsidRDefault="00DF11AE" w:rsidP="00DF11AE">
      <w:pPr>
        <w:tabs>
          <w:tab w:val="left" w:pos="284"/>
          <w:tab w:val="left" w:pos="567"/>
          <w:tab w:val="left" w:pos="851"/>
        </w:tabs>
      </w:pPr>
      <w:r>
        <w:tab/>
      </w:r>
      <w:r>
        <w:tab/>
      </w:r>
      <w:r>
        <w:tab/>
        <w:t xml:space="preserve">0= </w:t>
      </w:r>
      <w:r w:rsidR="00B558C8">
        <w:t>Beulnachweisgrafiken we</w:t>
      </w:r>
      <w:r>
        <w:t>rd</w:t>
      </w:r>
      <w:r w:rsidR="00B558C8">
        <w:t>en</w:t>
      </w:r>
      <w:r>
        <w:t xml:space="preserve"> eingefügt</w:t>
      </w:r>
    </w:p>
    <w:p w:rsidR="00DF11AE" w:rsidRDefault="00DF11AE" w:rsidP="00DF11AE"/>
    <w:p w:rsidR="00B5015A" w:rsidRPr="00B5015A" w:rsidRDefault="00B5015A" w:rsidP="00B5015A">
      <w:pPr>
        <w:pStyle w:val="KeinLeerraum"/>
        <w:rPr>
          <w:u w:val="single"/>
          <w:lang w:eastAsia="de-DE"/>
        </w:rPr>
      </w:pPr>
      <w:r w:rsidRPr="00B5015A">
        <w:rPr>
          <w:u w:val="single"/>
          <w:lang w:eastAsia="de-DE"/>
        </w:rPr>
        <w:t>Dim Schnellrechnen Integer</w:t>
      </w:r>
    </w:p>
    <w:p w:rsidR="00B5015A" w:rsidRDefault="00B5015A" w:rsidP="00B5015A">
      <w:r>
        <w:t xml:space="preserve">Schnelle </w:t>
      </w:r>
      <w:r w:rsidR="00D40F63">
        <w:t>Berechnung</w:t>
      </w:r>
      <w:r>
        <w:t xml:space="preserve"> wird aktiviert, wenn in den Grundeinstellungen keine Grafiken und kein RTF eingestellt sind. In diesem Fall wird der Code übersprungen, sodass nicht nur keine Grafiken und RTF ausgegeben werden, sondern auch die Zeit für das Generieren eingespart wird.</w:t>
      </w:r>
    </w:p>
    <w:p w:rsidR="00B5015A" w:rsidRDefault="00B5015A" w:rsidP="00DF11AE"/>
    <w:p w:rsidR="00DF11AE" w:rsidRDefault="00DF11AE" w:rsidP="00DF11AE">
      <w:pPr>
        <w:pStyle w:val="berschrift3"/>
      </w:pPr>
      <w:bookmarkStart w:id="74" w:name="_Toc157945382"/>
      <w:r>
        <w:t>WMF-Dateien</w:t>
      </w:r>
      <w:bookmarkEnd w:id="74"/>
    </w:p>
    <w:p w:rsidR="00DF11AE" w:rsidRPr="00DF11AE" w:rsidRDefault="00DF11AE" w:rsidP="00DF11AE">
      <w:pPr>
        <w:pStyle w:val="KeinLeerraum"/>
        <w:rPr>
          <w:u w:val="single"/>
        </w:rPr>
      </w:pPr>
      <w:r w:rsidRPr="00DF11AE">
        <w:rPr>
          <w:u w:val="single"/>
        </w:rPr>
        <w:t>Dim Wmfeinzeln(4, Lastfälle + 1)$</w:t>
      </w:r>
    </w:p>
    <w:p w:rsidR="00DF11AE" w:rsidRDefault="00DF11AE" w:rsidP="00DF11AE">
      <w:r>
        <w:t>Hierin werden die einzelnen WMFdateien gesammelt. In der 4 ist dieses enthalten:</w:t>
      </w:r>
    </w:p>
    <w:p w:rsidR="00DF11AE" w:rsidRDefault="00DF11AE" w:rsidP="00DF11AE">
      <w:pPr>
        <w:pStyle w:val="Listenabsatz"/>
        <w:numPr>
          <w:ilvl w:val="0"/>
          <w:numId w:val="19"/>
        </w:numPr>
      </w:pPr>
      <w:r>
        <w:t>Verformungsverlauf</w:t>
      </w:r>
    </w:p>
    <w:p w:rsidR="00DF11AE" w:rsidRDefault="00DF11AE" w:rsidP="00DF11AE">
      <w:pPr>
        <w:pStyle w:val="Listenabsatz"/>
        <w:numPr>
          <w:ilvl w:val="0"/>
          <w:numId w:val="19"/>
        </w:numPr>
      </w:pPr>
      <w:r>
        <w:t>Verdrehungsverlauf</w:t>
      </w:r>
    </w:p>
    <w:p w:rsidR="00DF11AE" w:rsidRDefault="00DF11AE" w:rsidP="00DF11AE">
      <w:pPr>
        <w:pStyle w:val="Listenabsatz"/>
        <w:numPr>
          <w:ilvl w:val="0"/>
          <w:numId w:val="19"/>
        </w:numPr>
      </w:pPr>
      <w:r>
        <w:t>Momentenverlauf</w:t>
      </w:r>
    </w:p>
    <w:p w:rsidR="00DF11AE" w:rsidRDefault="00DF11AE" w:rsidP="00DF11AE">
      <w:pPr>
        <w:pStyle w:val="Listenabsatz"/>
        <w:numPr>
          <w:ilvl w:val="0"/>
          <w:numId w:val="19"/>
        </w:numPr>
      </w:pPr>
      <w:r>
        <w:t>Querkraftverlauf</w:t>
      </w:r>
    </w:p>
    <w:p w:rsidR="00DF11AE" w:rsidRDefault="00DF11AE" w:rsidP="00DF11AE">
      <w:pPr>
        <w:pStyle w:val="Listenabsatz"/>
        <w:numPr>
          <w:ilvl w:val="0"/>
          <w:numId w:val="19"/>
        </w:numPr>
      </w:pPr>
      <w:r>
        <w:t>Auflagerkräfte</w:t>
      </w:r>
    </w:p>
    <w:p w:rsidR="00DF11AE" w:rsidRDefault="00DF11AE" w:rsidP="00DF11AE">
      <w:r>
        <w:t>Lastfälle +1 sind die Lastfallkombination. Bei 2 Lastfälle (+Eigengewicht) gibt es also 25 Grafiken.</w:t>
      </w:r>
    </w:p>
    <w:tbl>
      <w:tblPr>
        <w:tblW w:w="0" w:type="auto"/>
        <w:tblLook w:val="04A0"/>
      </w:tblPr>
      <w:tblGrid>
        <w:gridCol w:w="1648"/>
        <w:gridCol w:w="1648"/>
        <w:gridCol w:w="1649"/>
        <w:gridCol w:w="1649"/>
        <w:gridCol w:w="1649"/>
        <w:gridCol w:w="1649"/>
      </w:tblGrid>
      <w:tr w:rsidR="00DF11AE" w:rsidTr="00DF11AE">
        <w:tc>
          <w:tcPr>
            <w:tcW w:w="1648" w:type="dxa"/>
            <w:tcBorders>
              <w:top w:val="single" w:sz="8" w:space="0" w:color="auto"/>
              <w:left w:val="single" w:sz="8" w:space="0" w:color="auto"/>
              <w:bottom w:val="single" w:sz="8" w:space="0" w:color="auto"/>
              <w:right w:val="single" w:sz="8" w:space="0" w:color="auto"/>
            </w:tcBorders>
          </w:tcPr>
          <w:p w:rsidR="00DF11AE" w:rsidRDefault="00DF11AE" w:rsidP="00DF11AE"/>
        </w:tc>
        <w:tc>
          <w:tcPr>
            <w:tcW w:w="1648" w:type="dxa"/>
            <w:tcBorders>
              <w:top w:val="single" w:sz="8" w:space="0" w:color="auto"/>
              <w:left w:val="single" w:sz="8" w:space="0" w:color="auto"/>
              <w:bottom w:val="single" w:sz="8" w:space="0" w:color="auto"/>
            </w:tcBorders>
          </w:tcPr>
          <w:p w:rsidR="00DF11AE" w:rsidRPr="0010054F" w:rsidRDefault="00DF11AE" w:rsidP="00DF11AE">
            <w:pPr>
              <w:rPr>
                <w:b/>
              </w:rPr>
            </w:pPr>
            <w:r w:rsidRPr="0010054F">
              <w:rPr>
                <w:b/>
              </w:rPr>
              <w:t>LF 0</w:t>
            </w:r>
          </w:p>
        </w:tc>
        <w:tc>
          <w:tcPr>
            <w:tcW w:w="1649" w:type="dxa"/>
            <w:tcBorders>
              <w:top w:val="single" w:sz="8" w:space="0" w:color="auto"/>
              <w:bottom w:val="single" w:sz="8" w:space="0" w:color="auto"/>
            </w:tcBorders>
          </w:tcPr>
          <w:p w:rsidR="00DF11AE" w:rsidRPr="0010054F" w:rsidRDefault="00DF11AE" w:rsidP="00DF11AE">
            <w:pPr>
              <w:rPr>
                <w:b/>
              </w:rPr>
            </w:pPr>
            <w:r w:rsidRPr="0010054F">
              <w:rPr>
                <w:b/>
              </w:rPr>
              <w:t>LF 1</w:t>
            </w:r>
          </w:p>
        </w:tc>
        <w:tc>
          <w:tcPr>
            <w:tcW w:w="1649" w:type="dxa"/>
            <w:tcBorders>
              <w:top w:val="single" w:sz="8" w:space="0" w:color="auto"/>
              <w:bottom w:val="single" w:sz="8" w:space="0" w:color="auto"/>
            </w:tcBorders>
          </w:tcPr>
          <w:p w:rsidR="00DF11AE" w:rsidRPr="0010054F" w:rsidRDefault="00DF11AE" w:rsidP="00DF11AE">
            <w:pPr>
              <w:rPr>
                <w:b/>
              </w:rPr>
            </w:pPr>
            <w:r w:rsidRPr="0010054F">
              <w:rPr>
                <w:b/>
              </w:rPr>
              <w:t>LF2</w:t>
            </w:r>
          </w:p>
        </w:tc>
        <w:tc>
          <w:tcPr>
            <w:tcW w:w="1649" w:type="dxa"/>
            <w:tcBorders>
              <w:top w:val="single" w:sz="8" w:space="0" w:color="auto"/>
              <w:bottom w:val="single" w:sz="8" w:space="0" w:color="auto"/>
            </w:tcBorders>
          </w:tcPr>
          <w:p w:rsidR="00DF11AE" w:rsidRPr="0010054F" w:rsidRDefault="00DF11AE" w:rsidP="00DF11AE">
            <w:pPr>
              <w:rPr>
                <w:b/>
              </w:rPr>
            </w:pPr>
            <w:r w:rsidRPr="0010054F">
              <w:rPr>
                <w:b/>
              </w:rPr>
              <w:t>Lastfälle</w:t>
            </w:r>
          </w:p>
        </w:tc>
        <w:tc>
          <w:tcPr>
            <w:tcW w:w="1649" w:type="dxa"/>
            <w:tcBorders>
              <w:top w:val="single" w:sz="8" w:space="0" w:color="auto"/>
              <w:bottom w:val="single" w:sz="8" w:space="0" w:color="auto"/>
              <w:right w:val="single" w:sz="8" w:space="0" w:color="auto"/>
            </w:tcBorders>
          </w:tcPr>
          <w:p w:rsidR="00DF11AE" w:rsidRPr="0010054F" w:rsidRDefault="00DF11AE" w:rsidP="00DF11AE">
            <w:pPr>
              <w:rPr>
                <w:b/>
              </w:rPr>
            </w:pPr>
            <w:r w:rsidRPr="0010054F">
              <w:rPr>
                <w:b/>
              </w:rPr>
              <w:t>Lastfälle +1</w:t>
            </w:r>
          </w:p>
        </w:tc>
      </w:tr>
      <w:tr w:rsidR="00DF11AE" w:rsidTr="00DF11AE">
        <w:tc>
          <w:tcPr>
            <w:tcW w:w="1648" w:type="dxa"/>
            <w:tcBorders>
              <w:top w:val="single" w:sz="8" w:space="0" w:color="auto"/>
              <w:left w:val="single" w:sz="8" w:space="0" w:color="auto"/>
              <w:right w:val="single" w:sz="8" w:space="0" w:color="auto"/>
            </w:tcBorders>
          </w:tcPr>
          <w:p w:rsidR="00DF11AE" w:rsidRPr="0010054F" w:rsidRDefault="00DF11AE" w:rsidP="00DF11AE">
            <w:pPr>
              <w:rPr>
                <w:b/>
              </w:rPr>
            </w:pPr>
            <w:r w:rsidRPr="0010054F">
              <w:rPr>
                <w:b/>
              </w:rPr>
              <w:t>0</w:t>
            </w:r>
          </w:p>
        </w:tc>
        <w:tc>
          <w:tcPr>
            <w:tcW w:w="1648" w:type="dxa"/>
            <w:tcBorders>
              <w:top w:val="single" w:sz="8" w:space="0" w:color="auto"/>
              <w:left w:val="single" w:sz="8" w:space="0" w:color="auto"/>
            </w:tcBorders>
          </w:tcPr>
          <w:p w:rsidR="00DF11AE" w:rsidRDefault="00DF11AE" w:rsidP="00DF11AE">
            <w:r>
              <w:t>Verformung</w:t>
            </w:r>
          </w:p>
          <w:p w:rsidR="00DF11AE" w:rsidRDefault="00DF11AE" w:rsidP="00DF11AE">
            <w:r>
              <w:t>Eigengewicht</w:t>
            </w:r>
          </w:p>
        </w:tc>
        <w:tc>
          <w:tcPr>
            <w:tcW w:w="1649" w:type="dxa"/>
            <w:tcBorders>
              <w:top w:val="single" w:sz="8" w:space="0" w:color="auto"/>
            </w:tcBorders>
          </w:tcPr>
          <w:p w:rsidR="00DF11AE" w:rsidRDefault="00DF11AE" w:rsidP="00DF11AE">
            <w:r>
              <w:t>Verformung</w:t>
            </w:r>
          </w:p>
          <w:p w:rsidR="00DF11AE" w:rsidRDefault="00DF11AE" w:rsidP="00DF11AE">
            <w:r>
              <w:t>erster Lastfall</w:t>
            </w:r>
          </w:p>
        </w:tc>
        <w:tc>
          <w:tcPr>
            <w:tcW w:w="1649" w:type="dxa"/>
            <w:tcBorders>
              <w:top w:val="single" w:sz="8" w:space="0" w:color="auto"/>
            </w:tcBorders>
          </w:tcPr>
          <w:p w:rsidR="00DF11AE" w:rsidRDefault="00DF11AE" w:rsidP="00DF11AE">
            <w:r>
              <w:t>Verformung</w:t>
            </w:r>
          </w:p>
          <w:p w:rsidR="00DF11AE" w:rsidRDefault="00DF11AE" w:rsidP="00DF11AE">
            <w:r>
              <w:t>Lastfall 2</w:t>
            </w:r>
          </w:p>
        </w:tc>
        <w:tc>
          <w:tcPr>
            <w:tcW w:w="1649" w:type="dxa"/>
            <w:tcBorders>
              <w:top w:val="single" w:sz="8" w:space="0" w:color="auto"/>
            </w:tcBorders>
          </w:tcPr>
          <w:p w:rsidR="00DF11AE" w:rsidRDefault="00DF11AE" w:rsidP="00DF11AE">
            <w:r>
              <w:t>Verformung</w:t>
            </w:r>
          </w:p>
          <w:p w:rsidR="00DF11AE" w:rsidRDefault="00DF11AE" w:rsidP="00DF11AE">
            <w:r>
              <w:t>letzter Lastfall</w:t>
            </w:r>
          </w:p>
        </w:tc>
        <w:tc>
          <w:tcPr>
            <w:tcW w:w="1649" w:type="dxa"/>
            <w:tcBorders>
              <w:top w:val="single" w:sz="8" w:space="0" w:color="auto"/>
              <w:right w:val="single" w:sz="8" w:space="0" w:color="auto"/>
            </w:tcBorders>
          </w:tcPr>
          <w:p w:rsidR="00DF11AE" w:rsidRDefault="00DF11AE" w:rsidP="00DF11AE">
            <w:r>
              <w:t>Verformung</w:t>
            </w:r>
          </w:p>
          <w:p w:rsidR="00DF11AE" w:rsidRDefault="00DF11AE" w:rsidP="00DF11AE">
            <w:r>
              <w:t>Kombination</w:t>
            </w:r>
          </w:p>
        </w:tc>
      </w:tr>
      <w:tr w:rsidR="00DF11AE" w:rsidTr="00DF11AE">
        <w:tc>
          <w:tcPr>
            <w:tcW w:w="1648" w:type="dxa"/>
            <w:tcBorders>
              <w:left w:val="single" w:sz="8" w:space="0" w:color="auto"/>
              <w:right w:val="single" w:sz="8" w:space="0" w:color="auto"/>
            </w:tcBorders>
          </w:tcPr>
          <w:p w:rsidR="00DF11AE" w:rsidRPr="0010054F" w:rsidRDefault="00DF11AE" w:rsidP="00DF11AE">
            <w:pPr>
              <w:rPr>
                <w:b/>
              </w:rPr>
            </w:pPr>
            <w:r w:rsidRPr="0010054F">
              <w:rPr>
                <w:b/>
              </w:rPr>
              <w:t>1</w:t>
            </w:r>
          </w:p>
        </w:tc>
        <w:tc>
          <w:tcPr>
            <w:tcW w:w="1648" w:type="dxa"/>
            <w:tcBorders>
              <w:left w:val="single" w:sz="8" w:space="0" w:color="auto"/>
            </w:tcBorders>
          </w:tcPr>
          <w:p w:rsidR="00DF11AE" w:rsidRDefault="00DF11AE" w:rsidP="00DF11AE">
            <w:r>
              <w:t>Verdrehung</w:t>
            </w:r>
          </w:p>
          <w:p w:rsidR="00DF11AE" w:rsidRDefault="00DF11AE" w:rsidP="00DF11AE">
            <w:r>
              <w:t>Eigengewicht</w:t>
            </w:r>
          </w:p>
        </w:tc>
        <w:tc>
          <w:tcPr>
            <w:tcW w:w="1649" w:type="dxa"/>
          </w:tcPr>
          <w:p w:rsidR="00DF11AE" w:rsidRDefault="00DF11AE" w:rsidP="00DF11AE">
            <w:r>
              <w:t>Verdrehung</w:t>
            </w:r>
          </w:p>
          <w:p w:rsidR="00DF11AE" w:rsidRDefault="00DF11AE" w:rsidP="00DF11AE">
            <w:r>
              <w:t>erster Lastfall</w:t>
            </w:r>
          </w:p>
        </w:tc>
        <w:tc>
          <w:tcPr>
            <w:tcW w:w="1649" w:type="dxa"/>
          </w:tcPr>
          <w:p w:rsidR="00DF11AE" w:rsidRDefault="00DF11AE" w:rsidP="00DF11AE">
            <w:r>
              <w:t>Verdrehung</w:t>
            </w:r>
          </w:p>
          <w:p w:rsidR="00DF11AE" w:rsidRDefault="00DF11AE" w:rsidP="00DF11AE">
            <w:r>
              <w:t>Lastfall 2</w:t>
            </w:r>
          </w:p>
        </w:tc>
        <w:tc>
          <w:tcPr>
            <w:tcW w:w="1649" w:type="dxa"/>
          </w:tcPr>
          <w:p w:rsidR="00DF11AE" w:rsidRDefault="00DF11AE" w:rsidP="00DF11AE">
            <w:r>
              <w:t>Verdrehung</w:t>
            </w:r>
          </w:p>
          <w:p w:rsidR="00DF11AE" w:rsidRDefault="00DF11AE" w:rsidP="00DF11AE">
            <w:r>
              <w:t>letzter Lastfall</w:t>
            </w:r>
          </w:p>
        </w:tc>
        <w:tc>
          <w:tcPr>
            <w:tcW w:w="1649" w:type="dxa"/>
            <w:tcBorders>
              <w:right w:val="single" w:sz="8" w:space="0" w:color="auto"/>
            </w:tcBorders>
          </w:tcPr>
          <w:p w:rsidR="00DF11AE" w:rsidRDefault="00DF11AE" w:rsidP="00DF11AE">
            <w:r>
              <w:t>Verdrehung</w:t>
            </w:r>
          </w:p>
          <w:p w:rsidR="00DF11AE" w:rsidRDefault="00DF11AE" w:rsidP="00DF11AE">
            <w:r>
              <w:t>Kombination</w:t>
            </w:r>
          </w:p>
        </w:tc>
      </w:tr>
      <w:tr w:rsidR="00DF11AE" w:rsidTr="00DF11AE">
        <w:tc>
          <w:tcPr>
            <w:tcW w:w="1648" w:type="dxa"/>
            <w:tcBorders>
              <w:left w:val="single" w:sz="8" w:space="0" w:color="auto"/>
              <w:right w:val="single" w:sz="8" w:space="0" w:color="auto"/>
            </w:tcBorders>
          </w:tcPr>
          <w:p w:rsidR="00DF11AE" w:rsidRPr="0010054F" w:rsidRDefault="00DF11AE" w:rsidP="00DF11AE">
            <w:pPr>
              <w:rPr>
                <w:b/>
              </w:rPr>
            </w:pPr>
            <w:r w:rsidRPr="0010054F">
              <w:rPr>
                <w:b/>
              </w:rPr>
              <w:t>2</w:t>
            </w:r>
          </w:p>
        </w:tc>
        <w:tc>
          <w:tcPr>
            <w:tcW w:w="1648" w:type="dxa"/>
            <w:tcBorders>
              <w:left w:val="single" w:sz="8" w:space="0" w:color="auto"/>
            </w:tcBorders>
          </w:tcPr>
          <w:p w:rsidR="00DF11AE" w:rsidRDefault="00DF11AE" w:rsidP="00DF11AE">
            <w:r>
              <w:t>Momente</w:t>
            </w:r>
          </w:p>
          <w:p w:rsidR="00DF11AE" w:rsidRDefault="00DF11AE" w:rsidP="00DF11AE">
            <w:r>
              <w:t>Eigengewicht</w:t>
            </w:r>
          </w:p>
        </w:tc>
        <w:tc>
          <w:tcPr>
            <w:tcW w:w="1649" w:type="dxa"/>
          </w:tcPr>
          <w:p w:rsidR="00DF11AE" w:rsidRDefault="00DF11AE" w:rsidP="00DF11AE">
            <w:r>
              <w:t>Momente</w:t>
            </w:r>
          </w:p>
          <w:p w:rsidR="00DF11AE" w:rsidRDefault="00DF11AE" w:rsidP="00DF11AE">
            <w:r>
              <w:t>erster Lastfall</w:t>
            </w:r>
          </w:p>
        </w:tc>
        <w:tc>
          <w:tcPr>
            <w:tcW w:w="1649" w:type="dxa"/>
          </w:tcPr>
          <w:p w:rsidR="00DF11AE" w:rsidRDefault="00DF11AE" w:rsidP="00DF11AE">
            <w:r>
              <w:t>Momente</w:t>
            </w:r>
          </w:p>
          <w:p w:rsidR="00DF11AE" w:rsidRDefault="00DF11AE" w:rsidP="00DF11AE">
            <w:r>
              <w:t>Lastfall 2</w:t>
            </w:r>
          </w:p>
        </w:tc>
        <w:tc>
          <w:tcPr>
            <w:tcW w:w="1649" w:type="dxa"/>
          </w:tcPr>
          <w:p w:rsidR="00DF11AE" w:rsidRDefault="00DF11AE" w:rsidP="00DF11AE">
            <w:r>
              <w:t>Momente</w:t>
            </w:r>
          </w:p>
          <w:p w:rsidR="00DF11AE" w:rsidRDefault="00DF11AE" w:rsidP="00DF11AE">
            <w:r>
              <w:t>letzter Lastfall</w:t>
            </w:r>
          </w:p>
        </w:tc>
        <w:tc>
          <w:tcPr>
            <w:tcW w:w="1649" w:type="dxa"/>
            <w:tcBorders>
              <w:right w:val="single" w:sz="8" w:space="0" w:color="auto"/>
            </w:tcBorders>
          </w:tcPr>
          <w:p w:rsidR="00DF11AE" w:rsidRDefault="00DF11AE" w:rsidP="00DF11AE">
            <w:r>
              <w:t>Momente</w:t>
            </w:r>
          </w:p>
          <w:p w:rsidR="00DF11AE" w:rsidRDefault="00DF11AE" w:rsidP="00DF11AE">
            <w:r>
              <w:t>Kombination</w:t>
            </w:r>
          </w:p>
        </w:tc>
      </w:tr>
      <w:tr w:rsidR="00DF11AE" w:rsidTr="00DF11AE">
        <w:tc>
          <w:tcPr>
            <w:tcW w:w="1648" w:type="dxa"/>
            <w:tcBorders>
              <w:left w:val="single" w:sz="8" w:space="0" w:color="auto"/>
              <w:right w:val="single" w:sz="8" w:space="0" w:color="auto"/>
            </w:tcBorders>
          </w:tcPr>
          <w:p w:rsidR="00DF11AE" w:rsidRPr="0010054F" w:rsidRDefault="00DF11AE" w:rsidP="00DF11AE">
            <w:pPr>
              <w:rPr>
                <w:b/>
              </w:rPr>
            </w:pPr>
            <w:r w:rsidRPr="0010054F">
              <w:rPr>
                <w:b/>
              </w:rPr>
              <w:t>3</w:t>
            </w:r>
          </w:p>
        </w:tc>
        <w:tc>
          <w:tcPr>
            <w:tcW w:w="1648" w:type="dxa"/>
            <w:tcBorders>
              <w:left w:val="single" w:sz="8" w:space="0" w:color="auto"/>
            </w:tcBorders>
          </w:tcPr>
          <w:p w:rsidR="00DF11AE" w:rsidRDefault="00DF11AE" w:rsidP="00DF11AE">
            <w:r>
              <w:t>Querkräfte</w:t>
            </w:r>
          </w:p>
          <w:p w:rsidR="00DF11AE" w:rsidRDefault="00DF11AE" w:rsidP="00DF11AE">
            <w:r>
              <w:t>Eigengewicht</w:t>
            </w:r>
          </w:p>
        </w:tc>
        <w:tc>
          <w:tcPr>
            <w:tcW w:w="1649" w:type="dxa"/>
          </w:tcPr>
          <w:p w:rsidR="00DF11AE" w:rsidRDefault="00DF11AE" w:rsidP="00DF11AE">
            <w:r>
              <w:t>Querkräfte</w:t>
            </w:r>
          </w:p>
          <w:p w:rsidR="00DF11AE" w:rsidRDefault="00DF11AE" w:rsidP="00DF11AE">
            <w:r>
              <w:t>erster Lastfall</w:t>
            </w:r>
          </w:p>
        </w:tc>
        <w:tc>
          <w:tcPr>
            <w:tcW w:w="1649" w:type="dxa"/>
          </w:tcPr>
          <w:p w:rsidR="00DF11AE" w:rsidRDefault="00DF11AE" w:rsidP="00DF11AE">
            <w:r>
              <w:t>Querkräfte</w:t>
            </w:r>
          </w:p>
          <w:p w:rsidR="00DF11AE" w:rsidRDefault="00DF11AE" w:rsidP="00DF11AE">
            <w:r>
              <w:t>Lastfall 2</w:t>
            </w:r>
          </w:p>
        </w:tc>
        <w:tc>
          <w:tcPr>
            <w:tcW w:w="1649" w:type="dxa"/>
          </w:tcPr>
          <w:p w:rsidR="00DF11AE" w:rsidRDefault="00DF11AE" w:rsidP="00DF11AE">
            <w:r>
              <w:t>Querkräfte</w:t>
            </w:r>
          </w:p>
          <w:p w:rsidR="00DF11AE" w:rsidRDefault="00DF11AE" w:rsidP="00DF11AE">
            <w:r>
              <w:t>letzter Lastfall</w:t>
            </w:r>
          </w:p>
        </w:tc>
        <w:tc>
          <w:tcPr>
            <w:tcW w:w="1649" w:type="dxa"/>
            <w:tcBorders>
              <w:right w:val="single" w:sz="8" w:space="0" w:color="auto"/>
            </w:tcBorders>
          </w:tcPr>
          <w:p w:rsidR="00DF11AE" w:rsidRDefault="00DF11AE" w:rsidP="00DF11AE">
            <w:r>
              <w:t>Querkräfte</w:t>
            </w:r>
          </w:p>
          <w:p w:rsidR="00DF11AE" w:rsidRDefault="00DF11AE" w:rsidP="00DF11AE">
            <w:r>
              <w:t>Kombination</w:t>
            </w:r>
          </w:p>
        </w:tc>
      </w:tr>
      <w:tr w:rsidR="00DF11AE" w:rsidTr="00DF11AE">
        <w:tc>
          <w:tcPr>
            <w:tcW w:w="1648" w:type="dxa"/>
            <w:tcBorders>
              <w:left w:val="single" w:sz="8" w:space="0" w:color="auto"/>
              <w:bottom w:val="single" w:sz="8" w:space="0" w:color="auto"/>
              <w:right w:val="single" w:sz="8" w:space="0" w:color="auto"/>
            </w:tcBorders>
          </w:tcPr>
          <w:p w:rsidR="00DF11AE" w:rsidRPr="0010054F" w:rsidRDefault="00DF11AE" w:rsidP="00DF11AE">
            <w:pPr>
              <w:rPr>
                <w:b/>
              </w:rPr>
            </w:pPr>
            <w:r w:rsidRPr="0010054F">
              <w:rPr>
                <w:b/>
              </w:rPr>
              <w:t>4</w:t>
            </w:r>
          </w:p>
        </w:tc>
        <w:tc>
          <w:tcPr>
            <w:tcW w:w="1648" w:type="dxa"/>
            <w:tcBorders>
              <w:left w:val="single" w:sz="8" w:space="0" w:color="auto"/>
              <w:bottom w:val="single" w:sz="8" w:space="0" w:color="auto"/>
            </w:tcBorders>
          </w:tcPr>
          <w:p w:rsidR="00DF11AE" w:rsidRDefault="00DF11AE" w:rsidP="00DF11AE">
            <w:r>
              <w:t>Auflagerkräfte</w:t>
            </w:r>
          </w:p>
          <w:p w:rsidR="00DF11AE" w:rsidRDefault="00DF11AE" w:rsidP="00DF11AE">
            <w:r>
              <w:t>Eigengewicht</w:t>
            </w:r>
          </w:p>
        </w:tc>
        <w:tc>
          <w:tcPr>
            <w:tcW w:w="1649" w:type="dxa"/>
            <w:tcBorders>
              <w:bottom w:val="single" w:sz="8" w:space="0" w:color="auto"/>
            </w:tcBorders>
          </w:tcPr>
          <w:p w:rsidR="00DF11AE" w:rsidRDefault="00DF11AE" w:rsidP="00DF11AE">
            <w:r>
              <w:t>Auflagerkräfte</w:t>
            </w:r>
          </w:p>
          <w:p w:rsidR="00DF11AE" w:rsidRDefault="00DF11AE" w:rsidP="00DF11AE">
            <w:r>
              <w:t>erster Lastfall</w:t>
            </w:r>
          </w:p>
        </w:tc>
        <w:tc>
          <w:tcPr>
            <w:tcW w:w="1649" w:type="dxa"/>
            <w:tcBorders>
              <w:bottom w:val="single" w:sz="8" w:space="0" w:color="auto"/>
            </w:tcBorders>
          </w:tcPr>
          <w:p w:rsidR="00DF11AE" w:rsidRDefault="00DF11AE" w:rsidP="00DF11AE">
            <w:r>
              <w:t>Auflagerkräfte</w:t>
            </w:r>
          </w:p>
          <w:p w:rsidR="00DF11AE" w:rsidRDefault="00DF11AE" w:rsidP="00DF11AE">
            <w:r>
              <w:t>Lastfall 2</w:t>
            </w:r>
          </w:p>
        </w:tc>
        <w:tc>
          <w:tcPr>
            <w:tcW w:w="1649" w:type="dxa"/>
            <w:tcBorders>
              <w:bottom w:val="single" w:sz="8" w:space="0" w:color="auto"/>
            </w:tcBorders>
          </w:tcPr>
          <w:p w:rsidR="00DF11AE" w:rsidRDefault="00DF11AE" w:rsidP="00DF11AE">
            <w:r>
              <w:t>Auflagerkräfte</w:t>
            </w:r>
          </w:p>
          <w:p w:rsidR="00DF11AE" w:rsidRDefault="00DF11AE" w:rsidP="00DF11AE">
            <w:r>
              <w:t>letzter Lastfall</w:t>
            </w:r>
          </w:p>
        </w:tc>
        <w:tc>
          <w:tcPr>
            <w:tcW w:w="1649" w:type="dxa"/>
            <w:tcBorders>
              <w:bottom w:val="single" w:sz="8" w:space="0" w:color="auto"/>
              <w:right w:val="single" w:sz="8" w:space="0" w:color="auto"/>
            </w:tcBorders>
          </w:tcPr>
          <w:p w:rsidR="00DF11AE" w:rsidRDefault="00DF11AE" w:rsidP="00DF11AE">
            <w:r>
              <w:t>Auflagerkräfte</w:t>
            </w:r>
          </w:p>
          <w:p w:rsidR="00DF11AE" w:rsidRDefault="00DF11AE" w:rsidP="00DF11AE">
            <w:r>
              <w:t>Kombination</w:t>
            </w:r>
          </w:p>
        </w:tc>
      </w:tr>
    </w:tbl>
    <w:p w:rsidR="00DF11AE" w:rsidRDefault="00DF11AE" w:rsidP="00DF11AE"/>
    <w:p w:rsidR="00DF11AE" w:rsidRDefault="00DF11AE" w:rsidP="00DF11AE">
      <w:r>
        <w:t>Diese Übersicht zeigt, welche Füller und Pinsel in welcher Datei zu finden sind</w:t>
      </w:r>
    </w:p>
    <w:tbl>
      <w:tblPr>
        <w:tblW w:w="0" w:type="auto"/>
        <w:tblLook w:val="04A0"/>
      </w:tblPr>
      <w:tblGrid>
        <w:gridCol w:w="1648"/>
        <w:gridCol w:w="1648"/>
        <w:gridCol w:w="1649"/>
        <w:gridCol w:w="1649"/>
        <w:gridCol w:w="1649"/>
        <w:gridCol w:w="1649"/>
      </w:tblGrid>
      <w:tr w:rsidR="00DF11AE" w:rsidTr="00DF11AE">
        <w:tc>
          <w:tcPr>
            <w:tcW w:w="1648" w:type="dxa"/>
            <w:tcBorders>
              <w:top w:val="single" w:sz="8" w:space="0" w:color="auto"/>
              <w:left w:val="single" w:sz="8" w:space="0" w:color="auto"/>
              <w:bottom w:val="single" w:sz="8" w:space="0" w:color="auto"/>
              <w:right w:val="single" w:sz="8" w:space="0" w:color="auto"/>
            </w:tcBorders>
          </w:tcPr>
          <w:p w:rsidR="00DF11AE" w:rsidRDefault="00DF11AE" w:rsidP="00DF11AE"/>
        </w:tc>
        <w:tc>
          <w:tcPr>
            <w:tcW w:w="1648" w:type="dxa"/>
            <w:tcBorders>
              <w:top w:val="single" w:sz="8" w:space="0" w:color="auto"/>
              <w:left w:val="single" w:sz="8" w:space="0" w:color="auto"/>
              <w:bottom w:val="single" w:sz="8" w:space="0" w:color="auto"/>
            </w:tcBorders>
          </w:tcPr>
          <w:p w:rsidR="00DF11AE" w:rsidRPr="0010054F" w:rsidRDefault="00DF11AE" w:rsidP="00DF11AE">
            <w:pPr>
              <w:rPr>
                <w:b/>
              </w:rPr>
            </w:pPr>
            <w:r w:rsidRPr="0010054F">
              <w:rPr>
                <w:b/>
              </w:rPr>
              <w:t>LF 0</w:t>
            </w:r>
          </w:p>
        </w:tc>
        <w:tc>
          <w:tcPr>
            <w:tcW w:w="1649" w:type="dxa"/>
            <w:tcBorders>
              <w:top w:val="single" w:sz="8" w:space="0" w:color="auto"/>
              <w:bottom w:val="single" w:sz="8" w:space="0" w:color="auto"/>
            </w:tcBorders>
          </w:tcPr>
          <w:p w:rsidR="00DF11AE" w:rsidRPr="0010054F" w:rsidRDefault="00DF11AE" w:rsidP="00DF11AE">
            <w:pPr>
              <w:rPr>
                <w:b/>
              </w:rPr>
            </w:pPr>
            <w:r w:rsidRPr="0010054F">
              <w:rPr>
                <w:b/>
              </w:rPr>
              <w:t>LF 1</w:t>
            </w:r>
          </w:p>
        </w:tc>
        <w:tc>
          <w:tcPr>
            <w:tcW w:w="1649" w:type="dxa"/>
            <w:tcBorders>
              <w:top w:val="single" w:sz="8" w:space="0" w:color="auto"/>
              <w:bottom w:val="single" w:sz="8" w:space="0" w:color="auto"/>
            </w:tcBorders>
          </w:tcPr>
          <w:p w:rsidR="00DF11AE" w:rsidRPr="0010054F" w:rsidRDefault="00DF11AE" w:rsidP="00DF11AE">
            <w:pPr>
              <w:rPr>
                <w:b/>
              </w:rPr>
            </w:pPr>
            <w:r w:rsidRPr="0010054F">
              <w:rPr>
                <w:b/>
              </w:rPr>
              <w:t>LF2</w:t>
            </w:r>
          </w:p>
        </w:tc>
        <w:tc>
          <w:tcPr>
            <w:tcW w:w="1649" w:type="dxa"/>
            <w:tcBorders>
              <w:top w:val="single" w:sz="8" w:space="0" w:color="auto"/>
              <w:bottom w:val="single" w:sz="8" w:space="0" w:color="auto"/>
            </w:tcBorders>
          </w:tcPr>
          <w:p w:rsidR="00DF11AE" w:rsidRPr="0010054F" w:rsidRDefault="00DF11AE" w:rsidP="00DF11AE">
            <w:pPr>
              <w:rPr>
                <w:b/>
              </w:rPr>
            </w:pPr>
            <w:r w:rsidRPr="0010054F">
              <w:rPr>
                <w:b/>
              </w:rPr>
              <w:t>Lastfälle</w:t>
            </w:r>
          </w:p>
        </w:tc>
        <w:tc>
          <w:tcPr>
            <w:tcW w:w="1649" w:type="dxa"/>
            <w:tcBorders>
              <w:top w:val="single" w:sz="8" w:space="0" w:color="auto"/>
              <w:bottom w:val="single" w:sz="8" w:space="0" w:color="auto"/>
              <w:right w:val="single" w:sz="8" w:space="0" w:color="auto"/>
            </w:tcBorders>
          </w:tcPr>
          <w:p w:rsidR="00DF11AE" w:rsidRPr="0010054F" w:rsidRDefault="00DF11AE" w:rsidP="00DF11AE">
            <w:pPr>
              <w:rPr>
                <w:b/>
              </w:rPr>
            </w:pPr>
            <w:r w:rsidRPr="0010054F">
              <w:rPr>
                <w:b/>
              </w:rPr>
              <w:t>Lastfälle +1</w:t>
            </w:r>
          </w:p>
        </w:tc>
      </w:tr>
      <w:tr w:rsidR="00DF11AE" w:rsidTr="00DF11AE">
        <w:tc>
          <w:tcPr>
            <w:tcW w:w="1648" w:type="dxa"/>
            <w:tcBorders>
              <w:top w:val="single" w:sz="8" w:space="0" w:color="auto"/>
              <w:left w:val="single" w:sz="8" w:space="0" w:color="auto"/>
              <w:right w:val="single" w:sz="8" w:space="0" w:color="auto"/>
            </w:tcBorders>
          </w:tcPr>
          <w:p w:rsidR="00DF11AE" w:rsidRDefault="00DF11AE" w:rsidP="00DF11AE">
            <w:pPr>
              <w:rPr>
                <w:b/>
              </w:rPr>
            </w:pPr>
            <w:r w:rsidRPr="0010054F">
              <w:rPr>
                <w:b/>
              </w:rPr>
              <w:t>0</w:t>
            </w:r>
          </w:p>
          <w:p w:rsidR="00DF11AE" w:rsidRPr="00495524" w:rsidRDefault="00DF11AE" w:rsidP="00DF11AE">
            <w:r>
              <w:t>Verformung</w:t>
            </w:r>
          </w:p>
        </w:tc>
        <w:tc>
          <w:tcPr>
            <w:tcW w:w="1648" w:type="dxa"/>
            <w:tcBorders>
              <w:top w:val="single" w:sz="8" w:space="0" w:color="auto"/>
              <w:left w:val="single" w:sz="8" w:space="0" w:color="auto"/>
            </w:tcBorders>
          </w:tcPr>
          <w:p w:rsidR="00DF11AE" w:rsidRDefault="00DF11AE" w:rsidP="00DF11AE">
            <w:r>
              <w:t>D4</w:t>
            </w:r>
          </w:p>
          <w:p w:rsidR="00DF11AE" w:rsidRDefault="00DF11AE" w:rsidP="00DF11AE">
            <w:r>
              <w:t>+2grün</w:t>
            </w:r>
          </w:p>
        </w:tc>
        <w:tc>
          <w:tcPr>
            <w:tcW w:w="1649" w:type="dxa"/>
            <w:tcBorders>
              <w:top w:val="single" w:sz="8" w:space="0" w:color="auto"/>
            </w:tcBorders>
          </w:tcPr>
          <w:p w:rsidR="00DF11AE" w:rsidRDefault="00DF11AE" w:rsidP="00DF11AE">
            <w:r>
              <w:t>D4</w:t>
            </w:r>
          </w:p>
          <w:p w:rsidR="00DF11AE" w:rsidRDefault="00DF11AE" w:rsidP="00DF11AE">
            <w:r>
              <w:t>+2rot</w:t>
            </w:r>
          </w:p>
        </w:tc>
        <w:tc>
          <w:tcPr>
            <w:tcW w:w="1649" w:type="dxa"/>
            <w:tcBorders>
              <w:top w:val="single" w:sz="8" w:space="0" w:color="auto"/>
            </w:tcBorders>
          </w:tcPr>
          <w:p w:rsidR="00DF11AE" w:rsidRDefault="00DF11AE" w:rsidP="00DF11AE">
            <w:r>
              <w:t>D4</w:t>
            </w:r>
          </w:p>
          <w:p w:rsidR="00DF11AE" w:rsidRDefault="00DF11AE" w:rsidP="00DF11AE">
            <w:r>
              <w:t>+2lila</w:t>
            </w:r>
          </w:p>
        </w:tc>
        <w:tc>
          <w:tcPr>
            <w:tcW w:w="1649" w:type="dxa"/>
            <w:tcBorders>
              <w:top w:val="single" w:sz="8" w:space="0" w:color="auto"/>
            </w:tcBorders>
          </w:tcPr>
          <w:p w:rsidR="00DF11AE" w:rsidRDefault="00DF11AE" w:rsidP="00DF11AE">
            <w:r>
              <w:t>D4</w:t>
            </w:r>
          </w:p>
          <w:p w:rsidR="00DF11AE" w:rsidRDefault="00DF11AE" w:rsidP="00DF11AE">
            <w:r>
              <w:t>+2blau</w:t>
            </w:r>
          </w:p>
        </w:tc>
        <w:tc>
          <w:tcPr>
            <w:tcW w:w="1649" w:type="dxa"/>
            <w:tcBorders>
              <w:top w:val="single" w:sz="8" w:space="0" w:color="auto"/>
              <w:right w:val="single" w:sz="8" w:space="0" w:color="auto"/>
            </w:tcBorders>
          </w:tcPr>
          <w:p w:rsidR="00DF11AE" w:rsidRDefault="00DF11AE" w:rsidP="00DF11AE">
            <w:r>
              <w:t>D9</w:t>
            </w:r>
          </w:p>
        </w:tc>
      </w:tr>
      <w:tr w:rsidR="00DF11AE" w:rsidTr="00DF11AE">
        <w:tc>
          <w:tcPr>
            <w:tcW w:w="1648" w:type="dxa"/>
            <w:tcBorders>
              <w:left w:val="single" w:sz="8" w:space="0" w:color="auto"/>
              <w:right w:val="single" w:sz="8" w:space="0" w:color="auto"/>
            </w:tcBorders>
          </w:tcPr>
          <w:p w:rsidR="00DF11AE" w:rsidRDefault="00DF11AE" w:rsidP="00DF11AE">
            <w:pPr>
              <w:rPr>
                <w:b/>
              </w:rPr>
            </w:pPr>
            <w:r w:rsidRPr="0010054F">
              <w:rPr>
                <w:b/>
              </w:rPr>
              <w:t>1</w:t>
            </w:r>
          </w:p>
          <w:p w:rsidR="00DF11AE" w:rsidRPr="00495524" w:rsidRDefault="00DF11AE" w:rsidP="00DF11AE">
            <w:r>
              <w:t>Verdrehung</w:t>
            </w:r>
          </w:p>
        </w:tc>
        <w:tc>
          <w:tcPr>
            <w:tcW w:w="1648" w:type="dxa"/>
            <w:tcBorders>
              <w:left w:val="single" w:sz="8" w:space="0" w:color="auto"/>
            </w:tcBorders>
          </w:tcPr>
          <w:p w:rsidR="00DF11AE" w:rsidRDefault="00DF11AE" w:rsidP="00DF11AE">
            <w:r>
              <w:t>D4</w:t>
            </w:r>
          </w:p>
          <w:p w:rsidR="00DF11AE" w:rsidRDefault="00DF11AE" w:rsidP="00DF11AE">
            <w:r>
              <w:t>+2grün</w:t>
            </w:r>
          </w:p>
        </w:tc>
        <w:tc>
          <w:tcPr>
            <w:tcW w:w="1649" w:type="dxa"/>
          </w:tcPr>
          <w:p w:rsidR="00DF11AE" w:rsidRDefault="00DF11AE" w:rsidP="00DF11AE">
            <w:r>
              <w:t>D4</w:t>
            </w:r>
          </w:p>
          <w:p w:rsidR="00DF11AE" w:rsidRDefault="00DF11AE" w:rsidP="00DF11AE">
            <w:r>
              <w:t>+2rot</w:t>
            </w:r>
          </w:p>
        </w:tc>
        <w:tc>
          <w:tcPr>
            <w:tcW w:w="1649" w:type="dxa"/>
          </w:tcPr>
          <w:p w:rsidR="00DF11AE" w:rsidRDefault="00DF11AE" w:rsidP="00DF11AE">
            <w:r>
              <w:t>D4</w:t>
            </w:r>
          </w:p>
          <w:p w:rsidR="00DF11AE" w:rsidRDefault="00DF11AE" w:rsidP="00DF11AE">
            <w:r>
              <w:t>+2lila</w:t>
            </w:r>
          </w:p>
        </w:tc>
        <w:tc>
          <w:tcPr>
            <w:tcW w:w="1649" w:type="dxa"/>
          </w:tcPr>
          <w:p w:rsidR="00DF11AE" w:rsidRDefault="00DF11AE" w:rsidP="00DF11AE">
            <w:r>
              <w:t>D4</w:t>
            </w:r>
          </w:p>
          <w:p w:rsidR="00DF11AE" w:rsidRDefault="00DF11AE" w:rsidP="00DF11AE">
            <w:r>
              <w:t>+2blau</w:t>
            </w:r>
          </w:p>
        </w:tc>
        <w:tc>
          <w:tcPr>
            <w:tcW w:w="1649" w:type="dxa"/>
            <w:tcBorders>
              <w:right w:val="single" w:sz="8" w:space="0" w:color="auto"/>
            </w:tcBorders>
          </w:tcPr>
          <w:p w:rsidR="00DF11AE" w:rsidRDefault="00DF11AE" w:rsidP="00DF11AE">
            <w:r>
              <w:t>D9</w:t>
            </w:r>
          </w:p>
        </w:tc>
      </w:tr>
      <w:tr w:rsidR="00DF11AE" w:rsidTr="00DF11AE">
        <w:tc>
          <w:tcPr>
            <w:tcW w:w="1648" w:type="dxa"/>
            <w:tcBorders>
              <w:left w:val="single" w:sz="8" w:space="0" w:color="auto"/>
              <w:right w:val="single" w:sz="8" w:space="0" w:color="auto"/>
            </w:tcBorders>
          </w:tcPr>
          <w:p w:rsidR="00DF11AE" w:rsidRDefault="00DF11AE" w:rsidP="00DF11AE">
            <w:pPr>
              <w:rPr>
                <w:b/>
              </w:rPr>
            </w:pPr>
            <w:r w:rsidRPr="0010054F">
              <w:rPr>
                <w:b/>
              </w:rPr>
              <w:t>2</w:t>
            </w:r>
          </w:p>
          <w:p w:rsidR="00DF11AE" w:rsidRPr="00495524" w:rsidRDefault="00DF11AE" w:rsidP="00DF11AE">
            <w:r>
              <w:t>Momente</w:t>
            </w:r>
          </w:p>
        </w:tc>
        <w:tc>
          <w:tcPr>
            <w:tcW w:w="1648" w:type="dxa"/>
            <w:tcBorders>
              <w:left w:val="single" w:sz="8" w:space="0" w:color="auto"/>
            </w:tcBorders>
          </w:tcPr>
          <w:p w:rsidR="00DF11AE" w:rsidRDefault="00DF11AE" w:rsidP="00DF11AE">
            <w:r>
              <w:t>D4</w:t>
            </w:r>
          </w:p>
          <w:p w:rsidR="00DF11AE" w:rsidRDefault="00DF11AE" w:rsidP="00DF11AE">
            <w:r>
              <w:t>+2grün</w:t>
            </w:r>
          </w:p>
        </w:tc>
        <w:tc>
          <w:tcPr>
            <w:tcW w:w="1649" w:type="dxa"/>
          </w:tcPr>
          <w:p w:rsidR="00DF11AE" w:rsidRDefault="00DF11AE" w:rsidP="00DF11AE">
            <w:r>
              <w:t>D4</w:t>
            </w:r>
          </w:p>
          <w:p w:rsidR="00DF11AE" w:rsidRDefault="00DF11AE" w:rsidP="00DF11AE">
            <w:r>
              <w:t>+2rot</w:t>
            </w:r>
          </w:p>
        </w:tc>
        <w:tc>
          <w:tcPr>
            <w:tcW w:w="1649" w:type="dxa"/>
          </w:tcPr>
          <w:p w:rsidR="00DF11AE" w:rsidRDefault="00DF11AE" w:rsidP="00DF11AE">
            <w:r>
              <w:t>D4</w:t>
            </w:r>
          </w:p>
          <w:p w:rsidR="00DF11AE" w:rsidRDefault="00DF11AE" w:rsidP="00DF11AE">
            <w:r>
              <w:t>+2lila</w:t>
            </w:r>
          </w:p>
        </w:tc>
        <w:tc>
          <w:tcPr>
            <w:tcW w:w="1649" w:type="dxa"/>
          </w:tcPr>
          <w:p w:rsidR="00DF11AE" w:rsidRDefault="00DF11AE" w:rsidP="00DF11AE">
            <w:r>
              <w:t>D4</w:t>
            </w:r>
          </w:p>
          <w:p w:rsidR="00DF11AE" w:rsidRDefault="00DF11AE" w:rsidP="00DF11AE">
            <w:r>
              <w:t>+2blau</w:t>
            </w:r>
          </w:p>
        </w:tc>
        <w:tc>
          <w:tcPr>
            <w:tcW w:w="1649" w:type="dxa"/>
            <w:tcBorders>
              <w:right w:val="single" w:sz="8" w:space="0" w:color="auto"/>
            </w:tcBorders>
          </w:tcPr>
          <w:p w:rsidR="00DF11AE" w:rsidRDefault="00DF11AE" w:rsidP="00DF11AE">
            <w:r>
              <w:t>D9</w:t>
            </w:r>
          </w:p>
        </w:tc>
      </w:tr>
      <w:tr w:rsidR="00DF11AE" w:rsidTr="00DF11AE">
        <w:tc>
          <w:tcPr>
            <w:tcW w:w="1648" w:type="dxa"/>
            <w:tcBorders>
              <w:left w:val="single" w:sz="8" w:space="0" w:color="auto"/>
              <w:right w:val="single" w:sz="8" w:space="0" w:color="auto"/>
            </w:tcBorders>
          </w:tcPr>
          <w:p w:rsidR="00DF11AE" w:rsidRDefault="00DF11AE" w:rsidP="00DF11AE">
            <w:pPr>
              <w:rPr>
                <w:b/>
              </w:rPr>
            </w:pPr>
            <w:r w:rsidRPr="0010054F">
              <w:rPr>
                <w:b/>
              </w:rPr>
              <w:t>3</w:t>
            </w:r>
          </w:p>
          <w:p w:rsidR="00DF11AE" w:rsidRPr="00495524" w:rsidRDefault="00DF11AE" w:rsidP="00DF11AE">
            <w:r>
              <w:t>Querkräfte</w:t>
            </w:r>
          </w:p>
        </w:tc>
        <w:tc>
          <w:tcPr>
            <w:tcW w:w="1648" w:type="dxa"/>
            <w:tcBorders>
              <w:left w:val="single" w:sz="8" w:space="0" w:color="auto"/>
            </w:tcBorders>
          </w:tcPr>
          <w:p w:rsidR="00DF11AE" w:rsidRDefault="00DF11AE" w:rsidP="00DF11AE">
            <w:r>
              <w:t>D4</w:t>
            </w:r>
          </w:p>
          <w:p w:rsidR="00DF11AE" w:rsidRDefault="00DF11AE" w:rsidP="00DF11AE">
            <w:r>
              <w:t>+2grün</w:t>
            </w:r>
          </w:p>
        </w:tc>
        <w:tc>
          <w:tcPr>
            <w:tcW w:w="1649" w:type="dxa"/>
          </w:tcPr>
          <w:p w:rsidR="00DF11AE" w:rsidRDefault="00DF11AE" w:rsidP="00DF11AE">
            <w:r>
              <w:t>D4</w:t>
            </w:r>
          </w:p>
          <w:p w:rsidR="00DF11AE" w:rsidRDefault="00DF11AE" w:rsidP="00DF11AE">
            <w:r>
              <w:t>+2rot</w:t>
            </w:r>
          </w:p>
        </w:tc>
        <w:tc>
          <w:tcPr>
            <w:tcW w:w="1649" w:type="dxa"/>
          </w:tcPr>
          <w:p w:rsidR="00DF11AE" w:rsidRDefault="00DF11AE" w:rsidP="00DF11AE">
            <w:r>
              <w:t>D4</w:t>
            </w:r>
          </w:p>
          <w:p w:rsidR="00DF11AE" w:rsidRDefault="00DF11AE" w:rsidP="00DF11AE">
            <w:r>
              <w:t>+2lila</w:t>
            </w:r>
          </w:p>
        </w:tc>
        <w:tc>
          <w:tcPr>
            <w:tcW w:w="1649" w:type="dxa"/>
          </w:tcPr>
          <w:p w:rsidR="00DF11AE" w:rsidRDefault="00DF11AE" w:rsidP="00DF11AE">
            <w:r>
              <w:t>D4</w:t>
            </w:r>
          </w:p>
          <w:p w:rsidR="00DF11AE" w:rsidRDefault="00DF11AE" w:rsidP="00DF11AE">
            <w:r>
              <w:t>+2blau</w:t>
            </w:r>
          </w:p>
        </w:tc>
        <w:tc>
          <w:tcPr>
            <w:tcW w:w="1649" w:type="dxa"/>
            <w:tcBorders>
              <w:right w:val="single" w:sz="8" w:space="0" w:color="auto"/>
            </w:tcBorders>
          </w:tcPr>
          <w:p w:rsidR="00DF11AE" w:rsidRDefault="00DF11AE" w:rsidP="00DF11AE">
            <w:r>
              <w:t>D9</w:t>
            </w:r>
          </w:p>
        </w:tc>
      </w:tr>
      <w:tr w:rsidR="00DF11AE" w:rsidTr="00DF11AE">
        <w:tc>
          <w:tcPr>
            <w:tcW w:w="1648" w:type="dxa"/>
            <w:tcBorders>
              <w:left w:val="single" w:sz="8" w:space="0" w:color="auto"/>
              <w:bottom w:val="single" w:sz="8" w:space="0" w:color="auto"/>
              <w:right w:val="single" w:sz="8" w:space="0" w:color="auto"/>
            </w:tcBorders>
          </w:tcPr>
          <w:p w:rsidR="00DF11AE" w:rsidRDefault="00DF11AE" w:rsidP="00DF11AE">
            <w:pPr>
              <w:rPr>
                <w:b/>
              </w:rPr>
            </w:pPr>
            <w:r w:rsidRPr="0010054F">
              <w:rPr>
                <w:b/>
              </w:rPr>
              <w:t>4</w:t>
            </w:r>
          </w:p>
          <w:p w:rsidR="00DF11AE" w:rsidRPr="00495524" w:rsidRDefault="00DF11AE" w:rsidP="00DF11AE">
            <w:r>
              <w:t>Auflagerkräfte</w:t>
            </w:r>
          </w:p>
        </w:tc>
        <w:tc>
          <w:tcPr>
            <w:tcW w:w="1648" w:type="dxa"/>
            <w:tcBorders>
              <w:left w:val="single" w:sz="8" w:space="0" w:color="auto"/>
              <w:bottom w:val="single" w:sz="8" w:space="0" w:color="auto"/>
            </w:tcBorders>
          </w:tcPr>
          <w:p w:rsidR="00DF11AE" w:rsidRDefault="00DF11AE" w:rsidP="00DF11AE">
            <w:r>
              <w:t>D4+ Filzer</w:t>
            </w:r>
          </w:p>
          <w:p w:rsidR="00DF11AE" w:rsidRDefault="00DF11AE" w:rsidP="00DF11AE">
            <w:r>
              <w:t>+2grün</w:t>
            </w:r>
          </w:p>
        </w:tc>
        <w:tc>
          <w:tcPr>
            <w:tcW w:w="1649" w:type="dxa"/>
            <w:tcBorders>
              <w:bottom w:val="single" w:sz="8" w:space="0" w:color="auto"/>
            </w:tcBorders>
          </w:tcPr>
          <w:p w:rsidR="00DF11AE" w:rsidRDefault="00DF11AE" w:rsidP="00DF11AE">
            <w:r>
              <w:t>D4+ Filzer</w:t>
            </w:r>
          </w:p>
          <w:p w:rsidR="00DF11AE" w:rsidRDefault="00DF11AE" w:rsidP="00DF11AE">
            <w:r>
              <w:t>+2rot</w:t>
            </w:r>
          </w:p>
        </w:tc>
        <w:tc>
          <w:tcPr>
            <w:tcW w:w="1649" w:type="dxa"/>
            <w:tcBorders>
              <w:bottom w:val="single" w:sz="8" w:space="0" w:color="auto"/>
            </w:tcBorders>
          </w:tcPr>
          <w:p w:rsidR="00DF11AE" w:rsidRDefault="00DF11AE" w:rsidP="00DF11AE">
            <w:r>
              <w:t>D4+ Filzer</w:t>
            </w:r>
          </w:p>
          <w:p w:rsidR="00DF11AE" w:rsidRDefault="00DF11AE" w:rsidP="00DF11AE">
            <w:r>
              <w:t>+2lila</w:t>
            </w:r>
          </w:p>
        </w:tc>
        <w:tc>
          <w:tcPr>
            <w:tcW w:w="1649" w:type="dxa"/>
            <w:tcBorders>
              <w:bottom w:val="single" w:sz="8" w:space="0" w:color="auto"/>
            </w:tcBorders>
          </w:tcPr>
          <w:p w:rsidR="00DF11AE" w:rsidRDefault="00DF11AE" w:rsidP="00DF11AE">
            <w:r>
              <w:t>D4+ Filzer</w:t>
            </w:r>
          </w:p>
          <w:p w:rsidR="00DF11AE" w:rsidRDefault="00DF11AE" w:rsidP="00DF11AE">
            <w:r>
              <w:t>+2blau</w:t>
            </w:r>
          </w:p>
        </w:tc>
        <w:tc>
          <w:tcPr>
            <w:tcW w:w="1649" w:type="dxa"/>
            <w:tcBorders>
              <w:bottom w:val="single" w:sz="8" w:space="0" w:color="auto"/>
              <w:right w:val="single" w:sz="8" w:space="0" w:color="auto"/>
            </w:tcBorders>
          </w:tcPr>
          <w:p w:rsidR="00DF11AE" w:rsidRDefault="00DF11AE" w:rsidP="00DF11AE">
            <w:r>
              <w:t>D9</w:t>
            </w:r>
          </w:p>
        </w:tc>
      </w:tr>
    </w:tbl>
    <w:p w:rsidR="00DF11AE" w:rsidRDefault="00DF11AE" w:rsidP="00DF11AE">
      <w:r>
        <w:t>Dabei sind</w:t>
      </w:r>
    </w:p>
    <w:p w:rsidR="00DF11AE" w:rsidRDefault="00DF11AE" w:rsidP="00DF11AE">
      <w:pPr>
        <w:pStyle w:val="Formel"/>
      </w:pPr>
      <w:r>
        <w:t>D4= Dschreibzeug; enthält 4 Malobjekte</w:t>
      </w:r>
    </w:p>
    <w:p w:rsidR="00DF11AE" w:rsidRDefault="00DF11AE" w:rsidP="00DF11AE">
      <w:pPr>
        <w:pStyle w:val="Formel"/>
      </w:pPr>
      <w:r>
        <w:t>D9= Diagrammschreibzeug; enthält 9 Malobjekte</w:t>
      </w:r>
    </w:p>
    <w:p w:rsidR="00DF11AE" w:rsidRDefault="00DF11AE" w:rsidP="00DF11AE">
      <w:pPr>
        <w:pStyle w:val="Formel"/>
      </w:pPr>
      <w:r>
        <w:t>2grün= grüner Füller mit grünen Pinsel</w:t>
      </w:r>
    </w:p>
    <w:p w:rsidR="00DF11AE" w:rsidRDefault="00DF11AE" w:rsidP="00DF11AE">
      <w:pPr>
        <w:pStyle w:val="Formel"/>
      </w:pPr>
      <w:r>
        <w:t xml:space="preserve">            grün und rot sowie der Filzer sind mit Diagrammschreibzeug identisch</w:t>
      </w:r>
    </w:p>
    <w:p w:rsidR="00DF11AE" w:rsidRDefault="00DF11AE" w:rsidP="00DF11AE">
      <w:pPr>
        <w:pStyle w:val="Formel"/>
      </w:pPr>
      <w:r>
        <w:lastRenderedPageBreak/>
        <w:t>Filzer= dicker Füller (Die Auflagergrafik hat also 7 Malobjekte)</w:t>
      </w:r>
    </w:p>
    <w:p w:rsidR="00DF11AE" w:rsidRDefault="00DF11AE" w:rsidP="00DF11AE"/>
    <w:p w:rsidR="00DF11AE" w:rsidRPr="00DF11AE" w:rsidRDefault="00DF11AE" w:rsidP="00DF11AE">
      <w:pPr>
        <w:pStyle w:val="KeinLeerraum"/>
        <w:rPr>
          <w:u w:val="single"/>
        </w:rPr>
      </w:pPr>
      <w:r w:rsidRPr="00DF11AE">
        <w:rPr>
          <w:u w:val="single"/>
        </w:rPr>
        <w:t>Dim Ddatei(4)$</w:t>
      </w:r>
    </w:p>
    <w:p w:rsidR="00DF11AE" w:rsidRPr="0010054F" w:rsidRDefault="00DF11AE" w:rsidP="00DF11AE">
      <w:r>
        <w:t>5</w:t>
      </w:r>
      <w:r w:rsidRPr="0010054F">
        <w:t xml:space="preserve"> weitere WMFdateien</w:t>
      </w:r>
    </w:p>
    <w:p w:rsidR="00DF11AE" w:rsidRPr="0010054F" w:rsidRDefault="00DF11AE" w:rsidP="00DF11AE">
      <w:pPr>
        <w:pStyle w:val="Listenabsatz"/>
        <w:numPr>
          <w:ilvl w:val="0"/>
          <w:numId w:val="20"/>
        </w:numPr>
      </w:pPr>
      <w:r w:rsidRPr="0010054F">
        <w:t>Übersicht der Lastfälle</w:t>
      </w:r>
    </w:p>
    <w:p w:rsidR="00DF11AE" w:rsidRPr="0010054F" w:rsidRDefault="00DF11AE" w:rsidP="00DF11AE">
      <w:pPr>
        <w:pStyle w:val="Listenabsatz"/>
        <w:numPr>
          <w:ilvl w:val="0"/>
          <w:numId w:val="20"/>
        </w:numPr>
      </w:pPr>
      <w:r w:rsidRPr="0010054F">
        <w:t>Übersicht der Lastfallkombinationen</w:t>
      </w:r>
    </w:p>
    <w:p w:rsidR="00DF11AE" w:rsidRPr="0010054F" w:rsidRDefault="00DF11AE" w:rsidP="00DF11AE">
      <w:pPr>
        <w:pStyle w:val="Listenabsatz"/>
        <w:numPr>
          <w:ilvl w:val="0"/>
          <w:numId w:val="20"/>
        </w:numPr>
      </w:pPr>
      <w:r w:rsidRPr="0010054F">
        <w:t>Einzeldatei der Auslastung</w:t>
      </w:r>
    </w:p>
    <w:p w:rsidR="00DF11AE" w:rsidRDefault="00DF11AE" w:rsidP="00DF11AE">
      <w:pPr>
        <w:pStyle w:val="Listenabsatz"/>
        <w:numPr>
          <w:ilvl w:val="0"/>
          <w:numId w:val="20"/>
        </w:numPr>
      </w:pPr>
      <w:r w:rsidRPr="0010054F">
        <w:t>Systemgrafik</w:t>
      </w:r>
    </w:p>
    <w:p w:rsidR="00DF11AE" w:rsidRPr="0010054F" w:rsidRDefault="00DF11AE" w:rsidP="00DF11AE">
      <w:pPr>
        <w:pStyle w:val="Listenabsatz"/>
        <w:numPr>
          <w:ilvl w:val="0"/>
          <w:numId w:val="20"/>
        </w:numPr>
      </w:pPr>
      <w:r>
        <w:t>Querschnitte</w:t>
      </w:r>
    </w:p>
    <w:p w:rsidR="00DF11AE" w:rsidRDefault="00DF11AE" w:rsidP="00DF11AE">
      <w:r>
        <w:t>Die Übersicht der Lastfälle enthält 5 Grafiken aller Lastfälle in einer Datei. Die 5 Grafiken sind Momentenverlauf, Auflagerkräfte, Querkraftverlauf, Vorformungen und Verdrehungen.</w:t>
      </w:r>
    </w:p>
    <w:p w:rsidR="00DF11AE" w:rsidRDefault="00DF11AE" w:rsidP="00DF11AE">
      <w:r>
        <w:t>Die Übersicht der Lastkombination eint 5 Grafiken in einer Datei und diese sind Momentenverlauf, Auflagerkräfte, Querkraftverlauf, V</w:t>
      </w:r>
      <w:r w:rsidR="004B1CAD">
        <w:t>e</w:t>
      </w:r>
      <w:r>
        <w:t>rformungen und Auslastungen. Die Übersichten sind so gestaltet, dass sie eine Seite füllen.</w:t>
      </w:r>
    </w:p>
    <w:p w:rsidR="00DF11AE" w:rsidRDefault="00DF11AE" w:rsidP="00DF11AE"/>
    <w:p w:rsidR="00DF11AE" w:rsidRDefault="00DF11AE" w:rsidP="00DF11AE">
      <w:r>
        <w:t>Folgende Pinsel und Füller sind in den Dateien enthalten</w:t>
      </w:r>
    </w:p>
    <w:p w:rsidR="00DF11AE" w:rsidRPr="0010054F" w:rsidRDefault="00DF11AE" w:rsidP="00182D8A">
      <w:pPr>
        <w:pStyle w:val="Listenabsatz"/>
        <w:numPr>
          <w:ilvl w:val="0"/>
          <w:numId w:val="55"/>
        </w:numPr>
      </w:pPr>
      <w:r>
        <w:t>D9 + Füller von lila bis blau</w:t>
      </w:r>
    </w:p>
    <w:p w:rsidR="00DF11AE" w:rsidRPr="0010054F" w:rsidRDefault="00DF11AE" w:rsidP="00182D8A">
      <w:pPr>
        <w:pStyle w:val="Listenabsatz"/>
        <w:numPr>
          <w:ilvl w:val="0"/>
          <w:numId w:val="55"/>
        </w:numPr>
      </w:pPr>
      <w:r>
        <w:t>D9 + evtl. gelber und roter Pinsel der Überlastung</w:t>
      </w:r>
    </w:p>
    <w:p w:rsidR="00DF11AE" w:rsidRPr="0010054F" w:rsidRDefault="00DF11AE" w:rsidP="00182D8A">
      <w:pPr>
        <w:pStyle w:val="Listenabsatz"/>
        <w:numPr>
          <w:ilvl w:val="0"/>
          <w:numId w:val="55"/>
        </w:numPr>
      </w:pPr>
      <w:r>
        <w:t>D9 + evtl. gelber und roter Pinsel der Überlastung</w:t>
      </w:r>
    </w:p>
    <w:p w:rsidR="00DF11AE" w:rsidRDefault="00DF11AE" w:rsidP="00182D8A">
      <w:pPr>
        <w:pStyle w:val="Listenabsatz"/>
        <w:numPr>
          <w:ilvl w:val="0"/>
          <w:numId w:val="55"/>
        </w:numPr>
      </w:pPr>
      <w:r>
        <w:t>D4 + Füller und Pinsel von rot bis blau in 3 Varianten sowie grün+ Materialfarben</w:t>
      </w:r>
    </w:p>
    <w:p w:rsidR="00DF11AE" w:rsidRPr="0010054F" w:rsidRDefault="00DF11AE" w:rsidP="00182D8A">
      <w:pPr>
        <w:pStyle w:val="Listenabsatz"/>
        <w:numPr>
          <w:ilvl w:val="0"/>
          <w:numId w:val="55"/>
        </w:numPr>
      </w:pPr>
      <w:r>
        <w:t>D4 + Materialfarben + 90°Font</w:t>
      </w:r>
    </w:p>
    <w:p w:rsidR="00B5015A" w:rsidRDefault="00B5015A" w:rsidP="00DF11AE"/>
    <w:p w:rsidR="00D33983" w:rsidRDefault="00D33983" w:rsidP="00D33983">
      <w:pPr>
        <w:pStyle w:val="KeinLeerraum"/>
      </w:pPr>
      <w:r w:rsidRPr="00D33983">
        <w:t>Dim BeulWMF(12) As String</w:t>
      </w:r>
    </w:p>
    <w:p w:rsidR="00D33983" w:rsidRDefault="00D33983" w:rsidP="00DF11AE">
      <w:r>
        <w:t>In SystemgrafikZeichnen gibt es noch die Variable BeulWMF, die eine Übersichtsgrafik und Rechenwege für 12 Beulen enthält. Da es mehrere Querschnitte gibt, wird diese Variable ins RTF eingefügt und neu überschrieben.</w:t>
      </w:r>
    </w:p>
    <w:p w:rsidR="00D33983" w:rsidRDefault="00D33983" w:rsidP="00DF11AE"/>
    <w:p w:rsidR="00B5015A" w:rsidRDefault="00B5015A" w:rsidP="00DF11AE"/>
    <w:p w:rsidR="00DF11AE" w:rsidRDefault="00DF11AE">
      <w:pPr>
        <w:spacing w:line="240" w:lineRule="auto"/>
      </w:pPr>
      <w:r>
        <w:br w:type="page"/>
      </w:r>
    </w:p>
    <w:p w:rsidR="005B16D1" w:rsidRDefault="005B16D1">
      <w:pPr>
        <w:spacing w:line="240" w:lineRule="auto"/>
      </w:pPr>
    </w:p>
    <w:p w:rsidR="005B16D1" w:rsidRDefault="00592F91" w:rsidP="005B16D1">
      <w:pPr>
        <w:pStyle w:val="berschrift2"/>
      </w:pPr>
      <w:bookmarkStart w:id="75" w:name="_Toc157945383"/>
      <w:r>
        <w:t>Hauptmakro</w:t>
      </w:r>
      <w:r w:rsidR="00C93ED9">
        <w:t xml:space="preserve"> DurchlaufträgerBerechnen</w:t>
      </w:r>
      <w:bookmarkEnd w:id="75"/>
    </w:p>
    <w:p w:rsidR="00592F91" w:rsidRDefault="00592F91" w:rsidP="007221BF">
      <w:r>
        <w:t xml:space="preserve">Das Hauptmakro besteht aus </w:t>
      </w:r>
      <w:r w:rsidR="00EA0437">
        <w:t>DurchlaufträgerBerechnen</w:t>
      </w:r>
      <w:r w:rsidRPr="00592F91">
        <w:t>, SystemgrafikZeichnen</w:t>
      </w:r>
      <w:r w:rsidR="001F1257">
        <w:t xml:space="preserve">, </w:t>
      </w:r>
      <w:r w:rsidR="00993AB5">
        <w:t xml:space="preserve">Beulgrafik, </w:t>
      </w:r>
      <w:r w:rsidR="001F1257">
        <w:t>Excelausgaben</w:t>
      </w:r>
      <w:r w:rsidRPr="00592F91">
        <w:t xml:space="preserve"> und </w:t>
      </w:r>
      <w:r w:rsidR="0057214B" w:rsidRPr="00592F91">
        <w:t>WMFdiagrammzeichnen</w:t>
      </w:r>
      <w:r>
        <w:t>.</w:t>
      </w:r>
    </w:p>
    <w:p w:rsidR="00E97299" w:rsidRDefault="009662B1" w:rsidP="00B64D31">
      <w:r>
        <w:t>Das</w:t>
      </w:r>
      <w:r w:rsidR="005B16D1">
        <w:t xml:space="preserve"> Makro</w:t>
      </w:r>
      <w:r>
        <w:t xml:space="preserve"> </w:t>
      </w:r>
      <w:r w:rsidR="00EA0437">
        <w:t>DurchlaufträgerBerechnen</w:t>
      </w:r>
      <w:r w:rsidR="005B16D1">
        <w:t xml:space="preserve"> startet das Programm. </w:t>
      </w:r>
    </w:p>
    <w:p w:rsidR="009662B1" w:rsidRDefault="009662B1" w:rsidP="00C93ED9">
      <w:r>
        <w:t xml:space="preserve">Vor der Berechnung wird das Submakro SystemgrafikZeichnen gestartet und ganz zum Schluss </w:t>
      </w:r>
      <w:r w:rsidR="001F1257">
        <w:t xml:space="preserve">Excelausgaben und </w:t>
      </w:r>
      <w:r w:rsidR="00C93ED9">
        <w:t xml:space="preserve">WMFdiagrammzeichnen. </w:t>
      </w:r>
      <w:r w:rsidR="00982A0B">
        <w:t>In den Submakros wird nicht nur gezeichnet, sondern auch RTF erstellt.</w:t>
      </w:r>
    </w:p>
    <w:p w:rsidR="00D87F62" w:rsidRDefault="00D87F62" w:rsidP="007221BF"/>
    <w:p w:rsidR="00C93ED9" w:rsidRPr="00DF11AE" w:rsidRDefault="00DF11AE" w:rsidP="007221BF">
      <w:pPr>
        <w:rPr>
          <w:b/>
        </w:rPr>
      </w:pPr>
      <w:r w:rsidRPr="00DF11AE">
        <w:rPr>
          <w:b/>
        </w:rPr>
        <w:t>Variablen</w:t>
      </w:r>
    </w:p>
    <w:p w:rsidR="00DF11AE" w:rsidRPr="00DF11AE" w:rsidRDefault="00DF11AE" w:rsidP="00DF11AE">
      <w:pPr>
        <w:pStyle w:val="KeinLeerraum"/>
        <w:rPr>
          <w:u w:val="single"/>
        </w:rPr>
      </w:pPr>
      <w:r w:rsidRPr="00DF11AE">
        <w:rPr>
          <w:u w:val="single"/>
        </w:rPr>
        <w:t>Dim Zeile%, Spalte%, Inhalt%, Leer As Integer</w:t>
      </w:r>
    </w:p>
    <w:p w:rsidR="00DF11AE" w:rsidRDefault="00DF11AE" w:rsidP="00DF11AE">
      <w:r>
        <w:t>Inhalt sind die Zeilen, die von Excel eingelesen werden. Zeile und Spalte beziehen sich auf das Excelblatt</w:t>
      </w:r>
    </w:p>
    <w:p w:rsidR="00DF11AE" w:rsidRDefault="00DF11AE" w:rsidP="00DF11AE"/>
    <w:p w:rsidR="00DF11AE" w:rsidRPr="00DF11AE" w:rsidRDefault="00DF11AE" w:rsidP="00DF11AE">
      <w:pPr>
        <w:pStyle w:val="KeinLeerraum"/>
        <w:rPr>
          <w:u w:val="single"/>
        </w:rPr>
      </w:pPr>
      <w:r w:rsidRPr="00DF11AE">
        <w:rPr>
          <w:u w:val="single"/>
        </w:rPr>
        <w:t>Dim Datencontainer(Inhalt, 8) as Variant</w:t>
      </w:r>
    </w:p>
    <w:p w:rsidR="00DF11AE" w:rsidRDefault="00DF11AE" w:rsidP="00DF11AE">
      <w:r>
        <w:t>Die Werte aus Excel werden hier direkt rein kopiert. Dabei bedeuten</w:t>
      </w:r>
    </w:p>
    <w:p w:rsidR="00DF11AE" w:rsidRDefault="00DF11AE" w:rsidP="00DF11AE">
      <w:pPr>
        <w:pStyle w:val="Listenabsatz"/>
        <w:numPr>
          <w:ilvl w:val="0"/>
          <w:numId w:val="17"/>
        </w:numPr>
      </w:pPr>
      <w:r>
        <w:t>Spalte A (Objektname)</w:t>
      </w:r>
    </w:p>
    <w:p w:rsidR="00DF11AE" w:rsidRDefault="00DF11AE" w:rsidP="00DF11AE">
      <w:pPr>
        <w:pStyle w:val="Listenabsatz"/>
        <w:numPr>
          <w:ilvl w:val="0"/>
          <w:numId w:val="17"/>
        </w:numPr>
      </w:pPr>
      <w:r>
        <w:t>Spalte B</w:t>
      </w:r>
    </w:p>
    <w:p w:rsidR="00DF11AE" w:rsidRDefault="00DF11AE" w:rsidP="00DF11AE">
      <w:pPr>
        <w:pStyle w:val="Listenabsatz"/>
        <w:numPr>
          <w:ilvl w:val="0"/>
          <w:numId w:val="17"/>
        </w:numPr>
      </w:pPr>
      <w:r>
        <w:t>Spalte C</w:t>
      </w:r>
    </w:p>
    <w:p w:rsidR="00DF11AE" w:rsidRDefault="00DF11AE" w:rsidP="00DF11AE">
      <w:pPr>
        <w:pStyle w:val="Listenabsatz"/>
        <w:numPr>
          <w:ilvl w:val="0"/>
          <w:numId w:val="17"/>
        </w:numPr>
      </w:pPr>
      <w:r>
        <w:t>Spalte D</w:t>
      </w:r>
    </w:p>
    <w:p w:rsidR="00DF11AE" w:rsidRDefault="00DF11AE" w:rsidP="00DF11AE">
      <w:pPr>
        <w:pStyle w:val="Listenabsatz"/>
        <w:numPr>
          <w:ilvl w:val="0"/>
          <w:numId w:val="17"/>
        </w:numPr>
      </w:pPr>
      <w:r>
        <w:t>Spalte E</w:t>
      </w:r>
    </w:p>
    <w:p w:rsidR="00DF11AE" w:rsidRDefault="00DF11AE" w:rsidP="00DF11AE">
      <w:pPr>
        <w:pStyle w:val="Listenabsatz"/>
        <w:numPr>
          <w:ilvl w:val="0"/>
          <w:numId w:val="17"/>
        </w:numPr>
      </w:pPr>
      <w:r>
        <w:t>Spalte F</w:t>
      </w:r>
    </w:p>
    <w:p w:rsidR="00DF11AE" w:rsidRDefault="00DF11AE" w:rsidP="00DF11AE">
      <w:pPr>
        <w:pStyle w:val="Listenabsatz"/>
        <w:numPr>
          <w:ilvl w:val="0"/>
          <w:numId w:val="17"/>
        </w:numPr>
      </w:pPr>
      <w:r>
        <w:t>Spalte G</w:t>
      </w:r>
    </w:p>
    <w:p w:rsidR="00DF11AE" w:rsidRDefault="00DF11AE" w:rsidP="00DF11AE">
      <w:pPr>
        <w:pStyle w:val="Listenabsatz"/>
        <w:numPr>
          <w:ilvl w:val="0"/>
          <w:numId w:val="17"/>
        </w:numPr>
      </w:pPr>
      <w:r>
        <w:t>Spalte H</w:t>
      </w:r>
    </w:p>
    <w:tbl>
      <w:tblPr>
        <w:tblW w:w="0" w:type="auto"/>
        <w:tblInd w:w="65" w:type="dxa"/>
        <w:tblCellMar>
          <w:left w:w="70" w:type="dxa"/>
          <w:right w:w="70" w:type="dxa"/>
        </w:tblCellMar>
        <w:tblLook w:val="04A0"/>
      </w:tblPr>
      <w:tblGrid>
        <w:gridCol w:w="745"/>
        <w:gridCol w:w="523"/>
        <w:gridCol w:w="1149"/>
        <w:gridCol w:w="1424"/>
        <w:gridCol w:w="962"/>
        <w:gridCol w:w="1318"/>
        <w:gridCol w:w="1549"/>
        <w:gridCol w:w="852"/>
      </w:tblGrid>
      <w:tr w:rsidR="00DF11AE" w:rsidRPr="00107367" w:rsidTr="00DF11A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1AE" w:rsidRPr="00107367" w:rsidRDefault="00DF11AE" w:rsidP="00DF11AE">
            <w:pPr>
              <w:rPr>
                <w:sz w:val="16"/>
                <w:szCs w:val="16"/>
                <w:lang w:eastAsia="de-DE"/>
              </w:rPr>
            </w:pPr>
            <w:r>
              <w:rPr>
                <w:sz w:val="16"/>
                <w:szCs w:val="16"/>
                <w:lang w:eastAsia="de-DE"/>
              </w:rPr>
              <w:t>1</w:t>
            </w:r>
          </w:p>
        </w:tc>
        <w:tc>
          <w:tcPr>
            <w:tcW w:w="0" w:type="auto"/>
            <w:tcBorders>
              <w:top w:val="single" w:sz="4" w:space="0" w:color="auto"/>
              <w:left w:val="nil"/>
              <w:bottom w:val="single" w:sz="4" w:space="0" w:color="auto"/>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2</w:t>
            </w:r>
          </w:p>
        </w:tc>
        <w:tc>
          <w:tcPr>
            <w:tcW w:w="0" w:type="auto"/>
            <w:tcBorders>
              <w:top w:val="single" w:sz="4" w:space="0" w:color="auto"/>
              <w:left w:val="nil"/>
              <w:bottom w:val="single" w:sz="4" w:space="0" w:color="auto"/>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3</w:t>
            </w:r>
          </w:p>
        </w:tc>
        <w:tc>
          <w:tcPr>
            <w:tcW w:w="0" w:type="auto"/>
            <w:tcBorders>
              <w:top w:val="single" w:sz="4" w:space="0" w:color="auto"/>
              <w:left w:val="nil"/>
              <w:bottom w:val="single" w:sz="4" w:space="0" w:color="auto"/>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4</w:t>
            </w:r>
          </w:p>
        </w:tc>
        <w:tc>
          <w:tcPr>
            <w:tcW w:w="0" w:type="auto"/>
            <w:tcBorders>
              <w:top w:val="single" w:sz="4" w:space="0" w:color="auto"/>
              <w:left w:val="nil"/>
              <w:bottom w:val="single" w:sz="4" w:space="0" w:color="auto"/>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5</w:t>
            </w:r>
          </w:p>
        </w:tc>
        <w:tc>
          <w:tcPr>
            <w:tcW w:w="0" w:type="auto"/>
            <w:tcBorders>
              <w:top w:val="single" w:sz="4" w:space="0" w:color="auto"/>
              <w:left w:val="nil"/>
              <w:bottom w:val="single" w:sz="4" w:space="0" w:color="auto"/>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6</w:t>
            </w:r>
          </w:p>
        </w:tc>
        <w:tc>
          <w:tcPr>
            <w:tcW w:w="0" w:type="auto"/>
            <w:tcBorders>
              <w:top w:val="single" w:sz="4" w:space="0" w:color="auto"/>
              <w:left w:val="nil"/>
              <w:bottom w:val="single" w:sz="4" w:space="0" w:color="auto"/>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8</w:t>
            </w:r>
          </w:p>
        </w:tc>
      </w:tr>
      <w:tr w:rsidR="00DF11AE" w:rsidRPr="00107367" w:rsidTr="00DF11AE">
        <w:trPr>
          <w:trHeight w:val="227"/>
        </w:trPr>
        <w:tc>
          <w:tcPr>
            <w:tcW w:w="0" w:type="auto"/>
            <w:tcBorders>
              <w:top w:val="nil"/>
              <w:left w:val="single" w:sz="4" w:space="0" w:color="auto"/>
              <w:bottom w:val="nil"/>
              <w:right w:val="single" w:sz="4" w:space="0" w:color="auto"/>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Last</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Name</w:t>
            </w:r>
          </w:p>
        </w:tc>
        <w:tc>
          <w:tcPr>
            <w:tcW w:w="0" w:type="auto"/>
            <w:gridSpan w:val="2"/>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Lastgröße [kN]</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Lastort [m]</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Pfeilhöhe [Twip]</w:t>
            </w:r>
          </w:p>
        </w:tc>
        <w:tc>
          <w:tcPr>
            <w:tcW w:w="0" w:type="auto"/>
            <w:tcBorders>
              <w:top w:val="nil"/>
              <w:left w:val="nil"/>
              <w:bottom w:val="nil"/>
              <w:right w:val="single" w:sz="4" w:space="0" w:color="auto"/>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Lastfall</w:t>
            </w:r>
          </w:p>
        </w:tc>
      </w:tr>
      <w:tr w:rsidR="00DF11AE" w:rsidRPr="00107367" w:rsidTr="00DF11AE">
        <w:trPr>
          <w:trHeight w:val="227"/>
        </w:trPr>
        <w:tc>
          <w:tcPr>
            <w:tcW w:w="0" w:type="auto"/>
            <w:tcBorders>
              <w:top w:val="nil"/>
              <w:left w:val="single" w:sz="4" w:space="0" w:color="auto"/>
              <w:bottom w:val="nil"/>
              <w:right w:val="single" w:sz="4" w:space="0" w:color="auto"/>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Moment</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Name</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Moment [kNm]</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Startwinkel [°]</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Momentort</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Endwinkel [°]</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Drehpfeilhöhe [Twip]</w:t>
            </w:r>
          </w:p>
        </w:tc>
        <w:tc>
          <w:tcPr>
            <w:tcW w:w="0" w:type="auto"/>
            <w:tcBorders>
              <w:top w:val="nil"/>
              <w:left w:val="nil"/>
              <w:bottom w:val="nil"/>
              <w:right w:val="single" w:sz="4" w:space="0" w:color="auto"/>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Lastfall</w:t>
            </w:r>
          </w:p>
        </w:tc>
      </w:tr>
      <w:tr w:rsidR="00DF11AE" w:rsidRPr="00107367" w:rsidTr="00DF11AE">
        <w:trPr>
          <w:trHeight w:val="227"/>
        </w:trPr>
        <w:tc>
          <w:tcPr>
            <w:tcW w:w="0" w:type="auto"/>
            <w:tcBorders>
              <w:top w:val="nil"/>
              <w:left w:val="single" w:sz="4" w:space="0" w:color="auto"/>
              <w:bottom w:val="nil"/>
              <w:right w:val="single" w:sz="4" w:space="0" w:color="auto"/>
            </w:tcBorders>
            <w:shd w:val="clear" w:color="auto" w:fill="auto"/>
            <w:noWrap/>
            <w:vAlign w:val="bottom"/>
            <w:hideMark/>
          </w:tcPr>
          <w:p w:rsidR="00DF11AE" w:rsidRPr="00107367" w:rsidRDefault="00DF11AE" w:rsidP="00DF11AE">
            <w:pPr>
              <w:rPr>
                <w:sz w:val="16"/>
                <w:szCs w:val="16"/>
                <w:lang w:eastAsia="de-DE"/>
              </w:rPr>
            </w:pPr>
            <w:r>
              <w:rPr>
                <w:sz w:val="16"/>
                <w:szCs w:val="16"/>
                <w:lang w:eastAsia="de-DE"/>
              </w:rPr>
              <w:t>S</w:t>
            </w:r>
            <w:r w:rsidRPr="00107367">
              <w:rPr>
                <w:sz w:val="16"/>
                <w:szCs w:val="16"/>
                <w:lang w:eastAsia="de-DE"/>
              </w:rPr>
              <w:t>last</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Name</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Pr>
                <w:sz w:val="16"/>
                <w:szCs w:val="16"/>
                <w:lang w:eastAsia="de-DE"/>
              </w:rPr>
              <w:t>q</w:t>
            </w:r>
            <w:r w:rsidRPr="00107367">
              <w:rPr>
                <w:sz w:val="16"/>
                <w:szCs w:val="16"/>
                <w:vertAlign w:val="subscript"/>
                <w:lang w:eastAsia="de-DE"/>
              </w:rPr>
              <w:t>l</w:t>
            </w:r>
            <w:r w:rsidRPr="00107367">
              <w:rPr>
                <w:sz w:val="16"/>
                <w:szCs w:val="16"/>
                <w:lang w:eastAsia="de-DE"/>
              </w:rPr>
              <w:t xml:space="preserve"> [kN/m]</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Pr>
                <w:sz w:val="16"/>
                <w:szCs w:val="16"/>
                <w:lang w:eastAsia="de-DE"/>
              </w:rPr>
              <w:t>q</w:t>
            </w:r>
            <w:r w:rsidRPr="00107367">
              <w:rPr>
                <w:sz w:val="16"/>
                <w:szCs w:val="16"/>
                <w:vertAlign w:val="subscript"/>
                <w:lang w:eastAsia="de-DE"/>
              </w:rPr>
              <w:t>r</w:t>
            </w:r>
            <w:r>
              <w:rPr>
                <w:sz w:val="16"/>
                <w:szCs w:val="16"/>
                <w:lang w:eastAsia="de-DE"/>
              </w:rPr>
              <w:t xml:space="preserve"> </w:t>
            </w:r>
            <w:r w:rsidRPr="00107367">
              <w:rPr>
                <w:sz w:val="16"/>
                <w:szCs w:val="16"/>
                <w:lang w:eastAsia="de-DE"/>
              </w:rPr>
              <w:t>[kN/m]</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von [m]</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bis [m]</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Höhe [Twip]</w:t>
            </w:r>
          </w:p>
        </w:tc>
        <w:tc>
          <w:tcPr>
            <w:tcW w:w="0" w:type="auto"/>
            <w:tcBorders>
              <w:top w:val="nil"/>
              <w:left w:val="nil"/>
              <w:bottom w:val="nil"/>
              <w:right w:val="single" w:sz="4" w:space="0" w:color="auto"/>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Lastfall</w:t>
            </w:r>
          </w:p>
        </w:tc>
      </w:tr>
      <w:tr w:rsidR="00DF11AE" w:rsidRPr="00107367" w:rsidTr="00DF11AE">
        <w:trPr>
          <w:trHeight w:val="227"/>
        </w:trPr>
        <w:tc>
          <w:tcPr>
            <w:tcW w:w="0" w:type="auto"/>
            <w:tcBorders>
              <w:top w:val="nil"/>
              <w:left w:val="single" w:sz="4" w:space="0" w:color="auto"/>
              <w:bottom w:val="nil"/>
              <w:right w:val="single" w:sz="4" w:space="0" w:color="auto"/>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Balken</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Pr>
                <w:sz w:val="16"/>
                <w:szCs w:val="16"/>
                <w:lang w:eastAsia="de-DE"/>
              </w:rPr>
              <w:t>QS</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Materialgüte</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Iy [cm4]</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von [m]</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bis [m]</w:t>
            </w:r>
          </w:p>
        </w:tc>
        <w:tc>
          <w:tcPr>
            <w:tcW w:w="0" w:type="auto"/>
            <w:tcBorders>
              <w:top w:val="nil"/>
              <w:left w:val="nil"/>
              <w:bottom w:val="nil"/>
              <w:right w:val="nil"/>
            </w:tcBorders>
            <w:shd w:val="clear" w:color="auto" w:fill="auto"/>
            <w:noWrap/>
            <w:vAlign w:val="bottom"/>
            <w:hideMark/>
          </w:tcPr>
          <w:p w:rsidR="00DF11AE" w:rsidRPr="00107367" w:rsidRDefault="00156D3A" w:rsidP="00DF11AE">
            <w:pPr>
              <w:rPr>
                <w:sz w:val="16"/>
                <w:szCs w:val="16"/>
                <w:lang w:eastAsia="de-DE"/>
              </w:rPr>
            </w:pPr>
            <w:r>
              <w:rPr>
                <w:sz w:val="16"/>
                <w:szCs w:val="16"/>
                <w:lang w:eastAsia="de-DE"/>
              </w:rPr>
              <w:t>E</w:t>
            </w:r>
            <w:r w:rsidR="00DF11AE" w:rsidRPr="00107367">
              <w:rPr>
                <w:sz w:val="16"/>
                <w:szCs w:val="16"/>
                <w:lang w:eastAsia="de-DE"/>
              </w:rPr>
              <w:t xml:space="preserve"> [</w:t>
            </w:r>
            <w:r>
              <w:rPr>
                <w:sz w:val="16"/>
                <w:szCs w:val="16"/>
                <w:lang w:eastAsia="de-DE"/>
              </w:rPr>
              <w:t>kN/</w:t>
            </w:r>
            <w:r w:rsidR="00DF11AE" w:rsidRPr="00107367">
              <w:rPr>
                <w:sz w:val="16"/>
                <w:szCs w:val="16"/>
                <w:lang w:eastAsia="de-DE"/>
              </w:rPr>
              <w:t>cm</w:t>
            </w:r>
            <w:r>
              <w:rPr>
                <w:sz w:val="16"/>
                <w:szCs w:val="16"/>
                <w:lang w:eastAsia="de-DE"/>
              </w:rPr>
              <w:t>²</w:t>
            </w:r>
            <w:r w:rsidR="00DF11AE" w:rsidRPr="00107367">
              <w:rPr>
                <w:sz w:val="16"/>
                <w:szCs w:val="16"/>
                <w:lang w:eastAsia="de-DE"/>
              </w:rPr>
              <w:t>]</w:t>
            </w:r>
          </w:p>
        </w:tc>
        <w:tc>
          <w:tcPr>
            <w:tcW w:w="0" w:type="auto"/>
            <w:tcBorders>
              <w:top w:val="nil"/>
              <w:left w:val="nil"/>
              <w:bottom w:val="nil"/>
              <w:right w:val="single" w:sz="4" w:space="0" w:color="auto"/>
            </w:tcBorders>
            <w:shd w:val="clear" w:color="auto" w:fill="auto"/>
            <w:noWrap/>
            <w:vAlign w:val="bottom"/>
            <w:hideMark/>
          </w:tcPr>
          <w:p w:rsidR="00DF11AE" w:rsidRPr="00107367" w:rsidRDefault="00DF11AE" w:rsidP="00DF11AE">
            <w:pPr>
              <w:rPr>
                <w:sz w:val="16"/>
                <w:szCs w:val="16"/>
                <w:lang w:eastAsia="de-DE"/>
              </w:rPr>
            </w:pPr>
            <w:r>
              <w:rPr>
                <w:sz w:val="16"/>
                <w:szCs w:val="16"/>
                <w:lang w:eastAsia="de-DE"/>
              </w:rPr>
              <w:t>MRd</w:t>
            </w:r>
            <w:r w:rsidRPr="00107367">
              <w:rPr>
                <w:sz w:val="16"/>
                <w:szCs w:val="16"/>
                <w:lang w:eastAsia="de-DE"/>
              </w:rPr>
              <w:t xml:space="preserve">;VRD </w:t>
            </w:r>
          </w:p>
        </w:tc>
      </w:tr>
      <w:tr w:rsidR="00DF11AE" w:rsidRPr="00107367" w:rsidTr="00DF11AE">
        <w:trPr>
          <w:trHeight w:val="227"/>
        </w:trPr>
        <w:tc>
          <w:tcPr>
            <w:tcW w:w="0" w:type="auto"/>
            <w:tcBorders>
              <w:top w:val="nil"/>
              <w:left w:val="single" w:sz="4" w:space="0" w:color="auto"/>
              <w:bottom w:val="nil"/>
              <w:right w:val="single" w:sz="4" w:space="0" w:color="auto"/>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Lager</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Name</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Feder [kN/m]</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Drehfeder [kNm/m]</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Lagerort [m]</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Lagersenkung [m]</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Lagerdrehung [m/m]</w:t>
            </w:r>
          </w:p>
        </w:tc>
        <w:tc>
          <w:tcPr>
            <w:tcW w:w="0" w:type="auto"/>
            <w:tcBorders>
              <w:top w:val="nil"/>
              <w:left w:val="nil"/>
              <w:bottom w:val="nil"/>
              <w:right w:val="single" w:sz="4" w:space="0" w:color="auto"/>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Lastfall</w:t>
            </w:r>
          </w:p>
        </w:tc>
      </w:tr>
      <w:tr w:rsidR="00DF11AE" w:rsidRPr="00107367" w:rsidTr="00DF11AE">
        <w:trPr>
          <w:trHeight w:val="227"/>
        </w:trPr>
        <w:tc>
          <w:tcPr>
            <w:tcW w:w="0" w:type="auto"/>
            <w:tcBorders>
              <w:top w:val="nil"/>
              <w:left w:val="single" w:sz="4" w:space="0" w:color="auto"/>
              <w:bottom w:val="nil"/>
              <w:right w:val="single" w:sz="4" w:space="0" w:color="auto"/>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Gelenk</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Name</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Feder [kN/m]</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Drehfeder [kNm/m]</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Lagerort [m]</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Sprung [m]</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Knick [m/m]</w:t>
            </w:r>
          </w:p>
        </w:tc>
        <w:tc>
          <w:tcPr>
            <w:tcW w:w="0" w:type="auto"/>
            <w:tcBorders>
              <w:top w:val="nil"/>
              <w:left w:val="nil"/>
              <w:bottom w:val="nil"/>
              <w:right w:val="single" w:sz="4" w:space="0" w:color="auto"/>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Lastfall</w:t>
            </w:r>
          </w:p>
        </w:tc>
      </w:tr>
      <w:tr w:rsidR="00DF11AE" w:rsidRPr="00107367" w:rsidTr="00DF11AE">
        <w:trPr>
          <w:trHeight w:val="227"/>
        </w:trPr>
        <w:tc>
          <w:tcPr>
            <w:tcW w:w="0" w:type="auto"/>
            <w:tcBorders>
              <w:top w:val="nil"/>
              <w:left w:val="single" w:sz="4" w:space="0" w:color="auto"/>
              <w:bottom w:val="nil"/>
              <w:right w:val="single" w:sz="4" w:space="0" w:color="auto"/>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Maßkette</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Name</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Objekte</w:t>
            </w: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p>
        </w:tc>
        <w:tc>
          <w:tcPr>
            <w:tcW w:w="0" w:type="auto"/>
            <w:tcBorders>
              <w:top w:val="nil"/>
              <w:left w:val="nil"/>
              <w:bottom w:val="nil"/>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Yhöhe [Twip]</w:t>
            </w:r>
          </w:p>
        </w:tc>
        <w:tc>
          <w:tcPr>
            <w:tcW w:w="0" w:type="auto"/>
            <w:tcBorders>
              <w:top w:val="nil"/>
              <w:left w:val="nil"/>
              <w:bottom w:val="nil"/>
              <w:right w:val="single" w:sz="4" w:space="0" w:color="auto"/>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Lastfall</w:t>
            </w:r>
          </w:p>
        </w:tc>
      </w:tr>
      <w:tr w:rsidR="00DF11AE" w:rsidRPr="00107367" w:rsidTr="00DF11AE">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Ausgabe</w:t>
            </w:r>
          </w:p>
        </w:tc>
        <w:tc>
          <w:tcPr>
            <w:tcW w:w="0" w:type="auto"/>
            <w:tcBorders>
              <w:top w:val="nil"/>
              <w:left w:val="nil"/>
              <w:bottom w:val="single" w:sz="4" w:space="0" w:color="auto"/>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 </w:t>
            </w:r>
          </w:p>
        </w:tc>
        <w:tc>
          <w:tcPr>
            <w:tcW w:w="0" w:type="auto"/>
            <w:gridSpan w:val="2"/>
            <w:tcBorders>
              <w:top w:val="nil"/>
              <w:left w:val="nil"/>
              <w:bottom w:val="single" w:sz="4" w:space="0" w:color="auto"/>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gewünschte Werte</w:t>
            </w:r>
          </w:p>
        </w:tc>
        <w:tc>
          <w:tcPr>
            <w:tcW w:w="0" w:type="auto"/>
            <w:gridSpan w:val="2"/>
            <w:tcBorders>
              <w:top w:val="nil"/>
              <w:left w:val="nil"/>
              <w:bottom w:val="single" w:sz="4" w:space="0" w:color="auto"/>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Anzahl der Teilungen</w:t>
            </w:r>
          </w:p>
        </w:tc>
        <w:tc>
          <w:tcPr>
            <w:tcW w:w="0" w:type="auto"/>
            <w:tcBorders>
              <w:top w:val="nil"/>
              <w:left w:val="nil"/>
              <w:bottom w:val="single" w:sz="4" w:space="0" w:color="auto"/>
              <w:right w:val="nil"/>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gewünschte Zeile</w:t>
            </w:r>
          </w:p>
        </w:tc>
        <w:tc>
          <w:tcPr>
            <w:tcW w:w="0" w:type="auto"/>
            <w:tcBorders>
              <w:top w:val="nil"/>
              <w:left w:val="nil"/>
              <w:bottom w:val="single" w:sz="4" w:space="0" w:color="auto"/>
              <w:right w:val="single" w:sz="4" w:space="0" w:color="auto"/>
            </w:tcBorders>
            <w:shd w:val="clear" w:color="auto" w:fill="auto"/>
            <w:noWrap/>
            <w:vAlign w:val="bottom"/>
            <w:hideMark/>
          </w:tcPr>
          <w:p w:rsidR="00DF11AE" w:rsidRPr="00107367" w:rsidRDefault="00DF11AE" w:rsidP="00DF11AE">
            <w:pPr>
              <w:rPr>
                <w:sz w:val="16"/>
                <w:szCs w:val="16"/>
                <w:lang w:eastAsia="de-DE"/>
              </w:rPr>
            </w:pPr>
            <w:r w:rsidRPr="00107367">
              <w:rPr>
                <w:sz w:val="16"/>
                <w:szCs w:val="16"/>
                <w:lang w:eastAsia="de-DE"/>
              </w:rPr>
              <w:t>Lastfall</w:t>
            </w:r>
          </w:p>
        </w:tc>
      </w:tr>
    </w:tbl>
    <w:p w:rsidR="00DF11AE" w:rsidRPr="00E71311" w:rsidRDefault="00DF11AE" w:rsidP="007221BF"/>
    <w:p w:rsidR="00C0113C" w:rsidRPr="00A554BB" w:rsidRDefault="00982A0B" w:rsidP="007221BF">
      <w:pPr>
        <w:rPr>
          <w:b/>
        </w:rPr>
      </w:pPr>
      <w:r w:rsidRPr="00A554BB">
        <w:rPr>
          <w:b/>
        </w:rPr>
        <w:t>'Datenbereich finden</w:t>
      </w:r>
    </w:p>
    <w:p w:rsidR="00982A0B" w:rsidRDefault="00982A0B" w:rsidP="00982A0B">
      <w:r>
        <w:t xml:space="preserve">Von der markierten Zelle aus wird links geprüft, in welcher darüber liegenden Zelle der Begriff Datei enthalten ist. Bei einem Fund wird von da an </w:t>
      </w:r>
      <w:r w:rsidR="00051F70">
        <w:t>eingelesen</w:t>
      </w:r>
      <w:r>
        <w:t>, sonst wird gemeckert.</w:t>
      </w:r>
    </w:p>
    <w:p w:rsidR="00C0113C" w:rsidRDefault="00982A0B" w:rsidP="00D66D88">
      <w:r>
        <w:t xml:space="preserve">Der Dateiname und Grundeinstellungen werden eingelesen. Die Bedeutung der Grundeinstellungen </w:t>
      </w:r>
      <w:r w:rsidR="00D66D88">
        <w:t>war</w:t>
      </w:r>
      <w:r>
        <w:t xml:space="preserve"> in der </w:t>
      </w:r>
      <w:r w:rsidR="00D66D88">
        <w:t>Excelh</w:t>
      </w:r>
      <w:r w:rsidR="00C93ED9">
        <w:t>ilfe und befindet sich in der Variablenbeschreibung Grundeinstellungen.</w:t>
      </w:r>
    </w:p>
    <w:p w:rsidR="00982A0B" w:rsidRDefault="00982A0B" w:rsidP="00982A0B">
      <w:r>
        <w:t>Aus der Zelle Datei wird die Schriftart und Schriftgröße eingelesen. Diese bestimmt die Ausgabe.</w:t>
      </w:r>
    </w:p>
    <w:p w:rsidR="00982A0B" w:rsidRDefault="00982A0B" w:rsidP="00982A0B"/>
    <w:p w:rsidR="004129C0" w:rsidRPr="00A554BB" w:rsidRDefault="004129C0" w:rsidP="00982A0B">
      <w:pPr>
        <w:rPr>
          <w:b/>
        </w:rPr>
      </w:pPr>
      <w:r w:rsidRPr="00A554BB">
        <w:rPr>
          <w:b/>
        </w:rPr>
        <w:t>'Teilsicherheitsbeiwert</w:t>
      </w:r>
    </w:p>
    <w:p w:rsidR="00DF11AE" w:rsidRPr="000C578E" w:rsidRDefault="004B1CAD" w:rsidP="00DF11AE">
      <w:pPr>
        <w:pStyle w:val="KeinLeerraum"/>
      </w:pPr>
      <w:r w:rsidRPr="004B1CAD">
        <w:t>Dim LastkombiG(Lastkombis</w:t>
      </w:r>
      <w:r>
        <w:t>,6</w:t>
      </w:r>
      <w:r w:rsidRPr="004B1CAD">
        <w:t>)</w:t>
      </w:r>
    </w:p>
    <w:p w:rsidR="00DF11AE" w:rsidRPr="00DF11AE" w:rsidRDefault="00DF11AE" w:rsidP="00DF11AE">
      <w:pPr>
        <w:pStyle w:val="KeinLeerraum"/>
        <w:rPr>
          <w:u w:val="single"/>
        </w:rPr>
      </w:pPr>
      <w:r w:rsidRPr="00DF11AE">
        <w:rPr>
          <w:u w:val="single"/>
        </w:rPr>
        <w:t>Dim kmodHolz#, GammaHolz#, kmodBeton#, GammaBeton#, kmodStahl#, GammaStahl#</w:t>
      </w:r>
    </w:p>
    <w:p w:rsidR="00DF11AE" w:rsidRDefault="00DF11AE" w:rsidP="00DF11AE">
      <w:r>
        <w:t>Variablen für Teilsicherheitsbeiwerte und Kombinationsbeiwerte.</w:t>
      </w:r>
    </w:p>
    <w:p w:rsidR="00DF11AE" w:rsidRDefault="004B1CAD" w:rsidP="00DF11AE">
      <w:r>
        <w:t>LastkombiG enthält die Teilsicherheitsbeiwerte TSBW zum kombinieren der Lastfälle.</w:t>
      </w:r>
    </w:p>
    <w:p w:rsidR="00C0113C" w:rsidRDefault="004129C0" w:rsidP="007221BF">
      <w:r>
        <w:t>Die Standardteilsicherheitsbeiwerte werden definiert.</w:t>
      </w:r>
    </w:p>
    <w:p w:rsidR="00D97F05" w:rsidRDefault="00D97F05" w:rsidP="00D97F05">
      <w:pPr>
        <w:pStyle w:val="Formel"/>
      </w:pPr>
      <w:r>
        <w:t xml:space="preserve">TSBW = 1 </w:t>
      </w:r>
      <w:r>
        <w:tab/>
        <w:t>multipliziert Auslastungen</w:t>
      </w:r>
    </w:p>
    <w:p w:rsidR="00D97F05" w:rsidRDefault="00D97F05" w:rsidP="00D97F05">
      <w:pPr>
        <w:pStyle w:val="Formel"/>
      </w:pPr>
      <w:r>
        <w:t xml:space="preserve">TSBWg = 1.35 </w:t>
      </w:r>
      <w:r>
        <w:tab/>
        <w:t>Eigengewicht in der Lastfallkombination</w:t>
      </w:r>
    </w:p>
    <w:p w:rsidR="00D97F05" w:rsidRDefault="00D97F05" w:rsidP="00D97F05">
      <w:pPr>
        <w:pStyle w:val="Formel"/>
      </w:pPr>
      <w:r>
        <w:t>TSBWq</w:t>
      </w:r>
      <w:r w:rsidR="004B1CAD">
        <w:t>1</w:t>
      </w:r>
      <w:r>
        <w:t xml:space="preserve"> = 1.5</w:t>
      </w:r>
      <w:r>
        <w:tab/>
        <w:t>Lastfall 1</w:t>
      </w:r>
    </w:p>
    <w:p w:rsidR="004B1CAD" w:rsidRDefault="004B1CAD" w:rsidP="00D97F05">
      <w:pPr>
        <w:pStyle w:val="Formel"/>
      </w:pPr>
      <w:r>
        <w:lastRenderedPageBreak/>
        <w:t>TSBWq4 = 1.5</w:t>
      </w:r>
      <w:r>
        <w:tab/>
        <w:t>Lastfall 4</w:t>
      </w:r>
    </w:p>
    <w:p w:rsidR="00D97F05" w:rsidRDefault="004B1CAD" w:rsidP="00D97F05">
      <w:pPr>
        <w:pStyle w:val="Formel"/>
      </w:pPr>
      <w:r>
        <w:t>TSBWqx</w:t>
      </w:r>
      <w:r w:rsidR="00D97F05">
        <w:t xml:space="preserve"> = 1.5</w:t>
      </w:r>
      <w:r w:rsidR="00D97F05">
        <w:tab/>
        <w:t>weitere Lastfälle</w:t>
      </w:r>
    </w:p>
    <w:p w:rsidR="00D97F05" w:rsidRDefault="00D97F05" w:rsidP="00D97F05">
      <w:pPr>
        <w:pStyle w:val="Formel"/>
      </w:pPr>
      <w:r>
        <w:t>kmodHolz = 0.9</w:t>
      </w:r>
    </w:p>
    <w:p w:rsidR="00D97F05" w:rsidRDefault="00D97F05" w:rsidP="00D97F05">
      <w:pPr>
        <w:pStyle w:val="Formel"/>
      </w:pPr>
      <w:r>
        <w:t>GammaHolz = 1.3</w:t>
      </w:r>
    </w:p>
    <w:p w:rsidR="00D97F05" w:rsidRDefault="00D97F05" w:rsidP="00D97F05">
      <w:pPr>
        <w:pStyle w:val="Formel"/>
      </w:pPr>
      <w:r>
        <w:t>kmodBeton = 0.85</w:t>
      </w:r>
    </w:p>
    <w:p w:rsidR="00D97F05" w:rsidRDefault="00D97F05" w:rsidP="00D97F05">
      <w:pPr>
        <w:pStyle w:val="Formel"/>
      </w:pPr>
      <w:r>
        <w:t>GammaBeton = 1.5</w:t>
      </w:r>
    </w:p>
    <w:p w:rsidR="00D97F05" w:rsidRDefault="00D97F05" w:rsidP="00D97F05">
      <w:pPr>
        <w:pStyle w:val="Formel"/>
      </w:pPr>
      <w:r>
        <w:t>kmodStahl = 1</w:t>
      </w:r>
    </w:p>
    <w:p w:rsidR="004129C0" w:rsidRDefault="00D97F05" w:rsidP="00D97F05">
      <w:pPr>
        <w:pStyle w:val="Formel"/>
      </w:pPr>
      <w:r>
        <w:t>GammaStahl = 1</w:t>
      </w:r>
    </w:p>
    <w:p w:rsidR="00DF11AE" w:rsidRDefault="004B1CAD" w:rsidP="00D97F05">
      <w:r w:rsidRPr="004B1CAD">
        <w:t>Lastkombis</w:t>
      </w:r>
      <w:r>
        <w:t xml:space="preserve"> sagt, wie viele Lastkombis es gibt.</w:t>
      </w:r>
    </w:p>
    <w:p w:rsidR="004B1CAD" w:rsidRDefault="004B1CAD" w:rsidP="00D97F05"/>
    <w:p w:rsidR="004129C0" w:rsidRPr="00A554BB" w:rsidRDefault="004129C0" w:rsidP="007221BF">
      <w:pPr>
        <w:rPr>
          <w:b/>
        </w:rPr>
      </w:pPr>
      <w:r w:rsidRPr="00A554BB">
        <w:rPr>
          <w:b/>
        </w:rPr>
        <w:t>'Datenbereich einlesen</w:t>
      </w:r>
    </w:p>
    <w:p w:rsidR="004129C0" w:rsidRDefault="004129C0" w:rsidP="00D40F63">
      <w:r>
        <w:t>Bevor die Größe des Daten</w:t>
      </w:r>
      <w:r w:rsidR="00D40F63">
        <w:t>c</w:t>
      </w:r>
      <w:r>
        <w:t xml:space="preserve">ontainers festgelegt wird, wird vorhergesagt, wie viele Einträge dort reinkommen. Datei, EoF </w:t>
      </w:r>
      <w:r w:rsidR="00C93ED9">
        <w:t>oder</w:t>
      </w:r>
      <w:r>
        <w:t xml:space="preserve"> 20 leere Zeilen hintereinander beenden das Einlesen.</w:t>
      </w:r>
    </w:p>
    <w:p w:rsidR="004129C0" w:rsidRDefault="004129C0" w:rsidP="007221BF">
      <w:r>
        <w:t>Datei und EoF werden nicht eingelesen, indem sie aus der Schleife genommen werden.</w:t>
      </w:r>
    </w:p>
    <w:p w:rsidR="004129C0" w:rsidRDefault="004129C0" w:rsidP="007221BF">
      <w:r>
        <w:t>Sind die ersten beiden Zellen einer Zeile leer, dann wird die Zeile ignoriert.</w:t>
      </w:r>
    </w:p>
    <w:p w:rsidR="004129C0" w:rsidRDefault="004129C0" w:rsidP="000F0093">
      <w:r>
        <w:t xml:space="preserve">Einträge des Objektes „Ausgabe“ werden modifiziert. </w:t>
      </w:r>
      <w:r w:rsidR="000F0093">
        <w:t>Hat der Benutzer</w:t>
      </w:r>
      <w:r>
        <w:t xml:space="preserve"> die Zeile in der Ausgabe nicht angegeben, dann wird die aktuelle Zeile eingetragen.</w:t>
      </w:r>
    </w:p>
    <w:p w:rsidR="004129C0" w:rsidRDefault="004129C0" w:rsidP="007221BF"/>
    <w:p w:rsidR="004B1CAD" w:rsidRDefault="004B1CAD" w:rsidP="007221BF">
      <w:r>
        <w:t xml:space="preserve">Die Unterprozedur für </w:t>
      </w:r>
      <w:r w:rsidRPr="004B1CAD">
        <w:t>Dateneinlesen</w:t>
      </w:r>
      <w:r>
        <w:t xml:space="preserve"> wird aufgerufen.</w:t>
      </w:r>
    </w:p>
    <w:p w:rsidR="004B1CAD" w:rsidRDefault="004B1CAD" w:rsidP="007221BF"/>
    <w:p w:rsidR="000F0093" w:rsidRPr="00A554BB" w:rsidRDefault="000F0093" w:rsidP="000F0093">
      <w:pPr>
        <w:rPr>
          <w:b/>
        </w:rPr>
      </w:pPr>
      <w:r w:rsidRPr="00A554BB">
        <w:rPr>
          <w:b/>
        </w:rPr>
        <w:t>'Daten zählen</w:t>
      </w:r>
    </w:p>
    <w:p w:rsidR="000F0093" w:rsidRDefault="000F0093" w:rsidP="00C11185">
      <w:r>
        <w:t>Es wird gezählt, wie viele Objekte von welcher Sorte vorhanden sind. Streckenlasten ohne Breite werden ignoriert. Weiterhin werden die Befehle Grafikbreite</w:t>
      </w:r>
      <w:r w:rsidR="00D65739">
        <w:t>,</w:t>
      </w:r>
      <w:r>
        <w:t xml:space="preserve"> Teilsicherheitsbeiwerte </w:t>
      </w:r>
      <w:r w:rsidR="00D65739">
        <w:t xml:space="preserve">und Lastfallreihenfolge </w:t>
      </w:r>
      <w:r>
        <w:t>ausgeführt.</w:t>
      </w:r>
    </w:p>
    <w:p w:rsidR="000F0093" w:rsidRDefault="000F0093" w:rsidP="000F0093">
      <w:r>
        <w:t>Sind 0 Lager gezählt, dann werden 2 Lager erzeugt.</w:t>
      </w:r>
    </w:p>
    <w:p w:rsidR="000F0093" w:rsidRDefault="000F0093" w:rsidP="000F0093">
      <w:r>
        <w:t>Fehlt der Balken, dann gibt es trotzdem einen.</w:t>
      </w:r>
    </w:p>
    <w:p w:rsidR="000F0093" w:rsidRDefault="000F0093" w:rsidP="000F0093">
      <w:r>
        <w:t>Soll das Eigengewicht berücksichtigt werden, dann wird zu der Anzahl der Streckenlasten die Anzahl der Balken addiert.</w:t>
      </w:r>
    </w:p>
    <w:p w:rsidR="000F0093" w:rsidRDefault="000F0093" w:rsidP="000F0093">
      <w:r>
        <w:t>Nachdem alles ausgezählt wurde, werden die Variablen redefiniert, in der die Objekte gespeichert werden.</w:t>
      </w:r>
    </w:p>
    <w:p w:rsidR="00DF11AE" w:rsidRDefault="00DF11AE" w:rsidP="000F0093"/>
    <w:p w:rsidR="00DF11AE" w:rsidRDefault="00DF11AE" w:rsidP="00DF11AE">
      <w:pPr>
        <w:pStyle w:val="KeinLeerraum"/>
      </w:pPr>
      <w:r w:rsidRPr="000C578E">
        <w:t>Dim Lasten%, Streckenlasten%, Momente%, Objekte%, Balken%, Lager%, Gelenke</w:t>
      </w:r>
      <w:r>
        <w:t>%</w:t>
      </w:r>
    </w:p>
    <w:p w:rsidR="00DF11AE" w:rsidRPr="00DF11AE" w:rsidRDefault="00DF11AE" w:rsidP="00DF11AE">
      <w:pPr>
        <w:pStyle w:val="KeinLeerraum"/>
        <w:rPr>
          <w:u w:val="single"/>
        </w:rPr>
      </w:pPr>
      <w:r w:rsidRPr="00DF11AE">
        <w:rPr>
          <w:u w:val="single"/>
        </w:rPr>
        <w:t>Dim Ausgaben%, Maßketten%, Kommentare</w:t>
      </w:r>
      <w:r w:rsidR="004B1CAD">
        <w:rPr>
          <w:u w:val="single"/>
        </w:rPr>
        <w:t>%, Lastkombis</w:t>
      </w:r>
      <w:r w:rsidRPr="00DF11AE">
        <w:rPr>
          <w:u w:val="single"/>
        </w:rPr>
        <w:t xml:space="preserve"> As Integer</w:t>
      </w:r>
    </w:p>
    <w:p w:rsidR="000F0093" w:rsidRDefault="00DF11AE" w:rsidP="00DF11AE">
      <w:r>
        <w:t>So viele gibt es von dieser Sorte im statischen System. Anhand von Schleifen werden all diese Objekte abgeklappert.</w:t>
      </w:r>
    </w:p>
    <w:p w:rsidR="00DF11AE" w:rsidRDefault="00DF11AE" w:rsidP="000F0093"/>
    <w:p w:rsidR="00C93ED9" w:rsidRPr="00C93ED9" w:rsidRDefault="00C93ED9" w:rsidP="00D40F63">
      <w:pPr>
        <w:rPr>
          <w:b/>
        </w:rPr>
      </w:pPr>
      <w:r w:rsidRPr="00C93ED9">
        <w:rPr>
          <w:b/>
        </w:rPr>
        <w:t>'merken, wo die Werte ge</w:t>
      </w:r>
      <w:r w:rsidR="00D40F63">
        <w:rPr>
          <w:b/>
        </w:rPr>
        <w:t>l</w:t>
      </w:r>
      <w:r w:rsidRPr="00C93ED9">
        <w:rPr>
          <w:b/>
        </w:rPr>
        <w:t>esen wurden</w:t>
      </w:r>
    </w:p>
    <w:p w:rsidR="00C93ED9" w:rsidRDefault="00C93ED9" w:rsidP="00C93ED9">
      <w:r>
        <w:t>Auf den nullten Platz des Statikarrays wird geschrieben, in welcher Zeile das Objekt in Excel gefunden wurde. Diese Information wird später gebraucht.</w:t>
      </w:r>
    </w:p>
    <w:p w:rsidR="00C93ED9" w:rsidRDefault="00C93ED9" w:rsidP="000F0093"/>
    <w:p w:rsidR="000F0093" w:rsidRPr="00A554BB" w:rsidRDefault="000F0093" w:rsidP="000F0093">
      <w:pPr>
        <w:rPr>
          <w:b/>
        </w:rPr>
      </w:pPr>
      <w:r w:rsidRPr="00A554BB">
        <w:rPr>
          <w:b/>
        </w:rPr>
        <w:t>'eingelesene Werte auf Grafikarray und Statikarray aufteilen</w:t>
      </w:r>
    </w:p>
    <w:p w:rsidR="000F0093" w:rsidRDefault="000F0093" w:rsidP="000F0093">
      <w:r>
        <w:t>Alle gezählten Werte werden auf 0 gesetzt, um die Variablen als Laufvariablen benutzen zu können</w:t>
      </w:r>
      <w:r w:rsidR="00B71785">
        <w:t>. Am Ende steht wieder das drin, was gelöscht wurde.</w:t>
      </w:r>
    </w:p>
    <w:p w:rsidR="00C93ED9" w:rsidRDefault="00C93ED9" w:rsidP="00BE4125">
      <w:r>
        <w:t xml:space="preserve">Jedes Objekt wird in einen Grafikarray und einen Statikarray gespeichert. Buchstabe am Ende des Variablennamens: G wie Grafik und S wie Statik. Grafik legt den Schwerpunkt auf </w:t>
      </w:r>
      <w:r w:rsidR="00D40F63">
        <w:t>originale</w:t>
      </w:r>
      <w:r>
        <w:t xml:space="preserve"> Texte, die in der Grafik erscheinen und Statik extrahiert die Zahlen, mit denen gerechnet wird.</w:t>
      </w:r>
    </w:p>
    <w:p w:rsidR="00B71785" w:rsidRDefault="00B71785" w:rsidP="00BE4125">
      <w:r>
        <w:lastRenderedPageBreak/>
        <w:t xml:space="preserve">Jedes Objekt im Datencontainer wird in die Objektvariablen einsortiert. Textauslesen </w:t>
      </w:r>
      <w:r w:rsidR="00051F70">
        <w:t>liest</w:t>
      </w:r>
      <w:r>
        <w:t xml:space="preserve"> von dem Eintrag den Text und der Text wird in die Variable ...G gespeichert.</w:t>
      </w:r>
      <w:r w:rsidR="00BE4125">
        <w:t xml:space="preserve"> Sind == enthalten, dann steht in G nur der Text links vom ==, sonst alles.</w:t>
      </w:r>
      <w:r>
        <w:t xml:space="preserve"> Zahlauslesen </w:t>
      </w:r>
      <w:r w:rsidR="00051F70">
        <w:t>liest</w:t>
      </w:r>
      <w:r>
        <w:t xml:space="preserve"> eine Zahl aus und diese landet in die Objektvariable, die mit S endet.</w:t>
      </w:r>
      <w:r w:rsidR="00BE4125">
        <w:t xml:space="preserve"> Zahlauslesen berücksichtigt Einheiten.</w:t>
      </w:r>
    </w:p>
    <w:p w:rsidR="00A76F00" w:rsidRDefault="00A76F00" w:rsidP="00A76F00">
      <w:pPr>
        <w:pStyle w:val="Formel"/>
      </w:pPr>
      <w:r>
        <w:t>Textauslesen(10)= „10“</w:t>
      </w:r>
    </w:p>
    <w:p w:rsidR="00A76F00" w:rsidRDefault="00A76F00" w:rsidP="00A76F00">
      <w:pPr>
        <w:pStyle w:val="Formel"/>
      </w:pPr>
      <w:r>
        <w:t>Textauslesen(F=10)= „F=10“</w:t>
      </w:r>
    </w:p>
    <w:p w:rsidR="00A76F00" w:rsidRDefault="00A76F00" w:rsidP="00A76F00">
      <w:pPr>
        <w:pStyle w:val="Formel"/>
      </w:pPr>
      <w:r>
        <w:t>Textauslesen(F)= „F“</w:t>
      </w:r>
    </w:p>
    <w:p w:rsidR="00A76F00" w:rsidRDefault="00A76F00" w:rsidP="00A76F00">
      <w:pPr>
        <w:pStyle w:val="Formel"/>
      </w:pPr>
      <w:r>
        <w:t>Textauslesen(F==10)= „F“</w:t>
      </w:r>
    </w:p>
    <w:p w:rsidR="00A76F00" w:rsidRDefault="00A76F00" w:rsidP="00BE4125">
      <w:pPr>
        <w:pStyle w:val="Formel"/>
      </w:pPr>
      <w:r>
        <w:t>Zahlauslesen(10</w:t>
      </w:r>
      <w:r w:rsidR="00BE4125">
        <w:t>;</w:t>
      </w:r>
      <w:r w:rsidR="00BE4125" w:rsidRPr="00BE4125">
        <w:t xml:space="preserve"> ""</w:t>
      </w:r>
      <w:r>
        <w:t>)= 10</w:t>
      </w:r>
    </w:p>
    <w:p w:rsidR="00A76F00" w:rsidRDefault="00A76F00" w:rsidP="00BE4125">
      <w:pPr>
        <w:pStyle w:val="Formel"/>
      </w:pPr>
      <w:r>
        <w:t>Zahlauslesen(F=10</w:t>
      </w:r>
      <w:r w:rsidR="00BE4125">
        <w:t>;</w:t>
      </w:r>
      <w:r w:rsidR="00BE4125" w:rsidRPr="00BE4125">
        <w:t xml:space="preserve"> ""</w:t>
      </w:r>
      <w:r>
        <w:t>)= 10</w:t>
      </w:r>
    </w:p>
    <w:p w:rsidR="00A76F00" w:rsidRDefault="00A76F00" w:rsidP="00BE4125">
      <w:pPr>
        <w:pStyle w:val="Formel"/>
      </w:pPr>
      <w:r>
        <w:t>Zahlauslesen(F</w:t>
      </w:r>
      <w:r w:rsidR="00BE4125">
        <w:t>;</w:t>
      </w:r>
      <w:r w:rsidR="00BE4125" w:rsidRPr="00BE4125">
        <w:t xml:space="preserve"> ""</w:t>
      </w:r>
      <w:r>
        <w:t>)= 0</w:t>
      </w:r>
    </w:p>
    <w:p w:rsidR="00A76F00" w:rsidRDefault="00A76F00" w:rsidP="00BE4125">
      <w:pPr>
        <w:pStyle w:val="Formel"/>
      </w:pPr>
      <w:r>
        <w:t>Zahlauslesen(F==10</w:t>
      </w:r>
      <w:r w:rsidR="00BE4125">
        <w:t>;</w:t>
      </w:r>
      <w:r w:rsidR="00BE4125" w:rsidRPr="00BE4125">
        <w:t xml:space="preserve"> ""</w:t>
      </w:r>
      <w:r>
        <w:t>)= 10</w:t>
      </w:r>
    </w:p>
    <w:p w:rsidR="00BE4125" w:rsidRDefault="00BE4125" w:rsidP="00BE4125">
      <w:pPr>
        <w:pStyle w:val="Formel"/>
      </w:pPr>
      <w:r>
        <w:t>Zahlauslesen(F==10;</w:t>
      </w:r>
      <w:r w:rsidRPr="00BE4125">
        <w:t xml:space="preserve"> "</w:t>
      </w:r>
      <w:r>
        <w:t>kN</w:t>
      </w:r>
      <w:r w:rsidRPr="00BE4125">
        <w:t>"</w:t>
      </w:r>
      <w:r>
        <w:t>)= 10</w:t>
      </w:r>
    </w:p>
    <w:p w:rsidR="00BE4125" w:rsidRDefault="00BE4125" w:rsidP="00BE4125">
      <w:pPr>
        <w:pStyle w:val="Formel"/>
      </w:pPr>
      <w:r>
        <w:t>Zahlauslesen(F==10kN;</w:t>
      </w:r>
      <w:r w:rsidRPr="00BE4125">
        <w:t xml:space="preserve"> "</w:t>
      </w:r>
      <w:r>
        <w:t>kN</w:t>
      </w:r>
      <w:r w:rsidRPr="00BE4125">
        <w:t>"</w:t>
      </w:r>
      <w:r>
        <w:t>)= 10</w:t>
      </w:r>
    </w:p>
    <w:p w:rsidR="00BE4125" w:rsidRDefault="00BE4125" w:rsidP="00BE4125">
      <w:pPr>
        <w:pStyle w:val="Formel"/>
      </w:pPr>
      <w:r>
        <w:t>Zahlauslesen(F==10MN;</w:t>
      </w:r>
      <w:r w:rsidRPr="00BE4125">
        <w:t xml:space="preserve"> "</w:t>
      </w:r>
      <w:r>
        <w:t>kN</w:t>
      </w:r>
      <w:r w:rsidRPr="00BE4125">
        <w:t>"</w:t>
      </w:r>
      <w:r>
        <w:t>)= 10000</w:t>
      </w:r>
    </w:p>
    <w:p w:rsidR="00BE4125" w:rsidRDefault="00BE4125" w:rsidP="00BE4125">
      <w:pPr>
        <w:pStyle w:val="Formel"/>
      </w:pPr>
      <w:r>
        <w:t>Zahlauslesen(F==10cm;</w:t>
      </w:r>
      <w:r w:rsidRPr="00BE4125">
        <w:t xml:space="preserve"> "</w:t>
      </w:r>
      <w:r>
        <w:t>kN</w:t>
      </w:r>
      <w:r w:rsidRPr="00BE4125">
        <w:t>"</w:t>
      </w:r>
      <w:r>
        <w:t>)= 0,0001</w:t>
      </w:r>
    </w:p>
    <w:p w:rsidR="00BE4125" w:rsidRDefault="00BE4125" w:rsidP="00DD6E3D">
      <w:r>
        <w:t>Bei der Einheitenumrechnung wird die Isteinheit in einem Faktor</w:t>
      </w:r>
      <w:r w:rsidR="00DD6E3D" w:rsidRPr="00DD6E3D">
        <w:t xml:space="preserve"> </w:t>
      </w:r>
      <w:r w:rsidR="00DD6E3D">
        <w:t>und die Solleinheit in einen Divisor</w:t>
      </w:r>
      <w:r>
        <w:t xml:space="preserve"> umgerechnet. Sollen 1cm in kN umgerechnet </w:t>
      </w:r>
      <w:r w:rsidR="00F15316">
        <w:t>geschieht</w:t>
      </w:r>
      <w:r>
        <w:t xml:space="preserve"> folgendes: cm bedeutet</w:t>
      </w:r>
      <w:r w:rsidR="00DD6E3D">
        <w:t xml:space="preserve"> 0,01·m und kN bedeutet 1000·N. Verrechnet werden 0,01/1000 und somit ist 1c</w:t>
      </w:r>
      <w:r w:rsidR="00C93ED9">
        <w:t>m= 0,00001kN. Dass Meter keine Kilon</w:t>
      </w:r>
      <w:r w:rsidR="00DD6E3D">
        <w:t>ewton sind, wird nicht überprüft.</w:t>
      </w:r>
    </w:p>
    <w:p w:rsidR="00DD6E3D" w:rsidRDefault="004C6C3F" w:rsidP="004C6C3F">
      <w:r>
        <w:t>Jedem Objekt wird zugeordnet, welche Einheiten erwartet werden. Eine Kraft wird in kN und dessen Ort in m angegeben.</w:t>
      </w:r>
    </w:p>
    <w:p w:rsidR="00DD6E3D" w:rsidRDefault="00DD6E3D" w:rsidP="00DD6E3D"/>
    <w:p w:rsidR="00B71785" w:rsidRDefault="00B71785" w:rsidP="00B71785">
      <w:r>
        <w:t>Bei den Lagern werden fehlende Werte modifiziert:</w:t>
      </w:r>
    </w:p>
    <w:p w:rsidR="00B71785" w:rsidRDefault="00B71785" w:rsidP="00B71785">
      <w:r>
        <w:t xml:space="preserve">  'Beim Begriff Lager bedeutet eine nicht eingetragene Feder eine feste Lagerung</w:t>
      </w:r>
    </w:p>
    <w:p w:rsidR="00B71785" w:rsidRDefault="00B71785" w:rsidP="00B71785">
      <w:r>
        <w:t xml:space="preserve">  'Beim Begriff Einspannung bedeuten nicht eingetragene Federn eine feste Lagerung</w:t>
      </w:r>
    </w:p>
    <w:p w:rsidR="00B71785" w:rsidRDefault="00B71785" w:rsidP="00051F70">
      <w:r>
        <w:t xml:space="preserve">  'Beim Begriff Feder bedeuten nicht eingetragene Werte eine Federstei</w:t>
      </w:r>
      <w:r w:rsidR="00051F70">
        <w:t>f</w:t>
      </w:r>
      <w:r>
        <w:t>i</w:t>
      </w:r>
      <w:r w:rsidR="00051F70">
        <w:t>g</w:t>
      </w:r>
      <w:r>
        <w:t>keit von 0</w:t>
      </w:r>
    </w:p>
    <w:p w:rsidR="004129C0" w:rsidRDefault="00B71785" w:rsidP="007221BF">
      <w:r>
        <w:t>LagerS(?,0) merkt sich mit 1, ob es ein verschiebliches Lager ist.</w:t>
      </w:r>
    </w:p>
    <w:p w:rsidR="00B71785" w:rsidRDefault="00B71785" w:rsidP="00C11185">
      <w:r>
        <w:t>Die Begriffe Teilsicherheitsbeiwerte</w:t>
      </w:r>
      <w:r w:rsidR="00D65739">
        <w:t>,</w:t>
      </w:r>
      <w:r>
        <w:t xml:space="preserve"> Grafikbreite</w:t>
      </w:r>
      <w:r w:rsidR="00D65739">
        <w:t xml:space="preserve"> und Lastfallreihenfolge</w:t>
      </w:r>
      <w:r>
        <w:t xml:space="preserve"> werden ignoriert, weil die Befehle beim Zählen bereits ausgeführt wurden.</w:t>
      </w:r>
    </w:p>
    <w:p w:rsidR="00B71785" w:rsidRDefault="00B71785" w:rsidP="007221BF"/>
    <w:p w:rsidR="00DF11AE" w:rsidRPr="000C578E" w:rsidRDefault="00DF11AE" w:rsidP="00DF11AE">
      <w:pPr>
        <w:pStyle w:val="KeinLeerraum"/>
      </w:pPr>
      <w:r w:rsidRPr="000C578E">
        <w:t>Dim LastenG(Lasten, 6)</w:t>
      </w:r>
      <w:r>
        <w:t>$</w:t>
      </w:r>
      <w:r w:rsidRPr="000C578E">
        <w:t>: Dim LastenS(Lasten, 6)</w:t>
      </w:r>
      <w:r>
        <w:t>#</w:t>
      </w:r>
    </w:p>
    <w:p w:rsidR="00DF11AE" w:rsidRPr="000C578E" w:rsidRDefault="00DF11AE" w:rsidP="00DF11AE">
      <w:pPr>
        <w:pStyle w:val="KeinLeerraum"/>
      </w:pPr>
      <w:r w:rsidRPr="000C578E">
        <w:t>Dim StreckenlastenG(Streckenlasten, 6)</w:t>
      </w:r>
      <w:r>
        <w:t>$</w:t>
      </w:r>
      <w:r w:rsidRPr="000C578E">
        <w:t xml:space="preserve">: Dim StreckenlastenS(Streckenlasten, </w:t>
      </w:r>
      <w:r>
        <w:t>7</w:t>
      </w:r>
      <w:r w:rsidRPr="000C578E">
        <w:t>)</w:t>
      </w:r>
      <w:r>
        <w:t>#</w:t>
      </w:r>
    </w:p>
    <w:p w:rsidR="00DF11AE" w:rsidRPr="000C578E" w:rsidRDefault="00DF11AE" w:rsidP="00DF11AE">
      <w:pPr>
        <w:pStyle w:val="KeinLeerraum"/>
      </w:pPr>
      <w:r w:rsidRPr="000C578E">
        <w:t>Dim MomenteG(Momente, 6)</w:t>
      </w:r>
      <w:r>
        <w:t>$</w:t>
      </w:r>
      <w:r w:rsidRPr="000C578E">
        <w:t>: Dim MomenteS(Momente, 6)</w:t>
      </w:r>
      <w:r>
        <w:t>#</w:t>
      </w:r>
    </w:p>
    <w:p w:rsidR="00DF11AE" w:rsidRPr="000C578E" w:rsidRDefault="00DF11AE" w:rsidP="00DF11AE">
      <w:pPr>
        <w:pStyle w:val="KeinLeerraum"/>
      </w:pPr>
      <w:r w:rsidRPr="000C578E">
        <w:t>Dim ObjekteG(Objekte, 6)</w:t>
      </w:r>
      <w:r>
        <w:t>$</w:t>
      </w:r>
      <w:r w:rsidRPr="000C578E">
        <w:t>: Dim ObjekteS(Objekte, 6)</w:t>
      </w:r>
      <w:r>
        <w:t>#</w:t>
      </w:r>
    </w:p>
    <w:p w:rsidR="00DF11AE" w:rsidRDefault="00DF11AE" w:rsidP="00DF11AE">
      <w:pPr>
        <w:pStyle w:val="KeinLeerraum"/>
      </w:pPr>
      <w:r>
        <w:t>Dim BalkenQ(Balken</w:t>
      </w:r>
      <w:r w:rsidRPr="000C578E">
        <w:t>)</w:t>
      </w:r>
      <w:r>
        <w:t xml:space="preserve"> As Querschnitt2</w:t>
      </w:r>
    </w:p>
    <w:p w:rsidR="00DF11AE" w:rsidRPr="000C578E" w:rsidRDefault="00156D3A" w:rsidP="00DF11AE">
      <w:pPr>
        <w:pStyle w:val="KeinLeerraum"/>
      </w:pPr>
      <w:r>
        <w:t>Dim BalkenS(Balken, 8</w:t>
      </w:r>
      <w:r w:rsidR="00DF11AE" w:rsidRPr="000C578E">
        <w:t>)</w:t>
      </w:r>
      <w:r w:rsidR="00DF11AE">
        <w:t>#</w:t>
      </w:r>
    </w:p>
    <w:p w:rsidR="00DF11AE" w:rsidRPr="000C578E" w:rsidRDefault="00DF11AE" w:rsidP="00DF11AE">
      <w:pPr>
        <w:pStyle w:val="KeinLeerraum"/>
      </w:pPr>
      <w:r w:rsidRPr="000C578E">
        <w:t>Dim LagerG(Lager, 6)</w:t>
      </w:r>
      <w:r>
        <w:t>$</w:t>
      </w:r>
      <w:r w:rsidRPr="000C578E">
        <w:t xml:space="preserve">: Dim LagerS(Lager, </w:t>
      </w:r>
      <w:r>
        <w:t>7</w:t>
      </w:r>
      <w:r w:rsidRPr="000C578E">
        <w:t>)</w:t>
      </w:r>
      <w:r>
        <w:t>#</w:t>
      </w:r>
    </w:p>
    <w:p w:rsidR="00DF11AE" w:rsidRPr="000C578E" w:rsidRDefault="00DF11AE" w:rsidP="00DF11AE">
      <w:pPr>
        <w:pStyle w:val="KeinLeerraum"/>
      </w:pPr>
      <w:r w:rsidRPr="000C578E">
        <w:t>Dim GelenkeG(Gelenke, 6)</w:t>
      </w:r>
      <w:r>
        <w:t>$</w:t>
      </w:r>
      <w:r w:rsidRPr="000C578E">
        <w:t>: Dim GelenkeS(Gelenke, 6)</w:t>
      </w:r>
      <w:r>
        <w:t>#</w:t>
      </w:r>
    </w:p>
    <w:p w:rsidR="00DF11AE" w:rsidRPr="000C578E" w:rsidRDefault="00DF11AE" w:rsidP="00DF11AE">
      <w:pPr>
        <w:pStyle w:val="KeinLeerraum"/>
      </w:pPr>
      <w:r w:rsidRPr="000C578E">
        <w:t>Dim MaßkettenG(Maßketten, 6)</w:t>
      </w:r>
      <w:r>
        <w:t>$</w:t>
      </w:r>
    </w:p>
    <w:p w:rsidR="00DF11AE" w:rsidRDefault="00DF11AE" w:rsidP="00DF11AE">
      <w:pPr>
        <w:pStyle w:val="KeinLeerraum"/>
      </w:pPr>
      <w:r w:rsidRPr="000C578E">
        <w:t>Dim AusgabenG(Ausgaben, 6)</w:t>
      </w:r>
      <w:r>
        <w:t>$</w:t>
      </w:r>
    </w:p>
    <w:p w:rsidR="00DF11AE" w:rsidRPr="00F45D56" w:rsidRDefault="00DF11AE" w:rsidP="00DF11AE">
      <w:pPr>
        <w:pStyle w:val="KeinLeerraum"/>
      </w:pPr>
      <w:r w:rsidRPr="00F45D56">
        <w:t>Dim KommentareG(Kommentare, 6)$</w:t>
      </w:r>
    </w:p>
    <w:p w:rsidR="00F45D56" w:rsidRPr="00F45D56" w:rsidRDefault="00F45D56" w:rsidP="00F45D56">
      <w:pPr>
        <w:pStyle w:val="KeinLeerraum"/>
        <w:rPr>
          <w:u w:val="single"/>
        </w:rPr>
      </w:pPr>
      <w:r w:rsidRPr="00F45D56">
        <w:rPr>
          <w:u w:val="single"/>
        </w:rPr>
        <w:t>Dim LastkombiG(Lastkombis,6)#</w:t>
      </w:r>
    </w:p>
    <w:p w:rsidR="00DF11AE" w:rsidRDefault="00DF11AE" w:rsidP="00DF11AE">
      <w:r>
        <w:t>Die Objekte im Datencontainer werden in diese Listen einsortiert. Aus der 8 ist eine 6 geworden. Die erste Zeile im Datencontainer war der Objektname. Dieser wird in den sortierten Listen nicht mehr benötigt. Alle weiteren 7 Werte werden im 1 nach links verschoben. Die 6 hat nichts mit der Elementsteifigkeitsmatrix zu tun. Der nullte Wert wird nun belegt. Die Objekte werden in 2 Gruppen eingeteilt. In G sind Texte enthalten wie z.B. F=4 und in S wird nur die Zahl gespeichert. G wie Grafik S wie Statik.</w:t>
      </w:r>
    </w:p>
    <w:p w:rsidR="00DF11AE" w:rsidRDefault="00DF11AE" w:rsidP="00DF11AE">
      <w:r>
        <w:t>BalkenG wurde durch BalkenQ abgelöst und beinhaltet die Querschnitte</w:t>
      </w:r>
    </w:p>
    <w:p w:rsidR="00DF11AE" w:rsidRDefault="00DF11AE" w:rsidP="00DF11AE"/>
    <w:p w:rsidR="00DF11AE" w:rsidRDefault="00DF11AE" w:rsidP="00DF11AE">
      <w:r>
        <w:t>Diese Tabelle zeigt, welcher Datentyp in den S-Listen zu finden ist.</w:t>
      </w:r>
    </w:p>
    <w:tbl>
      <w:tblPr>
        <w:tblW w:w="7280" w:type="dxa"/>
        <w:tblInd w:w="57" w:type="dxa"/>
        <w:tblCellMar>
          <w:left w:w="70" w:type="dxa"/>
          <w:right w:w="70" w:type="dxa"/>
        </w:tblCellMar>
        <w:tblLook w:val="04A0"/>
      </w:tblPr>
      <w:tblGrid>
        <w:gridCol w:w="1313"/>
        <w:gridCol w:w="760"/>
        <w:gridCol w:w="760"/>
        <w:gridCol w:w="760"/>
        <w:gridCol w:w="760"/>
        <w:gridCol w:w="760"/>
        <w:gridCol w:w="760"/>
        <w:gridCol w:w="760"/>
        <w:gridCol w:w="760"/>
      </w:tblGrid>
      <w:tr w:rsidR="00DF11AE" w:rsidRPr="00AA3513" w:rsidTr="00DF11AE">
        <w:trPr>
          <w:trHeight w:val="315"/>
        </w:trPr>
        <w:tc>
          <w:tcPr>
            <w:tcW w:w="12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F11AE" w:rsidRPr="00AA3513" w:rsidRDefault="00DF11AE" w:rsidP="00DF11AE">
            <w:pPr>
              <w:spacing w:line="240" w:lineRule="auto"/>
              <w:rPr>
                <w:rFonts w:eastAsia="Times New Roman" w:cs="Times New Roman"/>
                <w:color w:val="000000"/>
                <w:szCs w:val="24"/>
                <w:lang w:eastAsia="de-DE"/>
              </w:rPr>
            </w:pPr>
            <w:r w:rsidRPr="00AA3513">
              <w:rPr>
                <w:rFonts w:eastAsia="Times New Roman" w:cs="Times New Roman"/>
                <w:color w:val="000000"/>
                <w:szCs w:val="24"/>
                <w:lang w:eastAsia="de-DE"/>
              </w:rPr>
              <w:t>Objekt S</w:t>
            </w:r>
          </w:p>
        </w:tc>
        <w:tc>
          <w:tcPr>
            <w:tcW w:w="760" w:type="dxa"/>
            <w:tcBorders>
              <w:top w:val="single" w:sz="8" w:space="0" w:color="auto"/>
              <w:left w:val="nil"/>
              <w:bottom w:val="single" w:sz="4" w:space="0" w:color="auto"/>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0</w:t>
            </w:r>
          </w:p>
        </w:tc>
        <w:tc>
          <w:tcPr>
            <w:tcW w:w="760" w:type="dxa"/>
            <w:tcBorders>
              <w:top w:val="single" w:sz="8" w:space="0" w:color="auto"/>
              <w:left w:val="nil"/>
              <w:bottom w:val="single" w:sz="4" w:space="0" w:color="auto"/>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1</w:t>
            </w:r>
          </w:p>
        </w:tc>
        <w:tc>
          <w:tcPr>
            <w:tcW w:w="760" w:type="dxa"/>
            <w:tcBorders>
              <w:top w:val="single" w:sz="8" w:space="0" w:color="auto"/>
              <w:left w:val="nil"/>
              <w:bottom w:val="single" w:sz="4" w:space="0" w:color="auto"/>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2</w:t>
            </w:r>
          </w:p>
        </w:tc>
        <w:tc>
          <w:tcPr>
            <w:tcW w:w="760" w:type="dxa"/>
            <w:tcBorders>
              <w:top w:val="single" w:sz="8" w:space="0" w:color="auto"/>
              <w:left w:val="nil"/>
              <w:bottom w:val="single" w:sz="4" w:space="0" w:color="auto"/>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3</w:t>
            </w:r>
          </w:p>
        </w:tc>
        <w:tc>
          <w:tcPr>
            <w:tcW w:w="760" w:type="dxa"/>
            <w:tcBorders>
              <w:top w:val="single" w:sz="8" w:space="0" w:color="auto"/>
              <w:left w:val="nil"/>
              <w:bottom w:val="single" w:sz="4" w:space="0" w:color="auto"/>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4</w:t>
            </w:r>
          </w:p>
        </w:tc>
        <w:tc>
          <w:tcPr>
            <w:tcW w:w="760" w:type="dxa"/>
            <w:tcBorders>
              <w:top w:val="single" w:sz="8" w:space="0" w:color="auto"/>
              <w:left w:val="nil"/>
              <w:bottom w:val="single" w:sz="4" w:space="0" w:color="auto"/>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5</w:t>
            </w:r>
          </w:p>
        </w:tc>
        <w:tc>
          <w:tcPr>
            <w:tcW w:w="760" w:type="dxa"/>
            <w:tcBorders>
              <w:top w:val="single" w:sz="8" w:space="0" w:color="auto"/>
              <w:left w:val="nil"/>
              <w:bottom w:val="single" w:sz="4" w:space="0" w:color="auto"/>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6</w:t>
            </w:r>
          </w:p>
        </w:tc>
        <w:tc>
          <w:tcPr>
            <w:tcW w:w="760" w:type="dxa"/>
            <w:tcBorders>
              <w:top w:val="single" w:sz="8" w:space="0" w:color="auto"/>
              <w:left w:val="nil"/>
              <w:bottom w:val="single" w:sz="4" w:space="0" w:color="auto"/>
              <w:right w:val="single" w:sz="8" w:space="0" w:color="auto"/>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7</w:t>
            </w:r>
          </w:p>
        </w:tc>
      </w:tr>
      <w:tr w:rsidR="00DF11AE" w:rsidRPr="00AA3513" w:rsidTr="00DF11AE">
        <w:trPr>
          <w:trHeight w:val="315"/>
        </w:trPr>
        <w:tc>
          <w:tcPr>
            <w:tcW w:w="1200" w:type="dxa"/>
            <w:tcBorders>
              <w:top w:val="nil"/>
              <w:left w:val="single" w:sz="8" w:space="0" w:color="auto"/>
              <w:bottom w:val="nil"/>
              <w:right w:val="single" w:sz="4" w:space="0" w:color="auto"/>
            </w:tcBorders>
            <w:shd w:val="clear" w:color="auto" w:fill="auto"/>
            <w:noWrap/>
            <w:vAlign w:val="bottom"/>
            <w:hideMark/>
          </w:tcPr>
          <w:p w:rsidR="00DF11AE" w:rsidRPr="00AA3513" w:rsidRDefault="00DF11AE" w:rsidP="00DF11AE">
            <w:pPr>
              <w:spacing w:line="240" w:lineRule="auto"/>
              <w:rPr>
                <w:rFonts w:eastAsia="Times New Roman" w:cs="Times New Roman"/>
                <w:color w:val="000000"/>
                <w:szCs w:val="24"/>
                <w:lang w:eastAsia="de-DE"/>
              </w:rPr>
            </w:pPr>
            <w:r w:rsidRPr="00AA3513">
              <w:rPr>
                <w:rFonts w:eastAsia="Times New Roman" w:cs="Times New Roman"/>
                <w:color w:val="000000"/>
                <w:szCs w:val="24"/>
                <w:lang w:eastAsia="de-DE"/>
              </w:rPr>
              <w:t>Last</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Pr>
                <w:rFonts w:eastAsia="Times New Roman" w:cs="Times New Roman"/>
                <w:color w:val="000000"/>
                <w:szCs w:val="24"/>
                <w:lang w:eastAsia="de-DE"/>
              </w:rPr>
              <w:t>%</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nil"/>
              <w:right w:val="single" w:sz="8" w:space="0" w:color="auto"/>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p>
        </w:tc>
      </w:tr>
      <w:tr w:rsidR="00DF11AE" w:rsidRPr="00AA3513" w:rsidTr="00DF11AE">
        <w:trPr>
          <w:trHeight w:val="315"/>
        </w:trPr>
        <w:tc>
          <w:tcPr>
            <w:tcW w:w="1200" w:type="dxa"/>
            <w:tcBorders>
              <w:top w:val="nil"/>
              <w:left w:val="single" w:sz="8" w:space="0" w:color="auto"/>
              <w:bottom w:val="nil"/>
              <w:right w:val="single" w:sz="4" w:space="0" w:color="auto"/>
            </w:tcBorders>
            <w:shd w:val="clear" w:color="auto" w:fill="auto"/>
            <w:noWrap/>
            <w:vAlign w:val="bottom"/>
            <w:hideMark/>
          </w:tcPr>
          <w:p w:rsidR="00DF11AE" w:rsidRPr="00AA3513" w:rsidRDefault="00DF11AE" w:rsidP="00DF11AE">
            <w:pPr>
              <w:spacing w:line="240" w:lineRule="auto"/>
              <w:rPr>
                <w:rFonts w:eastAsia="Times New Roman" w:cs="Times New Roman"/>
                <w:color w:val="000000"/>
                <w:szCs w:val="24"/>
                <w:lang w:eastAsia="de-DE"/>
              </w:rPr>
            </w:pPr>
            <w:r w:rsidRPr="00AA3513">
              <w:rPr>
                <w:rFonts w:eastAsia="Times New Roman" w:cs="Times New Roman"/>
                <w:color w:val="000000"/>
                <w:szCs w:val="24"/>
                <w:lang w:eastAsia="de-DE"/>
              </w:rPr>
              <w:t>Moment</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Pr>
                <w:rFonts w:eastAsia="Times New Roman" w:cs="Times New Roman"/>
                <w:color w:val="000000"/>
                <w:szCs w:val="24"/>
                <w:lang w:eastAsia="de-DE"/>
              </w:rPr>
              <w:t>%</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nil"/>
              <w:right w:val="single" w:sz="8" w:space="0" w:color="auto"/>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p>
        </w:tc>
      </w:tr>
      <w:tr w:rsidR="00DF11AE" w:rsidRPr="00AA3513" w:rsidTr="00DF11AE">
        <w:trPr>
          <w:trHeight w:val="315"/>
        </w:trPr>
        <w:tc>
          <w:tcPr>
            <w:tcW w:w="1200" w:type="dxa"/>
            <w:tcBorders>
              <w:top w:val="nil"/>
              <w:left w:val="single" w:sz="8" w:space="0" w:color="auto"/>
              <w:bottom w:val="nil"/>
              <w:right w:val="single" w:sz="4" w:space="0" w:color="auto"/>
            </w:tcBorders>
            <w:shd w:val="clear" w:color="auto" w:fill="auto"/>
            <w:noWrap/>
            <w:vAlign w:val="bottom"/>
            <w:hideMark/>
          </w:tcPr>
          <w:p w:rsidR="00DF11AE" w:rsidRPr="00AA3513" w:rsidRDefault="00DF11AE" w:rsidP="00DF11AE">
            <w:pPr>
              <w:spacing w:line="240" w:lineRule="auto"/>
              <w:rPr>
                <w:rFonts w:eastAsia="Times New Roman" w:cs="Times New Roman"/>
                <w:color w:val="000000"/>
                <w:szCs w:val="24"/>
                <w:lang w:eastAsia="de-DE"/>
              </w:rPr>
            </w:pPr>
            <w:r w:rsidRPr="00AA3513">
              <w:rPr>
                <w:rFonts w:eastAsia="Times New Roman" w:cs="Times New Roman"/>
                <w:color w:val="000000"/>
                <w:szCs w:val="24"/>
                <w:lang w:eastAsia="de-DE"/>
              </w:rPr>
              <w:t>Streckenlast</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Pr>
                <w:rFonts w:eastAsia="Times New Roman" w:cs="Times New Roman"/>
                <w:color w:val="000000"/>
                <w:szCs w:val="24"/>
                <w:lang w:eastAsia="de-DE"/>
              </w:rPr>
              <w:t>%</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nil"/>
              <w:right w:val="single" w:sz="8" w:space="0" w:color="auto"/>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Pr>
                <w:rFonts w:eastAsia="Times New Roman" w:cs="Times New Roman"/>
                <w:color w:val="000000"/>
                <w:szCs w:val="24"/>
                <w:lang w:eastAsia="de-DE"/>
              </w:rPr>
              <w:t>%</w:t>
            </w:r>
          </w:p>
        </w:tc>
      </w:tr>
      <w:tr w:rsidR="00DF11AE" w:rsidRPr="00AA3513" w:rsidTr="00DF11AE">
        <w:trPr>
          <w:trHeight w:val="315"/>
        </w:trPr>
        <w:tc>
          <w:tcPr>
            <w:tcW w:w="1200" w:type="dxa"/>
            <w:tcBorders>
              <w:top w:val="nil"/>
              <w:left w:val="single" w:sz="8" w:space="0" w:color="auto"/>
              <w:bottom w:val="nil"/>
              <w:right w:val="single" w:sz="4" w:space="0" w:color="auto"/>
            </w:tcBorders>
            <w:shd w:val="clear" w:color="auto" w:fill="auto"/>
            <w:noWrap/>
            <w:vAlign w:val="bottom"/>
            <w:hideMark/>
          </w:tcPr>
          <w:p w:rsidR="00DF11AE" w:rsidRPr="00AA3513" w:rsidRDefault="00DF11AE" w:rsidP="00DF11AE">
            <w:pPr>
              <w:spacing w:line="240" w:lineRule="auto"/>
              <w:rPr>
                <w:rFonts w:eastAsia="Times New Roman" w:cs="Times New Roman"/>
                <w:color w:val="000000"/>
                <w:szCs w:val="24"/>
                <w:lang w:eastAsia="de-DE"/>
              </w:rPr>
            </w:pPr>
            <w:r w:rsidRPr="00AA3513">
              <w:rPr>
                <w:rFonts w:eastAsia="Times New Roman" w:cs="Times New Roman"/>
                <w:color w:val="000000"/>
                <w:szCs w:val="24"/>
                <w:lang w:eastAsia="de-DE"/>
              </w:rPr>
              <w:t>Balken</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Pr>
                <w:rFonts w:eastAsia="Times New Roman" w:cs="Times New Roman"/>
                <w:color w:val="000000"/>
                <w:szCs w:val="24"/>
                <w:lang w:eastAsia="de-DE"/>
              </w:rPr>
              <w:t>%</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r w:rsidR="00156D3A">
              <w:rPr>
                <w:rFonts w:eastAsia="Times New Roman" w:cs="Times New Roman"/>
                <w:color w:val="000000"/>
                <w:szCs w:val="24"/>
                <w:lang w:eastAsia="de-DE"/>
              </w:rPr>
              <w:t>#</w:t>
            </w:r>
          </w:p>
        </w:tc>
        <w:tc>
          <w:tcPr>
            <w:tcW w:w="760" w:type="dxa"/>
            <w:tcBorders>
              <w:top w:val="nil"/>
              <w:left w:val="nil"/>
              <w:bottom w:val="nil"/>
              <w:right w:val="single" w:sz="8" w:space="0" w:color="auto"/>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r>
      <w:tr w:rsidR="00DF11AE" w:rsidRPr="00AA3513" w:rsidTr="00DF11AE">
        <w:trPr>
          <w:trHeight w:val="315"/>
        </w:trPr>
        <w:tc>
          <w:tcPr>
            <w:tcW w:w="1200" w:type="dxa"/>
            <w:tcBorders>
              <w:top w:val="nil"/>
              <w:left w:val="single" w:sz="8" w:space="0" w:color="auto"/>
              <w:bottom w:val="nil"/>
              <w:right w:val="single" w:sz="4" w:space="0" w:color="auto"/>
            </w:tcBorders>
            <w:shd w:val="clear" w:color="auto" w:fill="auto"/>
            <w:noWrap/>
            <w:vAlign w:val="bottom"/>
            <w:hideMark/>
          </w:tcPr>
          <w:p w:rsidR="00DF11AE" w:rsidRPr="00AA3513" w:rsidRDefault="00DF11AE" w:rsidP="00DF11AE">
            <w:pPr>
              <w:spacing w:line="240" w:lineRule="auto"/>
              <w:rPr>
                <w:rFonts w:eastAsia="Times New Roman" w:cs="Times New Roman"/>
                <w:color w:val="000000"/>
                <w:szCs w:val="24"/>
                <w:lang w:eastAsia="de-DE"/>
              </w:rPr>
            </w:pPr>
            <w:r w:rsidRPr="00AA3513">
              <w:rPr>
                <w:rFonts w:eastAsia="Times New Roman" w:cs="Times New Roman"/>
                <w:color w:val="000000"/>
                <w:szCs w:val="24"/>
                <w:lang w:eastAsia="de-DE"/>
              </w:rPr>
              <w:t>Lager</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Pr>
                <w:rFonts w:eastAsia="Times New Roman" w:cs="Times New Roman"/>
                <w:color w:val="000000"/>
                <w:szCs w:val="24"/>
                <w:lang w:eastAsia="de-DE"/>
              </w:rPr>
              <w:t>%</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nil"/>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nil"/>
              <w:right w:val="single" w:sz="8" w:space="0" w:color="auto"/>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Pr>
                <w:rFonts w:eastAsia="Times New Roman" w:cs="Times New Roman"/>
                <w:color w:val="000000"/>
                <w:szCs w:val="24"/>
                <w:lang w:eastAsia="de-DE"/>
              </w:rPr>
              <w:t>%</w:t>
            </w:r>
          </w:p>
        </w:tc>
      </w:tr>
      <w:tr w:rsidR="00DF11AE" w:rsidRPr="00AA3513" w:rsidTr="00DF11AE">
        <w:trPr>
          <w:trHeight w:val="330"/>
        </w:trPr>
        <w:tc>
          <w:tcPr>
            <w:tcW w:w="1200" w:type="dxa"/>
            <w:tcBorders>
              <w:top w:val="nil"/>
              <w:left w:val="single" w:sz="8" w:space="0" w:color="auto"/>
              <w:bottom w:val="single" w:sz="8" w:space="0" w:color="auto"/>
              <w:right w:val="single" w:sz="4" w:space="0" w:color="auto"/>
            </w:tcBorders>
            <w:shd w:val="clear" w:color="auto" w:fill="auto"/>
            <w:noWrap/>
            <w:vAlign w:val="bottom"/>
            <w:hideMark/>
          </w:tcPr>
          <w:p w:rsidR="00DF11AE" w:rsidRPr="00AA3513" w:rsidRDefault="00DF11AE" w:rsidP="00DF11AE">
            <w:pPr>
              <w:spacing w:line="240" w:lineRule="auto"/>
              <w:rPr>
                <w:rFonts w:eastAsia="Times New Roman" w:cs="Times New Roman"/>
                <w:color w:val="000000"/>
                <w:szCs w:val="24"/>
                <w:lang w:eastAsia="de-DE"/>
              </w:rPr>
            </w:pPr>
            <w:r w:rsidRPr="00AA3513">
              <w:rPr>
                <w:rFonts w:eastAsia="Times New Roman" w:cs="Times New Roman"/>
                <w:color w:val="000000"/>
                <w:szCs w:val="24"/>
                <w:lang w:eastAsia="de-DE"/>
              </w:rPr>
              <w:t>Gelenk</w:t>
            </w:r>
          </w:p>
        </w:tc>
        <w:tc>
          <w:tcPr>
            <w:tcW w:w="760" w:type="dxa"/>
            <w:tcBorders>
              <w:top w:val="nil"/>
              <w:left w:val="nil"/>
              <w:bottom w:val="single" w:sz="8" w:space="0" w:color="auto"/>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Pr>
                <w:rFonts w:eastAsia="Times New Roman" w:cs="Times New Roman"/>
                <w:color w:val="000000"/>
                <w:szCs w:val="24"/>
                <w:lang w:eastAsia="de-DE"/>
              </w:rPr>
              <w:t>%</w:t>
            </w:r>
          </w:p>
        </w:tc>
        <w:tc>
          <w:tcPr>
            <w:tcW w:w="760" w:type="dxa"/>
            <w:tcBorders>
              <w:top w:val="nil"/>
              <w:left w:val="nil"/>
              <w:bottom w:val="single" w:sz="8" w:space="0" w:color="auto"/>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single" w:sz="8" w:space="0" w:color="auto"/>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single" w:sz="8" w:space="0" w:color="auto"/>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single" w:sz="8" w:space="0" w:color="auto"/>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single" w:sz="8" w:space="0" w:color="auto"/>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single" w:sz="8" w:space="0" w:color="auto"/>
              <w:right w:val="nil"/>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r w:rsidRPr="00AA3513">
              <w:rPr>
                <w:rFonts w:eastAsia="Times New Roman" w:cs="Times New Roman"/>
                <w:color w:val="000000"/>
                <w:szCs w:val="24"/>
                <w:lang w:eastAsia="de-DE"/>
              </w:rPr>
              <w:t>%</w:t>
            </w:r>
          </w:p>
        </w:tc>
        <w:tc>
          <w:tcPr>
            <w:tcW w:w="760" w:type="dxa"/>
            <w:tcBorders>
              <w:top w:val="nil"/>
              <w:left w:val="nil"/>
              <w:bottom w:val="single" w:sz="8" w:space="0" w:color="auto"/>
              <w:right w:val="single" w:sz="8" w:space="0" w:color="auto"/>
            </w:tcBorders>
            <w:shd w:val="clear" w:color="auto" w:fill="auto"/>
            <w:noWrap/>
            <w:vAlign w:val="bottom"/>
            <w:hideMark/>
          </w:tcPr>
          <w:p w:rsidR="00DF11AE" w:rsidRPr="00AA3513" w:rsidRDefault="00DF11AE" w:rsidP="00DF11AE">
            <w:pPr>
              <w:spacing w:line="240" w:lineRule="auto"/>
              <w:jc w:val="center"/>
              <w:rPr>
                <w:rFonts w:eastAsia="Times New Roman" w:cs="Times New Roman"/>
                <w:color w:val="000000"/>
                <w:szCs w:val="24"/>
                <w:lang w:eastAsia="de-DE"/>
              </w:rPr>
            </w:pPr>
          </w:p>
        </w:tc>
      </w:tr>
    </w:tbl>
    <w:p w:rsidR="00DF11AE" w:rsidRDefault="00DF11AE" w:rsidP="00DF11AE">
      <w:r>
        <w:t>#= Double; %= Integer und $= String</w:t>
      </w:r>
    </w:p>
    <w:p w:rsidR="00DF11AE" w:rsidRDefault="00DF11AE" w:rsidP="00DF11AE">
      <w:r>
        <w:t>Einige Statikobjekte  besitzen einen 7ten Hilfswert.</w:t>
      </w:r>
    </w:p>
    <w:p w:rsidR="00DF11AE" w:rsidRDefault="00DF11AE" w:rsidP="00290B48">
      <w:pPr>
        <w:pStyle w:val="Listenabsatz"/>
        <w:numPr>
          <w:ilvl w:val="0"/>
          <w:numId w:val="40"/>
        </w:numPr>
      </w:pPr>
      <w:r>
        <w:t>Beim Balken ist es die Querkraft</w:t>
      </w:r>
    </w:p>
    <w:p w:rsidR="00DF11AE" w:rsidRDefault="00DF11AE" w:rsidP="00290B48">
      <w:pPr>
        <w:pStyle w:val="Listenabsatz"/>
        <w:numPr>
          <w:ilvl w:val="0"/>
          <w:numId w:val="40"/>
        </w:numPr>
      </w:pPr>
      <w:r>
        <w:t>Bei den Lager, ob es verschieblich gezeichnet werden soll</w:t>
      </w:r>
    </w:p>
    <w:p w:rsidR="00DF11AE" w:rsidRDefault="00DF11AE" w:rsidP="00290B48">
      <w:pPr>
        <w:pStyle w:val="Listenabsatz"/>
        <w:numPr>
          <w:ilvl w:val="0"/>
          <w:numId w:val="40"/>
        </w:numPr>
      </w:pPr>
      <w:r>
        <w:t>Bei Streckenlasten, ob diese konstant ist</w:t>
      </w:r>
    </w:p>
    <w:p w:rsidR="00156D3A" w:rsidRDefault="00156D3A" w:rsidP="00290B48">
      <w:pPr>
        <w:pStyle w:val="Listenabsatz"/>
        <w:numPr>
          <w:ilvl w:val="0"/>
          <w:numId w:val="40"/>
        </w:numPr>
      </w:pPr>
      <w:r>
        <w:t>Das achte Objekt im Balken ist die negative Momententragfähigkeit</w:t>
      </w:r>
    </w:p>
    <w:p w:rsidR="00DF11AE" w:rsidRDefault="00DF11AE" w:rsidP="00DF11AE">
      <w:r>
        <w:t>Im nullten Wert ist die Herkunft des Objektes aus Excel gespeichert. Also die Zeilennummer.</w:t>
      </w:r>
    </w:p>
    <w:p w:rsidR="00DF11AE" w:rsidRDefault="00DF11AE" w:rsidP="007221BF"/>
    <w:p w:rsidR="00B71785" w:rsidRPr="00A554BB" w:rsidRDefault="00B71785" w:rsidP="007221BF">
      <w:pPr>
        <w:rPr>
          <w:b/>
        </w:rPr>
      </w:pPr>
      <w:r w:rsidRPr="00A554BB">
        <w:rPr>
          <w:b/>
        </w:rPr>
        <w:t>'Balkenabmessungen ermitteln und Anfang &lt; Ende korrigieren</w:t>
      </w:r>
    </w:p>
    <w:p w:rsidR="00B71785" w:rsidRDefault="00C7627E" w:rsidP="007221BF">
      <w:r>
        <w:t xml:space="preserve">Alle Objekte werden nach der </w:t>
      </w:r>
      <w:r w:rsidR="00051F70">
        <w:t>größten</w:t>
      </w:r>
      <w:r>
        <w:t xml:space="preserve"> und der kleinsten Koordinate durchwühlt.</w:t>
      </w:r>
    </w:p>
    <w:p w:rsidR="00C7627E" w:rsidRDefault="00C7627E" w:rsidP="00C7627E">
      <w:r>
        <w:t>Während des Wühlens wird außerdem jeder Last, Moment und Streckenlast der Lastfallname „Eigengewicht“ zugewiesen, wenn der Lastfallname leer oder 0 ist.</w:t>
      </w:r>
    </w:p>
    <w:p w:rsidR="00C7627E" w:rsidRDefault="00C7627E" w:rsidP="00C7627E">
      <w:r>
        <w:t>Ist bei Streckenlasten oder Balken die rechte X-Koordinate kleiner als die linke, dann werden sie getauscht.</w:t>
      </w:r>
    </w:p>
    <w:p w:rsidR="00C7627E" w:rsidRDefault="00C7627E" w:rsidP="00C7627E">
      <w:r>
        <w:t>Ist der Balkenanfang = Balkenende, dann meckert Excel und bricht das Programm ab.</w:t>
      </w:r>
    </w:p>
    <w:p w:rsidR="00C7627E" w:rsidRDefault="00C7627E" w:rsidP="00C7627E"/>
    <w:p w:rsidR="00C7627E" w:rsidRPr="00A554BB" w:rsidRDefault="00C7627E" w:rsidP="00C7627E">
      <w:pPr>
        <w:rPr>
          <w:b/>
        </w:rPr>
      </w:pPr>
      <w:r w:rsidRPr="00A554BB">
        <w:rPr>
          <w:b/>
        </w:rPr>
        <w:t>'fehlende Werte ergänzen</w:t>
      </w:r>
    </w:p>
    <w:p w:rsidR="00C7627E" w:rsidRDefault="00C7627E" w:rsidP="00C7627E">
      <w:r>
        <w:t xml:space="preserve">Fehlt bei einer Streckenlast die zweite </w:t>
      </w:r>
      <w:r w:rsidR="00051F70">
        <w:t>Ordinate</w:t>
      </w:r>
      <w:r>
        <w:t>, dann erinnert sich die StreckenlastS(?,0), ob sie eine Gleichlast ist. Wenn ja, dann wird der fehlende Wert dem ersten gleichgesetzt.</w:t>
      </w:r>
    </w:p>
    <w:p w:rsidR="00C7627E" w:rsidRDefault="00D33D85" w:rsidP="00C7627E">
      <w:r>
        <w:t>Fehlt bei einem Moment der grafische Drehwinkel, dann wird er anhand der Position auf dem Balken berechnet.</w:t>
      </w:r>
    </w:p>
    <w:p w:rsidR="00D33D85" w:rsidRDefault="00D33D85" w:rsidP="00C7627E">
      <w:r>
        <w:t>Balken ohne Länge gehen bis zur maximalen Koordinate.</w:t>
      </w:r>
    </w:p>
    <w:p w:rsidR="00D33D85" w:rsidRDefault="00D33D85" w:rsidP="00C7627E">
      <w:r>
        <w:t>Fehlen dem Balken Querschnittswerte, dann werden sie berechnet.</w:t>
      </w:r>
    </w:p>
    <w:p w:rsidR="00C93ED9" w:rsidRDefault="00C93ED9" w:rsidP="00C93ED9">
      <w:r>
        <w:t xml:space="preserve">Die Teilsicherheitsbeiwerte werden in das RTF-Dokument geschrieben. </w:t>
      </w:r>
    </w:p>
    <w:p w:rsidR="00D33D85" w:rsidRDefault="00D33D85" w:rsidP="00C7627E">
      <w:r>
        <w:t>Fehlt dem Gelenk die Drehfedersteifigkeit, dann ist es ein Momentengelenk.</w:t>
      </w:r>
    </w:p>
    <w:p w:rsidR="00D33D85" w:rsidRDefault="00D33D85" w:rsidP="00C7627E">
      <w:r>
        <w:t>Gibt es 0 Lager, dann werden 2 Lager an den Balkenenden erzeugt.</w:t>
      </w:r>
    </w:p>
    <w:p w:rsidR="00D33D85" w:rsidRDefault="00F45D56" w:rsidP="00C7627E">
      <w:r>
        <w:t>Fehlt die Lastkombi, dann wird eine</w:t>
      </w:r>
      <w:r w:rsidR="00D33D85">
        <w:t xml:space="preserve"> erzeugt.</w:t>
      </w:r>
    </w:p>
    <w:p w:rsidR="00D33D85" w:rsidRDefault="00D33D85" w:rsidP="00C7627E">
      <w:r>
        <w:t>Soll das Eigengewicht berücksichtigt werden, dann erzeugt jeder Balken ein Eigengewicht.</w:t>
      </w:r>
    </w:p>
    <w:p w:rsidR="00D33D85" w:rsidRDefault="00D33D85" w:rsidP="00C7627E"/>
    <w:p w:rsidR="00734208" w:rsidRPr="00734208" w:rsidRDefault="00734208" w:rsidP="00734208">
      <w:pPr>
        <w:pStyle w:val="KeinLeerraum"/>
        <w:rPr>
          <w:u w:val="single"/>
        </w:rPr>
      </w:pPr>
      <w:r w:rsidRPr="00734208">
        <w:rPr>
          <w:u w:val="single"/>
        </w:rPr>
        <w:t>Dim RTFmaterialbeiwerte As String</w:t>
      </w:r>
    </w:p>
    <w:p w:rsidR="00734208" w:rsidRDefault="00734208" w:rsidP="00C7627E">
      <w:r>
        <w:t>Zwischenspeichert den Text für die Teilsicherheitsbeiwerte des Materials.</w:t>
      </w:r>
    </w:p>
    <w:p w:rsidR="00734208" w:rsidRDefault="00734208" w:rsidP="00C7627E"/>
    <w:p w:rsidR="00D33D85" w:rsidRPr="00A554BB" w:rsidRDefault="00D33D85" w:rsidP="00C7627E">
      <w:pPr>
        <w:rPr>
          <w:b/>
        </w:rPr>
      </w:pPr>
      <w:r w:rsidRPr="00A554BB">
        <w:rPr>
          <w:b/>
        </w:rPr>
        <w:t>'Anzahl der Lastfälle ermitteln und Lastfälle eine Nummer geben</w:t>
      </w:r>
    </w:p>
    <w:p w:rsidR="00E51BC4" w:rsidRDefault="00E51BC4" w:rsidP="00C7627E">
      <w:r>
        <w:t>Im Zwischenspeicher liegen Lastfallnamen, wenn diese über den Befehl Lastfallreihenfolge bereits eingetragen wurden.</w:t>
      </w:r>
    </w:p>
    <w:p w:rsidR="00D33D85" w:rsidRDefault="00D33D85" w:rsidP="00C7627E">
      <w:r>
        <w:t xml:space="preserve">Lastfall 0 hat immer den Name </w:t>
      </w:r>
      <w:r w:rsidR="00C93ED9">
        <w:t>"</w:t>
      </w:r>
      <w:r>
        <w:t>Eigengewicht</w:t>
      </w:r>
      <w:r w:rsidR="00C93ED9">
        <w:t>"</w:t>
      </w:r>
      <w:r>
        <w:t>.</w:t>
      </w:r>
    </w:p>
    <w:p w:rsidR="00D33D85" w:rsidRDefault="00D33D85" w:rsidP="00C7627E">
      <w:r>
        <w:t xml:space="preserve">Dabei ist 0 die Lastfallnummer und </w:t>
      </w:r>
      <w:r w:rsidR="00C93ED9">
        <w:t>"</w:t>
      </w:r>
      <w:r>
        <w:t>Eigengewicht</w:t>
      </w:r>
      <w:r w:rsidR="00C93ED9">
        <w:t>"</w:t>
      </w:r>
      <w:r>
        <w:t xml:space="preserve"> der Lastfallname.</w:t>
      </w:r>
    </w:p>
    <w:p w:rsidR="00D33D85" w:rsidRDefault="00D33D85" w:rsidP="00C7627E">
      <w:r>
        <w:lastRenderedPageBreak/>
        <w:t>Alle Lasten, Momente, Streckenlasten und Lager werden na</w:t>
      </w:r>
      <w:r w:rsidR="00E935F3">
        <w:t>ch weiteren Namen durchforstet.</w:t>
      </w:r>
      <w:r w:rsidR="00E51BC4">
        <w:t xml:space="preserve"> Wird ein neuer Name gefunden, dann wird die Lastfallliste erweitert.</w:t>
      </w:r>
    </w:p>
    <w:p w:rsidR="00E935F3" w:rsidRDefault="00E935F3" w:rsidP="00C7627E">
      <w:r>
        <w:t>All diese Objekte erhalten ihre Lastfallnummer.</w:t>
      </w:r>
    </w:p>
    <w:p w:rsidR="00E935F3" w:rsidRDefault="00E935F3" w:rsidP="00E935F3">
      <w:r>
        <w:t>Maßketten und Ausgaben erhalten auch eine Lastfallnummer, können aber keine eigenen Lastfälle erzeugen.</w:t>
      </w:r>
    </w:p>
    <w:p w:rsidR="00E935F3" w:rsidRDefault="00E935F3" w:rsidP="00E935F3">
      <w:r>
        <w:t>Den Lastfallnummern wird der Lastfallname zugeordnet.</w:t>
      </w:r>
    </w:p>
    <w:p w:rsidR="00E935F3" w:rsidRDefault="00E935F3" w:rsidP="00E935F3"/>
    <w:p w:rsidR="00DF11AE" w:rsidRPr="00DF11AE" w:rsidRDefault="00DF11AE" w:rsidP="00DF11AE">
      <w:pPr>
        <w:pStyle w:val="KeinLeerraum"/>
        <w:rPr>
          <w:u w:val="single"/>
        </w:rPr>
      </w:pPr>
      <w:r w:rsidRPr="00DF11AE">
        <w:rPr>
          <w:u w:val="single"/>
        </w:rPr>
        <w:t>Dim Lastfallnamen(Lastfälle)$</w:t>
      </w:r>
    </w:p>
    <w:p w:rsidR="00DF11AE" w:rsidRDefault="00DF11AE" w:rsidP="00DF11AE">
      <w:r>
        <w:t>Ordnet jeder Lastfallnummer den Namen zu. Lastfall 0 ist immer Eigengewicht.</w:t>
      </w:r>
    </w:p>
    <w:p w:rsidR="00F45D56" w:rsidRDefault="00F45D56" w:rsidP="00F45D56"/>
    <w:p w:rsidR="00F45D56" w:rsidRPr="00F45D56" w:rsidRDefault="00F45D56" w:rsidP="00F45D56">
      <w:pPr>
        <w:pStyle w:val="KeinLeerraum"/>
        <w:rPr>
          <w:u w:val="single"/>
        </w:rPr>
      </w:pPr>
      <w:r w:rsidRPr="00F45D56">
        <w:rPr>
          <w:u w:val="single"/>
        </w:rPr>
        <w:t>Dim Lastfallverhalten(Lastfälle)</w:t>
      </w:r>
      <w:r>
        <w:rPr>
          <w:u w:val="single"/>
        </w:rPr>
        <w:t>%</w:t>
      </w:r>
    </w:p>
    <w:p w:rsidR="00DF11AE" w:rsidRDefault="00F45D56" w:rsidP="00E935F3">
      <w:r>
        <w:t>Der Lastfallname entscheidet, wie sich der Lastfall verhält.</w:t>
      </w:r>
    </w:p>
    <w:p w:rsidR="00F45D56" w:rsidRDefault="00F45D56" w:rsidP="00182D8A">
      <w:pPr>
        <w:pStyle w:val="Listenabsatz"/>
        <w:numPr>
          <w:ilvl w:val="0"/>
          <w:numId w:val="110"/>
        </w:numPr>
      </w:pPr>
      <w:r>
        <w:t>für Eigengewicht</w:t>
      </w:r>
    </w:p>
    <w:p w:rsidR="00F45D56" w:rsidRDefault="00F45D56" w:rsidP="00182D8A">
      <w:pPr>
        <w:pStyle w:val="Listenabsatz"/>
        <w:numPr>
          <w:ilvl w:val="0"/>
          <w:numId w:val="110"/>
        </w:numPr>
      </w:pPr>
      <w:r>
        <w:t>für alle anderen z.B. Wind oder Schnee</w:t>
      </w:r>
    </w:p>
    <w:p w:rsidR="00F45D56" w:rsidRDefault="00F45D56" w:rsidP="00182D8A">
      <w:pPr>
        <w:pStyle w:val="Listenabsatz"/>
        <w:numPr>
          <w:ilvl w:val="0"/>
          <w:numId w:val="110"/>
        </w:numPr>
      </w:pPr>
      <w:r>
        <w:t>für Nutzlasten</w:t>
      </w:r>
    </w:p>
    <w:p w:rsidR="00F45D56" w:rsidRDefault="00F45D56" w:rsidP="00182D8A">
      <w:pPr>
        <w:pStyle w:val="Listenabsatz"/>
        <w:numPr>
          <w:ilvl w:val="0"/>
          <w:numId w:val="110"/>
        </w:numPr>
      </w:pPr>
      <w:r>
        <w:t>für Wanderlasten</w:t>
      </w:r>
    </w:p>
    <w:p w:rsidR="00F45D56" w:rsidRDefault="00F45D56" w:rsidP="00E935F3"/>
    <w:p w:rsidR="00364632" w:rsidRPr="00364632" w:rsidRDefault="00364632" w:rsidP="00E935F3">
      <w:pPr>
        <w:rPr>
          <w:b/>
        </w:rPr>
      </w:pPr>
      <w:r w:rsidRPr="00364632">
        <w:rPr>
          <w:b/>
        </w:rPr>
        <w:t>'Farben zuweisen</w:t>
      </w:r>
    </w:p>
    <w:p w:rsidR="00364632" w:rsidRDefault="00364632" w:rsidP="00E935F3">
      <w:r>
        <w:t>Es wird geschaut, ob in Excel in der Spalte H eine Hintergrundfarbe ist. Diese Farbe bestimmt die Leitfarbe des Lastfalls. Lasten, Momente, Streckenlasten, Lager(senkungen) und Gelenke können eine Farbe bestimmen. Ein Lastfall kann immer nur eine Farbe haben, die letzte ist entscheidend.</w:t>
      </w:r>
    </w:p>
    <w:p w:rsidR="00364632" w:rsidRDefault="00364632" w:rsidP="00E935F3">
      <w:r>
        <w:t>Lastfälle, die keine Farbe aus Excel erhalten haben, bekommen ihre Leitfarbe zugewiesen.</w:t>
      </w:r>
    </w:p>
    <w:p w:rsidR="00364632" w:rsidRDefault="00364632" w:rsidP="00E935F3">
      <w:r>
        <w:t>Farbmalobjekte verwandelt die Leitfarben in Füller und Pinsel in verschiedenen Helligkeiten.</w:t>
      </w:r>
    </w:p>
    <w:p w:rsidR="00364632" w:rsidRDefault="00364632" w:rsidP="00E935F3"/>
    <w:p w:rsidR="00734208" w:rsidRPr="00734208" w:rsidRDefault="00734208" w:rsidP="00734208">
      <w:pPr>
        <w:pStyle w:val="KeinLeerraum"/>
        <w:rPr>
          <w:u w:val="single"/>
        </w:rPr>
      </w:pPr>
      <w:r w:rsidRPr="00734208">
        <w:rPr>
          <w:u w:val="single"/>
        </w:rPr>
        <w:t>Dim LastfallFarbe(Lastfälle) As Long</w:t>
      </w:r>
    </w:p>
    <w:p w:rsidR="00734208" w:rsidRDefault="00734208" w:rsidP="00E935F3">
      <w:r>
        <w:t>Beinhaltet die Farb</w:t>
      </w:r>
      <w:r w:rsidR="00D40F63">
        <w:t>n</w:t>
      </w:r>
      <w:r>
        <w:t xml:space="preserve">ummer direkt aus Excel. Es ist die Leitfarbe für die Lastfall </w:t>
      </w:r>
      <w:r w:rsidR="00D40F63">
        <w:t>Farbe</w:t>
      </w:r>
      <w:r>
        <w:t>(5, LF).</w:t>
      </w:r>
    </w:p>
    <w:p w:rsidR="00734208" w:rsidRDefault="00734208" w:rsidP="00734208">
      <w:r>
        <w:t>Farbe = Rot + 256·Grün + 65536 · Blau</w:t>
      </w:r>
    </w:p>
    <w:p w:rsidR="00F45D56" w:rsidRDefault="00F45D56" w:rsidP="00E935F3"/>
    <w:p w:rsidR="00E935F3" w:rsidRPr="00A554BB" w:rsidRDefault="00E935F3" w:rsidP="00E935F3">
      <w:pPr>
        <w:rPr>
          <w:b/>
        </w:rPr>
      </w:pPr>
      <w:r w:rsidRPr="00A554BB">
        <w:rPr>
          <w:b/>
        </w:rPr>
        <w:t>'Koordinaten sammeln, ausmisten, sortieren und zuweisen</w:t>
      </w:r>
    </w:p>
    <w:p w:rsidR="00E935F3" w:rsidRDefault="00E935F3" w:rsidP="00E935F3">
      <w:r>
        <w:t>In den Zwischenspeicher werden alle Koordinaten gesammelt.</w:t>
      </w:r>
    </w:p>
    <w:p w:rsidR="00E935F3" w:rsidRDefault="00E935F3" w:rsidP="00E935F3">
      <w:r>
        <w:t>Diese werden mit einem billigen Bubblesort sortiert.</w:t>
      </w:r>
    </w:p>
    <w:p w:rsidR="00E935F3" w:rsidRDefault="00E935F3" w:rsidP="00E935F3">
      <w:r>
        <w:t>Eine Genauigkeit von Balkenlänge / 10</w:t>
      </w:r>
      <w:r w:rsidRPr="00E935F3">
        <w:rPr>
          <w:vertAlign w:val="superscript"/>
        </w:rPr>
        <w:t>6</w:t>
      </w:r>
      <w:r>
        <w:t xml:space="preserve"> wird definiert.</w:t>
      </w:r>
    </w:p>
    <w:p w:rsidR="00E935F3" w:rsidRDefault="00E935F3" w:rsidP="00E935F3">
      <w:r>
        <w:t>Sind 2 Koordinaten fast gleich, dann werden sie aus dem Zwischenspeicher gelöscht.</w:t>
      </w:r>
      <w:r w:rsidR="00540CAB">
        <w:t xml:space="preserve"> Die Anzahl der Löschungen wird gezählt.</w:t>
      </w:r>
    </w:p>
    <w:p w:rsidR="00540CAB" w:rsidRPr="00540CAB" w:rsidRDefault="00364632" w:rsidP="00E935F3">
      <w:pPr>
        <w:rPr>
          <w:b/>
        </w:rPr>
      </w:pPr>
      <w:r>
        <w:rPr>
          <w:b/>
        </w:rPr>
        <w:t xml:space="preserve">Wichtig: </w:t>
      </w:r>
      <w:r w:rsidR="00540CAB" w:rsidRPr="00540CAB">
        <w:rPr>
          <w:b/>
        </w:rPr>
        <w:t>Die Anzahl der Elemente ist die Anzahl der Koordinaten.</w:t>
      </w:r>
      <w:r>
        <w:rPr>
          <w:b/>
        </w:rPr>
        <w:t xml:space="preserve"> </w:t>
      </w:r>
      <w:r w:rsidRPr="00364632">
        <w:t>Die FE-Berechnung orientiert sich an Elemente</w:t>
      </w:r>
    </w:p>
    <w:p w:rsidR="00540CAB" w:rsidRDefault="00540CAB" w:rsidP="00540CAB">
      <w:r>
        <w:t>Die Koordinaten des Zwischenspeichers werden in die Variable Knoten geschoben.</w:t>
      </w:r>
    </w:p>
    <w:p w:rsidR="00540CAB" w:rsidRDefault="00540CAB" w:rsidP="00E935F3">
      <w:r>
        <w:t>Kantige Zahlen wie 1,999999342 werden gerundet.</w:t>
      </w:r>
    </w:p>
    <w:p w:rsidR="00DF11AE" w:rsidRDefault="00DF11AE" w:rsidP="00DF11AE"/>
    <w:p w:rsidR="00994255" w:rsidRPr="00994255" w:rsidRDefault="00994255" w:rsidP="00DF11AE">
      <w:pPr>
        <w:rPr>
          <w:b/>
        </w:rPr>
      </w:pPr>
      <w:r w:rsidRPr="00994255">
        <w:rPr>
          <w:b/>
        </w:rPr>
        <w:t>'Zwischenknoten erzeugen</w:t>
      </w:r>
    </w:p>
    <w:p w:rsidR="00994255" w:rsidRDefault="00994255" w:rsidP="00DF11AE">
      <w:r>
        <w:t xml:space="preserve">Gibt es eine Streckenwanderlast, dann </w:t>
      </w:r>
      <w:r w:rsidR="00223E73">
        <w:t>werden zusätzliche Knoten erzeugt. Der Balken wird nicht stupide in 40 Stücke geteilt, denn dadurch entstehen Knoten, die sehr dicht bei einander liegen und diese sind numerisch instabil. Deshalb werden die vorhandenen Knoten betrachtet und wenn dessen Abstand länger ist als die Richtlänge, dann werden Zwischenknoten erzeugt. Es kommt keine zweite Blasensortierung zum Einsatz, sondern die Zwischenknoten werden beim Übertragen der Koordinaten aus dem Zwischenspeicher in Knoten direkt mit einsortiert.</w:t>
      </w:r>
    </w:p>
    <w:p w:rsidR="00994255" w:rsidRDefault="00994255" w:rsidP="00DF11AE"/>
    <w:p w:rsidR="00DF11AE" w:rsidRPr="00DF11AE" w:rsidRDefault="00DF11AE" w:rsidP="00DF11AE">
      <w:pPr>
        <w:pStyle w:val="KeinLeerraum"/>
        <w:rPr>
          <w:u w:val="single"/>
        </w:rPr>
      </w:pPr>
      <w:r w:rsidRPr="00DF11AE">
        <w:rPr>
          <w:u w:val="single"/>
        </w:rPr>
        <w:lastRenderedPageBreak/>
        <w:t>Dim Balkenanfang#, Balkenende As Double</w:t>
      </w:r>
    </w:p>
    <w:p w:rsidR="00DF11AE" w:rsidRDefault="00DF11AE" w:rsidP="00DF11AE">
      <w:r>
        <w:t>Die kleinste und größte gefundene Koordinate.</w:t>
      </w:r>
    </w:p>
    <w:p w:rsidR="00DF11AE" w:rsidRDefault="00DF11AE" w:rsidP="00E935F3"/>
    <w:p w:rsidR="00540CAB" w:rsidRPr="00A554BB" w:rsidRDefault="00540CAB" w:rsidP="00E935F3">
      <w:pPr>
        <w:rPr>
          <w:b/>
        </w:rPr>
      </w:pPr>
      <w:r w:rsidRPr="00A554BB">
        <w:rPr>
          <w:b/>
        </w:rPr>
        <w:t>'Koordinaten in Knotennummern transformieren; Objekte bleiben unberührt</w:t>
      </w:r>
    </w:p>
    <w:p w:rsidR="00B5015A" w:rsidRPr="00B5015A" w:rsidRDefault="00B5015A" w:rsidP="00B5015A">
      <w:pPr>
        <w:pStyle w:val="KeinLeerraum"/>
        <w:rPr>
          <w:u w:val="single"/>
        </w:rPr>
      </w:pPr>
      <w:r w:rsidRPr="00B5015A">
        <w:rPr>
          <w:u w:val="single"/>
        </w:rPr>
        <w:t>Dim Genauigkeit As Double</w:t>
      </w:r>
    </w:p>
    <w:p w:rsidR="00B71785" w:rsidRDefault="00540CAB" w:rsidP="007221BF">
      <w:r>
        <w:t>Alle Koordinaten jedes Objektes werden mit der Knotenliste verglichen. Ist der Abstand zwischen der Objektkoordinate und der Knotenkoordinate kleiner als die Genauigkeit, dann erhält das Objekt die Knotennummer.</w:t>
      </w:r>
    </w:p>
    <w:p w:rsidR="00540CAB" w:rsidRDefault="00AC029F" w:rsidP="00AC029F">
      <w:r>
        <w:t>Die Objekte haben jetzt ihre Koordinaten vergessen und kennen nur noch ihre Knotennummer.</w:t>
      </w:r>
    </w:p>
    <w:p w:rsidR="00AC029F" w:rsidRDefault="00AC029F" w:rsidP="00AC029F">
      <w:r>
        <w:t>Über die Variable Knoten kommt man an die Koordinaten ran.</w:t>
      </w:r>
    </w:p>
    <w:p w:rsidR="00AC029F" w:rsidRDefault="00AC029F" w:rsidP="00AC029F"/>
    <w:p w:rsidR="00364632" w:rsidRPr="00364632" w:rsidRDefault="00364632" w:rsidP="00364632">
      <w:pPr>
        <w:rPr>
          <w:b/>
        </w:rPr>
      </w:pPr>
      <w:r w:rsidRPr="00364632">
        <w:rPr>
          <w:b/>
        </w:rPr>
        <w:t>'statische Überbestimmtheit prüfen</w:t>
      </w:r>
    </w:p>
    <w:p w:rsidR="00364632" w:rsidRDefault="00364632" w:rsidP="00AC029F">
      <w:r>
        <w:t>Excel meckert, wenn das statische System zu wenig Lager hat. Man beachte aber, dass ein Balken ohne Lager automatisch an seine Enden 2 bekommen hat.</w:t>
      </w:r>
    </w:p>
    <w:p w:rsidR="00DF11AE" w:rsidRDefault="00DF11AE" w:rsidP="00DF11AE"/>
    <w:p w:rsidR="00DF11AE" w:rsidRPr="00DF11AE" w:rsidRDefault="00DF11AE" w:rsidP="00DF11AE">
      <w:pPr>
        <w:pStyle w:val="KeinLeerraum"/>
        <w:rPr>
          <w:u w:val="single"/>
        </w:rPr>
      </w:pPr>
      <w:r w:rsidRPr="00DF11AE">
        <w:rPr>
          <w:u w:val="single"/>
        </w:rPr>
        <w:t>Dim Lagererzeugen%, Balkenerzeugen As Integer</w:t>
      </w:r>
    </w:p>
    <w:p w:rsidR="00364632" w:rsidRDefault="00DF11AE" w:rsidP="00DF11AE">
      <w:r>
        <w:t>Fehlen statisch notwendige Objekte, dann werden sie ergänzt</w:t>
      </w:r>
    </w:p>
    <w:p w:rsidR="00DF11AE" w:rsidRDefault="00DF11AE" w:rsidP="00AC029F"/>
    <w:p w:rsidR="00AC029F" w:rsidRPr="00364632" w:rsidRDefault="00AC029F" w:rsidP="00364632">
      <w:pPr>
        <w:rPr>
          <w:b/>
        </w:rPr>
      </w:pPr>
      <w:r w:rsidRPr="00364632">
        <w:rPr>
          <w:b/>
        </w:rPr>
        <w:t>'Systemgrafik ausgeben</w:t>
      </w:r>
    </w:p>
    <w:p w:rsidR="00AC029F" w:rsidRDefault="00AC029F" w:rsidP="00AC029F">
      <w:r>
        <w:t>Das Submak</w:t>
      </w:r>
      <w:r w:rsidR="00E2775A">
        <w:t>ro SystemgrafikZeichnen wird au</w:t>
      </w:r>
      <w:r>
        <w:t>f</w:t>
      </w:r>
      <w:r w:rsidR="00E2775A">
        <w:t>g</w:t>
      </w:r>
      <w:r>
        <w:t>erufen</w:t>
      </w:r>
    </w:p>
    <w:p w:rsidR="00AC029F" w:rsidRDefault="00E2775A" w:rsidP="00AC029F">
      <w:r>
        <w:t>Um nicht so viele Variablen zu übergeben, werden die Anzahl der Objekte aus den Objektvariablen gelesen. Bei den Objekten handelt es sich um Lasten, Streckenlasten, Momente, Restobjekte, Balken, Lager, Gelenke und Maßketten.</w:t>
      </w:r>
    </w:p>
    <w:p w:rsidR="00E2775A" w:rsidRDefault="00E2775A" w:rsidP="00AC029F">
      <w:r>
        <w:t>Die Pfeilgröße ist proportional zur Schriftgröße. Anhand der Pfeilgröße wird geraten, wie lang ein Text ist.</w:t>
      </w:r>
    </w:p>
    <w:p w:rsidR="00E2775A" w:rsidRDefault="00E2775A" w:rsidP="003E7FA6">
      <w:r>
        <w:t xml:space="preserve">Die Ränder werden in Abhängigkeit von den Grundeinstellungen definiert. Zwischen den Rändern wird der Balken eingefügt. Links und rechts ist noch etwas freier Platz für irgendwelche Beschriftungen. Die Einheiten sind in Twip. 1Twip = 0,01mm. </w:t>
      </w:r>
      <w:r w:rsidRPr="00E2775A">
        <w:rPr>
          <w:b/>
        </w:rPr>
        <w:t>Twip ist immer Integer.</w:t>
      </w:r>
    </w:p>
    <w:p w:rsidR="00592F91" w:rsidRDefault="00592F91" w:rsidP="001E6120"/>
    <w:p w:rsidR="00592F91" w:rsidRPr="00364632" w:rsidRDefault="00592F91" w:rsidP="00364632">
      <w:pPr>
        <w:rPr>
          <w:b/>
        </w:rPr>
      </w:pPr>
      <w:r w:rsidRPr="00364632">
        <w:rPr>
          <w:b/>
        </w:rPr>
        <w:t>'FE-Berechnung starten</w:t>
      </w:r>
    </w:p>
    <w:p w:rsidR="00592F91" w:rsidRDefault="00592F91" w:rsidP="001E6120">
      <w:r>
        <w:t>Jetzt geht die statische Berechnung los.</w:t>
      </w:r>
    </w:p>
    <w:p w:rsidR="00946ABA" w:rsidRDefault="00592F91" w:rsidP="00DE1127">
      <w:r>
        <w:t xml:space="preserve">Zuerst wird die </w:t>
      </w:r>
      <w:r w:rsidR="00051F70">
        <w:t>Größe</w:t>
      </w:r>
      <w:r>
        <w:t xml:space="preserve"> der Elementarrays definiert. Das E vor dem V</w:t>
      </w:r>
      <w:r w:rsidR="00DE1127">
        <w:t>ariablennamen steht für Element.</w:t>
      </w:r>
    </w:p>
    <w:p w:rsidR="00DF11AE" w:rsidRPr="00DF11AE" w:rsidRDefault="00DF11AE" w:rsidP="00DF11AE">
      <w:pPr>
        <w:pStyle w:val="KeinLeerraum"/>
        <w:rPr>
          <w:u w:val="single"/>
        </w:rPr>
      </w:pPr>
      <w:r w:rsidRPr="00DF11AE">
        <w:rPr>
          <w:u w:val="single"/>
        </w:rPr>
        <w:t>Dim Matrix(Größe, Größe): Dim Lmatrix(Größe, Größe)</w:t>
      </w:r>
    </w:p>
    <w:p w:rsidR="00DF11AE" w:rsidRDefault="00DF11AE" w:rsidP="00DF11AE">
      <w:r>
        <w:t>Die Matrix enthält die Elementsteifigkeitsmatrix. Die Lmatrix beinhaltet einen zeitsparenden Rechenschritt.</w:t>
      </w:r>
    </w:p>
    <w:p w:rsidR="00DF11AE" w:rsidRDefault="00DF11AE" w:rsidP="00DF11AE"/>
    <w:p w:rsidR="00410035" w:rsidRDefault="00DF11AE" w:rsidP="00DF11AE">
      <w:pPr>
        <w:pStyle w:val="KeinLeerraum"/>
      </w:pPr>
      <w:r>
        <w:t>Dim Vektor(</w:t>
      </w:r>
      <w:r w:rsidRPr="006E6B93">
        <w:t>Größe, Lastfälle</w:t>
      </w:r>
      <w:r w:rsidR="00DF3437">
        <w:t>, Sublastfälle</w:t>
      </w:r>
      <w:r w:rsidR="00410035">
        <w:t>)</w:t>
      </w:r>
    </w:p>
    <w:p w:rsidR="00DF11AE" w:rsidRDefault="00DF11AE" w:rsidP="00DF11AE">
      <w:pPr>
        <w:pStyle w:val="KeinLeerraum"/>
      </w:pPr>
      <w:r>
        <w:t>Dim HilfsVektor(Größe</w:t>
      </w:r>
      <w:r w:rsidR="00410035" w:rsidRPr="00410035">
        <w:t>, Lastfälle, Sublastfälle</w:t>
      </w:r>
      <w:r w:rsidR="00410035">
        <w:t>)</w:t>
      </w:r>
    </w:p>
    <w:p w:rsidR="00DF11AE" w:rsidRPr="00DF11AE" w:rsidRDefault="00DF11AE" w:rsidP="00DF11AE">
      <w:pPr>
        <w:pStyle w:val="KeinLeerraum"/>
        <w:rPr>
          <w:u w:val="single"/>
        </w:rPr>
      </w:pPr>
      <w:r w:rsidRPr="00DF11AE">
        <w:rPr>
          <w:u w:val="single"/>
        </w:rPr>
        <w:t>Dim Lösung(Größe, Lastfälle</w:t>
      </w:r>
      <w:r w:rsidR="00DF3437">
        <w:rPr>
          <w:u w:val="single"/>
        </w:rPr>
        <w:t>, Sublastfälle</w:t>
      </w:r>
      <w:r w:rsidRPr="00DF11AE">
        <w:rPr>
          <w:u w:val="single"/>
        </w:rPr>
        <w:t>)</w:t>
      </w:r>
    </w:p>
    <w:p w:rsidR="00DF11AE" w:rsidRDefault="00DF11AE" w:rsidP="00DF11AE">
      <w:r>
        <w:t>Der Vektor enthält den Lastvektor und die Lösung sind die Verdrehungen und Verschiebungen. Im Hilfsvektor werden Werte zwischengespeichert.</w:t>
      </w:r>
    </w:p>
    <w:p w:rsidR="00DF11AE" w:rsidRDefault="00DF11AE" w:rsidP="00DF11AE"/>
    <w:p w:rsidR="00DF11AE" w:rsidRPr="00DF11AE" w:rsidRDefault="00DF11AE" w:rsidP="00DF11AE">
      <w:pPr>
        <w:pStyle w:val="KeinLeerraum"/>
        <w:rPr>
          <w:u w:val="single"/>
        </w:rPr>
      </w:pPr>
      <w:r w:rsidRPr="00DF11AE">
        <w:rPr>
          <w:u w:val="single"/>
        </w:rPr>
        <w:t>Dim ELänge(Elemente)#</w:t>
      </w:r>
    </w:p>
    <w:p w:rsidR="00DF11AE" w:rsidRDefault="00DF11AE" w:rsidP="00DF11AE">
      <w:r>
        <w:t>Die Länge jedes Elementes zwischen 2 Knoten. Das Element 0 ist unbesetzt. Element 1 geht von Knoten 0 bis Knoten</w:t>
      </w:r>
      <w:r w:rsidR="00DF3437">
        <w:t xml:space="preserve"> </w:t>
      </w:r>
      <w:r>
        <w:t>1.</w:t>
      </w:r>
    </w:p>
    <w:p w:rsidR="00DF11AE" w:rsidRDefault="00DF11AE" w:rsidP="00DF11AE"/>
    <w:p w:rsidR="00DF11AE" w:rsidRPr="00DF11AE" w:rsidRDefault="00DF11AE" w:rsidP="00DF11AE">
      <w:pPr>
        <w:pStyle w:val="KeinLeerraum"/>
        <w:rPr>
          <w:u w:val="single"/>
        </w:rPr>
      </w:pPr>
      <w:r w:rsidRPr="00DF11AE">
        <w:rPr>
          <w:u w:val="single"/>
        </w:rPr>
        <w:t>Dim Knoten(Elemente)#</w:t>
      </w:r>
    </w:p>
    <w:p w:rsidR="00DF11AE" w:rsidRDefault="00DF11AE" w:rsidP="00DF11AE">
      <w:r>
        <w:lastRenderedPageBreak/>
        <w:t>Alle X-Koordinaten, die in der Eingabe gefunden wurden. Sie sind sortiert. Der Knoten 0 ist der Balkenanfang.</w:t>
      </w:r>
    </w:p>
    <w:p w:rsidR="00DF11AE" w:rsidRDefault="00DF11AE" w:rsidP="00DF11AE"/>
    <w:p w:rsidR="00DF11AE" w:rsidRPr="00DF11AE" w:rsidRDefault="00DF11AE" w:rsidP="00DF11AE">
      <w:pPr>
        <w:pStyle w:val="KeinLeerraum"/>
        <w:rPr>
          <w:u w:val="single"/>
        </w:rPr>
      </w:pPr>
      <w:r w:rsidRPr="00DF11AE">
        <w:rPr>
          <w:u w:val="single"/>
        </w:rPr>
        <w:t>Dim ElastL(Elemente, Lastfälle)#: Dim ElastR(Elemente, Lastfälle)#</w:t>
      </w:r>
    </w:p>
    <w:p w:rsidR="00DF11AE" w:rsidRDefault="00DF11AE" w:rsidP="00DF11AE">
      <w:r>
        <w:t>Die Trapezlasten entsprechend des Lastvektors für jedes Element. L ist die Trapezlastordinate links vom Element und R rechts vom Element.</w:t>
      </w:r>
    </w:p>
    <w:p w:rsidR="00DF11AE" w:rsidRDefault="00DF11AE" w:rsidP="00DF11AE"/>
    <w:p w:rsidR="00DF11AE" w:rsidRPr="00DF11AE" w:rsidRDefault="00DF11AE" w:rsidP="00DF11AE">
      <w:pPr>
        <w:pStyle w:val="KeinLeerraum"/>
        <w:rPr>
          <w:u w:val="single"/>
        </w:rPr>
      </w:pPr>
      <w:r w:rsidRPr="00DF11AE">
        <w:rPr>
          <w:u w:val="single"/>
        </w:rPr>
        <w:t>Dim Eeinzellast(Elemente, 6, Lastfälle</w:t>
      </w:r>
      <w:r w:rsidR="00DF3437">
        <w:rPr>
          <w:u w:val="single"/>
        </w:rPr>
        <w:t>, SubLastfälle</w:t>
      </w:r>
      <w:r w:rsidRPr="00DF11AE">
        <w:rPr>
          <w:u w:val="single"/>
        </w:rPr>
        <w:t>)#</w:t>
      </w:r>
    </w:p>
    <w:p w:rsidR="00DF11AE" w:rsidRDefault="00DF11AE" w:rsidP="00DF11AE">
      <w:r>
        <w:t>Die 6 sind die 6 Zeilen der rechten Seite der Elementsteifigkeitsmatrix. Diese bedeuten</w:t>
      </w:r>
    </w:p>
    <w:p w:rsidR="00DF11AE" w:rsidRDefault="00DF11AE" w:rsidP="00DF11AE">
      <w:pPr>
        <w:pStyle w:val="Listenabsatz"/>
        <w:numPr>
          <w:ilvl w:val="0"/>
          <w:numId w:val="15"/>
        </w:numPr>
      </w:pPr>
      <w:r>
        <w:t>linke Kraft</w:t>
      </w:r>
    </w:p>
    <w:p w:rsidR="00DF11AE" w:rsidRDefault="00DF11AE" w:rsidP="00DF11AE">
      <w:pPr>
        <w:pStyle w:val="Listenabsatz"/>
        <w:numPr>
          <w:ilvl w:val="0"/>
          <w:numId w:val="15"/>
        </w:numPr>
      </w:pPr>
      <w:r>
        <w:t>linkes Moment</w:t>
      </w:r>
    </w:p>
    <w:p w:rsidR="00DF11AE" w:rsidRDefault="00DF11AE" w:rsidP="00DF11AE">
      <w:pPr>
        <w:pStyle w:val="Listenabsatz"/>
        <w:numPr>
          <w:ilvl w:val="0"/>
          <w:numId w:val="15"/>
        </w:numPr>
      </w:pPr>
      <w:r>
        <w:t>mittlere Kraft</w:t>
      </w:r>
    </w:p>
    <w:p w:rsidR="00DF11AE" w:rsidRDefault="00DF11AE" w:rsidP="00DF11AE">
      <w:pPr>
        <w:pStyle w:val="Listenabsatz"/>
        <w:numPr>
          <w:ilvl w:val="0"/>
          <w:numId w:val="15"/>
        </w:numPr>
      </w:pPr>
      <w:r>
        <w:t>mittleres Moment</w:t>
      </w:r>
    </w:p>
    <w:p w:rsidR="00DF11AE" w:rsidRDefault="00DF11AE" w:rsidP="00DF11AE">
      <w:pPr>
        <w:pStyle w:val="Listenabsatz"/>
        <w:numPr>
          <w:ilvl w:val="0"/>
          <w:numId w:val="15"/>
        </w:numPr>
      </w:pPr>
      <w:r>
        <w:t>rechte Kraft</w:t>
      </w:r>
    </w:p>
    <w:p w:rsidR="00DF11AE" w:rsidRDefault="00DF11AE" w:rsidP="00DF11AE">
      <w:pPr>
        <w:pStyle w:val="Listenabsatz"/>
        <w:numPr>
          <w:ilvl w:val="0"/>
          <w:numId w:val="15"/>
        </w:numPr>
      </w:pPr>
      <w:r>
        <w:t>rechtes Moment</w:t>
      </w:r>
    </w:p>
    <w:p w:rsidR="00DF11AE" w:rsidRDefault="00DF11AE" w:rsidP="00DF11AE">
      <w:r>
        <w:t xml:space="preserve">Einzellasten und -momente werden vorzugsweise links </w:t>
      </w:r>
      <w:r w:rsidR="00D40F63">
        <w:t>ein addiert</w:t>
      </w:r>
      <w:r>
        <w:t>.</w:t>
      </w:r>
    </w:p>
    <w:p w:rsidR="00DF11AE" w:rsidRDefault="00DF11AE" w:rsidP="00DF11AE"/>
    <w:p w:rsidR="00156D3A" w:rsidRPr="00156D3A" w:rsidRDefault="00156D3A" w:rsidP="00DF11AE">
      <w:pPr>
        <w:pStyle w:val="KeinLeerraum"/>
      </w:pPr>
      <w:r w:rsidRPr="00156D3A">
        <w:t>Dim EMRd</w:t>
      </w:r>
      <w:r>
        <w:t>Positiv</w:t>
      </w:r>
      <w:r w:rsidRPr="00156D3A">
        <w:t>(Elemente)#</w:t>
      </w:r>
      <w:r>
        <w:t>,</w:t>
      </w:r>
      <w:r w:rsidRPr="00156D3A">
        <w:t xml:space="preserve"> Dim EMRd</w:t>
      </w:r>
      <w:r>
        <w:t>Negativ</w:t>
      </w:r>
      <w:r w:rsidRPr="00156D3A">
        <w:t>(Elemente)#</w:t>
      </w:r>
    </w:p>
    <w:p w:rsidR="00DF11AE" w:rsidRDefault="00DF11AE" w:rsidP="00DF11AE">
      <w:pPr>
        <w:pStyle w:val="KeinLeerraum"/>
        <w:rPr>
          <w:u w:val="single"/>
        </w:rPr>
      </w:pPr>
      <w:r w:rsidRPr="00DF11AE">
        <w:rPr>
          <w:u w:val="single"/>
        </w:rPr>
        <w:t>Dim EEI(Elemente)#: Dim EVRd(Elemente)#</w:t>
      </w:r>
    </w:p>
    <w:p w:rsidR="00DF11AE" w:rsidRDefault="00DF11AE" w:rsidP="00DF11AE">
      <w:r>
        <w:t xml:space="preserve">Beinhaltet für jedes Element die Biegesteifigkeit, die </w:t>
      </w:r>
      <w:r w:rsidR="00156D3A">
        <w:t xml:space="preserve">positive und negative </w:t>
      </w:r>
      <w:r>
        <w:t>Momententragfähigkeit und die Querkrafttragfähigkeit.</w:t>
      </w:r>
    </w:p>
    <w:p w:rsidR="00DF11AE" w:rsidRDefault="00DF11AE" w:rsidP="00DF11AE"/>
    <w:p w:rsidR="00DF11AE" w:rsidRPr="00DF11AE" w:rsidRDefault="00DF11AE" w:rsidP="00DF11AE">
      <w:pPr>
        <w:pStyle w:val="KeinLeerraum"/>
        <w:rPr>
          <w:u w:val="single"/>
        </w:rPr>
      </w:pPr>
      <w:r w:rsidRPr="00DF11AE">
        <w:rPr>
          <w:u w:val="single"/>
        </w:rPr>
        <w:t>Dim EGelenk(Elemente)%: Dim Freiheitsgrad as Integer</w:t>
      </w:r>
    </w:p>
    <w:p w:rsidR="00DF11AE" w:rsidRDefault="00DF11AE" w:rsidP="00DF11AE">
      <w:r>
        <w:t>Auf der linken Seite des Elementes wird ein Gelenk definiert. Der Wert ist ein Integer, der diese Werte annehmen kann</w:t>
      </w:r>
    </w:p>
    <w:p w:rsidR="00DF11AE" w:rsidRDefault="00DF11AE" w:rsidP="00DF11AE">
      <w:pPr>
        <w:pStyle w:val="Listenabsatz"/>
        <w:numPr>
          <w:ilvl w:val="0"/>
          <w:numId w:val="14"/>
        </w:numPr>
      </w:pPr>
      <w:r>
        <w:t>kein Gelenk</w:t>
      </w:r>
    </w:p>
    <w:p w:rsidR="00DF11AE" w:rsidRDefault="00DF11AE" w:rsidP="00DF11AE">
      <w:pPr>
        <w:pStyle w:val="Listenabsatz"/>
        <w:numPr>
          <w:ilvl w:val="0"/>
          <w:numId w:val="14"/>
        </w:numPr>
      </w:pPr>
      <w:r>
        <w:t>Momentengelenk</w:t>
      </w:r>
    </w:p>
    <w:p w:rsidR="00DF11AE" w:rsidRDefault="00DF11AE" w:rsidP="00DF11AE">
      <w:pPr>
        <w:pStyle w:val="Listenabsatz"/>
        <w:numPr>
          <w:ilvl w:val="0"/>
          <w:numId w:val="14"/>
        </w:numPr>
      </w:pPr>
      <w:r>
        <w:t>Querkraftgelenk</w:t>
      </w:r>
    </w:p>
    <w:p w:rsidR="00DF11AE" w:rsidRDefault="00DF11AE" w:rsidP="00DF11AE">
      <w:pPr>
        <w:pStyle w:val="Listenabsatz"/>
        <w:numPr>
          <w:ilvl w:val="0"/>
          <w:numId w:val="14"/>
        </w:numPr>
      </w:pPr>
      <w:r>
        <w:t>Beide</w:t>
      </w:r>
    </w:p>
    <w:p w:rsidR="00DF11AE" w:rsidRDefault="00DF11AE" w:rsidP="00DF11AE">
      <w:r>
        <w:t>Im Freiheitsgrad werden die zusätzlichen Zeilen für die Matrix gezählt, die durch die Gelenke entstanden sind.</w:t>
      </w:r>
    </w:p>
    <w:p w:rsidR="00DF11AE" w:rsidRDefault="00DF11AE" w:rsidP="00DF11AE"/>
    <w:p w:rsidR="00DF11AE" w:rsidRPr="00DF11AE" w:rsidRDefault="00DF11AE" w:rsidP="00DF11AE">
      <w:pPr>
        <w:pStyle w:val="KeinLeerraum"/>
        <w:rPr>
          <w:u w:val="single"/>
        </w:rPr>
      </w:pPr>
      <w:r w:rsidRPr="00DF11AE">
        <w:rPr>
          <w:u w:val="single"/>
        </w:rPr>
        <w:t>Dim ELager(Elemente, 6)#</w:t>
      </w:r>
    </w:p>
    <w:p w:rsidR="00DF11AE" w:rsidRDefault="00DF11AE" w:rsidP="00DF11AE">
      <w:r>
        <w:t>Die 6 sind die 6 Zeilen der Lagerung der Steifigkeitsmatrix. Diese bedeuten</w:t>
      </w:r>
    </w:p>
    <w:p w:rsidR="00DF11AE" w:rsidRDefault="00DF11AE" w:rsidP="00DF11AE">
      <w:pPr>
        <w:pStyle w:val="Listenabsatz"/>
        <w:numPr>
          <w:ilvl w:val="0"/>
          <w:numId w:val="16"/>
        </w:numPr>
      </w:pPr>
      <w:r>
        <w:t>linke Federsteifigkeit</w:t>
      </w:r>
    </w:p>
    <w:p w:rsidR="00DF11AE" w:rsidRDefault="00DF11AE" w:rsidP="00DF11AE">
      <w:pPr>
        <w:pStyle w:val="Listenabsatz"/>
        <w:numPr>
          <w:ilvl w:val="0"/>
          <w:numId w:val="16"/>
        </w:numPr>
      </w:pPr>
      <w:r>
        <w:t>linke Drehfedersteifigkeit</w:t>
      </w:r>
    </w:p>
    <w:p w:rsidR="00DF11AE" w:rsidRDefault="00DF11AE" w:rsidP="00DF11AE">
      <w:pPr>
        <w:pStyle w:val="Listenabsatz"/>
        <w:numPr>
          <w:ilvl w:val="0"/>
          <w:numId w:val="16"/>
        </w:numPr>
      </w:pPr>
      <w:r>
        <w:t>mittlere Federsteifigkeit</w:t>
      </w:r>
    </w:p>
    <w:p w:rsidR="00DF11AE" w:rsidRDefault="00DF11AE" w:rsidP="00DF11AE">
      <w:pPr>
        <w:pStyle w:val="Listenabsatz"/>
        <w:numPr>
          <w:ilvl w:val="0"/>
          <w:numId w:val="16"/>
        </w:numPr>
      </w:pPr>
      <w:r>
        <w:t>mittlere Drehfedersteifigkeit</w:t>
      </w:r>
    </w:p>
    <w:p w:rsidR="00DF11AE" w:rsidRDefault="00DF11AE" w:rsidP="00DF11AE">
      <w:pPr>
        <w:pStyle w:val="Listenabsatz"/>
        <w:numPr>
          <w:ilvl w:val="0"/>
          <w:numId w:val="16"/>
        </w:numPr>
      </w:pPr>
      <w:r>
        <w:t>rechte Federsteifigkeit</w:t>
      </w:r>
    </w:p>
    <w:p w:rsidR="00DF11AE" w:rsidRDefault="00DF11AE" w:rsidP="00DF11AE">
      <w:pPr>
        <w:pStyle w:val="Listenabsatz"/>
        <w:numPr>
          <w:ilvl w:val="0"/>
          <w:numId w:val="16"/>
        </w:numPr>
      </w:pPr>
      <w:r>
        <w:t>rechte Drehfedersteifigkeit</w:t>
      </w:r>
    </w:p>
    <w:p w:rsidR="00DF11AE" w:rsidRDefault="00DF11AE" w:rsidP="00DF11AE">
      <w:r>
        <w:t>Hat eine Federsteifigkeit den Wert -1, dann ist es ein festes Lager.</w:t>
      </w:r>
    </w:p>
    <w:p w:rsidR="00DF11AE" w:rsidRDefault="00DF11AE" w:rsidP="00DF11AE"/>
    <w:p w:rsidR="00DF11AE" w:rsidRPr="00DF11AE" w:rsidRDefault="00DF11AE" w:rsidP="00DF11AE">
      <w:pPr>
        <w:pStyle w:val="KeinLeerraum"/>
        <w:rPr>
          <w:u w:val="single"/>
        </w:rPr>
      </w:pPr>
      <w:r w:rsidRPr="00DF11AE">
        <w:rPr>
          <w:u w:val="single"/>
        </w:rPr>
        <w:t>Dim ELagerSenkung(Elemente, 6, Lastfälle)#</w:t>
      </w:r>
    </w:p>
    <w:p w:rsidR="00DF11AE" w:rsidRDefault="00DF11AE" w:rsidP="00DF11AE">
      <w:r>
        <w:t xml:space="preserve">Weist jedem Lager dessen Federsteifigkeit -1 ist eine Verschiebungsgröße zu. </w:t>
      </w:r>
      <w:r w:rsidR="00DF3437">
        <w:t>Es gibt für die Lagersenkung keine Sublastfälle, denn alle Lagersenkungen landen in den nullten Sublastfall.</w:t>
      </w:r>
    </w:p>
    <w:p w:rsidR="00DF11AE" w:rsidRDefault="00DF11AE" w:rsidP="00DF11AE"/>
    <w:p w:rsidR="00DF11AE" w:rsidRPr="00DF11AE" w:rsidRDefault="00DF11AE" w:rsidP="00DF11AE">
      <w:pPr>
        <w:pStyle w:val="KeinLeerraum"/>
        <w:rPr>
          <w:u w:val="single"/>
        </w:rPr>
      </w:pPr>
      <w:r w:rsidRPr="00DF11AE">
        <w:rPr>
          <w:u w:val="single"/>
        </w:rPr>
        <w:t>Dim ELagerNummer(Elemente, 1)%</w:t>
      </w:r>
    </w:p>
    <w:p w:rsidR="00DF11AE" w:rsidRDefault="00DF11AE" w:rsidP="00DF11AE">
      <w:r>
        <w:lastRenderedPageBreak/>
        <w:t>Die 1 bedeutet links oder rechts bezogen auf das Element. In 0 sind Nummern der linken Lager und in 1 sind die Nummern der rechten Lager. Da die Lager meist links angeordnet werden, haben die rechten Nummern höchstens einen Eintrag.</w:t>
      </w:r>
    </w:p>
    <w:p w:rsidR="00DF11AE" w:rsidRDefault="00DF11AE" w:rsidP="00DF11AE"/>
    <w:p w:rsidR="00DF11AE" w:rsidRPr="00DF11AE" w:rsidRDefault="00DF11AE" w:rsidP="00DF11AE">
      <w:pPr>
        <w:pStyle w:val="KeinLeerraum"/>
        <w:rPr>
          <w:u w:val="single"/>
        </w:rPr>
      </w:pPr>
      <w:r w:rsidRPr="00DF11AE">
        <w:rPr>
          <w:u w:val="single"/>
        </w:rPr>
        <w:t>Dim Xwerte(Elemente, Eteilung)#</w:t>
      </w:r>
    </w:p>
    <w:p w:rsidR="00DF11AE" w:rsidRDefault="00DF11AE" w:rsidP="00DF11AE">
      <w:r>
        <w:t>Jeder Schnittgröße wird eine X-Koordinate zugeordnet. Es gibt an den Elementenden gleiche Xwerte. Xwerte(i;Eteilung)= Xwerte(i+1;0)</w:t>
      </w:r>
    </w:p>
    <w:p w:rsidR="00592F91" w:rsidRDefault="00592F91" w:rsidP="001E6120"/>
    <w:p w:rsidR="00DE1127" w:rsidRPr="00A554BB" w:rsidRDefault="00DE1127" w:rsidP="001E6120">
      <w:pPr>
        <w:rPr>
          <w:b/>
        </w:rPr>
      </w:pPr>
      <w:r w:rsidRPr="00A554BB">
        <w:rPr>
          <w:b/>
        </w:rPr>
        <w:t>'Elementeigenschaften festlegen</w:t>
      </w:r>
    </w:p>
    <w:p w:rsidR="00DE1127" w:rsidRDefault="00DE1127" w:rsidP="001E6120">
      <w:r>
        <w:t>Den Elementen werden die Eigenschaften I</w:t>
      </w:r>
      <w:r w:rsidRPr="00DE1127">
        <w:rPr>
          <w:vertAlign w:val="subscript"/>
        </w:rPr>
        <w:t>y</w:t>
      </w:r>
      <w:r>
        <w:t>, M</w:t>
      </w:r>
      <w:r w:rsidRPr="00DE1127">
        <w:rPr>
          <w:vertAlign w:val="subscript"/>
        </w:rPr>
        <w:t>Rd</w:t>
      </w:r>
      <w:r>
        <w:t xml:space="preserve"> und V</w:t>
      </w:r>
      <w:r w:rsidRPr="00DE1127">
        <w:rPr>
          <w:vertAlign w:val="subscript"/>
        </w:rPr>
        <w:t>Rd</w:t>
      </w:r>
      <w:r>
        <w:t xml:space="preserve"> zugewiesen. Das erste Balkenobjekt füllt alle Elemente mit seinen Eigenschaften.</w:t>
      </w:r>
    </w:p>
    <w:p w:rsidR="00DE1127" w:rsidRDefault="00DE1127" w:rsidP="00364632">
      <w:r>
        <w:t>Dann überschreiben die weiteren Balken die Elementeigenschaften mit seinen Eigenschaften.</w:t>
      </w:r>
      <w:r w:rsidR="00364632">
        <w:t xml:space="preserve"> Das Eigengewicht wird jedoch nicht überschrieben.</w:t>
      </w:r>
    </w:p>
    <w:p w:rsidR="00DE1127" w:rsidRDefault="00DE1127" w:rsidP="001E6120"/>
    <w:p w:rsidR="00946ABA" w:rsidRPr="00A554BB" w:rsidRDefault="00BF431C" w:rsidP="001E6120">
      <w:pPr>
        <w:rPr>
          <w:b/>
        </w:rPr>
      </w:pPr>
      <w:r w:rsidRPr="00A554BB">
        <w:rPr>
          <w:b/>
        </w:rPr>
        <w:t>'Gelenke definieren</w:t>
      </w:r>
    </w:p>
    <w:p w:rsidR="00BF431C" w:rsidRDefault="00BF431C" w:rsidP="001E6120">
      <w:r>
        <w:t>Die Gelenkobjekte werden ausgewertet.</w:t>
      </w:r>
    </w:p>
    <w:p w:rsidR="00BF431C" w:rsidRDefault="00BF431C" w:rsidP="00BF431C">
      <w:r>
        <w:t xml:space="preserve">Hat ein Gelenkobjekt den Drehfederwert </w:t>
      </w:r>
      <w:r>
        <w:rPr>
          <w:rFonts w:ascii="Arial" w:hAnsi="Arial" w:cs="Arial"/>
        </w:rPr>
        <w:t>≠</w:t>
      </w:r>
      <w:r>
        <w:t xml:space="preserve"> 0, dann bekommt das Egelenk = 1.</w:t>
      </w:r>
    </w:p>
    <w:p w:rsidR="00BF431C" w:rsidRDefault="00BF431C" w:rsidP="00BF431C">
      <w:r>
        <w:t xml:space="preserve">Hat ein Gelenkobjekt den Federwert </w:t>
      </w:r>
      <w:r>
        <w:rPr>
          <w:rFonts w:ascii="Arial" w:hAnsi="Arial" w:cs="Arial"/>
        </w:rPr>
        <w:t>≠</w:t>
      </w:r>
      <w:r>
        <w:t xml:space="preserve"> 0, dann bekommt das Egelenk = Egelenk +2.</w:t>
      </w:r>
    </w:p>
    <w:p w:rsidR="008E1F13" w:rsidRDefault="008E1F13" w:rsidP="00BF431C">
      <w:r>
        <w:t>0 bedeutet kein Gelenk.</w:t>
      </w:r>
    </w:p>
    <w:p w:rsidR="00BF431C" w:rsidRDefault="008E1F13" w:rsidP="00BF431C">
      <w:r>
        <w:t>Das Gelenk ist auf der rechten Elementseite.</w:t>
      </w:r>
    </w:p>
    <w:p w:rsidR="008E1F13" w:rsidRDefault="008E1F13" w:rsidP="00BF431C">
      <w:r>
        <w:t>In einer Schleife durch alle Elemente wird in EmatrixPos gespeichert, in welcher Zeile der Gesamtmatrix das Element seine Steifigkeitswerte eintragen muss.</w:t>
      </w:r>
    </w:p>
    <w:p w:rsidR="008E1F13" w:rsidRDefault="008E1F13" w:rsidP="008E1F13">
      <w:r>
        <w:t xml:space="preserve">Die Gelenke haben Einfluss auf die Matrix. Bei </w:t>
      </w:r>
      <w:r w:rsidR="00051F70">
        <w:t>keinem</w:t>
      </w:r>
      <w:r>
        <w:t xml:space="preserve"> Gelenk überlappen sich die Elementsteifigkeitsmatrixen in 2 Zeilen und Spalten. Beim Momenten- und Querkraftgelenk sind sie getrennt.</w:t>
      </w:r>
    </w:p>
    <w:p w:rsidR="008E1F13" w:rsidRDefault="008E1F13" w:rsidP="008E1F13">
      <w:r>
        <w:t>Die Federsteifigkeiten werden später berücksichtigt.</w:t>
      </w:r>
    </w:p>
    <w:p w:rsidR="008E1F13" w:rsidRDefault="008E1F13" w:rsidP="008E1F13"/>
    <w:p w:rsidR="008E1F13" w:rsidRPr="00A554BB" w:rsidRDefault="008E1F13" w:rsidP="008E1F13">
      <w:pPr>
        <w:rPr>
          <w:b/>
        </w:rPr>
      </w:pPr>
      <w:r w:rsidRPr="00A554BB">
        <w:rPr>
          <w:b/>
        </w:rPr>
        <w:t>'Steifigkeitsmatrix aufstellen</w:t>
      </w:r>
    </w:p>
    <w:p w:rsidR="008E1F13" w:rsidRDefault="008E1F13" w:rsidP="008E1F13">
      <w:r>
        <w:t>Die Größe der Matrix wird berechnet. Dabei haben Gelenke zusätzliche Zeilen erzeugt.</w:t>
      </w:r>
    </w:p>
    <w:p w:rsidR="008E1F13" w:rsidRDefault="008E1F13" w:rsidP="008E1F13">
      <w:r>
        <w:t>Die Größe weiterer Matrixen und Vektoren für die Berechnung werden festgelegt.</w:t>
      </w:r>
    </w:p>
    <w:p w:rsidR="008E1F13" w:rsidRDefault="008E1F13" w:rsidP="008E1F13">
      <w:r>
        <w:t>Jedes Element trägt seine Steifigkeiten in die Matrix ein.</w:t>
      </w:r>
    </w:p>
    <w:p w:rsidR="008E1F13" w:rsidRDefault="008E1F13" w:rsidP="008E1F13">
      <w:r>
        <w:t xml:space="preserve">Die Funxion ELmatrix6 berechnet den Koeffizienten. Diese wurden in einem eigenen Kapitel mühsam hergeleitet, während es im Quellcode nur ein </w:t>
      </w:r>
      <w:r w:rsidR="000C7B20">
        <w:t xml:space="preserve">unwürdiger </w:t>
      </w:r>
      <w:r>
        <w:t>Einzeiler ist.</w:t>
      </w:r>
    </w:p>
    <w:p w:rsidR="00455BD6" w:rsidRDefault="00455BD6" w:rsidP="00455BD6"/>
    <w:p w:rsidR="00455BD6" w:rsidRPr="00455BD6" w:rsidRDefault="00455BD6" w:rsidP="00455BD6">
      <w:pPr>
        <w:rPr>
          <w:b/>
        </w:rPr>
      </w:pPr>
      <w:r w:rsidRPr="00455BD6">
        <w:rPr>
          <w:b/>
        </w:rPr>
        <w:t>Ringträger</w:t>
      </w:r>
    </w:p>
    <w:p w:rsidR="00455BD6" w:rsidRDefault="00455BD6" w:rsidP="00455BD6">
      <w:r>
        <w:t>Für den Ringträger/ periodischer Unendlichfeldträger werden nur 3 Zeilen Code eingefügt, die aber viel machen:</w:t>
      </w:r>
    </w:p>
    <w:p w:rsidR="00455BD6" w:rsidRDefault="00455BD6" w:rsidP="00455BD6">
      <w:pPr>
        <w:pStyle w:val="KeinLeerraum"/>
      </w:pPr>
      <w:r>
        <w:t>Größe = Elemente * 4 + 0 + Freiheitsgrad</w:t>
      </w:r>
    </w:p>
    <w:p w:rsidR="00455BD6" w:rsidRDefault="00455BD6" w:rsidP="00455BD6">
      <w:pPr>
        <w:pStyle w:val="KeinLeerraum"/>
      </w:pPr>
      <w:r>
        <w:t>EMatrixPos(Elemente, 5) = 1</w:t>
      </w:r>
    </w:p>
    <w:p w:rsidR="00455BD6" w:rsidRDefault="00455BD6" w:rsidP="00455BD6">
      <w:pPr>
        <w:pStyle w:val="KeinLeerraum"/>
      </w:pPr>
      <w:r>
        <w:t>EMatrixPos(Elemente, 6) = 2</w:t>
      </w:r>
    </w:p>
    <w:p w:rsidR="00455BD6" w:rsidRDefault="00455BD6" w:rsidP="00455BD6">
      <w:r w:rsidRPr="00455BD6">
        <w:t xml:space="preserve">Wirkungsweise: Die Steifigkeitsmatrix wird um 2 Zeilen und Spalten kleiner. EmatrixPos sagt, wo die Zeile der Elementmatrix in welche Zeile der Steifigkeitsmatrix hinkommt. EMatrixPos(Elemente, 1-6) ist das letzte Element. Von dem letzten Element wird die rechte Lagerung und Einspannung dem Platz 1 und 2 in der Steifigkeitsmatrix zugewiesen. Der ursprüngliche Platz war Größe+1 und Größe+2. Somit überlappen sich das erste und das letzte Element genau wie sich alle anderen Elemente überlappen. Wird ein Lager am Ende des Balkens gesetzt, dann hat EMatrixPos(Elemente, 5) = 1 zur Folge, dass es am statisch Anfang wirksam ist und grafisch noch am Ende zu sehen ist. Da ganz links EMatrixPos(1, 1) ein Lager ist und doppelte Lager statisch keine Wirkung haben, ist das </w:t>
      </w:r>
      <w:r w:rsidRPr="00455BD6">
        <w:lastRenderedPageBreak/>
        <w:t>rechte Lager statisch wirkungslos, behält aber die Fähigkeiten eines Lager wie z.B. sich zeichnen oder Kräfte ausgeben.</w:t>
      </w:r>
    </w:p>
    <w:p w:rsidR="00455BD6" w:rsidRDefault="00455BD6" w:rsidP="00455BD6"/>
    <w:p w:rsidR="008E1F13" w:rsidRPr="00A554BB" w:rsidRDefault="000C7B20" w:rsidP="008E1F13">
      <w:pPr>
        <w:rPr>
          <w:b/>
        </w:rPr>
      </w:pPr>
      <w:r w:rsidRPr="00A554BB">
        <w:rPr>
          <w:b/>
        </w:rPr>
        <w:t>'Lasten definieren</w:t>
      </w:r>
    </w:p>
    <w:p w:rsidR="000C7B20" w:rsidRDefault="000C7B20" w:rsidP="008E1F13">
      <w:r>
        <w:t>Der Lastvektor ist eine Schar von Vektoren, denn es gibt Lastfälle</w:t>
      </w:r>
      <w:r w:rsidR="00DF3437">
        <w:t xml:space="preserve"> und Sublastfälle</w:t>
      </w:r>
      <w:r>
        <w:t>.</w:t>
      </w:r>
    </w:p>
    <w:p w:rsidR="000C7B20" w:rsidRDefault="000C7B20" w:rsidP="008E1F13">
      <w:r>
        <w:t>Die Lastobjekte schreiben ihre Last direkt in den Vektor.</w:t>
      </w:r>
    </w:p>
    <w:p w:rsidR="000C7B20" w:rsidRDefault="000C7B20" w:rsidP="008E1F13">
      <w:r>
        <w:t>Die Last wird auf das nächste Element auf der linken Seite geschrieben.</w:t>
      </w:r>
    </w:p>
    <w:p w:rsidR="000C7B20" w:rsidRDefault="000C7B20" w:rsidP="008E1F13">
      <w:r>
        <w:t>Ist die Last auf den nullten Knoten, dann landet sie auf das erste Element. Das nullte Element gibt es nicht (alles ist in Ordnung).</w:t>
      </w:r>
    </w:p>
    <w:p w:rsidR="000C7B20" w:rsidRDefault="000C7B20" w:rsidP="008E1F13">
      <w:r>
        <w:t>Ist die Last jedoch im letzten Knoten, dann gibt es das nächste Element nicht. Deshalb wird diese Last auf der rechten Seite des letzten Elementes geschrieben.</w:t>
      </w:r>
    </w:p>
    <w:p w:rsidR="000C7B20" w:rsidRDefault="000C7B20" w:rsidP="00B74CDC">
      <w:r>
        <w:t xml:space="preserve">Durch diesen Algorithmus haben </w:t>
      </w:r>
      <w:r w:rsidR="00B74CDC">
        <w:t xml:space="preserve">alle außer </w:t>
      </w:r>
      <w:r w:rsidR="00570CDE">
        <w:t>dem letzten Element</w:t>
      </w:r>
      <w:r>
        <w:t xml:space="preserve"> auf der rechten Seite keine Last.</w:t>
      </w:r>
    </w:p>
    <w:p w:rsidR="000C7B20" w:rsidRDefault="000C7B20" w:rsidP="008E1F13">
      <w:r>
        <w:t xml:space="preserve">Für die Momentobjekte gilt der gleiche Algorithmus. </w:t>
      </w:r>
      <w:r w:rsidR="0007459C">
        <w:t>Nur, dass nicht die Lastzeilen, sondern die Momentzeilen im belegt werden.</w:t>
      </w:r>
    </w:p>
    <w:p w:rsidR="0007459C" w:rsidRDefault="0007459C" w:rsidP="008E1F13">
      <w:r>
        <w:t>Jedes Element hat auch noch einen Mittelknoten, der auch Lasten und Momente haben kann. Dieser bleibt immer leer.</w:t>
      </w:r>
      <w:r w:rsidR="00570CDE">
        <w:t xml:space="preserve"> Eine Einzellast auf dem Mittelknoten führt zu falsche Schnittgrößen.</w:t>
      </w:r>
    </w:p>
    <w:p w:rsidR="0007459C" w:rsidRDefault="0007459C" w:rsidP="008E1F13">
      <w:r>
        <w:t>Momente und Lasten werden im Vektor Eeinzellast zwischengespeichert.</w:t>
      </w:r>
    </w:p>
    <w:p w:rsidR="0007459C" w:rsidRDefault="0007459C" w:rsidP="008E1F13">
      <w:r>
        <w:t>Für Streckenlasten werden die Lastwerte und Start und Ende ausgelesen.</w:t>
      </w:r>
    </w:p>
    <w:p w:rsidR="0007459C" w:rsidRDefault="0007459C" w:rsidP="008E1F13">
      <w:r>
        <w:t>Dann werden sie gestückelt, sodass jedes Element ihre Streckenlast bekommt.</w:t>
      </w:r>
    </w:p>
    <w:p w:rsidR="0007459C" w:rsidRDefault="0007459C" w:rsidP="0007459C">
      <w:r>
        <w:t>Eine Trapezlast, die über 4 Elemente geht, wird in 4 Teile geteilt und die dazwischenliegenden Lastordinaten werden linear interpoliert.</w:t>
      </w:r>
    </w:p>
    <w:p w:rsidR="0007459C" w:rsidRDefault="0007459C" w:rsidP="00051F70">
      <w:r>
        <w:t>Das Element findet seine Lastordinaten in Elas</w:t>
      </w:r>
      <w:r w:rsidR="00051F70">
        <w:t>t</w:t>
      </w:r>
      <w:r>
        <w:t>L und Elas</w:t>
      </w:r>
      <w:r w:rsidR="00051F70">
        <w:t>t</w:t>
      </w:r>
      <w:r>
        <w:t>R.</w:t>
      </w:r>
    </w:p>
    <w:p w:rsidR="0007459C" w:rsidRDefault="0007459C" w:rsidP="0007459C">
      <w:r>
        <w:t>Die Lastvektoren der Lastfälle werden anhand der Eleme</w:t>
      </w:r>
      <w:r w:rsidR="00051F70">
        <w:t>n</w:t>
      </w:r>
      <w:r>
        <w:t>teinzellasten und Elementtrapezlasten berechnet.</w:t>
      </w:r>
    </w:p>
    <w:p w:rsidR="0007459C" w:rsidRDefault="0007459C" w:rsidP="0007459C">
      <w:r>
        <w:t xml:space="preserve">Die hergeleiteten </w:t>
      </w:r>
      <w:r w:rsidR="00051F70">
        <w:t>Koeffizienten</w:t>
      </w:r>
      <w:r>
        <w:t xml:space="preserve"> des Lastvektors werden benutzt.</w:t>
      </w:r>
    </w:p>
    <w:p w:rsidR="008E1F13" w:rsidRDefault="00570CDE" w:rsidP="008E1F13">
      <w:r>
        <w:t>Es gibt noch das Lastfallverhalten. Verhalten 2 sind Nutzlasten und Verhalten 3 sind Wanderlasten.</w:t>
      </w:r>
    </w:p>
    <w:p w:rsidR="00570CDE" w:rsidRDefault="00570CDE" w:rsidP="008E1F13">
      <w:r>
        <w:t xml:space="preserve">Verhalten 0 und 1 haben 0 Sublastfälle, sodass im Lastfall alle Lasten auf den nullten Sublastfall landen. Bei Verhalten 2 und 3 werden </w:t>
      </w:r>
      <w:r w:rsidR="002B7FBF">
        <w:t>alle Einzellasten auf die Diagon</w:t>
      </w:r>
      <w:r>
        <w:t xml:space="preserve">ale der Sublastfälle geschrieben. Also die Streckenlast im Element 2 landet im </w:t>
      </w:r>
      <w:r w:rsidR="00457E59">
        <w:t xml:space="preserve">zweiten </w:t>
      </w:r>
      <w:r>
        <w:t xml:space="preserve">Sublastfall. Gleiches gilt für </w:t>
      </w:r>
      <w:r w:rsidR="00457E59">
        <w:t xml:space="preserve">linke </w:t>
      </w:r>
      <w:r>
        <w:t>Einzellasten</w:t>
      </w:r>
      <w:r w:rsidR="00457E59">
        <w:t>. Eine linke Einzellast auf dem Element 3 landet im dritten Sublastfall. Aber was ist mit der rechten Einzellast? Es gibt nur eine rechte Einzellast auf dem letzten Element. Für diese gibt es den nullten Sublastfall.</w:t>
      </w:r>
    </w:p>
    <w:p w:rsidR="00457E59" w:rsidRDefault="00457E59" w:rsidP="008E1F13">
      <w:r>
        <w:t>Bei Wanderlasten werden die Streckenlasten in Einzellasten konvertiert. Dabei wird die linke Ordinate ElastL der Streckenteillast zu einer linken Einzellast auf dem Element. 1kNm = 1kN ohne Berücksichtigung der Elementlänge. So wiegt der über den Balken wandernde Mann immer 1kN. Von ElastR wirkt nur die letzte Ordinate als rechte Einzellast.</w:t>
      </w:r>
    </w:p>
    <w:p w:rsidR="003D150E" w:rsidRDefault="003D150E">
      <w:pPr>
        <w:spacing w:line="240" w:lineRule="auto"/>
      </w:pPr>
      <w:r>
        <w:br w:type="page"/>
      </w:r>
    </w:p>
    <w:p w:rsidR="002B7FBF" w:rsidRDefault="002B7FBF">
      <w:pPr>
        <w:spacing w:line="240" w:lineRule="auto"/>
      </w:pPr>
    </w:p>
    <w:p w:rsidR="003D150E" w:rsidRDefault="003D150E">
      <w:pPr>
        <w:spacing w:line="240" w:lineRule="auto"/>
      </w:pPr>
      <w:r>
        <w:t>Sublastfälle einer Wander</w:t>
      </w:r>
      <w:r w:rsidR="002B7FBF">
        <w:t>strecken</w:t>
      </w:r>
      <w:r>
        <w:t>las</w:t>
      </w:r>
      <w:r w:rsidR="002B7FBF">
        <w:t>t</w:t>
      </w:r>
    </w:p>
    <w:p w:rsidR="002B7FBF" w:rsidRDefault="00540C34">
      <w:pPr>
        <w:spacing w:line="240" w:lineRule="auto"/>
      </w:pPr>
      <w:r>
        <w:rPr>
          <w:noProof/>
          <w:lang w:eastAsia="de-DE"/>
        </w:rPr>
        <w:pict>
          <v:shape id="_x0000_s1126" type="#_x0000_t88" style="position:absolute;margin-left:178.05pt;margin-top:10.2pt;width:63.75pt;height:567pt;z-index:251790336" strokecolor="red" strokeweight="1.5pt">
            <v:stroke endarrowwidth="wide" endarrowlength="long"/>
            <v:textbox inset="1.5mm,,1.5mm"/>
          </v:shape>
        </w:pict>
      </w:r>
      <w:r w:rsidR="002B7FBF" w:rsidRPr="002B7FBF">
        <w:rPr>
          <w:noProof/>
          <w:lang w:eastAsia="de-DE"/>
        </w:rPr>
        <w:drawing>
          <wp:inline distT="0" distB="0" distL="0" distR="0">
            <wp:extent cx="2442240" cy="1405440"/>
            <wp:effectExtent l="19050" t="0" r="0" b="0"/>
            <wp:docPr id="669" name="Bild 9" descr="Lastkombi3_System.wmf"/>
            <wp:cNvGraphicFramePr/>
            <a:graphic xmlns:a="http://schemas.openxmlformats.org/drawingml/2006/main">
              <a:graphicData uri="http://schemas.openxmlformats.org/drawingml/2006/picture">
                <pic:pic xmlns:pic="http://schemas.openxmlformats.org/drawingml/2006/picture">
                  <pic:nvPicPr>
                    <pic:cNvPr id="130" name="Grafik 129" descr="Lastkombi3_System.wmf"/>
                    <pic:cNvPicPr>
                      <a:picLocks/>
                    </pic:cNvPicPr>
                  </pic:nvPicPr>
                  <pic:blipFill>
                    <a:blip r:embed="rId88" cstate="print"/>
                    <a:stretch>
                      <a:fillRect/>
                    </a:stretch>
                  </pic:blipFill>
                  <pic:spPr>
                    <a:xfrm>
                      <a:off x="0" y="0"/>
                      <a:ext cx="2442240" cy="1405440"/>
                    </a:xfrm>
                    <a:prstGeom prst="rect">
                      <a:avLst/>
                    </a:prstGeom>
                    <a:noFill/>
                    <a:ln>
                      <a:noFill/>
                    </a:ln>
                  </pic:spPr>
                </pic:pic>
              </a:graphicData>
            </a:graphic>
          </wp:inline>
        </w:drawing>
      </w:r>
    </w:p>
    <w:p w:rsidR="002B7FBF" w:rsidRDefault="002B7FBF">
      <w:pPr>
        <w:spacing w:line="240" w:lineRule="auto"/>
      </w:pPr>
      <w:r w:rsidRPr="002B7FBF">
        <w:rPr>
          <w:noProof/>
          <w:lang w:eastAsia="de-DE"/>
        </w:rPr>
        <w:drawing>
          <wp:inline distT="0" distB="0" distL="0" distR="0">
            <wp:extent cx="2442240" cy="1405439"/>
            <wp:effectExtent l="19050" t="0" r="0" b="0"/>
            <wp:docPr id="562" name="Bild 8" descr="Lastkombi3_System.wmf"/>
            <wp:cNvGraphicFramePr/>
            <a:graphic xmlns:a="http://schemas.openxmlformats.org/drawingml/2006/main">
              <a:graphicData uri="http://schemas.openxmlformats.org/drawingml/2006/picture">
                <pic:pic xmlns:pic="http://schemas.openxmlformats.org/drawingml/2006/picture">
                  <pic:nvPicPr>
                    <pic:cNvPr id="126" name="Grafik 125" descr="Lastkombi3_System.wmf"/>
                    <pic:cNvPicPr>
                      <a:picLocks/>
                    </pic:cNvPicPr>
                  </pic:nvPicPr>
                  <pic:blipFill>
                    <a:blip r:embed="rId89" cstate="print"/>
                    <a:stretch>
                      <a:fillRect/>
                    </a:stretch>
                  </pic:blipFill>
                  <pic:spPr>
                    <a:xfrm>
                      <a:off x="0" y="0"/>
                      <a:ext cx="2442240" cy="1405439"/>
                    </a:xfrm>
                    <a:prstGeom prst="rect">
                      <a:avLst/>
                    </a:prstGeom>
                    <a:pattFill>
                      <a:fgClr>
                        <a:srgbClr val="FFFFFF"/>
                      </a:fgClr>
                      <a:bgClr>
                        <a:srgbClr val="FFFFFF"/>
                      </a:bgClr>
                    </a:pattFill>
                  </pic:spPr>
                </pic:pic>
              </a:graphicData>
            </a:graphic>
          </wp:inline>
        </w:drawing>
      </w:r>
    </w:p>
    <w:p w:rsidR="002B7FBF" w:rsidRDefault="002B7FBF">
      <w:pPr>
        <w:spacing w:line="240" w:lineRule="auto"/>
      </w:pPr>
      <w:r w:rsidRPr="002B7FBF">
        <w:rPr>
          <w:noProof/>
          <w:lang w:eastAsia="de-DE"/>
        </w:rPr>
        <w:drawing>
          <wp:inline distT="0" distB="0" distL="0" distR="0">
            <wp:extent cx="2442240" cy="1405439"/>
            <wp:effectExtent l="19050" t="0" r="0" b="0"/>
            <wp:docPr id="698" name="Bild 14" descr="Lastkombi3_System.wmf"/>
            <wp:cNvGraphicFramePr/>
            <a:graphic xmlns:a="http://schemas.openxmlformats.org/drawingml/2006/main">
              <a:graphicData uri="http://schemas.openxmlformats.org/drawingml/2006/picture">
                <pic:pic xmlns:pic="http://schemas.openxmlformats.org/drawingml/2006/picture">
                  <pic:nvPicPr>
                    <pic:cNvPr id="142" name="Grafik 141" descr="Lastkombi3_System.wmf"/>
                    <pic:cNvPicPr>
                      <a:picLocks/>
                    </pic:cNvPicPr>
                  </pic:nvPicPr>
                  <pic:blipFill>
                    <a:blip r:embed="rId90" cstate="print"/>
                    <a:stretch>
                      <a:fillRect/>
                    </a:stretch>
                  </pic:blipFill>
                  <pic:spPr>
                    <a:xfrm>
                      <a:off x="0" y="0"/>
                      <a:ext cx="2442240" cy="1405439"/>
                    </a:xfrm>
                    <a:prstGeom prst="rect">
                      <a:avLst/>
                    </a:prstGeom>
                    <a:pattFill>
                      <a:fgClr>
                        <a:srgbClr val="FFFFFF"/>
                      </a:fgClr>
                      <a:bgClr>
                        <a:srgbClr val="FFFFFF"/>
                      </a:bgClr>
                    </a:pattFill>
                  </pic:spPr>
                </pic:pic>
              </a:graphicData>
            </a:graphic>
          </wp:inline>
        </w:drawing>
      </w:r>
      <w:r>
        <w:tab/>
      </w:r>
      <w:r>
        <w:tab/>
      </w:r>
      <w:r w:rsidRPr="002B7FBF">
        <w:rPr>
          <w:noProof/>
          <w:lang w:eastAsia="de-DE"/>
        </w:rPr>
        <w:drawing>
          <wp:inline distT="0" distB="0" distL="0" distR="0">
            <wp:extent cx="2442240" cy="1100520"/>
            <wp:effectExtent l="19050" t="0" r="0" b="0"/>
            <wp:docPr id="702" name="Bild 16" descr="Lastkombi2_System.wmf"/>
            <wp:cNvGraphicFramePr/>
            <a:graphic xmlns:a="http://schemas.openxmlformats.org/drawingml/2006/main">
              <a:graphicData uri="http://schemas.openxmlformats.org/drawingml/2006/picture">
                <pic:pic xmlns:pic="http://schemas.openxmlformats.org/drawingml/2006/picture">
                  <pic:nvPicPr>
                    <pic:cNvPr id="146" name="Grafik 145" descr="Lastkombi2_System.wmf"/>
                    <pic:cNvPicPr>
                      <a:picLocks/>
                    </pic:cNvPicPr>
                  </pic:nvPicPr>
                  <pic:blipFill>
                    <a:blip r:embed="rId91" cstate="print"/>
                    <a:stretch>
                      <a:fillRect/>
                    </a:stretch>
                  </pic:blipFill>
                  <pic:spPr>
                    <a:xfrm>
                      <a:off x="0" y="0"/>
                      <a:ext cx="2442240" cy="1100520"/>
                    </a:xfrm>
                    <a:prstGeom prst="rect">
                      <a:avLst/>
                    </a:prstGeom>
                    <a:pattFill>
                      <a:fgClr>
                        <a:srgbClr val="FFFFFF"/>
                      </a:fgClr>
                      <a:bgClr>
                        <a:srgbClr val="FFFFFF"/>
                      </a:bgClr>
                    </a:pattFill>
                  </pic:spPr>
                </pic:pic>
              </a:graphicData>
            </a:graphic>
          </wp:inline>
        </w:drawing>
      </w:r>
    </w:p>
    <w:p w:rsidR="002B7FBF" w:rsidRDefault="002B7FBF">
      <w:pPr>
        <w:spacing w:line="240" w:lineRule="auto"/>
      </w:pPr>
    </w:p>
    <w:p w:rsidR="002B7FBF" w:rsidRDefault="002B7FBF">
      <w:pPr>
        <w:spacing w:line="240" w:lineRule="auto"/>
      </w:pPr>
      <w:r>
        <w:t>… etwa 40 Sublastfälle</w:t>
      </w:r>
    </w:p>
    <w:p w:rsidR="002B7FBF" w:rsidRDefault="002B7FBF">
      <w:pPr>
        <w:spacing w:line="240" w:lineRule="auto"/>
      </w:pPr>
      <w:r w:rsidRPr="002B7FBF">
        <w:rPr>
          <w:noProof/>
          <w:lang w:eastAsia="de-DE"/>
        </w:rPr>
        <w:drawing>
          <wp:inline distT="0" distB="0" distL="0" distR="0">
            <wp:extent cx="2442240" cy="1405439"/>
            <wp:effectExtent l="19050" t="0" r="0" b="0"/>
            <wp:docPr id="678" name="Bild 10" descr="Lastkombi3_System.wmf"/>
            <wp:cNvGraphicFramePr/>
            <a:graphic xmlns:a="http://schemas.openxmlformats.org/drawingml/2006/main">
              <a:graphicData uri="http://schemas.openxmlformats.org/drawingml/2006/picture">
                <pic:pic xmlns:pic="http://schemas.openxmlformats.org/drawingml/2006/picture">
                  <pic:nvPicPr>
                    <pic:cNvPr id="134" name="Grafik 133" descr="Lastkombi3_System.wmf"/>
                    <pic:cNvPicPr>
                      <a:picLocks/>
                    </pic:cNvPicPr>
                  </pic:nvPicPr>
                  <pic:blipFill>
                    <a:blip r:embed="rId92" cstate="print"/>
                    <a:stretch>
                      <a:fillRect/>
                    </a:stretch>
                  </pic:blipFill>
                  <pic:spPr>
                    <a:xfrm>
                      <a:off x="0" y="0"/>
                      <a:ext cx="2442240" cy="1405439"/>
                    </a:xfrm>
                    <a:prstGeom prst="rect">
                      <a:avLst/>
                    </a:prstGeom>
                    <a:pattFill>
                      <a:fgClr>
                        <a:srgbClr val="FFFFFF"/>
                      </a:fgClr>
                      <a:bgClr>
                        <a:srgbClr val="FFFFFF"/>
                      </a:bgClr>
                    </a:pattFill>
                  </pic:spPr>
                </pic:pic>
              </a:graphicData>
            </a:graphic>
          </wp:inline>
        </w:drawing>
      </w:r>
    </w:p>
    <w:p w:rsidR="002B7FBF" w:rsidRDefault="002B7FBF">
      <w:pPr>
        <w:spacing w:line="240" w:lineRule="auto"/>
      </w:pPr>
      <w:r w:rsidRPr="002B7FBF">
        <w:rPr>
          <w:noProof/>
          <w:lang w:eastAsia="de-DE"/>
        </w:rPr>
        <w:drawing>
          <wp:inline distT="0" distB="0" distL="0" distR="0">
            <wp:extent cx="2442240" cy="1405439"/>
            <wp:effectExtent l="19050" t="0" r="0" b="0"/>
            <wp:docPr id="684" name="Bild 11" descr="Lastkombi3_System.wmf"/>
            <wp:cNvGraphicFramePr/>
            <a:graphic xmlns:a="http://schemas.openxmlformats.org/drawingml/2006/main">
              <a:graphicData uri="http://schemas.openxmlformats.org/drawingml/2006/picture">
                <pic:pic xmlns:pic="http://schemas.openxmlformats.org/drawingml/2006/picture">
                  <pic:nvPicPr>
                    <pic:cNvPr id="136" name="Grafik 135" descr="Lastkombi3_System.wmf"/>
                    <pic:cNvPicPr>
                      <a:picLocks/>
                    </pic:cNvPicPr>
                  </pic:nvPicPr>
                  <pic:blipFill>
                    <a:blip r:embed="rId93" cstate="print"/>
                    <a:stretch>
                      <a:fillRect/>
                    </a:stretch>
                  </pic:blipFill>
                  <pic:spPr>
                    <a:xfrm>
                      <a:off x="0" y="0"/>
                      <a:ext cx="2442240" cy="1405439"/>
                    </a:xfrm>
                    <a:prstGeom prst="rect">
                      <a:avLst/>
                    </a:prstGeom>
                    <a:pattFill>
                      <a:fgClr>
                        <a:srgbClr val="FFFFFF"/>
                      </a:fgClr>
                      <a:bgClr>
                        <a:srgbClr val="FFFFFF"/>
                      </a:bgClr>
                    </a:pattFill>
                  </pic:spPr>
                </pic:pic>
              </a:graphicData>
            </a:graphic>
          </wp:inline>
        </w:drawing>
      </w:r>
      <w:r w:rsidR="00C60781" w:rsidRPr="00C60781">
        <w:t xml:space="preserve"> </w:t>
      </w:r>
      <w:r w:rsidR="00C60781">
        <w:t>P</w:t>
      </w:r>
      <w:fldSimple w:instr=" seq Programm ">
        <w:r w:rsidR="00C60781">
          <w:rPr>
            <w:noProof/>
          </w:rPr>
          <w:t>23</w:t>
        </w:r>
      </w:fldSimple>
      <w:r w:rsidR="00C60781">
        <w:fldChar w:fldCharType="begin"/>
      </w:r>
      <w:r w:rsidR="00C60781">
        <w:instrText xml:space="preserve"> TC "</w:instrText>
      </w:r>
      <w:bookmarkStart w:id="76" w:name="_Toc157945085"/>
      <w:r w:rsidR="00C60781">
        <w:instrText xml:space="preserve">Programmausdruck </w:instrText>
      </w:r>
      <w:fldSimple w:instr=" seq Programm \c ">
        <w:r w:rsidR="00C60781">
          <w:rPr>
            <w:noProof/>
          </w:rPr>
          <w:instrText>23</w:instrText>
        </w:r>
      </w:fldSimple>
      <w:r w:rsidR="00C60781">
        <w:tab/>
        <w:instrText>Sublastfälle einer Wanderlast</w:instrText>
      </w:r>
      <w:bookmarkEnd w:id="76"/>
      <w:r w:rsidR="00C60781">
        <w:instrText xml:space="preserve">" \f P \l "2" </w:instrText>
      </w:r>
      <w:r w:rsidR="00C60781">
        <w:fldChar w:fldCharType="end"/>
      </w:r>
    </w:p>
    <w:p w:rsidR="002B7FBF" w:rsidRDefault="002B7FBF">
      <w:pPr>
        <w:spacing w:line="240" w:lineRule="auto"/>
      </w:pPr>
      <w:r>
        <w:t xml:space="preserve">Im nullten Sublastfall sind die rechte Einzellast, Lagersenkungen, Knicke und Sprünge. </w:t>
      </w:r>
    </w:p>
    <w:p w:rsidR="003D150E" w:rsidRDefault="003D150E">
      <w:pPr>
        <w:spacing w:line="240" w:lineRule="auto"/>
      </w:pPr>
    </w:p>
    <w:p w:rsidR="003D150E" w:rsidRDefault="003D150E">
      <w:pPr>
        <w:spacing w:line="240" w:lineRule="auto"/>
      </w:pPr>
    </w:p>
    <w:p w:rsidR="003D150E" w:rsidRDefault="003D150E">
      <w:pPr>
        <w:spacing w:line="240" w:lineRule="auto"/>
      </w:pPr>
    </w:p>
    <w:p w:rsidR="003D150E" w:rsidRDefault="003D150E">
      <w:pPr>
        <w:spacing w:line="240" w:lineRule="auto"/>
      </w:pPr>
      <w:r>
        <w:br w:type="page"/>
      </w:r>
    </w:p>
    <w:p w:rsidR="00570CDE" w:rsidRDefault="00570CDE" w:rsidP="008E1F13"/>
    <w:p w:rsidR="008E1F13" w:rsidRPr="00A554BB" w:rsidRDefault="00F6207F" w:rsidP="00F6207F">
      <w:pPr>
        <w:rPr>
          <w:b/>
        </w:rPr>
      </w:pPr>
      <w:r w:rsidRPr="00A554BB">
        <w:rPr>
          <w:b/>
        </w:rPr>
        <w:t>'Gelenke versteifen</w:t>
      </w:r>
    </w:p>
    <w:p w:rsidR="008E1F13" w:rsidRDefault="00F6207F" w:rsidP="00F6207F">
      <w:r>
        <w:t>Hat das Gelenk keinen Knick oder Sprung, dann werden die Gelenkfedern und Gelenkdrehfedern werden eingebaut, sonst der Lastfall Knick und Sprung.</w:t>
      </w:r>
    </w:p>
    <w:p w:rsidR="00F6207F" w:rsidRDefault="00F6207F" w:rsidP="00F6207F">
      <w:r>
        <w:t>Die Federsteifigkeit der Gelenke wird auf die Nebendiagonale addiert und auf der Hauptdiagonalen subtrahiert.</w:t>
      </w:r>
    </w:p>
    <w:tbl>
      <w:tblPr>
        <w:tblStyle w:val="Tabellengitternetz"/>
        <w:tblW w:w="0" w:type="auto"/>
        <w:tblLook w:val="04A0"/>
      </w:tblPr>
      <w:tblGrid>
        <w:gridCol w:w="680"/>
        <w:gridCol w:w="680"/>
        <w:gridCol w:w="680"/>
        <w:gridCol w:w="680"/>
        <w:gridCol w:w="680"/>
        <w:gridCol w:w="680"/>
        <w:gridCol w:w="680"/>
        <w:gridCol w:w="680"/>
        <w:gridCol w:w="680"/>
        <w:gridCol w:w="680"/>
        <w:gridCol w:w="680"/>
      </w:tblGrid>
      <w:tr w:rsidR="002536DB" w:rsidTr="002536DB">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Borders>
              <w:right w:val="single" w:sz="4" w:space="0" w:color="auto"/>
            </w:tcBorders>
          </w:tcPr>
          <w:p w:rsidR="002536DB" w:rsidRDefault="002536DB" w:rsidP="002536DB"/>
        </w:tc>
        <w:tc>
          <w:tcPr>
            <w:tcW w:w="680" w:type="dxa"/>
            <w:tcBorders>
              <w:left w:val="single" w:sz="4" w:space="0" w:color="auto"/>
            </w:tcBorders>
          </w:tcPr>
          <w:p w:rsidR="002536DB" w:rsidRDefault="002536DB" w:rsidP="002536DB"/>
        </w:tc>
      </w:tr>
      <w:tr w:rsidR="002536DB" w:rsidTr="002536DB">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Borders>
              <w:right w:val="single" w:sz="4" w:space="0" w:color="auto"/>
            </w:tcBorders>
          </w:tcPr>
          <w:p w:rsidR="002536DB" w:rsidRDefault="002536DB" w:rsidP="002536DB"/>
        </w:tc>
        <w:tc>
          <w:tcPr>
            <w:tcW w:w="680" w:type="dxa"/>
            <w:tcBorders>
              <w:left w:val="single" w:sz="4" w:space="0" w:color="auto"/>
            </w:tcBorders>
          </w:tcPr>
          <w:p w:rsidR="002536DB" w:rsidRDefault="002536DB" w:rsidP="002536DB"/>
        </w:tc>
      </w:tr>
      <w:tr w:rsidR="002536DB" w:rsidTr="002536DB">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Borders>
              <w:right w:val="single" w:sz="4" w:space="0" w:color="auto"/>
            </w:tcBorders>
          </w:tcPr>
          <w:p w:rsidR="002536DB" w:rsidRDefault="002536DB" w:rsidP="002536DB"/>
        </w:tc>
        <w:tc>
          <w:tcPr>
            <w:tcW w:w="680" w:type="dxa"/>
            <w:tcBorders>
              <w:left w:val="single" w:sz="4" w:space="0" w:color="auto"/>
            </w:tcBorders>
          </w:tcPr>
          <w:p w:rsidR="002536DB" w:rsidRDefault="002536DB" w:rsidP="002536DB"/>
        </w:tc>
      </w:tr>
      <w:tr w:rsidR="002536DB" w:rsidTr="002536DB">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Borders>
              <w:right w:val="single" w:sz="4" w:space="0" w:color="auto"/>
            </w:tcBorders>
          </w:tcPr>
          <w:p w:rsidR="002536DB" w:rsidRDefault="002536DB" w:rsidP="002536DB"/>
        </w:tc>
        <w:tc>
          <w:tcPr>
            <w:tcW w:w="680" w:type="dxa"/>
            <w:tcBorders>
              <w:left w:val="single" w:sz="4" w:space="0" w:color="auto"/>
            </w:tcBorders>
          </w:tcPr>
          <w:p w:rsidR="002536DB" w:rsidRDefault="002536DB" w:rsidP="002536DB"/>
        </w:tc>
      </w:tr>
      <w:tr w:rsidR="002536DB" w:rsidTr="002536DB">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a+b</w:t>
            </w:r>
          </w:p>
        </w:tc>
        <w:tc>
          <w:tcPr>
            <w:tcW w:w="680" w:type="dxa"/>
          </w:tcPr>
          <w:p w:rsidR="002536DB" w:rsidRDefault="002536DB" w:rsidP="002536DB">
            <w:r>
              <w:t>a</w:t>
            </w:r>
          </w:p>
        </w:tc>
        <w:tc>
          <w:tcPr>
            <w:tcW w:w="680" w:type="dxa"/>
          </w:tcPr>
          <w:p w:rsidR="002536DB" w:rsidRDefault="002536DB" w:rsidP="002536DB">
            <w:r>
              <w:t>b</w:t>
            </w:r>
          </w:p>
        </w:tc>
        <w:tc>
          <w:tcPr>
            <w:tcW w:w="680" w:type="dxa"/>
          </w:tcPr>
          <w:p w:rsidR="002536DB" w:rsidRDefault="002536DB" w:rsidP="002536DB">
            <w:r>
              <w:t>b</w:t>
            </w:r>
          </w:p>
        </w:tc>
        <w:tc>
          <w:tcPr>
            <w:tcW w:w="680" w:type="dxa"/>
          </w:tcPr>
          <w:p w:rsidR="002536DB" w:rsidRDefault="002536DB" w:rsidP="002536DB">
            <w:r>
              <w:t>b</w:t>
            </w:r>
          </w:p>
        </w:tc>
        <w:tc>
          <w:tcPr>
            <w:tcW w:w="680" w:type="dxa"/>
            <w:tcBorders>
              <w:right w:val="single" w:sz="4" w:space="0" w:color="auto"/>
            </w:tcBorders>
          </w:tcPr>
          <w:p w:rsidR="002536DB" w:rsidRDefault="002536DB" w:rsidP="002536DB">
            <w:r>
              <w:t>b</w:t>
            </w:r>
          </w:p>
        </w:tc>
        <w:tc>
          <w:tcPr>
            <w:tcW w:w="680" w:type="dxa"/>
            <w:tcBorders>
              <w:left w:val="single" w:sz="4" w:space="0" w:color="auto"/>
            </w:tcBorders>
          </w:tcPr>
          <w:p w:rsidR="002536DB" w:rsidRDefault="002536DB" w:rsidP="002536DB">
            <w:r>
              <w:t>b</w:t>
            </w:r>
          </w:p>
        </w:tc>
      </w:tr>
      <w:tr w:rsidR="002536DB" w:rsidTr="002536DB">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a-K</w:t>
            </w:r>
          </w:p>
        </w:tc>
        <w:tc>
          <w:tcPr>
            <w:tcW w:w="680" w:type="dxa"/>
          </w:tcPr>
          <w:p w:rsidR="002536DB" w:rsidRDefault="002536DB" w:rsidP="002536DB">
            <w:r>
              <w:t>K</w:t>
            </w:r>
          </w:p>
        </w:tc>
        <w:tc>
          <w:tcPr>
            <w:tcW w:w="680" w:type="dxa"/>
          </w:tcPr>
          <w:p w:rsidR="002536DB" w:rsidRDefault="002536DB" w:rsidP="002536DB"/>
        </w:tc>
        <w:tc>
          <w:tcPr>
            <w:tcW w:w="680" w:type="dxa"/>
          </w:tcPr>
          <w:p w:rsidR="002536DB" w:rsidRDefault="002536DB" w:rsidP="002536DB"/>
        </w:tc>
        <w:tc>
          <w:tcPr>
            <w:tcW w:w="680" w:type="dxa"/>
            <w:tcBorders>
              <w:right w:val="single" w:sz="4" w:space="0" w:color="auto"/>
            </w:tcBorders>
          </w:tcPr>
          <w:p w:rsidR="002536DB" w:rsidRDefault="002536DB" w:rsidP="002536DB"/>
        </w:tc>
        <w:tc>
          <w:tcPr>
            <w:tcW w:w="680" w:type="dxa"/>
            <w:tcBorders>
              <w:left w:val="single" w:sz="4" w:space="0" w:color="auto"/>
            </w:tcBorders>
          </w:tcPr>
          <w:p w:rsidR="002536DB" w:rsidRDefault="002536DB" w:rsidP="002536DB"/>
        </w:tc>
      </w:tr>
      <w:tr w:rsidR="002536DB" w:rsidTr="002536DB">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r>
              <w:t>K</w:t>
            </w:r>
          </w:p>
        </w:tc>
        <w:tc>
          <w:tcPr>
            <w:tcW w:w="680" w:type="dxa"/>
          </w:tcPr>
          <w:p w:rsidR="002536DB" w:rsidRDefault="002536DB" w:rsidP="002536DB">
            <w:r>
              <w:t>b-K</w:t>
            </w:r>
          </w:p>
        </w:tc>
        <w:tc>
          <w:tcPr>
            <w:tcW w:w="680" w:type="dxa"/>
          </w:tcPr>
          <w:p w:rsidR="002536DB" w:rsidRDefault="002536DB" w:rsidP="002536DB">
            <w:r>
              <w:t>b</w:t>
            </w:r>
          </w:p>
        </w:tc>
        <w:tc>
          <w:tcPr>
            <w:tcW w:w="680" w:type="dxa"/>
          </w:tcPr>
          <w:p w:rsidR="002536DB" w:rsidRDefault="002536DB" w:rsidP="002536DB">
            <w:r>
              <w:t>b</w:t>
            </w:r>
          </w:p>
        </w:tc>
        <w:tc>
          <w:tcPr>
            <w:tcW w:w="680" w:type="dxa"/>
            <w:tcBorders>
              <w:right w:val="single" w:sz="4" w:space="0" w:color="auto"/>
            </w:tcBorders>
          </w:tcPr>
          <w:p w:rsidR="002536DB" w:rsidRDefault="002536DB" w:rsidP="002536DB">
            <w:r>
              <w:t>b</w:t>
            </w:r>
          </w:p>
        </w:tc>
        <w:tc>
          <w:tcPr>
            <w:tcW w:w="680" w:type="dxa"/>
            <w:tcBorders>
              <w:left w:val="single" w:sz="4" w:space="0" w:color="auto"/>
            </w:tcBorders>
          </w:tcPr>
          <w:p w:rsidR="002536DB" w:rsidRDefault="002536DB" w:rsidP="002536DB">
            <w:r>
              <w:t>b</w:t>
            </w:r>
          </w:p>
        </w:tc>
      </w:tr>
      <w:tr w:rsidR="002536DB" w:rsidTr="002536DB">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r>
              <w:t>b</w:t>
            </w:r>
          </w:p>
        </w:tc>
        <w:tc>
          <w:tcPr>
            <w:tcW w:w="680" w:type="dxa"/>
          </w:tcPr>
          <w:p w:rsidR="002536DB" w:rsidRDefault="002536DB" w:rsidP="002536DB">
            <w:r>
              <w:t>b</w:t>
            </w:r>
          </w:p>
        </w:tc>
        <w:tc>
          <w:tcPr>
            <w:tcW w:w="680" w:type="dxa"/>
            <w:tcBorders>
              <w:right w:val="single" w:sz="4" w:space="0" w:color="auto"/>
            </w:tcBorders>
          </w:tcPr>
          <w:p w:rsidR="002536DB" w:rsidRDefault="002536DB" w:rsidP="002536DB">
            <w:r>
              <w:t>b</w:t>
            </w:r>
          </w:p>
        </w:tc>
        <w:tc>
          <w:tcPr>
            <w:tcW w:w="680" w:type="dxa"/>
            <w:tcBorders>
              <w:left w:val="single" w:sz="4" w:space="0" w:color="auto"/>
            </w:tcBorders>
          </w:tcPr>
          <w:p w:rsidR="002536DB" w:rsidRDefault="002536DB" w:rsidP="002536DB">
            <w:r>
              <w:t>b</w:t>
            </w:r>
          </w:p>
        </w:tc>
      </w:tr>
      <w:tr w:rsidR="002536DB" w:rsidTr="002536DB">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r>
              <w:t>b</w:t>
            </w:r>
          </w:p>
        </w:tc>
        <w:tc>
          <w:tcPr>
            <w:tcW w:w="680" w:type="dxa"/>
          </w:tcPr>
          <w:p w:rsidR="002536DB" w:rsidRDefault="002536DB" w:rsidP="002536DB">
            <w:r>
              <w:t>b</w:t>
            </w:r>
          </w:p>
        </w:tc>
        <w:tc>
          <w:tcPr>
            <w:tcW w:w="680" w:type="dxa"/>
            <w:tcBorders>
              <w:right w:val="single" w:sz="4" w:space="0" w:color="auto"/>
            </w:tcBorders>
          </w:tcPr>
          <w:p w:rsidR="002536DB" w:rsidRDefault="002536DB" w:rsidP="002536DB">
            <w:r>
              <w:t>b</w:t>
            </w:r>
          </w:p>
        </w:tc>
        <w:tc>
          <w:tcPr>
            <w:tcW w:w="680" w:type="dxa"/>
            <w:tcBorders>
              <w:left w:val="single" w:sz="4" w:space="0" w:color="auto"/>
            </w:tcBorders>
          </w:tcPr>
          <w:p w:rsidR="002536DB" w:rsidRDefault="002536DB" w:rsidP="002536DB">
            <w:r>
              <w:t>b</w:t>
            </w:r>
          </w:p>
        </w:tc>
      </w:tr>
      <w:tr w:rsidR="002536DB" w:rsidTr="002536DB">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r>
              <w:t>b</w:t>
            </w:r>
          </w:p>
        </w:tc>
        <w:tc>
          <w:tcPr>
            <w:tcW w:w="680" w:type="dxa"/>
          </w:tcPr>
          <w:p w:rsidR="002536DB" w:rsidRDefault="002536DB" w:rsidP="002536DB">
            <w:r>
              <w:t>b</w:t>
            </w:r>
          </w:p>
        </w:tc>
        <w:tc>
          <w:tcPr>
            <w:tcW w:w="680" w:type="dxa"/>
            <w:tcBorders>
              <w:right w:val="single" w:sz="4" w:space="0" w:color="auto"/>
            </w:tcBorders>
          </w:tcPr>
          <w:p w:rsidR="002536DB" w:rsidRDefault="002536DB" w:rsidP="002536DB">
            <w:r>
              <w:t>b</w:t>
            </w:r>
          </w:p>
        </w:tc>
        <w:tc>
          <w:tcPr>
            <w:tcW w:w="680" w:type="dxa"/>
            <w:tcBorders>
              <w:left w:val="single" w:sz="4" w:space="0" w:color="auto"/>
            </w:tcBorders>
          </w:tcPr>
          <w:p w:rsidR="002536DB" w:rsidRDefault="002536DB" w:rsidP="002536DB">
            <w:r>
              <w:t>b</w:t>
            </w:r>
          </w:p>
        </w:tc>
      </w:tr>
      <w:tr w:rsidR="002536DB" w:rsidTr="002536DB">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r>
              <w:t>b</w:t>
            </w:r>
          </w:p>
        </w:tc>
        <w:tc>
          <w:tcPr>
            <w:tcW w:w="680" w:type="dxa"/>
          </w:tcPr>
          <w:p w:rsidR="002536DB" w:rsidRDefault="002536DB" w:rsidP="002536DB">
            <w:r>
              <w:t>b</w:t>
            </w:r>
          </w:p>
        </w:tc>
        <w:tc>
          <w:tcPr>
            <w:tcW w:w="680" w:type="dxa"/>
            <w:tcBorders>
              <w:right w:val="single" w:sz="4" w:space="0" w:color="auto"/>
            </w:tcBorders>
          </w:tcPr>
          <w:p w:rsidR="002536DB" w:rsidRDefault="002536DB" w:rsidP="002536DB">
            <w:r>
              <w:t>b</w:t>
            </w:r>
          </w:p>
        </w:tc>
        <w:tc>
          <w:tcPr>
            <w:tcW w:w="680" w:type="dxa"/>
            <w:tcBorders>
              <w:left w:val="single" w:sz="4" w:space="0" w:color="auto"/>
            </w:tcBorders>
          </w:tcPr>
          <w:p w:rsidR="002536DB" w:rsidRDefault="002536DB" w:rsidP="002536DB">
            <w:r>
              <w:t>b</w:t>
            </w:r>
          </w:p>
        </w:tc>
      </w:tr>
    </w:tbl>
    <w:p w:rsidR="00943D4A" w:rsidRDefault="00F6207F" w:rsidP="00F6207F">
      <w:r>
        <w:t>Dabei sind a die Einträge vom Element a. B stammt von Element b und K ist die Federsteifigkeit des Gelenkes.</w:t>
      </w:r>
    </w:p>
    <w:p w:rsidR="00F508CA" w:rsidRDefault="00F508CA" w:rsidP="00F6207F">
      <w:pPr>
        <w:tabs>
          <w:tab w:val="left" w:pos="1590"/>
        </w:tabs>
      </w:pPr>
      <w:r>
        <w:t>Wenn ein Sprung oder Knick im Gelenk ist, dann ist das Gelenk steif.</w:t>
      </w:r>
    </w:p>
    <w:p w:rsidR="00F508CA" w:rsidRDefault="00F508CA" w:rsidP="00CB53E3">
      <w:pPr>
        <w:tabs>
          <w:tab w:val="left" w:pos="1590"/>
        </w:tabs>
      </w:pPr>
      <w:r>
        <w:t xml:space="preserve">Sprünge und Knicke haben einen Lastfall und werden in der Gesamtmatrix </w:t>
      </w:r>
      <w:r w:rsidR="00CB53E3">
        <w:t xml:space="preserve">durch mehrere Bearbeitungsschritte </w:t>
      </w:r>
      <w:r>
        <w:t>berücksichtigt</w:t>
      </w:r>
      <w:r w:rsidR="00CB53E3">
        <w:t>.</w:t>
      </w:r>
    </w:p>
    <w:p w:rsidR="00F6207F" w:rsidRDefault="00CB53E3" w:rsidP="00F6207F">
      <w:pPr>
        <w:tabs>
          <w:tab w:val="left" w:pos="1590"/>
        </w:tabs>
      </w:pPr>
      <w:r>
        <w:t xml:space="preserve">Ausgang ist </w:t>
      </w:r>
      <w:r w:rsidR="00F15316">
        <w:t>die ob</w:t>
      </w:r>
      <w:r>
        <w:t>ige Tabelle nur ohne K.</w:t>
      </w:r>
    </w:p>
    <w:p w:rsidR="00CB53E3" w:rsidRDefault="00CB53E3" w:rsidP="00CB53E3">
      <w:pPr>
        <w:tabs>
          <w:tab w:val="left" w:pos="1590"/>
        </w:tabs>
      </w:pPr>
      <w:r>
        <w:t>Dann wird die Zeile des rechten Elementes auf die Zeile des linken Elementes addiert. Die Zeile des rechten Elementes wird gelöscht und 1 auf die Hauptdiagonale geschrieben. -1 kommt an die Position der Zeile des linken Elementes.</w:t>
      </w:r>
    </w:p>
    <w:tbl>
      <w:tblPr>
        <w:tblStyle w:val="Tabellengitternetz"/>
        <w:tblW w:w="0" w:type="auto"/>
        <w:tblLook w:val="04A0"/>
      </w:tblPr>
      <w:tblGrid>
        <w:gridCol w:w="680"/>
        <w:gridCol w:w="680"/>
        <w:gridCol w:w="680"/>
        <w:gridCol w:w="680"/>
        <w:gridCol w:w="680"/>
        <w:gridCol w:w="680"/>
        <w:gridCol w:w="680"/>
        <w:gridCol w:w="680"/>
        <w:gridCol w:w="680"/>
        <w:gridCol w:w="680"/>
        <w:gridCol w:w="680"/>
      </w:tblGrid>
      <w:tr w:rsidR="002536DB" w:rsidTr="002536DB">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Borders>
              <w:right w:val="single" w:sz="4" w:space="0" w:color="auto"/>
            </w:tcBorders>
          </w:tcPr>
          <w:p w:rsidR="002536DB" w:rsidRDefault="002536DB" w:rsidP="002536DB"/>
        </w:tc>
        <w:tc>
          <w:tcPr>
            <w:tcW w:w="680" w:type="dxa"/>
            <w:tcBorders>
              <w:left w:val="single" w:sz="4" w:space="0" w:color="auto"/>
            </w:tcBorders>
          </w:tcPr>
          <w:p w:rsidR="002536DB" w:rsidRDefault="002536DB" w:rsidP="002536DB"/>
        </w:tc>
      </w:tr>
      <w:tr w:rsidR="002536DB" w:rsidTr="002536DB">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Borders>
              <w:right w:val="single" w:sz="4" w:space="0" w:color="auto"/>
            </w:tcBorders>
          </w:tcPr>
          <w:p w:rsidR="002536DB" w:rsidRDefault="002536DB" w:rsidP="002536DB"/>
        </w:tc>
        <w:tc>
          <w:tcPr>
            <w:tcW w:w="680" w:type="dxa"/>
            <w:tcBorders>
              <w:left w:val="single" w:sz="4" w:space="0" w:color="auto"/>
            </w:tcBorders>
          </w:tcPr>
          <w:p w:rsidR="002536DB" w:rsidRDefault="002536DB" w:rsidP="002536DB"/>
        </w:tc>
      </w:tr>
      <w:tr w:rsidR="002536DB" w:rsidTr="002536DB">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Borders>
              <w:right w:val="single" w:sz="4" w:space="0" w:color="auto"/>
            </w:tcBorders>
          </w:tcPr>
          <w:p w:rsidR="002536DB" w:rsidRDefault="002536DB" w:rsidP="002536DB"/>
        </w:tc>
        <w:tc>
          <w:tcPr>
            <w:tcW w:w="680" w:type="dxa"/>
            <w:tcBorders>
              <w:left w:val="single" w:sz="4" w:space="0" w:color="auto"/>
            </w:tcBorders>
          </w:tcPr>
          <w:p w:rsidR="002536DB" w:rsidRDefault="002536DB" w:rsidP="002536DB"/>
        </w:tc>
      </w:tr>
      <w:tr w:rsidR="002536DB" w:rsidTr="002536DB">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Borders>
              <w:right w:val="single" w:sz="4" w:space="0" w:color="auto"/>
            </w:tcBorders>
          </w:tcPr>
          <w:p w:rsidR="002536DB" w:rsidRDefault="002536DB" w:rsidP="002536DB"/>
        </w:tc>
        <w:tc>
          <w:tcPr>
            <w:tcW w:w="680" w:type="dxa"/>
            <w:tcBorders>
              <w:left w:val="single" w:sz="4" w:space="0" w:color="auto"/>
            </w:tcBorders>
          </w:tcPr>
          <w:p w:rsidR="002536DB" w:rsidRDefault="002536DB" w:rsidP="002536DB"/>
        </w:tc>
      </w:tr>
      <w:tr w:rsidR="002536DB" w:rsidTr="002536DB">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a+b</w:t>
            </w:r>
          </w:p>
        </w:tc>
        <w:tc>
          <w:tcPr>
            <w:tcW w:w="680" w:type="dxa"/>
          </w:tcPr>
          <w:p w:rsidR="002536DB" w:rsidRDefault="002536DB" w:rsidP="002536DB">
            <w:r>
              <w:t>a</w:t>
            </w:r>
          </w:p>
        </w:tc>
        <w:tc>
          <w:tcPr>
            <w:tcW w:w="680" w:type="dxa"/>
          </w:tcPr>
          <w:p w:rsidR="002536DB" w:rsidRDefault="002536DB" w:rsidP="002536DB">
            <w:r>
              <w:t>b</w:t>
            </w:r>
          </w:p>
        </w:tc>
        <w:tc>
          <w:tcPr>
            <w:tcW w:w="680" w:type="dxa"/>
          </w:tcPr>
          <w:p w:rsidR="002536DB" w:rsidRDefault="002536DB" w:rsidP="002536DB">
            <w:r>
              <w:t>b</w:t>
            </w:r>
          </w:p>
        </w:tc>
        <w:tc>
          <w:tcPr>
            <w:tcW w:w="680" w:type="dxa"/>
          </w:tcPr>
          <w:p w:rsidR="002536DB" w:rsidRDefault="002536DB" w:rsidP="002536DB">
            <w:r>
              <w:t>b</w:t>
            </w:r>
          </w:p>
        </w:tc>
        <w:tc>
          <w:tcPr>
            <w:tcW w:w="680" w:type="dxa"/>
            <w:tcBorders>
              <w:right w:val="single" w:sz="4" w:space="0" w:color="auto"/>
            </w:tcBorders>
          </w:tcPr>
          <w:p w:rsidR="002536DB" w:rsidRDefault="002536DB" w:rsidP="002536DB">
            <w:r>
              <w:t>b</w:t>
            </w:r>
          </w:p>
        </w:tc>
        <w:tc>
          <w:tcPr>
            <w:tcW w:w="680" w:type="dxa"/>
            <w:tcBorders>
              <w:left w:val="single" w:sz="4" w:space="0" w:color="auto"/>
            </w:tcBorders>
          </w:tcPr>
          <w:p w:rsidR="002536DB" w:rsidRDefault="002536DB" w:rsidP="002536DB">
            <w:r>
              <w:t>b</w:t>
            </w:r>
          </w:p>
        </w:tc>
      </w:tr>
      <w:tr w:rsidR="002536DB" w:rsidTr="002536DB">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a+b</w:t>
            </w:r>
          </w:p>
        </w:tc>
        <w:tc>
          <w:tcPr>
            <w:tcW w:w="680" w:type="dxa"/>
          </w:tcPr>
          <w:p w:rsidR="002536DB" w:rsidRDefault="002536DB" w:rsidP="002536DB">
            <w:r>
              <w:t>a</w:t>
            </w:r>
          </w:p>
        </w:tc>
        <w:tc>
          <w:tcPr>
            <w:tcW w:w="680" w:type="dxa"/>
          </w:tcPr>
          <w:p w:rsidR="002536DB" w:rsidRDefault="002536DB" w:rsidP="002536DB">
            <w:r>
              <w:t>b</w:t>
            </w:r>
          </w:p>
        </w:tc>
        <w:tc>
          <w:tcPr>
            <w:tcW w:w="680" w:type="dxa"/>
          </w:tcPr>
          <w:p w:rsidR="002536DB" w:rsidRDefault="002536DB" w:rsidP="002536DB">
            <w:r>
              <w:t>b</w:t>
            </w:r>
          </w:p>
        </w:tc>
        <w:tc>
          <w:tcPr>
            <w:tcW w:w="680" w:type="dxa"/>
          </w:tcPr>
          <w:p w:rsidR="002536DB" w:rsidRDefault="002536DB" w:rsidP="002536DB">
            <w:r>
              <w:t>b</w:t>
            </w:r>
          </w:p>
        </w:tc>
        <w:tc>
          <w:tcPr>
            <w:tcW w:w="680" w:type="dxa"/>
            <w:tcBorders>
              <w:right w:val="single" w:sz="4" w:space="0" w:color="auto"/>
            </w:tcBorders>
          </w:tcPr>
          <w:p w:rsidR="002536DB" w:rsidRDefault="002536DB" w:rsidP="002536DB">
            <w:r>
              <w:t>b</w:t>
            </w:r>
          </w:p>
        </w:tc>
        <w:tc>
          <w:tcPr>
            <w:tcW w:w="680" w:type="dxa"/>
            <w:tcBorders>
              <w:left w:val="single" w:sz="4" w:space="0" w:color="auto"/>
            </w:tcBorders>
          </w:tcPr>
          <w:p w:rsidR="002536DB" w:rsidRDefault="002536DB" w:rsidP="002536DB">
            <w:r>
              <w:t>b</w:t>
            </w:r>
          </w:p>
        </w:tc>
      </w:tr>
      <w:tr w:rsidR="002536DB" w:rsidTr="002536DB">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r>
              <w:t>-1</w:t>
            </w:r>
          </w:p>
        </w:tc>
        <w:tc>
          <w:tcPr>
            <w:tcW w:w="680" w:type="dxa"/>
          </w:tcPr>
          <w:p w:rsidR="002536DB" w:rsidRDefault="002536DB" w:rsidP="002536DB">
            <w:r>
              <w:t>1</w:t>
            </w:r>
          </w:p>
        </w:tc>
        <w:tc>
          <w:tcPr>
            <w:tcW w:w="680" w:type="dxa"/>
          </w:tcPr>
          <w:p w:rsidR="002536DB" w:rsidRDefault="002536DB" w:rsidP="002536DB"/>
        </w:tc>
        <w:tc>
          <w:tcPr>
            <w:tcW w:w="680" w:type="dxa"/>
          </w:tcPr>
          <w:p w:rsidR="002536DB" w:rsidRDefault="002536DB" w:rsidP="002536DB"/>
        </w:tc>
        <w:tc>
          <w:tcPr>
            <w:tcW w:w="680" w:type="dxa"/>
            <w:tcBorders>
              <w:right w:val="single" w:sz="4" w:space="0" w:color="auto"/>
            </w:tcBorders>
          </w:tcPr>
          <w:p w:rsidR="002536DB" w:rsidRDefault="002536DB" w:rsidP="002536DB"/>
        </w:tc>
        <w:tc>
          <w:tcPr>
            <w:tcW w:w="680" w:type="dxa"/>
            <w:tcBorders>
              <w:left w:val="single" w:sz="4" w:space="0" w:color="auto"/>
            </w:tcBorders>
          </w:tcPr>
          <w:p w:rsidR="002536DB" w:rsidRDefault="002536DB" w:rsidP="002536DB"/>
        </w:tc>
      </w:tr>
      <w:tr w:rsidR="002536DB" w:rsidTr="002536DB">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r>
              <w:t>b</w:t>
            </w:r>
          </w:p>
        </w:tc>
        <w:tc>
          <w:tcPr>
            <w:tcW w:w="680" w:type="dxa"/>
          </w:tcPr>
          <w:p w:rsidR="002536DB" w:rsidRDefault="002536DB" w:rsidP="002536DB">
            <w:r>
              <w:t>b</w:t>
            </w:r>
          </w:p>
        </w:tc>
        <w:tc>
          <w:tcPr>
            <w:tcW w:w="680" w:type="dxa"/>
            <w:tcBorders>
              <w:right w:val="single" w:sz="4" w:space="0" w:color="auto"/>
            </w:tcBorders>
          </w:tcPr>
          <w:p w:rsidR="002536DB" w:rsidRDefault="002536DB" w:rsidP="002536DB">
            <w:r>
              <w:t>b</w:t>
            </w:r>
          </w:p>
        </w:tc>
        <w:tc>
          <w:tcPr>
            <w:tcW w:w="680" w:type="dxa"/>
            <w:tcBorders>
              <w:left w:val="single" w:sz="4" w:space="0" w:color="auto"/>
            </w:tcBorders>
          </w:tcPr>
          <w:p w:rsidR="002536DB" w:rsidRDefault="002536DB" w:rsidP="002536DB">
            <w:r>
              <w:t>b</w:t>
            </w:r>
          </w:p>
        </w:tc>
      </w:tr>
      <w:tr w:rsidR="002536DB" w:rsidTr="002536DB">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r>
              <w:t>b</w:t>
            </w:r>
          </w:p>
        </w:tc>
        <w:tc>
          <w:tcPr>
            <w:tcW w:w="680" w:type="dxa"/>
          </w:tcPr>
          <w:p w:rsidR="002536DB" w:rsidRDefault="002536DB" w:rsidP="002536DB">
            <w:r>
              <w:t>b</w:t>
            </w:r>
          </w:p>
        </w:tc>
        <w:tc>
          <w:tcPr>
            <w:tcW w:w="680" w:type="dxa"/>
            <w:tcBorders>
              <w:right w:val="single" w:sz="4" w:space="0" w:color="auto"/>
            </w:tcBorders>
          </w:tcPr>
          <w:p w:rsidR="002536DB" w:rsidRDefault="002536DB" w:rsidP="002536DB">
            <w:r>
              <w:t>b</w:t>
            </w:r>
          </w:p>
        </w:tc>
        <w:tc>
          <w:tcPr>
            <w:tcW w:w="680" w:type="dxa"/>
            <w:tcBorders>
              <w:left w:val="single" w:sz="4" w:space="0" w:color="auto"/>
            </w:tcBorders>
          </w:tcPr>
          <w:p w:rsidR="002536DB" w:rsidRDefault="002536DB" w:rsidP="002536DB">
            <w:r>
              <w:t>b</w:t>
            </w:r>
          </w:p>
        </w:tc>
      </w:tr>
      <w:tr w:rsidR="002536DB" w:rsidTr="002536DB">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r>
              <w:t>b</w:t>
            </w:r>
          </w:p>
        </w:tc>
        <w:tc>
          <w:tcPr>
            <w:tcW w:w="680" w:type="dxa"/>
          </w:tcPr>
          <w:p w:rsidR="002536DB" w:rsidRDefault="002536DB" w:rsidP="002536DB">
            <w:r>
              <w:t>b</w:t>
            </w:r>
          </w:p>
        </w:tc>
        <w:tc>
          <w:tcPr>
            <w:tcW w:w="680" w:type="dxa"/>
            <w:tcBorders>
              <w:right w:val="single" w:sz="4" w:space="0" w:color="auto"/>
            </w:tcBorders>
          </w:tcPr>
          <w:p w:rsidR="002536DB" w:rsidRDefault="002536DB" w:rsidP="002536DB">
            <w:r>
              <w:t>b</w:t>
            </w:r>
          </w:p>
        </w:tc>
        <w:tc>
          <w:tcPr>
            <w:tcW w:w="680" w:type="dxa"/>
            <w:tcBorders>
              <w:left w:val="single" w:sz="4" w:space="0" w:color="auto"/>
            </w:tcBorders>
          </w:tcPr>
          <w:p w:rsidR="002536DB" w:rsidRDefault="002536DB" w:rsidP="002536DB">
            <w:r>
              <w:t>b</w:t>
            </w:r>
          </w:p>
        </w:tc>
      </w:tr>
      <w:tr w:rsidR="002536DB" w:rsidTr="002536DB">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r>
              <w:t>b</w:t>
            </w:r>
          </w:p>
        </w:tc>
        <w:tc>
          <w:tcPr>
            <w:tcW w:w="680" w:type="dxa"/>
          </w:tcPr>
          <w:p w:rsidR="002536DB" w:rsidRDefault="002536DB" w:rsidP="002536DB">
            <w:r>
              <w:t>b</w:t>
            </w:r>
          </w:p>
        </w:tc>
        <w:tc>
          <w:tcPr>
            <w:tcW w:w="680" w:type="dxa"/>
            <w:tcBorders>
              <w:right w:val="single" w:sz="4" w:space="0" w:color="auto"/>
            </w:tcBorders>
          </w:tcPr>
          <w:p w:rsidR="002536DB" w:rsidRDefault="002536DB" w:rsidP="002536DB">
            <w:r>
              <w:t>b</w:t>
            </w:r>
          </w:p>
        </w:tc>
        <w:tc>
          <w:tcPr>
            <w:tcW w:w="680" w:type="dxa"/>
            <w:tcBorders>
              <w:left w:val="single" w:sz="4" w:space="0" w:color="auto"/>
            </w:tcBorders>
          </w:tcPr>
          <w:p w:rsidR="002536DB" w:rsidRDefault="002536DB" w:rsidP="002536DB">
            <w:r>
              <w:t>b</w:t>
            </w:r>
          </w:p>
        </w:tc>
      </w:tr>
    </w:tbl>
    <w:p w:rsidR="00CB53E3" w:rsidRDefault="00CB53E3" w:rsidP="00F6207F">
      <w:pPr>
        <w:tabs>
          <w:tab w:val="left" w:pos="1590"/>
        </w:tabs>
      </w:pPr>
      <w:r>
        <w:t>Multipliziert man die Zeile mit -1&amp;1 mit dem Vektor der Unbekannten, dann ergibt sich diese Bedeutung:</w:t>
      </w:r>
    </w:p>
    <w:p w:rsidR="00CB53E3" w:rsidRDefault="007E5D0A" w:rsidP="00CB53E3">
      <w:pPr>
        <w:pStyle w:val="Formel"/>
      </w:pPr>
      <w:r>
        <w:t>Knick</w:t>
      </w:r>
      <w:r w:rsidR="00871514">
        <w:t xml:space="preserve"> = -1·linke Verdrehung+ 1·</w:t>
      </w:r>
      <w:r w:rsidR="00CB53E3">
        <w:t>rechte Verdrehung</w:t>
      </w:r>
    </w:p>
    <w:p w:rsidR="00CB53E3" w:rsidRDefault="00CB53E3" w:rsidP="00F6207F">
      <w:pPr>
        <w:tabs>
          <w:tab w:val="left" w:pos="1590"/>
        </w:tabs>
      </w:pPr>
      <w:r>
        <w:t>Soll der Knick 0 sein, dann ist</w:t>
      </w:r>
    </w:p>
    <w:p w:rsidR="00CB53E3" w:rsidRDefault="00CB53E3" w:rsidP="00CB53E3">
      <w:pPr>
        <w:pStyle w:val="Formel"/>
      </w:pPr>
      <w:r>
        <w:t>linke Verdrehung = rechte Verdrehung</w:t>
      </w:r>
    </w:p>
    <w:p w:rsidR="00CB53E3" w:rsidRDefault="007E5D0A" w:rsidP="00F6207F">
      <w:pPr>
        <w:tabs>
          <w:tab w:val="left" w:pos="1590"/>
        </w:tabs>
      </w:pPr>
      <w:r>
        <w:t>Der Knick ist vorgegeben und wird im Lastvektor überschrieben.</w:t>
      </w:r>
    </w:p>
    <w:p w:rsidR="007E5D0A" w:rsidRDefault="00F15316" w:rsidP="00F15316">
      <w:pPr>
        <w:tabs>
          <w:tab w:val="left" w:pos="1590"/>
        </w:tabs>
      </w:pPr>
      <w:r>
        <w:t>Eigentlich</w:t>
      </w:r>
      <w:r w:rsidR="007E5D0A">
        <w:t xml:space="preserve"> wäre das schon alles. Der WMF-Balken nutzt den Gau</w:t>
      </w:r>
      <w:r>
        <w:t>ß</w:t>
      </w:r>
      <w:r w:rsidR="007E5D0A">
        <w:t>algorithmus und dieser kann jedes Gleichungssystem lösen.</w:t>
      </w:r>
    </w:p>
    <w:p w:rsidR="00CB53E3" w:rsidRDefault="007E5D0A" w:rsidP="00F6207F">
      <w:pPr>
        <w:tabs>
          <w:tab w:val="left" w:pos="1590"/>
        </w:tabs>
      </w:pPr>
      <w:r>
        <w:lastRenderedPageBreak/>
        <w:t xml:space="preserve">Dass das Gleichungssystem nicht symmetrisch ist, kann </w:t>
      </w:r>
      <w:r w:rsidR="00311332">
        <w:t xml:space="preserve">das </w:t>
      </w:r>
      <w:r>
        <w:t xml:space="preserve">vielleicht </w:t>
      </w:r>
      <w:r w:rsidR="00311332">
        <w:t xml:space="preserve">mal </w:t>
      </w:r>
      <w:r>
        <w:t>irgend</w:t>
      </w:r>
      <w:r w:rsidR="00311332">
        <w:t xml:space="preserve">wann </w:t>
      </w:r>
      <w:r>
        <w:t>üble Nebenwirkungen haben. Um nichts zu riskieren, wird es wieder symmetrisch gemacht.</w:t>
      </w:r>
    </w:p>
    <w:p w:rsidR="007E5D0A" w:rsidRDefault="007E5D0A" w:rsidP="00F15316">
      <w:pPr>
        <w:tabs>
          <w:tab w:val="left" w:pos="1590"/>
        </w:tabs>
      </w:pPr>
      <w:r>
        <w:t>Wie beim Lager wird nach den Regeln des Gau</w:t>
      </w:r>
      <w:r w:rsidR="00F15316">
        <w:t>ß</w:t>
      </w:r>
      <w:r>
        <w:t>algorithmus die Spalte mit der 1 zu 0 gesetzt und der Lastvektor modifiziert. Anschließend wird die rechte Spalte auf die linke addiert und gelöscht.</w:t>
      </w:r>
    </w:p>
    <w:tbl>
      <w:tblPr>
        <w:tblStyle w:val="Tabellengitternetz"/>
        <w:tblW w:w="0" w:type="auto"/>
        <w:tblLook w:val="04A0"/>
      </w:tblPr>
      <w:tblGrid>
        <w:gridCol w:w="680"/>
        <w:gridCol w:w="680"/>
        <w:gridCol w:w="680"/>
        <w:gridCol w:w="680"/>
        <w:gridCol w:w="680"/>
        <w:gridCol w:w="680"/>
        <w:gridCol w:w="680"/>
        <w:gridCol w:w="680"/>
        <w:gridCol w:w="680"/>
        <w:gridCol w:w="680"/>
        <w:gridCol w:w="680"/>
      </w:tblGrid>
      <w:tr w:rsidR="002536DB" w:rsidTr="002536DB">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Borders>
              <w:right w:val="single" w:sz="4" w:space="0" w:color="auto"/>
            </w:tcBorders>
          </w:tcPr>
          <w:p w:rsidR="002536DB" w:rsidRDefault="002536DB" w:rsidP="002536DB"/>
        </w:tc>
        <w:tc>
          <w:tcPr>
            <w:tcW w:w="680" w:type="dxa"/>
            <w:tcBorders>
              <w:left w:val="single" w:sz="4" w:space="0" w:color="auto"/>
            </w:tcBorders>
          </w:tcPr>
          <w:p w:rsidR="002536DB" w:rsidRDefault="002536DB" w:rsidP="002536DB"/>
        </w:tc>
      </w:tr>
      <w:tr w:rsidR="002536DB" w:rsidTr="002536DB">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Borders>
              <w:right w:val="single" w:sz="4" w:space="0" w:color="auto"/>
            </w:tcBorders>
          </w:tcPr>
          <w:p w:rsidR="002536DB" w:rsidRDefault="002536DB" w:rsidP="002536DB"/>
        </w:tc>
        <w:tc>
          <w:tcPr>
            <w:tcW w:w="680" w:type="dxa"/>
            <w:tcBorders>
              <w:left w:val="single" w:sz="4" w:space="0" w:color="auto"/>
            </w:tcBorders>
          </w:tcPr>
          <w:p w:rsidR="002536DB" w:rsidRDefault="002536DB" w:rsidP="002536DB"/>
        </w:tc>
      </w:tr>
      <w:tr w:rsidR="002536DB" w:rsidTr="002536DB">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Borders>
              <w:right w:val="single" w:sz="4" w:space="0" w:color="auto"/>
            </w:tcBorders>
          </w:tcPr>
          <w:p w:rsidR="002536DB" w:rsidRDefault="002536DB" w:rsidP="002536DB"/>
        </w:tc>
        <w:tc>
          <w:tcPr>
            <w:tcW w:w="680" w:type="dxa"/>
            <w:tcBorders>
              <w:left w:val="single" w:sz="4" w:space="0" w:color="auto"/>
            </w:tcBorders>
          </w:tcPr>
          <w:p w:rsidR="002536DB" w:rsidRDefault="002536DB" w:rsidP="002536DB"/>
        </w:tc>
      </w:tr>
      <w:tr w:rsidR="002536DB" w:rsidTr="002536DB">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Borders>
              <w:right w:val="single" w:sz="4" w:space="0" w:color="auto"/>
            </w:tcBorders>
          </w:tcPr>
          <w:p w:rsidR="002536DB" w:rsidRDefault="002536DB" w:rsidP="002536DB"/>
        </w:tc>
        <w:tc>
          <w:tcPr>
            <w:tcW w:w="680" w:type="dxa"/>
            <w:tcBorders>
              <w:left w:val="single" w:sz="4" w:space="0" w:color="auto"/>
            </w:tcBorders>
          </w:tcPr>
          <w:p w:rsidR="002536DB" w:rsidRDefault="002536DB" w:rsidP="002536DB"/>
        </w:tc>
      </w:tr>
      <w:tr w:rsidR="002536DB" w:rsidTr="002536DB">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a+b</w:t>
            </w:r>
          </w:p>
        </w:tc>
        <w:tc>
          <w:tcPr>
            <w:tcW w:w="680" w:type="dxa"/>
          </w:tcPr>
          <w:p w:rsidR="002536DB" w:rsidRDefault="002536DB" w:rsidP="002536DB">
            <w:r>
              <w:t>a+b</w:t>
            </w:r>
          </w:p>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r>
              <w:t>b</w:t>
            </w:r>
          </w:p>
        </w:tc>
        <w:tc>
          <w:tcPr>
            <w:tcW w:w="680" w:type="dxa"/>
            <w:tcBorders>
              <w:right w:val="single" w:sz="4" w:space="0" w:color="auto"/>
            </w:tcBorders>
          </w:tcPr>
          <w:p w:rsidR="002536DB" w:rsidRDefault="002536DB" w:rsidP="002536DB">
            <w:r>
              <w:t>b</w:t>
            </w:r>
          </w:p>
        </w:tc>
        <w:tc>
          <w:tcPr>
            <w:tcW w:w="680" w:type="dxa"/>
            <w:tcBorders>
              <w:left w:val="single" w:sz="4" w:space="0" w:color="auto"/>
            </w:tcBorders>
          </w:tcPr>
          <w:p w:rsidR="002536DB" w:rsidRDefault="002536DB" w:rsidP="002536DB">
            <w:r>
              <w:t>b</w:t>
            </w:r>
          </w:p>
        </w:tc>
      </w:tr>
      <w:tr w:rsidR="002536DB" w:rsidTr="002536DB">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a+b</w:t>
            </w:r>
          </w:p>
        </w:tc>
        <w:tc>
          <w:tcPr>
            <w:tcW w:w="680" w:type="dxa"/>
          </w:tcPr>
          <w:p w:rsidR="002536DB" w:rsidRDefault="002536DB" w:rsidP="002536DB">
            <w:r>
              <w:t>a+b</w:t>
            </w:r>
          </w:p>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r>
              <w:t>b</w:t>
            </w:r>
          </w:p>
        </w:tc>
        <w:tc>
          <w:tcPr>
            <w:tcW w:w="680" w:type="dxa"/>
            <w:tcBorders>
              <w:right w:val="single" w:sz="4" w:space="0" w:color="auto"/>
            </w:tcBorders>
          </w:tcPr>
          <w:p w:rsidR="002536DB" w:rsidRDefault="002536DB" w:rsidP="002536DB">
            <w:r>
              <w:t>b</w:t>
            </w:r>
          </w:p>
        </w:tc>
        <w:tc>
          <w:tcPr>
            <w:tcW w:w="680" w:type="dxa"/>
            <w:tcBorders>
              <w:left w:val="single" w:sz="4" w:space="0" w:color="auto"/>
            </w:tcBorders>
          </w:tcPr>
          <w:p w:rsidR="002536DB" w:rsidRDefault="002536DB" w:rsidP="002536DB">
            <w:r>
              <w:t>b</w:t>
            </w:r>
          </w:p>
        </w:tc>
      </w:tr>
      <w:tr w:rsidR="002536DB" w:rsidTr="002536DB">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r>
              <w:t>-1</w:t>
            </w:r>
          </w:p>
        </w:tc>
        <w:tc>
          <w:tcPr>
            <w:tcW w:w="680" w:type="dxa"/>
          </w:tcPr>
          <w:p w:rsidR="002536DB" w:rsidRDefault="002536DB" w:rsidP="002536DB">
            <w:r>
              <w:t>1</w:t>
            </w:r>
          </w:p>
        </w:tc>
        <w:tc>
          <w:tcPr>
            <w:tcW w:w="680" w:type="dxa"/>
          </w:tcPr>
          <w:p w:rsidR="002536DB" w:rsidRDefault="002536DB" w:rsidP="002536DB"/>
        </w:tc>
        <w:tc>
          <w:tcPr>
            <w:tcW w:w="680" w:type="dxa"/>
          </w:tcPr>
          <w:p w:rsidR="002536DB" w:rsidRDefault="002536DB" w:rsidP="002536DB"/>
        </w:tc>
        <w:tc>
          <w:tcPr>
            <w:tcW w:w="680" w:type="dxa"/>
            <w:tcBorders>
              <w:right w:val="single" w:sz="4" w:space="0" w:color="auto"/>
            </w:tcBorders>
          </w:tcPr>
          <w:p w:rsidR="002536DB" w:rsidRDefault="002536DB" w:rsidP="002536DB"/>
        </w:tc>
        <w:tc>
          <w:tcPr>
            <w:tcW w:w="680" w:type="dxa"/>
            <w:tcBorders>
              <w:left w:val="single" w:sz="4" w:space="0" w:color="auto"/>
            </w:tcBorders>
          </w:tcPr>
          <w:p w:rsidR="002536DB" w:rsidRDefault="002536DB" w:rsidP="002536DB"/>
        </w:tc>
      </w:tr>
      <w:tr w:rsidR="002536DB" w:rsidTr="002536DB">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r>
              <w:t>b</w:t>
            </w:r>
          </w:p>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r>
              <w:t>b</w:t>
            </w:r>
          </w:p>
        </w:tc>
        <w:tc>
          <w:tcPr>
            <w:tcW w:w="680" w:type="dxa"/>
            <w:tcBorders>
              <w:right w:val="single" w:sz="4" w:space="0" w:color="auto"/>
            </w:tcBorders>
          </w:tcPr>
          <w:p w:rsidR="002536DB" w:rsidRDefault="002536DB" w:rsidP="002536DB">
            <w:r>
              <w:t>b</w:t>
            </w:r>
          </w:p>
        </w:tc>
        <w:tc>
          <w:tcPr>
            <w:tcW w:w="680" w:type="dxa"/>
            <w:tcBorders>
              <w:left w:val="single" w:sz="4" w:space="0" w:color="auto"/>
            </w:tcBorders>
          </w:tcPr>
          <w:p w:rsidR="002536DB" w:rsidRDefault="002536DB" w:rsidP="002536DB">
            <w:r>
              <w:t>b</w:t>
            </w:r>
          </w:p>
        </w:tc>
      </w:tr>
      <w:tr w:rsidR="002536DB" w:rsidTr="002536DB">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r>
              <w:t>b</w:t>
            </w:r>
          </w:p>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r>
              <w:t>b</w:t>
            </w:r>
          </w:p>
        </w:tc>
        <w:tc>
          <w:tcPr>
            <w:tcW w:w="680" w:type="dxa"/>
            <w:tcBorders>
              <w:right w:val="single" w:sz="4" w:space="0" w:color="auto"/>
            </w:tcBorders>
          </w:tcPr>
          <w:p w:rsidR="002536DB" w:rsidRDefault="002536DB" w:rsidP="002536DB">
            <w:r>
              <w:t>b</w:t>
            </w:r>
          </w:p>
        </w:tc>
        <w:tc>
          <w:tcPr>
            <w:tcW w:w="680" w:type="dxa"/>
            <w:tcBorders>
              <w:left w:val="single" w:sz="4" w:space="0" w:color="auto"/>
            </w:tcBorders>
          </w:tcPr>
          <w:p w:rsidR="002536DB" w:rsidRDefault="002536DB" w:rsidP="002536DB">
            <w:r>
              <w:t>b</w:t>
            </w:r>
          </w:p>
        </w:tc>
      </w:tr>
      <w:tr w:rsidR="002536DB" w:rsidTr="002536DB">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r>
              <w:t>b</w:t>
            </w:r>
          </w:p>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r>
              <w:t>b</w:t>
            </w:r>
          </w:p>
        </w:tc>
        <w:tc>
          <w:tcPr>
            <w:tcW w:w="680" w:type="dxa"/>
            <w:tcBorders>
              <w:right w:val="single" w:sz="4" w:space="0" w:color="auto"/>
            </w:tcBorders>
          </w:tcPr>
          <w:p w:rsidR="002536DB" w:rsidRDefault="002536DB" w:rsidP="002536DB">
            <w:r>
              <w:t>b</w:t>
            </w:r>
          </w:p>
        </w:tc>
        <w:tc>
          <w:tcPr>
            <w:tcW w:w="680" w:type="dxa"/>
            <w:tcBorders>
              <w:left w:val="single" w:sz="4" w:space="0" w:color="auto"/>
            </w:tcBorders>
          </w:tcPr>
          <w:p w:rsidR="002536DB" w:rsidRDefault="002536DB" w:rsidP="002536DB">
            <w:r>
              <w:t>b</w:t>
            </w:r>
          </w:p>
        </w:tc>
      </w:tr>
      <w:tr w:rsidR="002536DB" w:rsidTr="002536DB">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r>
              <w:t>b</w:t>
            </w:r>
          </w:p>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r>
              <w:t>b</w:t>
            </w:r>
          </w:p>
        </w:tc>
        <w:tc>
          <w:tcPr>
            <w:tcW w:w="680" w:type="dxa"/>
            <w:tcBorders>
              <w:right w:val="single" w:sz="4" w:space="0" w:color="auto"/>
            </w:tcBorders>
          </w:tcPr>
          <w:p w:rsidR="002536DB" w:rsidRDefault="002536DB" w:rsidP="002536DB">
            <w:r>
              <w:t>b</w:t>
            </w:r>
          </w:p>
        </w:tc>
        <w:tc>
          <w:tcPr>
            <w:tcW w:w="680" w:type="dxa"/>
            <w:tcBorders>
              <w:left w:val="single" w:sz="4" w:space="0" w:color="auto"/>
            </w:tcBorders>
          </w:tcPr>
          <w:p w:rsidR="002536DB" w:rsidRDefault="002536DB" w:rsidP="002536DB">
            <w:r>
              <w:t>b</w:t>
            </w:r>
          </w:p>
        </w:tc>
      </w:tr>
    </w:tbl>
    <w:p w:rsidR="00CB53E3" w:rsidRDefault="007E5D0A" w:rsidP="007E5D0A">
      <w:pPr>
        <w:tabs>
          <w:tab w:val="left" w:pos="1590"/>
        </w:tabs>
      </w:pPr>
      <w:r>
        <w:t>Da das aber immer noch nicht symmetrisch ist, wird von der linken Zeile die rechte abgezogen (und vom Lastvektor</w:t>
      </w:r>
      <w:r w:rsidR="00457E59">
        <w:t xml:space="preserve"> des nullten Sublastfalls</w:t>
      </w:r>
      <w:r>
        <w:t>).</w:t>
      </w:r>
    </w:p>
    <w:tbl>
      <w:tblPr>
        <w:tblStyle w:val="Tabellengitternetz"/>
        <w:tblW w:w="0" w:type="auto"/>
        <w:tblLook w:val="04A0"/>
      </w:tblPr>
      <w:tblGrid>
        <w:gridCol w:w="680"/>
        <w:gridCol w:w="680"/>
        <w:gridCol w:w="680"/>
        <w:gridCol w:w="680"/>
        <w:gridCol w:w="680"/>
        <w:gridCol w:w="834"/>
        <w:gridCol w:w="680"/>
        <w:gridCol w:w="680"/>
        <w:gridCol w:w="680"/>
        <w:gridCol w:w="680"/>
        <w:gridCol w:w="680"/>
      </w:tblGrid>
      <w:tr w:rsidR="002536DB" w:rsidTr="002536DB">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Borders>
              <w:right w:val="single" w:sz="4" w:space="0" w:color="auto"/>
            </w:tcBorders>
          </w:tcPr>
          <w:p w:rsidR="002536DB" w:rsidRDefault="002536DB" w:rsidP="002536DB"/>
        </w:tc>
        <w:tc>
          <w:tcPr>
            <w:tcW w:w="680" w:type="dxa"/>
            <w:tcBorders>
              <w:left w:val="single" w:sz="4" w:space="0" w:color="auto"/>
            </w:tcBorders>
          </w:tcPr>
          <w:p w:rsidR="002536DB" w:rsidRDefault="002536DB" w:rsidP="002536DB"/>
        </w:tc>
      </w:tr>
      <w:tr w:rsidR="002536DB" w:rsidTr="002536DB">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Borders>
              <w:right w:val="single" w:sz="4" w:space="0" w:color="auto"/>
            </w:tcBorders>
          </w:tcPr>
          <w:p w:rsidR="002536DB" w:rsidRDefault="002536DB" w:rsidP="002536DB"/>
        </w:tc>
        <w:tc>
          <w:tcPr>
            <w:tcW w:w="680" w:type="dxa"/>
            <w:tcBorders>
              <w:left w:val="single" w:sz="4" w:space="0" w:color="auto"/>
            </w:tcBorders>
          </w:tcPr>
          <w:p w:rsidR="002536DB" w:rsidRDefault="002536DB" w:rsidP="002536DB"/>
        </w:tc>
      </w:tr>
      <w:tr w:rsidR="002536DB" w:rsidTr="002536DB">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Borders>
              <w:right w:val="single" w:sz="4" w:space="0" w:color="auto"/>
            </w:tcBorders>
          </w:tcPr>
          <w:p w:rsidR="002536DB" w:rsidRDefault="002536DB" w:rsidP="002536DB"/>
        </w:tc>
        <w:tc>
          <w:tcPr>
            <w:tcW w:w="680" w:type="dxa"/>
            <w:tcBorders>
              <w:left w:val="single" w:sz="4" w:space="0" w:color="auto"/>
            </w:tcBorders>
          </w:tcPr>
          <w:p w:rsidR="002536DB" w:rsidRDefault="002536DB" w:rsidP="002536DB"/>
        </w:tc>
      </w:tr>
      <w:tr w:rsidR="002536DB" w:rsidTr="002536DB">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Borders>
              <w:right w:val="single" w:sz="4" w:space="0" w:color="auto"/>
            </w:tcBorders>
          </w:tcPr>
          <w:p w:rsidR="002536DB" w:rsidRDefault="002536DB" w:rsidP="002536DB"/>
        </w:tc>
        <w:tc>
          <w:tcPr>
            <w:tcW w:w="680" w:type="dxa"/>
            <w:tcBorders>
              <w:left w:val="single" w:sz="4" w:space="0" w:color="auto"/>
            </w:tcBorders>
          </w:tcPr>
          <w:p w:rsidR="002536DB" w:rsidRDefault="002536DB" w:rsidP="002536DB"/>
        </w:tc>
      </w:tr>
      <w:tr w:rsidR="002536DB" w:rsidTr="002536DB">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a+b</w:t>
            </w:r>
          </w:p>
        </w:tc>
        <w:tc>
          <w:tcPr>
            <w:tcW w:w="680" w:type="dxa"/>
          </w:tcPr>
          <w:p w:rsidR="002536DB" w:rsidRDefault="002536DB" w:rsidP="002536DB">
            <w:r>
              <w:t>a+b</w:t>
            </w:r>
          </w:p>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r>
              <w:t>b</w:t>
            </w:r>
          </w:p>
        </w:tc>
        <w:tc>
          <w:tcPr>
            <w:tcW w:w="680" w:type="dxa"/>
            <w:tcBorders>
              <w:right w:val="single" w:sz="4" w:space="0" w:color="auto"/>
            </w:tcBorders>
          </w:tcPr>
          <w:p w:rsidR="002536DB" w:rsidRDefault="002536DB" w:rsidP="002536DB">
            <w:r>
              <w:t>b</w:t>
            </w:r>
          </w:p>
        </w:tc>
        <w:tc>
          <w:tcPr>
            <w:tcW w:w="680" w:type="dxa"/>
            <w:tcBorders>
              <w:left w:val="single" w:sz="4" w:space="0" w:color="auto"/>
            </w:tcBorders>
          </w:tcPr>
          <w:p w:rsidR="002536DB" w:rsidRDefault="002536DB" w:rsidP="002536DB">
            <w:r>
              <w:t>b</w:t>
            </w:r>
          </w:p>
        </w:tc>
      </w:tr>
      <w:tr w:rsidR="002536DB" w:rsidTr="002536DB">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w:t>
            </w:r>
          </w:p>
        </w:tc>
        <w:tc>
          <w:tcPr>
            <w:tcW w:w="680" w:type="dxa"/>
          </w:tcPr>
          <w:p w:rsidR="002536DB" w:rsidRDefault="002536DB" w:rsidP="002536DB">
            <w:r>
              <w:t>a+b</w:t>
            </w:r>
          </w:p>
        </w:tc>
        <w:tc>
          <w:tcPr>
            <w:tcW w:w="680" w:type="dxa"/>
          </w:tcPr>
          <w:p w:rsidR="002536DB" w:rsidRDefault="002536DB" w:rsidP="002536DB">
            <w:r>
              <w:t>a+b+1</w:t>
            </w:r>
          </w:p>
        </w:tc>
        <w:tc>
          <w:tcPr>
            <w:tcW w:w="680" w:type="dxa"/>
          </w:tcPr>
          <w:p w:rsidR="002536DB" w:rsidRDefault="002536DB" w:rsidP="002536DB">
            <w:r>
              <w:t>-1</w:t>
            </w:r>
          </w:p>
        </w:tc>
        <w:tc>
          <w:tcPr>
            <w:tcW w:w="680" w:type="dxa"/>
          </w:tcPr>
          <w:p w:rsidR="002536DB" w:rsidRDefault="002536DB" w:rsidP="002536DB">
            <w:r>
              <w:t>b</w:t>
            </w:r>
          </w:p>
        </w:tc>
        <w:tc>
          <w:tcPr>
            <w:tcW w:w="680" w:type="dxa"/>
          </w:tcPr>
          <w:p w:rsidR="002536DB" w:rsidRDefault="002536DB" w:rsidP="002536DB">
            <w:r>
              <w:t>b</w:t>
            </w:r>
          </w:p>
        </w:tc>
        <w:tc>
          <w:tcPr>
            <w:tcW w:w="680" w:type="dxa"/>
            <w:tcBorders>
              <w:right w:val="single" w:sz="4" w:space="0" w:color="auto"/>
            </w:tcBorders>
          </w:tcPr>
          <w:p w:rsidR="002536DB" w:rsidRDefault="002536DB" w:rsidP="002536DB">
            <w:r>
              <w:t>b</w:t>
            </w:r>
          </w:p>
        </w:tc>
        <w:tc>
          <w:tcPr>
            <w:tcW w:w="680" w:type="dxa"/>
            <w:tcBorders>
              <w:left w:val="single" w:sz="4" w:space="0" w:color="auto"/>
            </w:tcBorders>
          </w:tcPr>
          <w:p w:rsidR="002536DB" w:rsidRDefault="002536DB" w:rsidP="002536DB">
            <w:r>
              <w:t>b</w:t>
            </w:r>
          </w:p>
        </w:tc>
      </w:tr>
      <w:tr w:rsidR="002536DB" w:rsidTr="002536DB">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r>
              <w:t>-1</w:t>
            </w:r>
          </w:p>
        </w:tc>
        <w:tc>
          <w:tcPr>
            <w:tcW w:w="680" w:type="dxa"/>
          </w:tcPr>
          <w:p w:rsidR="002536DB" w:rsidRDefault="002536DB" w:rsidP="002536DB">
            <w:r>
              <w:t>1</w:t>
            </w:r>
          </w:p>
        </w:tc>
        <w:tc>
          <w:tcPr>
            <w:tcW w:w="680" w:type="dxa"/>
          </w:tcPr>
          <w:p w:rsidR="002536DB" w:rsidRDefault="002536DB" w:rsidP="002536DB"/>
        </w:tc>
        <w:tc>
          <w:tcPr>
            <w:tcW w:w="680" w:type="dxa"/>
          </w:tcPr>
          <w:p w:rsidR="002536DB" w:rsidRDefault="002536DB" w:rsidP="002536DB"/>
        </w:tc>
        <w:tc>
          <w:tcPr>
            <w:tcW w:w="680" w:type="dxa"/>
            <w:tcBorders>
              <w:right w:val="single" w:sz="4" w:space="0" w:color="auto"/>
            </w:tcBorders>
          </w:tcPr>
          <w:p w:rsidR="002536DB" w:rsidRDefault="002536DB" w:rsidP="002536DB"/>
        </w:tc>
        <w:tc>
          <w:tcPr>
            <w:tcW w:w="680" w:type="dxa"/>
            <w:tcBorders>
              <w:left w:val="single" w:sz="4" w:space="0" w:color="auto"/>
            </w:tcBorders>
          </w:tcPr>
          <w:p w:rsidR="002536DB" w:rsidRDefault="002536DB" w:rsidP="002536DB"/>
        </w:tc>
      </w:tr>
      <w:tr w:rsidR="002536DB" w:rsidTr="002536DB">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r>
              <w:t>b</w:t>
            </w:r>
          </w:p>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r>
              <w:t>b</w:t>
            </w:r>
          </w:p>
        </w:tc>
        <w:tc>
          <w:tcPr>
            <w:tcW w:w="680" w:type="dxa"/>
            <w:tcBorders>
              <w:right w:val="single" w:sz="4" w:space="0" w:color="auto"/>
            </w:tcBorders>
          </w:tcPr>
          <w:p w:rsidR="002536DB" w:rsidRDefault="002536DB" w:rsidP="002536DB">
            <w:r>
              <w:t>b</w:t>
            </w:r>
          </w:p>
        </w:tc>
        <w:tc>
          <w:tcPr>
            <w:tcW w:w="680" w:type="dxa"/>
            <w:tcBorders>
              <w:left w:val="single" w:sz="4" w:space="0" w:color="auto"/>
            </w:tcBorders>
          </w:tcPr>
          <w:p w:rsidR="002536DB" w:rsidRDefault="002536DB" w:rsidP="002536DB">
            <w:r>
              <w:t>b</w:t>
            </w:r>
          </w:p>
        </w:tc>
      </w:tr>
      <w:tr w:rsidR="002536DB" w:rsidTr="002536DB">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r>
              <w:t>b</w:t>
            </w:r>
          </w:p>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r>
              <w:t>b</w:t>
            </w:r>
          </w:p>
        </w:tc>
        <w:tc>
          <w:tcPr>
            <w:tcW w:w="680" w:type="dxa"/>
            <w:tcBorders>
              <w:right w:val="single" w:sz="4" w:space="0" w:color="auto"/>
            </w:tcBorders>
          </w:tcPr>
          <w:p w:rsidR="002536DB" w:rsidRDefault="002536DB" w:rsidP="002536DB">
            <w:r>
              <w:t>b</w:t>
            </w:r>
          </w:p>
        </w:tc>
        <w:tc>
          <w:tcPr>
            <w:tcW w:w="680" w:type="dxa"/>
            <w:tcBorders>
              <w:left w:val="single" w:sz="4" w:space="0" w:color="auto"/>
            </w:tcBorders>
          </w:tcPr>
          <w:p w:rsidR="002536DB" w:rsidRDefault="002536DB" w:rsidP="002536DB">
            <w:r>
              <w:t>b</w:t>
            </w:r>
          </w:p>
        </w:tc>
      </w:tr>
      <w:tr w:rsidR="002536DB" w:rsidTr="002536DB">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r>
              <w:t>b</w:t>
            </w:r>
          </w:p>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r>
              <w:t>b</w:t>
            </w:r>
          </w:p>
        </w:tc>
        <w:tc>
          <w:tcPr>
            <w:tcW w:w="680" w:type="dxa"/>
            <w:tcBorders>
              <w:right w:val="single" w:sz="4" w:space="0" w:color="auto"/>
            </w:tcBorders>
          </w:tcPr>
          <w:p w:rsidR="002536DB" w:rsidRDefault="002536DB" w:rsidP="002536DB">
            <w:r>
              <w:t>b</w:t>
            </w:r>
          </w:p>
        </w:tc>
        <w:tc>
          <w:tcPr>
            <w:tcW w:w="680" w:type="dxa"/>
            <w:tcBorders>
              <w:left w:val="single" w:sz="4" w:space="0" w:color="auto"/>
            </w:tcBorders>
          </w:tcPr>
          <w:p w:rsidR="002536DB" w:rsidRDefault="002536DB" w:rsidP="002536DB">
            <w:r>
              <w:t>b</w:t>
            </w:r>
          </w:p>
        </w:tc>
      </w:tr>
      <w:tr w:rsidR="002536DB" w:rsidTr="002536DB">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r>
              <w:t>b</w:t>
            </w:r>
          </w:p>
        </w:tc>
        <w:tc>
          <w:tcPr>
            <w:tcW w:w="680" w:type="dxa"/>
          </w:tcPr>
          <w:p w:rsidR="002536DB" w:rsidRDefault="002536DB" w:rsidP="002536DB"/>
        </w:tc>
        <w:tc>
          <w:tcPr>
            <w:tcW w:w="680" w:type="dxa"/>
          </w:tcPr>
          <w:p w:rsidR="002536DB" w:rsidRDefault="002536DB" w:rsidP="002536DB">
            <w:r>
              <w:t>b</w:t>
            </w:r>
          </w:p>
        </w:tc>
        <w:tc>
          <w:tcPr>
            <w:tcW w:w="680" w:type="dxa"/>
          </w:tcPr>
          <w:p w:rsidR="002536DB" w:rsidRDefault="002536DB" w:rsidP="002536DB">
            <w:r>
              <w:t>b</w:t>
            </w:r>
          </w:p>
        </w:tc>
        <w:tc>
          <w:tcPr>
            <w:tcW w:w="680" w:type="dxa"/>
            <w:tcBorders>
              <w:right w:val="single" w:sz="4" w:space="0" w:color="auto"/>
            </w:tcBorders>
          </w:tcPr>
          <w:p w:rsidR="002536DB" w:rsidRDefault="002536DB" w:rsidP="002536DB">
            <w:r>
              <w:t>b</w:t>
            </w:r>
          </w:p>
        </w:tc>
        <w:tc>
          <w:tcPr>
            <w:tcW w:w="680" w:type="dxa"/>
            <w:tcBorders>
              <w:left w:val="single" w:sz="4" w:space="0" w:color="auto"/>
            </w:tcBorders>
          </w:tcPr>
          <w:p w:rsidR="002536DB" w:rsidRDefault="002536DB" w:rsidP="002536DB">
            <w:r>
              <w:t>b</w:t>
            </w:r>
          </w:p>
        </w:tc>
      </w:tr>
    </w:tbl>
    <w:p w:rsidR="00CB53E3" w:rsidRDefault="00CB53E3" w:rsidP="00F6207F">
      <w:pPr>
        <w:tabs>
          <w:tab w:val="left" w:pos="1590"/>
        </w:tabs>
      </w:pPr>
    </w:p>
    <w:p w:rsidR="00F6207F" w:rsidRPr="00A554BB" w:rsidRDefault="00F6207F" w:rsidP="00B906BF">
      <w:pPr>
        <w:rPr>
          <w:b/>
        </w:rPr>
      </w:pPr>
      <w:r w:rsidRPr="00A554BB">
        <w:rPr>
          <w:b/>
        </w:rPr>
        <w:t>'Lager festlegen</w:t>
      </w:r>
    </w:p>
    <w:p w:rsidR="00EA11C5" w:rsidRDefault="00EA11C5" w:rsidP="00EA11C5">
      <w:r>
        <w:t>Die Lagerobjekte legen fest, welcher Freiheitsgrad von welchem Element blockiert wird.</w:t>
      </w:r>
    </w:p>
    <w:p w:rsidR="00943D4A" w:rsidRDefault="00EA11C5" w:rsidP="00EA11C5">
      <w:r>
        <w:t>Wie bei den Lasten wird das Lager links auf das nächste Element angeordnet. Nur bei dem letzten Knoten kommt das Lager nicht auf das nächste Element, weil es dieses nicht gibt. Das Lager landet</w:t>
      </w:r>
      <w:r w:rsidR="00311332">
        <w:t xml:space="preserve"> rechts</w:t>
      </w:r>
      <w:r>
        <w:t xml:space="preserve"> auf diesen Element.</w:t>
      </w:r>
    </w:p>
    <w:p w:rsidR="00EA11C5" w:rsidRDefault="00EA11C5" w:rsidP="00EA11C5">
      <w:r>
        <w:t>Damit befinden sich die meisten Lager auf der linken Seite der Elemente. Der mittlere Knoten des Elementes wird niemals festgehalten.</w:t>
      </w:r>
    </w:p>
    <w:p w:rsidR="00343627" w:rsidRDefault="00343627" w:rsidP="00EA11C5">
      <w:r>
        <w:t>Das Elager merkt sich die Nummer von dem Lagerobjekt, von der es seine Lagerbedingungen erhalten hat.</w:t>
      </w:r>
    </w:p>
    <w:p w:rsidR="00EA11C5" w:rsidRDefault="00EA11C5" w:rsidP="00EA11C5">
      <w:r>
        <w:t xml:space="preserve">Dann werden alle Elager durchgegangen (dies ist </w:t>
      </w:r>
      <w:r w:rsidR="00051F70">
        <w:t>eigentlich</w:t>
      </w:r>
      <w:r>
        <w:t xml:space="preserve"> überflüssig für die mittleren Knoten und die meisten rechten Knoten), ob sie gelagert sind.</w:t>
      </w:r>
    </w:p>
    <w:p w:rsidR="00EA11C5" w:rsidRDefault="00EA11C5" w:rsidP="00EA11C5">
      <w:r>
        <w:t>Ist die Federsteifigkeit des Lagers -1, dann ist es ein festes Lager, sonst eine Feder.</w:t>
      </w:r>
    </w:p>
    <w:p w:rsidR="00EA11C5" w:rsidRDefault="00EA11C5" w:rsidP="00EA11C5">
      <w:r>
        <w:t>Die Feder wird auf die Hauptdiagonale addiert.</w:t>
      </w:r>
    </w:p>
    <w:p w:rsidR="006C4969" w:rsidRDefault="000B58BF" w:rsidP="00EA11C5">
      <w:r>
        <w:t>Bei einem festen Lager wird zuerst der Wert des Lastvektors</w:t>
      </w:r>
      <w:r w:rsidR="00311332">
        <w:t xml:space="preserve"> des nullten Sublastfalls</w:t>
      </w:r>
      <w:r>
        <w:t xml:space="preserve"> in derselben Zeile für jeden Lastfall auf die Größe der Lagersenkung </w:t>
      </w:r>
      <w:r w:rsidR="006C4969">
        <w:t>gesetzt.</w:t>
      </w:r>
    </w:p>
    <w:p w:rsidR="00311332" w:rsidRDefault="00311332" w:rsidP="00EA11C5">
      <w:r>
        <w:t xml:space="preserve">Steige Gelenke und Lagersenkungen wirken bei Nutz- und Wanderlasten nur im nullten Lastfall. Wird die Nutzlast elementweise angesetzt, dann </w:t>
      </w:r>
      <w:r w:rsidR="00BC4FAE">
        <w:t xml:space="preserve">erzeugt diese Schnittgrößen ohne Lagersenkung. </w:t>
      </w:r>
      <w:r w:rsidR="00BC4FAE">
        <w:lastRenderedPageBreak/>
        <w:t>Dies macht Sinn, weil jeder Sublastfall addiert wird. Ist die Lagersenkung im jeden Sublastfall, dann addiert sie ihre Schnittgrößen so oft, wie es Elemente gibt.</w:t>
      </w:r>
    </w:p>
    <w:p w:rsidR="00EA11C5" w:rsidRDefault="006C4969" w:rsidP="00EA11C5">
      <w:r>
        <w:t>Dann werden die anderen Werte im Lastvektor angepasst. Ist die Lagersenkung = 0, dann hat dies keine Auswirkung.</w:t>
      </w:r>
    </w:p>
    <w:p w:rsidR="006C4969" w:rsidRDefault="006C4969" w:rsidP="00EA11C5">
      <w:r>
        <w:t>Zuletzt werden in der Matrix die Zeile und Spalte auf 0 gesetzt und auf der Hauptdiagonale auf 1.</w:t>
      </w:r>
    </w:p>
    <w:p w:rsidR="006C4969" w:rsidRDefault="006C4969" w:rsidP="00EA11C5"/>
    <w:p w:rsidR="00201600" w:rsidRPr="00A554BB" w:rsidRDefault="00201600" w:rsidP="00EA11C5">
      <w:pPr>
        <w:rPr>
          <w:b/>
        </w:rPr>
      </w:pPr>
      <w:r w:rsidRPr="00A554BB">
        <w:rPr>
          <w:b/>
        </w:rPr>
        <w:t>'Gleichungssystem Lösen durch LRzerlegung</w:t>
      </w:r>
    </w:p>
    <w:p w:rsidR="00201600" w:rsidRDefault="00201600" w:rsidP="00051F70">
      <w:r>
        <w:t xml:space="preserve">Bei diesem kurzen Codeteil </w:t>
      </w:r>
      <w:r w:rsidR="006D67CB">
        <w:t>belegt</w:t>
      </w:r>
      <w:r>
        <w:t xml:space="preserve"> der WMF-Balken </w:t>
      </w:r>
      <w:r w:rsidR="006D67CB">
        <w:t xml:space="preserve">den </w:t>
      </w:r>
      <w:r w:rsidR="00410035">
        <w:t xml:space="preserve">theoretisch </w:t>
      </w:r>
      <w:r w:rsidR="006D67CB">
        <w:t>zweitbesten</w:t>
      </w:r>
      <w:r w:rsidR="00FD54F6">
        <w:t>möglichen</w:t>
      </w:r>
      <w:r w:rsidR="006D67CB">
        <w:t xml:space="preserve"> Platz</w:t>
      </w:r>
      <w:r>
        <w:t xml:space="preserve">. Hier wird </w:t>
      </w:r>
      <w:r w:rsidR="006D67CB">
        <w:t xml:space="preserve">zwar </w:t>
      </w:r>
      <w:r>
        <w:t>der Gau</w:t>
      </w:r>
      <w:r w:rsidR="00051F70">
        <w:t>ß</w:t>
      </w:r>
      <w:r w:rsidR="00E800C5">
        <w:t>algorithmus verwendet, aber e</w:t>
      </w:r>
      <w:r>
        <w:t>in Bandmatrixlöser wäre schneller.</w:t>
      </w:r>
      <w:r w:rsidR="006D67CB">
        <w:t xml:space="preserve"> Durch die Einfachheit des Gausalgorithmus können ihm verschiedene Verbesserungen hinzugefügt werden.</w:t>
      </w:r>
    </w:p>
    <w:p w:rsidR="00201600" w:rsidRDefault="00201600" w:rsidP="00051F70">
      <w:r>
        <w:t>Eine linke Matrix wird mit dem Gau</w:t>
      </w:r>
      <w:r w:rsidR="00051F70">
        <w:t>ß</w:t>
      </w:r>
      <w:r>
        <w:t>algorithmus in 3 verschachtelten Schleifen erzeugt.</w:t>
      </w:r>
    </w:p>
    <w:p w:rsidR="00201600" w:rsidRDefault="00201600" w:rsidP="00051F70">
      <w:r>
        <w:t>Die Matrix wird dadurch zu einer Dreiecksmatrix. In der linken Matrix werden die Rechenschritte des Gau</w:t>
      </w:r>
      <w:r w:rsidR="00051F70">
        <w:t>ß</w:t>
      </w:r>
      <w:r>
        <w:t>algorithmus gespeichert.</w:t>
      </w:r>
    </w:p>
    <w:p w:rsidR="00201600" w:rsidRDefault="00201600" w:rsidP="00201600">
      <w:r>
        <w:t>Ist der Rechenschritt 0, dann wird die Matrix nicht angefasst, um Zeit zu sparen. Durch diesen einfachen Trick sinkt die Ordnung der Rechenzeit um 1.</w:t>
      </w:r>
    </w:p>
    <w:p w:rsidR="00201600" w:rsidRDefault="00201600" w:rsidP="00051F70">
      <w:pPr>
        <w:pStyle w:val="Listenabsatz"/>
        <w:numPr>
          <w:ilvl w:val="0"/>
          <w:numId w:val="28"/>
        </w:numPr>
        <w:tabs>
          <w:tab w:val="left" w:pos="4536"/>
        </w:tabs>
      </w:pPr>
      <w:r>
        <w:t>Gau</w:t>
      </w:r>
      <w:r w:rsidR="00051F70">
        <w:t>ß</w:t>
      </w:r>
      <w:r w:rsidR="004D6AD8">
        <w:t>algorithmus normal:</w:t>
      </w:r>
      <w:r w:rsidR="004D6AD8">
        <w:tab/>
      </w:r>
      <w:r>
        <w:t>O</w:t>
      </w:r>
      <w:r w:rsidR="00BC4FAE">
        <w:t>(N)</w:t>
      </w:r>
      <w:r>
        <w:t xml:space="preserve"> = </w:t>
      </w:r>
      <w:r w:rsidR="00B431A2">
        <w:t>LF·</w:t>
      </w:r>
      <w:r>
        <w:t>N³</w:t>
      </w:r>
    </w:p>
    <w:p w:rsidR="005A5D8A" w:rsidRDefault="004D6AD8" w:rsidP="000C28C2">
      <w:pPr>
        <w:pStyle w:val="Listenabsatz"/>
        <w:numPr>
          <w:ilvl w:val="0"/>
          <w:numId w:val="28"/>
        </w:numPr>
        <w:tabs>
          <w:tab w:val="left" w:pos="4536"/>
        </w:tabs>
      </w:pPr>
      <w:r>
        <w:t>Cholesky normal:</w:t>
      </w:r>
      <w:r>
        <w:tab/>
      </w:r>
      <w:r w:rsidR="00BC4FAE">
        <w:t>O(N)</w:t>
      </w:r>
      <w:r w:rsidR="005A5D8A">
        <w:t xml:space="preserve"> = </w:t>
      </w:r>
      <w:r w:rsidR="00B431A2">
        <w:t>LF·</w:t>
      </w:r>
      <w:r w:rsidR="005A5D8A">
        <w:t>N³/2</w:t>
      </w:r>
    </w:p>
    <w:p w:rsidR="00201600" w:rsidRDefault="00201600" w:rsidP="00051F70">
      <w:pPr>
        <w:pStyle w:val="Listenabsatz"/>
        <w:numPr>
          <w:ilvl w:val="0"/>
          <w:numId w:val="28"/>
        </w:numPr>
        <w:tabs>
          <w:tab w:val="left" w:pos="4536"/>
        </w:tabs>
      </w:pPr>
      <w:r>
        <w:t>Gau</w:t>
      </w:r>
      <w:r w:rsidR="00051F70">
        <w:t>ß</w:t>
      </w:r>
      <w:r>
        <w:t>algorithmus</w:t>
      </w:r>
      <w:r w:rsidR="004D6AD8">
        <w:t xml:space="preserve"> WMF-Balken:</w:t>
      </w:r>
      <w:r w:rsidR="004D6AD8">
        <w:tab/>
      </w:r>
      <w:r w:rsidR="00BC4FAE">
        <w:t>O(N)</w:t>
      </w:r>
      <w:r>
        <w:t xml:space="preserve"> = B·N²</w:t>
      </w:r>
      <w:r w:rsidR="00B431A2" w:rsidRPr="00B431A2">
        <w:rPr>
          <w:color w:val="A6A6A6" w:themeColor="background1" w:themeShade="A6"/>
        </w:rPr>
        <w:t>+LF·N·B</w:t>
      </w:r>
    </w:p>
    <w:p w:rsidR="00201600" w:rsidRDefault="00201600" w:rsidP="000C28C2">
      <w:pPr>
        <w:pStyle w:val="Listenabsatz"/>
        <w:numPr>
          <w:ilvl w:val="0"/>
          <w:numId w:val="28"/>
        </w:numPr>
        <w:tabs>
          <w:tab w:val="left" w:pos="4536"/>
        </w:tabs>
      </w:pPr>
      <w:r>
        <w:t>Ban</w:t>
      </w:r>
      <w:r w:rsidR="004D6AD8">
        <w:t>dmatrixlöser:</w:t>
      </w:r>
      <w:r w:rsidR="004D6AD8">
        <w:tab/>
      </w:r>
      <w:r w:rsidR="00BC4FAE">
        <w:t>O(N)</w:t>
      </w:r>
      <w:r>
        <w:t xml:space="preserve"> = B²·N</w:t>
      </w:r>
      <w:r w:rsidR="00B431A2" w:rsidRPr="00B431A2">
        <w:rPr>
          <w:color w:val="A6A6A6" w:themeColor="background1" w:themeShade="A6"/>
        </w:rPr>
        <w:t>+LF·B</w:t>
      </w:r>
      <w:r w:rsidR="00B431A2">
        <w:rPr>
          <w:color w:val="A6A6A6" w:themeColor="background1" w:themeShade="A6"/>
        </w:rPr>
        <w:t>²</w:t>
      </w:r>
    </w:p>
    <w:p w:rsidR="002D0E3E" w:rsidRDefault="00201600" w:rsidP="00F10997">
      <w:r>
        <w:t>Dabei</w:t>
      </w:r>
      <w:r w:rsidR="004D6AD8">
        <w:t xml:space="preserve"> ist N die Anzahl der Zeilen,</w:t>
      </w:r>
      <w:r>
        <w:t xml:space="preserve"> B die Bandbreite</w:t>
      </w:r>
      <w:r w:rsidR="004D6AD8">
        <w:t xml:space="preserve"> und LF die Anzahl der Lastfälle</w:t>
      </w:r>
      <w:r>
        <w:t>.</w:t>
      </w:r>
      <w:r w:rsidR="00B431A2">
        <w:t xml:space="preserve"> LF·N·B ist das Rückwärtseinsetzen, das nur eine lineare Ordnung hat und damit </w:t>
      </w:r>
      <w:r w:rsidR="0047599C">
        <w:t>irrelevant ist,</w:t>
      </w:r>
    </w:p>
    <w:p w:rsidR="00447801" w:rsidRDefault="005A5D8A" w:rsidP="007221BF">
      <w:r>
        <w:t>Durch Vorwärtseinsetzen des Vektors wird ein Hilfsvektor berechnet. Beide Vektoren beinhalten alle Lastfälle.</w:t>
      </w:r>
    </w:p>
    <w:p w:rsidR="005A5D8A" w:rsidRDefault="005A5D8A" w:rsidP="007221BF">
      <w:r>
        <w:t>Durch Rückwärtseinsetzen erhält man die gesuchte Lösung der Knotenverdrehungen und Knotenverschiebungen.</w:t>
      </w:r>
    </w:p>
    <w:p w:rsidR="005A5D8A" w:rsidRDefault="005A5D8A" w:rsidP="007221BF">
      <w:r>
        <w:t>Der Vorteil der LR-Zerlegung ist, dass die aufwändig berechnete Matrix für verschiedene Vektoren wiederverwertet werden kann. Dadurch wird die Ordnung nicht um die Lastfälle erhöht.</w:t>
      </w:r>
    </w:p>
    <w:p w:rsidR="005A5D8A" w:rsidRDefault="004D6AD8" w:rsidP="007221BF">
      <w:r>
        <w:t xml:space="preserve">Die </w:t>
      </w:r>
      <w:r w:rsidR="00BC4FAE">
        <w:t>Laufzeit</w:t>
      </w:r>
      <w:r>
        <w:t xml:space="preserve"> des WMF-Balkens liegt </w:t>
      </w:r>
      <w:r w:rsidR="00BC4FAE">
        <w:t>weit über der billigsten Methode und unter der</w:t>
      </w:r>
      <w:r>
        <w:t xml:space="preserve"> besten Methode.</w:t>
      </w:r>
    </w:p>
    <w:p w:rsidR="00694298" w:rsidRDefault="00694298" w:rsidP="008141DE"/>
    <w:p w:rsidR="00694298" w:rsidRDefault="00694298" w:rsidP="008141DE">
      <w:r>
        <w:t>Laufzeiten für herkömmliche Elemente.</w:t>
      </w:r>
    </w:p>
    <w:tbl>
      <w:tblPr>
        <w:tblW w:w="0" w:type="auto"/>
        <w:tblInd w:w="57" w:type="dxa"/>
        <w:tblCellMar>
          <w:left w:w="70" w:type="dxa"/>
          <w:right w:w="70" w:type="dxa"/>
        </w:tblCellMar>
        <w:tblLook w:val="04A0"/>
      </w:tblPr>
      <w:tblGrid>
        <w:gridCol w:w="3273"/>
        <w:gridCol w:w="2247"/>
        <w:gridCol w:w="1660"/>
        <w:gridCol w:w="1660"/>
      </w:tblGrid>
      <w:tr w:rsidR="008141DE" w:rsidRPr="008141DE" w:rsidTr="008141DE">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1DE" w:rsidRPr="008141DE" w:rsidRDefault="00805AFB" w:rsidP="008141DE">
            <w:pPr>
              <w:spacing w:line="240" w:lineRule="auto"/>
              <w:rPr>
                <w:rFonts w:eastAsia="Times New Roman" w:cs="Times New Roman"/>
                <w:color w:val="000000"/>
                <w:szCs w:val="24"/>
                <w:lang w:eastAsia="de-DE"/>
              </w:rPr>
            </w:pPr>
            <w:r>
              <w:rPr>
                <w:rFonts w:eastAsia="Times New Roman" w:cs="Times New Roman"/>
                <w:color w:val="000000"/>
                <w:szCs w:val="24"/>
                <w:lang w:eastAsia="de-DE"/>
              </w:rPr>
              <w:t>herkömmliche Elemente</w:t>
            </w:r>
          </w:p>
        </w:tc>
        <w:tc>
          <w:tcPr>
            <w:tcW w:w="0" w:type="auto"/>
            <w:tcBorders>
              <w:top w:val="single" w:sz="4" w:space="0" w:color="auto"/>
              <w:left w:val="nil"/>
              <w:bottom w:val="single" w:sz="4" w:space="0" w:color="auto"/>
              <w:right w:val="nil"/>
            </w:tcBorders>
            <w:shd w:val="clear" w:color="auto" w:fill="auto"/>
            <w:noWrap/>
            <w:vAlign w:val="bottom"/>
            <w:hideMark/>
          </w:tcPr>
          <w:p w:rsidR="008141DE" w:rsidRPr="008141DE" w:rsidRDefault="008141DE" w:rsidP="008141DE">
            <w:pPr>
              <w:spacing w:line="240" w:lineRule="auto"/>
              <w:rPr>
                <w:rFonts w:eastAsia="Times New Roman" w:cs="Times New Roman"/>
                <w:color w:val="000000"/>
                <w:szCs w:val="24"/>
                <w:lang w:eastAsia="de-DE"/>
              </w:rPr>
            </w:pPr>
            <w:r w:rsidRPr="008141DE">
              <w:rPr>
                <w:rFonts w:eastAsia="Times New Roman" w:cs="Times New Roman"/>
                <w:color w:val="000000"/>
                <w:szCs w:val="24"/>
                <w:lang w:eastAsia="de-DE"/>
              </w:rPr>
              <w:t>am schlechtesten</w:t>
            </w:r>
          </w:p>
        </w:tc>
        <w:tc>
          <w:tcPr>
            <w:tcW w:w="0" w:type="auto"/>
            <w:tcBorders>
              <w:top w:val="single" w:sz="4" w:space="0" w:color="auto"/>
              <w:left w:val="nil"/>
              <w:bottom w:val="single" w:sz="4" w:space="0" w:color="auto"/>
              <w:right w:val="nil"/>
            </w:tcBorders>
            <w:shd w:val="clear" w:color="auto" w:fill="auto"/>
            <w:noWrap/>
            <w:vAlign w:val="bottom"/>
            <w:hideMark/>
          </w:tcPr>
          <w:p w:rsidR="008141DE" w:rsidRPr="008141DE" w:rsidRDefault="008141DE" w:rsidP="008141DE">
            <w:pPr>
              <w:spacing w:line="240" w:lineRule="auto"/>
              <w:rPr>
                <w:rFonts w:eastAsia="Times New Roman" w:cs="Times New Roman"/>
                <w:color w:val="000000"/>
                <w:szCs w:val="24"/>
                <w:lang w:eastAsia="de-DE"/>
              </w:rPr>
            </w:pPr>
            <w:r w:rsidRPr="008141DE">
              <w:rPr>
                <w:rFonts w:eastAsia="Times New Roman" w:cs="Times New Roman"/>
                <w:color w:val="000000"/>
                <w:szCs w:val="24"/>
                <w:lang w:eastAsia="de-DE"/>
              </w:rPr>
              <w:t>WMF-Balken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141DE" w:rsidRPr="008141DE" w:rsidRDefault="008141DE" w:rsidP="008141DE">
            <w:pPr>
              <w:spacing w:line="240" w:lineRule="auto"/>
              <w:rPr>
                <w:rFonts w:eastAsia="Times New Roman" w:cs="Times New Roman"/>
                <w:color w:val="000000"/>
                <w:szCs w:val="24"/>
                <w:lang w:eastAsia="de-DE"/>
              </w:rPr>
            </w:pPr>
            <w:r w:rsidRPr="008141DE">
              <w:rPr>
                <w:rFonts w:eastAsia="Times New Roman" w:cs="Times New Roman"/>
                <w:color w:val="000000"/>
                <w:szCs w:val="24"/>
                <w:lang w:eastAsia="de-DE"/>
              </w:rPr>
              <w:t>am besten</w:t>
            </w:r>
          </w:p>
        </w:tc>
      </w:tr>
      <w:tr w:rsidR="008141DE" w:rsidRPr="008141DE" w:rsidTr="008141DE">
        <w:trPr>
          <w:trHeight w:val="315"/>
        </w:trPr>
        <w:tc>
          <w:tcPr>
            <w:tcW w:w="0" w:type="auto"/>
            <w:tcBorders>
              <w:top w:val="nil"/>
              <w:left w:val="single" w:sz="4" w:space="0" w:color="auto"/>
              <w:bottom w:val="nil"/>
              <w:right w:val="single" w:sz="4" w:space="0" w:color="auto"/>
            </w:tcBorders>
            <w:shd w:val="clear" w:color="auto" w:fill="auto"/>
            <w:noWrap/>
            <w:vAlign w:val="bottom"/>
            <w:hideMark/>
          </w:tcPr>
          <w:p w:rsidR="008141DE" w:rsidRPr="008141DE" w:rsidRDefault="008141DE" w:rsidP="008141DE">
            <w:pPr>
              <w:spacing w:line="240" w:lineRule="auto"/>
              <w:rPr>
                <w:rFonts w:eastAsia="Times New Roman" w:cs="Times New Roman"/>
                <w:b/>
                <w:color w:val="000000"/>
                <w:szCs w:val="24"/>
                <w:lang w:eastAsia="de-DE"/>
              </w:rPr>
            </w:pPr>
            <w:r w:rsidRPr="008141DE">
              <w:rPr>
                <w:rFonts w:eastAsia="Times New Roman" w:cs="Times New Roman"/>
                <w:b/>
                <w:color w:val="000000"/>
                <w:szCs w:val="24"/>
                <w:lang w:eastAsia="de-DE"/>
              </w:rPr>
              <w:t>Ordnung</w:t>
            </w:r>
          </w:p>
        </w:tc>
        <w:tc>
          <w:tcPr>
            <w:tcW w:w="0" w:type="auto"/>
            <w:tcBorders>
              <w:top w:val="nil"/>
              <w:left w:val="nil"/>
              <w:bottom w:val="nil"/>
              <w:right w:val="nil"/>
            </w:tcBorders>
            <w:shd w:val="clear" w:color="auto" w:fill="auto"/>
            <w:noWrap/>
            <w:vAlign w:val="bottom"/>
            <w:hideMark/>
          </w:tcPr>
          <w:p w:rsidR="008141DE" w:rsidRPr="008141DE" w:rsidRDefault="00644062" w:rsidP="008141DE">
            <w:pPr>
              <w:spacing w:line="240" w:lineRule="auto"/>
              <w:rPr>
                <w:rFonts w:eastAsia="Times New Roman" w:cs="Times New Roman"/>
                <w:b/>
                <w:color w:val="000000"/>
                <w:szCs w:val="24"/>
                <w:lang w:eastAsia="de-DE"/>
              </w:rPr>
            </w:pPr>
            <w:r>
              <w:rPr>
                <w:rFonts w:eastAsia="Times New Roman" w:cs="Times New Roman"/>
                <w:b/>
                <w:color w:val="000000"/>
                <w:szCs w:val="24"/>
                <w:lang w:eastAsia="de-DE"/>
              </w:rPr>
              <w:t>LF</w:t>
            </w:r>
            <w:r w:rsidR="008141DE" w:rsidRPr="008141DE">
              <w:rPr>
                <w:rFonts w:eastAsia="Times New Roman" w:cs="Times New Roman"/>
                <w:b/>
                <w:color w:val="000000"/>
                <w:szCs w:val="24"/>
                <w:lang w:eastAsia="de-DE"/>
              </w:rPr>
              <w:t>·N³</w:t>
            </w:r>
          </w:p>
        </w:tc>
        <w:tc>
          <w:tcPr>
            <w:tcW w:w="0" w:type="auto"/>
            <w:tcBorders>
              <w:top w:val="nil"/>
              <w:left w:val="nil"/>
              <w:bottom w:val="nil"/>
              <w:right w:val="nil"/>
            </w:tcBorders>
            <w:shd w:val="clear" w:color="auto" w:fill="auto"/>
            <w:noWrap/>
            <w:vAlign w:val="bottom"/>
            <w:hideMark/>
          </w:tcPr>
          <w:p w:rsidR="008141DE" w:rsidRPr="008141DE" w:rsidRDefault="008141DE" w:rsidP="008141DE">
            <w:pPr>
              <w:spacing w:line="240" w:lineRule="auto"/>
              <w:rPr>
                <w:rFonts w:eastAsia="Times New Roman" w:cs="Times New Roman"/>
                <w:b/>
                <w:color w:val="000000"/>
                <w:szCs w:val="24"/>
                <w:lang w:eastAsia="de-DE"/>
              </w:rPr>
            </w:pPr>
            <w:r w:rsidRPr="008141DE">
              <w:rPr>
                <w:rFonts w:eastAsia="Times New Roman" w:cs="Times New Roman"/>
                <w:b/>
                <w:color w:val="000000"/>
                <w:szCs w:val="24"/>
                <w:lang w:eastAsia="de-DE"/>
              </w:rPr>
              <w:t>B·N²</w:t>
            </w:r>
          </w:p>
        </w:tc>
        <w:tc>
          <w:tcPr>
            <w:tcW w:w="0" w:type="auto"/>
            <w:tcBorders>
              <w:top w:val="nil"/>
              <w:left w:val="nil"/>
              <w:bottom w:val="nil"/>
              <w:right w:val="single" w:sz="4" w:space="0" w:color="auto"/>
            </w:tcBorders>
            <w:shd w:val="clear" w:color="auto" w:fill="auto"/>
            <w:noWrap/>
            <w:vAlign w:val="bottom"/>
            <w:hideMark/>
          </w:tcPr>
          <w:p w:rsidR="008141DE" w:rsidRPr="008141DE" w:rsidRDefault="008141DE" w:rsidP="008141DE">
            <w:pPr>
              <w:spacing w:line="240" w:lineRule="auto"/>
              <w:rPr>
                <w:rFonts w:eastAsia="Times New Roman" w:cs="Times New Roman"/>
                <w:b/>
                <w:color w:val="000000"/>
                <w:szCs w:val="24"/>
                <w:lang w:eastAsia="de-DE"/>
              </w:rPr>
            </w:pPr>
            <w:r w:rsidRPr="008141DE">
              <w:rPr>
                <w:rFonts w:eastAsia="Times New Roman" w:cs="Times New Roman"/>
                <w:b/>
                <w:color w:val="000000"/>
                <w:szCs w:val="24"/>
                <w:lang w:eastAsia="de-DE"/>
              </w:rPr>
              <w:t>B²·N/2</w:t>
            </w:r>
          </w:p>
        </w:tc>
      </w:tr>
      <w:tr w:rsidR="008141DE" w:rsidRPr="008141DE" w:rsidTr="008141DE">
        <w:trPr>
          <w:trHeight w:val="315"/>
        </w:trPr>
        <w:tc>
          <w:tcPr>
            <w:tcW w:w="0" w:type="auto"/>
            <w:tcBorders>
              <w:top w:val="nil"/>
              <w:left w:val="single" w:sz="4" w:space="0" w:color="auto"/>
              <w:bottom w:val="nil"/>
              <w:right w:val="single" w:sz="4" w:space="0" w:color="auto"/>
            </w:tcBorders>
            <w:shd w:val="clear" w:color="auto" w:fill="auto"/>
            <w:noWrap/>
            <w:vAlign w:val="bottom"/>
            <w:hideMark/>
          </w:tcPr>
          <w:p w:rsidR="008141DE" w:rsidRPr="008141DE" w:rsidRDefault="00805AFB" w:rsidP="008141DE">
            <w:pPr>
              <w:spacing w:line="240" w:lineRule="auto"/>
              <w:rPr>
                <w:rFonts w:eastAsia="Times New Roman" w:cs="Times New Roman"/>
                <w:color w:val="000000"/>
                <w:szCs w:val="24"/>
                <w:lang w:eastAsia="de-DE"/>
              </w:rPr>
            </w:pPr>
            <w:r>
              <w:rPr>
                <w:rFonts w:eastAsia="Times New Roman" w:cs="Times New Roman"/>
                <w:color w:val="000000"/>
                <w:szCs w:val="24"/>
                <w:lang w:eastAsia="de-DE"/>
              </w:rPr>
              <w:t>Zeit für N= 100</w:t>
            </w:r>
            <w:r w:rsidR="008141DE">
              <w:rPr>
                <w:rFonts w:eastAsia="Times New Roman" w:cs="Times New Roman"/>
                <w:color w:val="000000"/>
                <w:szCs w:val="24"/>
                <w:lang w:eastAsia="de-DE"/>
              </w:rPr>
              <w:t xml:space="preserve">; </w:t>
            </w:r>
            <w:r>
              <w:rPr>
                <w:rFonts w:eastAsia="Times New Roman" w:cs="Times New Roman"/>
                <w:color w:val="000000"/>
                <w:szCs w:val="24"/>
                <w:lang w:eastAsia="de-DE"/>
              </w:rPr>
              <w:t>LF=1</w:t>
            </w:r>
            <w:r w:rsidR="00644062">
              <w:rPr>
                <w:rFonts w:eastAsia="Times New Roman" w:cs="Times New Roman"/>
                <w:color w:val="000000"/>
                <w:szCs w:val="24"/>
                <w:lang w:eastAsia="de-DE"/>
              </w:rPr>
              <w:t>, B= 11</w:t>
            </w:r>
          </w:p>
        </w:tc>
        <w:tc>
          <w:tcPr>
            <w:tcW w:w="0" w:type="auto"/>
            <w:tcBorders>
              <w:top w:val="nil"/>
              <w:left w:val="nil"/>
              <w:bottom w:val="nil"/>
              <w:right w:val="nil"/>
            </w:tcBorders>
            <w:shd w:val="clear" w:color="auto" w:fill="auto"/>
            <w:noWrap/>
            <w:vAlign w:val="bottom"/>
            <w:hideMark/>
          </w:tcPr>
          <w:p w:rsidR="008141DE" w:rsidRPr="00B431A2" w:rsidRDefault="00805AFB" w:rsidP="00805AFB">
            <w:pPr>
              <w:spacing w:line="240" w:lineRule="auto"/>
              <w:rPr>
                <w:rFonts w:eastAsia="Times New Roman" w:cs="Times New Roman"/>
                <w:color w:val="00B050"/>
                <w:szCs w:val="24"/>
                <w:lang w:eastAsia="de-DE"/>
              </w:rPr>
            </w:pPr>
            <w:r>
              <w:rPr>
                <w:rFonts w:eastAsia="Times New Roman" w:cs="Times New Roman"/>
                <w:color w:val="00B050"/>
                <w:szCs w:val="24"/>
                <w:lang w:eastAsia="de-DE"/>
              </w:rPr>
              <w:t>0,1</w:t>
            </w:r>
            <w:r w:rsidR="008141DE" w:rsidRPr="00B431A2">
              <w:rPr>
                <w:rFonts w:eastAsia="Times New Roman" w:cs="Times New Roman"/>
                <w:color w:val="00B050"/>
                <w:szCs w:val="24"/>
                <w:lang w:eastAsia="de-DE"/>
              </w:rPr>
              <w:t xml:space="preserve"> Sekunde</w:t>
            </w:r>
            <w:r w:rsidR="00506B2A" w:rsidRPr="00B431A2">
              <w:rPr>
                <w:rFonts w:eastAsia="Times New Roman" w:cs="Times New Roman"/>
                <w:color w:val="00B050"/>
                <w:szCs w:val="24"/>
                <w:lang w:eastAsia="de-DE"/>
              </w:rPr>
              <w:t>n</w:t>
            </w:r>
            <w:r w:rsidR="008141DE" w:rsidRPr="00B431A2">
              <w:rPr>
                <w:rFonts w:eastAsia="Times New Roman" w:cs="Times New Roman"/>
                <w:color w:val="00B050"/>
                <w:szCs w:val="24"/>
                <w:lang w:eastAsia="de-DE"/>
              </w:rPr>
              <w:t xml:space="preserve"> (</w:t>
            </w:r>
            <w:r>
              <w:rPr>
                <w:rFonts w:eastAsia="Times New Roman" w:cs="Times New Roman"/>
                <w:color w:val="00B050"/>
                <w:szCs w:val="24"/>
                <w:lang w:eastAsia="de-DE"/>
              </w:rPr>
              <w:t>10</w:t>
            </w:r>
            <w:r w:rsidRPr="00805AFB">
              <w:rPr>
                <w:rFonts w:eastAsia="Times New Roman" w:cs="Times New Roman"/>
                <w:color w:val="00B050"/>
                <w:szCs w:val="24"/>
                <w:vertAlign w:val="superscript"/>
                <w:lang w:eastAsia="de-DE"/>
              </w:rPr>
              <w:t>6</w:t>
            </w:r>
            <w:r w:rsidR="008141DE" w:rsidRPr="00B431A2">
              <w:rPr>
                <w:rFonts w:eastAsia="Times New Roman" w:cs="Times New Roman"/>
                <w:color w:val="00B050"/>
                <w:szCs w:val="24"/>
                <w:lang w:eastAsia="de-DE"/>
              </w:rPr>
              <w:t>)</w:t>
            </w:r>
          </w:p>
        </w:tc>
        <w:tc>
          <w:tcPr>
            <w:tcW w:w="0" w:type="auto"/>
            <w:tcBorders>
              <w:top w:val="nil"/>
              <w:left w:val="nil"/>
              <w:bottom w:val="nil"/>
              <w:right w:val="nil"/>
            </w:tcBorders>
            <w:shd w:val="clear" w:color="auto" w:fill="auto"/>
            <w:noWrap/>
            <w:vAlign w:val="bottom"/>
            <w:hideMark/>
          </w:tcPr>
          <w:p w:rsidR="008141DE" w:rsidRPr="00B431A2" w:rsidRDefault="00805AFB" w:rsidP="00805AFB">
            <w:pPr>
              <w:spacing w:line="240" w:lineRule="auto"/>
              <w:rPr>
                <w:rFonts w:eastAsia="Times New Roman" w:cs="Times New Roman"/>
                <w:color w:val="00B050"/>
                <w:szCs w:val="24"/>
                <w:lang w:eastAsia="de-DE"/>
              </w:rPr>
            </w:pPr>
            <w:r>
              <w:rPr>
                <w:rFonts w:eastAsia="Times New Roman" w:cs="Times New Roman"/>
                <w:color w:val="00B050"/>
                <w:szCs w:val="24"/>
                <w:lang w:eastAsia="de-DE"/>
              </w:rPr>
              <w:t>11</w:t>
            </w:r>
            <w:r w:rsidR="008141DE" w:rsidRPr="00B431A2">
              <w:rPr>
                <w:rFonts w:eastAsia="Times New Roman" w:cs="Times New Roman"/>
                <w:color w:val="00B050"/>
                <w:szCs w:val="24"/>
                <w:lang w:eastAsia="de-DE"/>
              </w:rPr>
              <w:t xml:space="preserve"> ms (</w:t>
            </w:r>
            <w:r>
              <w:rPr>
                <w:rFonts w:eastAsia="Times New Roman" w:cs="Times New Roman"/>
                <w:color w:val="00B050"/>
                <w:szCs w:val="24"/>
                <w:lang w:eastAsia="de-DE"/>
              </w:rPr>
              <w:t>110000</w:t>
            </w:r>
            <w:r w:rsidR="008141DE" w:rsidRPr="00B431A2">
              <w:rPr>
                <w:rFonts w:eastAsia="Times New Roman" w:cs="Times New Roman"/>
                <w:color w:val="00B050"/>
                <w:szCs w:val="24"/>
                <w:lang w:eastAsia="de-DE"/>
              </w:rPr>
              <w:t>)</w:t>
            </w:r>
          </w:p>
        </w:tc>
        <w:tc>
          <w:tcPr>
            <w:tcW w:w="0" w:type="auto"/>
            <w:tcBorders>
              <w:top w:val="nil"/>
              <w:left w:val="nil"/>
              <w:bottom w:val="nil"/>
              <w:right w:val="single" w:sz="4" w:space="0" w:color="auto"/>
            </w:tcBorders>
            <w:shd w:val="clear" w:color="auto" w:fill="auto"/>
            <w:noWrap/>
            <w:vAlign w:val="bottom"/>
            <w:hideMark/>
          </w:tcPr>
          <w:p w:rsidR="008141DE" w:rsidRPr="00B431A2" w:rsidRDefault="00805AFB" w:rsidP="00805AFB">
            <w:pPr>
              <w:spacing w:line="240" w:lineRule="auto"/>
              <w:rPr>
                <w:rFonts w:eastAsia="Times New Roman" w:cs="Times New Roman"/>
                <w:color w:val="00B050"/>
                <w:szCs w:val="24"/>
                <w:lang w:eastAsia="de-DE"/>
              </w:rPr>
            </w:pPr>
            <w:r>
              <w:rPr>
                <w:rFonts w:eastAsia="Times New Roman" w:cs="Times New Roman"/>
                <w:color w:val="00B050"/>
                <w:szCs w:val="24"/>
                <w:lang w:eastAsia="de-DE"/>
              </w:rPr>
              <w:t>1</w:t>
            </w:r>
            <w:r w:rsidR="008141DE" w:rsidRPr="00B431A2">
              <w:rPr>
                <w:rFonts w:eastAsia="Times New Roman" w:cs="Times New Roman"/>
                <w:color w:val="00B050"/>
                <w:szCs w:val="24"/>
                <w:lang w:eastAsia="de-DE"/>
              </w:rPr>
              <w:t xml:space="preserve"> ms (</w:t>
            </w:r>
            <w:r>
              <w:rPr>
                <w:rFonts w:eastAsia="Times New Roman" w:cs="Times New Roman"/>
                <w:color w:val="00B050"/>
                <w:szCs w:val="24"/>
                <w:lang w:eastAsia="de-DE"/>
              </w:rPr>
              <w:t>6050</w:t>
            </w:r>
            <w:r w:rsidR="008141DE" w:rsidRPr="00B431A2">
              <w:rPr>
                <w:rFonts w:eastAsia="Times New Roman" w:cs="Times New Roman"/>
                <w:color w:val="00B050"/>
                <w:szCs w:val="24"/>
                <w:lang w:eastAsia="de-DE"/>
              </w:rPr>
              <w:t>)</w:t>
            </w:r>
          </w:p>
        </w:tc>
      </w:tr>
      <w:tr w:rsidR="008141DE" w:rsidRPr="008141DE" w:rsidTr="008141DE">
        <w:trPr>
          <w:trHeight w:val="315"/>
        </w:trPr>
        <w:tc>
          <w:tcPr>
            <w:tcW w:w="0" w:type="auto"/>
            <w:tcBorders>
              <w:top w:val="nil"/>
              <w:left w:val="single" w:sz="4" w:space="0" w:color="auto"/>
              <w:bottom w:val="nil"/>
              <w:right w:val="single" w:sz="4" w:space="0" w:color="auto"/>
            </w:tcBorders>
            <w:shd w:val="clear" w:color="auto" w:fill="auto"/>
            <w:noWrap/>
            <w:vAlign w:val="bottom"/>
            <w:hideMark/>
          </w:tcPr>
          <w:p w:rsidR="008141DE" w:rsidRPr="008141DE" w:rsidRDefault="00805AFB" w:rsidP="008141DE">
            <w:pPr>
              <w:spacing w:line="240" w:lineRule="auto"/>
              <w:rPr>
                <w:rFonts w:eastAsia="Times New Roman" w:cs="Times New Roman"/>
                <w:color w:val="000000"/>
                <w:szCs w:val="24"/>
                <w:lang w:eastAsia="de-DE"/>
              </w:rPr>
            </w:pPr>
            <w:r>
              <w:rPr>
                <w:rFonts w:eastAsia="Times New Roman" w:cs="Times New Roman"/>
                <w:color w:val="000000"/>
                <w:szCs w:val="24"/>
                <w:lang w:eastAsia="de-DE"/>
              </w:rPr>
              <w:t xml:space="preserve">Zeit für N= </w:t>
            </w:r>
            <w:r w:rsidRPr="00694298">
              <w:rPr>
                <w:rFonts w:eastAsia="Times New Roman" w:cs="Times New Roman"/>
                <w:color w:val="FF0000"/>
                <w:szCs w:val="24"/>
                <w:lang w:eastAsia="de-DE"/>
              </w:rPr>
              <w:t>10</w:t>
            </w:r>
            <w:r w:rsidR="008141DE" w:rsidRPr="00694298">
              <w:rPr>
                <w:rFonts w:eastAsia="Times New Roman" w:cs="Times New Roman"/>
                <w:color w:val="FF0000"/>
                <w:szCs w:val="24"/>
                <w:lang w:eastAsia="de-DE"/>
              </w:rPr>
              <w:t>00</w:t>
            </w:r>
            <w:r w:rsidR="008141DE">
              <w:rPr>
                <w:rFonts w:eastAsia="Times New Roman" w:cs="Times New Roman"/>
                <w:color w:val="000000"/>
                <w:szCs w:val="24"/>
                <w:lang w:eastAsia="de-DE"/>
              </w:rPr>
              <w:t xml:space="preserve">; </w:t>
            </w:r>
            <w:r w:rsidR="00644062">
              <w:rPr>
                <w:rFonts w:eastAsia="Times New Roman" w:cs="Times New Roman"/>
                <w:color w:val="000000"/>
                <w:szCs w:val="24"/>
                <w:lang w:eastAsia="de-DE"/>
              </w:rPr>
              <w:t>LF=3, B= 11</w:t>
            </w:r>
          </w:p>
        </w:tc>
        <w:tc>
          <w:tcPr>
            <w:tcW w:w="0" w:type="auto"/>
            <w:tcBorders>
              <w:top w:val="nil"/>
              <w:left w:val="nil"/>
              <w:bottom w:val="nil"/>
              <w:right w:val="nil"/>
            </w:tcBorders>
            <w:shd w:val="clear" w:color="auto" w:fill="auto"/>
            <w:noWrap/>
            <w:vAlign w:val="bottom"/>
            <w:hideMark/>
          </w:tcPr>
          <w:p w:rsidR="008141DE" w:rsidRPr="00D64847" w:rsidRDefault="00805AFB" w:rsidP="00805AFB">
            <w:pPr>
              <w:spacing w:line="240" w:lineRule="auto"/>
              <w:rPr>
                <w:rFonts w:eastAsia="Times New Roman" w:cs="Times New Roman"/>
                <w:szCs w:val="24"/>
                <w:lang w:eastAsia="de-DE"/>
              </w:rPr>
            </w:pPr>
            <w:r w:rsidRPr="00D64847">
              <w:rPr>
                <w:rFonts w:eastAsia="Times New Roman" w:cs="Times New Roman"/>
                <w:szCs w:val="24"/>
                <w:lang w:eastAsia="de-DE"/>
              </w:rPr>
              <w:t>300</w:t>
            </w:r>
            <w:r w:rsidR="008141DE" w:rsidRPr="00D64847">
              <w:rPr>
                <w:rFonts w:eastAsia="Times New Roman" w:cs="Times New Roman"/>
                <w:szCs w:val="24"/>
                <w:lang w:eastAsia="de-DE"/>
              </w:rPr>
              <w:t xml:space="preserve"> Sekunden (</w:t>
            </w:r>
            <w:r w:rsidRPr="00D64847">
              <w:rPr>
                <w:rFonts w:eastAsia="Times New Roman" w:cs="Times New Roman"/>
                <w:szCs w:val="24"/>
                <w:lang w:eastAsia="de-DE"/>
              </w:rPr>
              <w:t>3·10</w:t>
            </w:r>
            <w:r w:rsidRPr="00D64847">
              <w:rPr>
                <w:rFonts w:eastAsia="Times New Roman" w:cs="Times New Roman"/>
                <w:szCs w:val="24"/>
                <w:vertAlign w:val="superscript"/>
                <w:lang w:eastAsia="de-DE"/>
              </w:rPr>
              <w:t>9</w:t>
            </w:r>
            <w:r w:rsidR="008141DE" w:rsidRPr="00D64847">
              <w:rPr>
                <w:rFonts w:eastAsia="Times New Roman" w:cs="Times New Roman"/>
                <w:szCs w:val="24"/>
                <w:lang w:eastAsia="de-DE"/>
              </w:rPr>
              <w:t>)</w:t>
            </w:r>
          </w:p>
        </w:tc>
        <w:tc>
          <w:tcPr>
            <w:tcW w:w="0" w:type="auto"/>
            <w:tcBorders>
              <w:top w:val="nil"/>
              <w:left w:val="nil"/>
              <w:bottom w:val="nil"/>
              <w:right w:val="nil"/>
            </w:tcBorders>
            <w:shd w:val="clear" w:color="auto" w:fill="auto"/>
            <w:noWrap/>
            <w:vAlign w:val="bottom"/>
            <w:hideMark/>
          </w:tcPr>
          <w:p w:rsidR="008141DE" w:rsidRPr="00D64847" w:rsidRDefault="008141DE" w:rsidP="00805AFB">
            <w:pPr>
              <w:spacing w:line="240" w:lineRule="auto"/>
              <w:rPr>
                <w:rFonts w:eastAsia="Times New Roman" w:cs="Times New Roman"/>
                <w:color w:val="FF0000"/>
                <w:szCs w:val="24"/>
                <w:lang w:eastAsia="de-DE"/>
              </w:rPr>
            </w:pPr>
            <w:r w:rsidRPr="00D64847">
              <w:rPr>
                <w:rFonts w:eastAsia="Times New Roman" w:cs="Times New Roman"/>
                <w:color w:val="FF0000"/>
                <w:szCs w:val="24"/>
                <w:lang w:eastAsia="de-DE"/>
              </w:rPr>
              <w:t>1</w:t>
            </w:r>
            <w:r w:rsidR="00805AFB" w:rsidRPr="00D64847">
              <w:rPr>
                <w:rFonts w:eastAsia="Times New Roman" w:cs="Times New Roman"/>
                <w:color w:val="FF0000"/>
                <w:szCs w:val="24"/>
                <w:lang w:eastAsia="de-DE"/>
              </w:rPr>
              <w:t>,1 s</w:t>
            </w:r>
            <w:r w:rsidRPr="00D64847">
              <w:rPr>
                <w:rFonts w:eastAsia="Times New Roman" w:cs="Times New Roman"/>
                <w:color w:val="FF0000"/>
                <w:szCs w:val="24"/>
                <w:lang w:eastAsia="de-DE"/>
              </w:rPr>
              <w:t xml:space="preserve"> (</w:t>
            </w:r>
            <w:r w:rsidR="00805AFB" w:rsidRPr="00D64847">
              <w:rPr>
                <w:rFonts w:eastAsia="Times New Roman" w:cs="Times New Roman"/>
                <w:color w:val="FF0000"/>
                <w:szCs w:val="24"/>
                <w:lang w:eastAsia="de-DE"/>
              </w:rPr>
              <w:t>1,1·10</w:t>
            </w:r>
            <w:r w:rsidR="00805AFB" w:rsidRPr="00D64847">
              <w:rPr>
                <w:rFonts w:eastAsia="Times New Roman" w:cs="Times New Roman"/>
                <w:color w:val="FF0000"/>
                <w:szCs w:val="24"/>
                <w:vertAlign w:val="superscript"/>
                <w:lang w:eastAsia="de-DE"/>
              </w:rPr>
              <w:t>7</w:t>
            </w:r>
            <w:r w:rsidRPr="00D64847">
              <w:rPr>
                <w:rFonts w:eastAsia="Times New Roman" w:cs="Times New Roman"/>
                <w:color w:val="FF0000"/>
                <w:szCs w:val="24"/>
                <w:lang w:eastAsia="de-DE"/>
              </w:rPr>
              <w:t>)</w:t>
            </w:r>
          </w:p>
        </w:tc>
        <w:tc>
          <w:tcPr>
            <w:tcW w:w="0" w:type="auto"/>
            <w:tcBorders>
              <w:top w:val="nil"/>
              <w:left w:val="nil"/>
              <w:bottom w:val="nil"/>
              <w:right w:val="single" w:sz="4" w:space="0" w:color="auto"/>
            </w:tcBorders>
            <w:shd w:val="clear" w:color="auto" w:fill="auto"/>
            <w:noWrap/>
            <w:vAlign w:val="bottom"/>
            <w:hideMark/>
          </w:tcPr>
          <w:p w:rsidR="008141DE" w:rsidRPr="00B431A2" w:rsidRDefault="008141DE" w:rsidP="00805AFB">
            <w:pPr>
              <w:spacing w:line="240" w:lineRule="auto"/>
              <w:rPr>
                <w:rFonts w:eastAsia="Times New Roman" w:cs="Times New Roman"/>
                <w:color w:val="00B050"/>
                <w:szCs w:val="24"/>
                <w:lang w:eastAsia="de-DE"/>
              </w:rPr>
            </w:pPr>
            <w:r w:rsidRPr="00B431A2">
              <w:rPr>
                <w:rFonts w:eastAsia="Times New Roman" w:cs="Times New Roman"/>
                <w:color w:val="00B050"/>
                <w:szCs w:val="24"/>
                <w:lang w:eastAsia="de-DE"/>
              </w:rPr>
              <w:t>6 ms (</w:t>
            </w:r>
            <w:r w:rsidR="00805AFB">
              <w:rPr>
                <w:rFonts w:eastAsia="Times New Roman" w:cs="Times New Roman"/>
                <w:color w:val="00B050"/>
                <w:szCs w:val="24"/>
                <w:lang w:eastAsia="de-DE"/>
              </w:rPr>
              <w:t>60500</w:t>
            </w:r>
            <w:r w:rsidRPr="00B431A2">
              <w:rPr>
                <w:rFonts w:eastAsia="Times New Roman" w:cs="Times New Roman"/>
                <w:color w:val="00B050"/>
                <w:szCs w:val="24"/>
                <w:lang w:eastAsia="de-DE"/>
              </w:rPr>
              <w:t>)</w:t>
            </w:r>
          </w:p>
        </w:tc>
      </w:tr>
      <w:tr w:rsidR="008141DE" w:rsidRPr="008141DE" w:rsidTr="008141D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141DE" w:rsidRPr="008141DE" w:rsidRDefault="008141DE" w:rsidP="00805AFB">
            <w:pPr>
              <w:spacing w:line="240" w:lineRule="auto"/>
              <w:rPr>
                <w:rFonts w:eastAsia="Times New Roman" w:cs="Times New Roman"/>
                <w:color w:val="000000"/>
                <w:szCs w:val="24"/>
                <w:lang w:eastAsia="de-DE"/>
              </w:rPr>
            </w:pPr>
            <w:r>
              <w:rPr>
                <w:rFonts w:eastAsia="Times New Roman" w:cs="Times New Roman"/>
                <w:color w:val="000000"/>
                <w:szCs w:val="24"/>
                <w:lang w:eastAsia="de-DE"/>
              </w:rPr>
              <w:t xml:space="preserve">Zeit für N= </w:t>
            </w:r>
            <w:r w:rsidR="00805AFB" w:rsidRPr="00694298">
              <w:rPr>
                <w:rFonts w:eastAsia="Times New Roman" w:cs="Times New Roman"/>
                <w:color w:val="FF0000"/>
                <w:szCs w:val="24"/>
                <w:lang w:eastAsia="de-DE"/>
              </w:rPr>
              <w:t>10000</w:t>
            </w:r>
            <w:r>
              <w:rPr>
                <w:rFonts w:eastAsia="Times New Roman" w:cs="Times New Roman"/>
                <w:color w:val="000000"/>
                <w:szCs w:val="24"/>
                <w:lang w:eastAsia="de-DE"/>
              </w:rPr>
              <w:t>; LF=8</w:t>
            </w:r>
            <w:r w:rsidR="00644062">
              <w:rPr>
                <w:rFonts w:eastAsia="Times New Roman" w:cs="Times New Roman"/>
                <w:color w:val="000000"/>
                <w:szCs w:val="24"/>
                <w:lang w:eastAsia="de-DE"/>
              </w:rPr>
              <w:t>, B= 11</w:t>
            </w:r>
          </w:p>
        </w:tc>
        <w:tc>
          <w:tcPr>
            <w:tcW w:w="0" w:type="auto"/>
            <w:tcBorders>
              <w:top w:val="nil"/>
              <w:left w:val="nil"/>
              <w:bottom w:val="single" w:sz="4" w:space="0" w:color="auto"/>
              <w:right w:val="nil"/>
            </w:tcBorders>
            <w:shd w:val="clear" w:color="auto" w:fill="auto"/>
            <w:noWrap/>
            <w:vAlign w:val="bottom"/>
            <w:hideMark/>
          </w:tcPr>
          <w:p w:rsidR="008141DE" w:rsidRPr="00B431A2" w:rsidRDefault="00805AFB" w:rsidP="00805AFB">
            <w:pPr>
              <w:spacing w:line="240" w:lineRule="auto"/>
              <w:rPr>
                <w:rFonts w:eastAsia="Times New Roman" w:cs="Times New Roman"/>
                <w:color w:val="FF0000"/>
                <w:szCs w:val="24"/>
                <w:lang w:eastAsia="de-DE"/>
              </w:rPr>
            </w:pPr>
            <w:r>
              <w:rPr>
                <w:rFonts w:eastAsia="Times New Roman" w:cs="Times New Roman"/>
                <w:color w:val="FF0000"/>
                <w:szCs w:val="24"/>
                <w:lang w:eastAsia="de-DE"/>
              </w:rPr>
              <w:t>22</w:t>
            </w:r>
            <w:r w:rsidR="008141DE" w:rsidRPr="00B431A2">
              <w:rPr>
                <w:rFonts w:eastAsia="Times New Roman" w:cs="Times New Roman"/>
                <w:color w:val="FF0000"/>
                <w:szCs w:val="24"/>
                <w:lang w:eastAsia="de-DE"/>
              </w:rPr>
              <w:t xml:space="preserve">2 </w:t>
            </w:r>
            <w:r>
              <w:rPr>
                <w:rFonts w:eastAsia="Times New Roman" w:cs="Times New Roman"/>
                <w:color w:val="FF0000"/>
                <w:szCs w:val="24"/>
                <w:lang w:eastAsia="de-DE"/>
              </w:rPr>
              <w:t>Stunden</w:t>
            </w:r>
            <w:r w:rsidR="008141DE" w:rsidRPr="00B431A2">
              <w:rPr>
                <w:rFonts w:eastAsia="Times New Roman" w:cs="Times New Roman"/>
                <w:color w:val="FF0000"/>
                <w:szCs w:val="24"/>
                <w:lang w:eastAsia="de-DE"/>
              </w:rPr>
              <w:t xml:space="preserve"> (</w:t>
            </w:r>
            <w:r>
              <w:rPr>
                <w:rFonts w:eastAsia="Times New Roman" w:cs="Times New Roman"/>
                <w:color w:val="FF0000"/>
                <w:szCs w:val="24"/>
                <w:lang w:eastAsia="de-DE"/>
              </w:rPr>
              <w:t>8·10</w:t>
            </w:r>
            <w:r w:rsidRPr="00805AFB">
              <w:rPr>
                <w:rFonts w:eastAsia="Times New Roman" w:cs="Times New Roman"/>
                <w:color w:val="FF0000"/>
                <w:szCs w:val="24"/>
                <w:vertAlign w:val="superscript"/>
                <w:lang w:eastAsia="de-DE"/>
              </w:rPr>
              <w:t>12</w:t>
            </w:r>
            <w:r w:rsidR="008141DE" w:rsidRPr="00B431A2">
              <w:rPr>
                <w:rFonts w:eastAsia="Times New Roman" w:cs="Times New Roman"/>
                <w:color w:val="FF0000"/>
                <w:szCs w:val="24"/>
                <w:lang w:eastAsia="de-DE"/>
              </w:rPr>
              <w:t>)</w:t>
            </w:r>
          </w:p>
        </w:tc>
        <w:tc>
          <w:tcPr>
            <w:tcW w:w="0" w:type="auto"/>
            <w:tcBorders>
              <w:top w:val="nil"/>
              <w:left w:val="nil"/>
              <w:bottom w:val="single" w:sz="4" w:space="0" w:color="auto"/>
              <w:right w:val="nil"/>
            </w:tcBorders>
            <w:shd w:val="clear" w:color="auto" w:fill="auto"/>
            <w:noWrap/>
            <w:vAlign w:val="bottom"/>
            <w:hideMark/>
          </w:tcPr>
          <w:p w:rsidR="008141DE" w:rsidRPr="00694298" w:rsidRDefault="00805AFB" w:rsidP="00805AFB">
            <w:pPr>
              <w:spacing w:line="240" w:lineRule="auto"/>
              <w:rPr>
                <w:rFonts w:eastAsia="Times New Roman" w:cs="Times New Roman"/>
                <w:color w:val="FF0000"/>
                <w:szCs w:val="24"/>
                <w:lang w:eastAsia="de-DE"/>
              </w:rPr>
            </w:pPr>
            <w:r w:rsidRPr="00694298">
              <w:rPr>
                <w:rFonts w:eastAsia="Times New Roman" w:cs="Times New Roman"/>
                <w:color w:val="FF0000"/>
                <w:szCs w:val="24"/>
                <w:lang w:eastAsia="de-DE"/>
              </w:rPr>
              <w:t>110 s</w:t>
            </w:r>
            <w:r w:rsidR="008141DE" w:rsidRPr="00694298">
              <w:rPr>
                <w:rFonts w:eastAsia="Times New Roman" w:cs="Times New Roman"/>
                <w:color w:val="FF0000"/>
                <w:szCs w:val="24"/>
                <w:lang w:eastAsia="de-DE"/>
              </w:rPr>
              <w:t xml:space="preserve"> (</w:t>
            </w:r>
            <w:r w:rsidRPr="00694298">
              <w:rPr>
                <w:rFonts w:eastAsia="Times New Roman" w:cs="Times New Roman"/>
                <w:color w:val="FF0000"/>
                <w:szCs w:val="24"/>
                <w:lang w:eastAsia="de-DE"/>
              </w:rPr>
              <w:t>1,1·10</w:t>
            </w:r>
            <w:r w:rsidRPr="00694298">
              <w:rPr>
                <w:rFonts w:eastAsia="Times New Roman" w:cs="Times New Roman"/>
                <w:color w:val="FF0000"/>
                <w:szCs w:val="24"/>
                <w:vertAlign w:val="superscript"/>
                <w:lang w:eastAsia="de-DE"/>
              </w:rPr>
              <w:t>9</w:t>
            </w:r>
            <w:r w:rsidR="008141DE" w:rsidRPr="00694298">
              <w:rPr>
                <w:rFonts w:eastAsia="Times New Roman" w:cs="Times New Roman"/>
                <w:color w:val="FF0000"/>
                <w:szCs w:val="24"/>
                <w:lang w:eastAsia="de-DE"/>
              </w:rPr>
              <w:t>)</w:t>
            </w:r>
          </w:p>
        </w:tc>
        <w:tc>
          <w:tcPr>
            <w:tcW w:w="0" w:type="auto"/>
            <w:tcBorders>
              <w:top w:val="nil"/>
              <w:left w:val="nil"/>
              <w:bottom w:val="single" w:sz="4" w:space="0" w:color="auto"/>
              <w:right w:val="single" w:sz="4" w:space="0" w:color="auto"/>
            </w:tcBorders>
            <w:shd w:val="clear" w:color="auto" w:fill="auto"/>
            <w:noWrap/>
            <w:vAlign w:val="bottom"/>
            <w:hideMark/>
          </w:tcPr>
          <w:p w:rsidR="008141DE" w:rsidRPr="00B431A2" w:rsidRDefault="00805AFB" w:rsidP="00805AFB">
            <w:pPr>
              <w:spacing w:line="240" w:lineRule="auto"/>
              <w:rPr>
                <w:rFonts w:eastAsia="Times New Roman" w:cs="Times New Roman"/>
                <w:color w:val="00B050"/>
                <w:szCs w:val="24"/>
                <w:lang w:eastAsia="de-DE"/>
              </w:rPr>
            </w:pPr>
            <w:r>
              <w:rPr>
                <w:rFonts w:eastAsia="Times New Roman" w:cs="Times New Roman"/>
                <w:color w:val="00B050"/>
                <w:szCs w:val="24"/>
                <w:lang w:eastAsia="de-DE"/>
              </w:rPr>
              <w:t>60</w:t>
            </w:r>
            <w:r w:rsidR="008141DE" w:rsidRPr="00B431A2">
              <w:rPr>
                <w:rFonts w:eastAsia="Times New Roman" w:cs="Times New Roman"/>
                <w:color w:val="00B050"/>
                <w:szCs w:val="24"/>
                <w:lang w:eastAsia="de-DE"/>
              </w:rPr>
              <w:t xml:space="preserve"> </w:t>
            </w:r>
            <w:r>
              <w:rPr>
                <w:rFonts w:eastAsia="Times New Roman" w:cs="Times New Roman"/>
                <w:color w:val="00B050"/>
                <w:szCs w:val="24"/>
                <w:lang w:eastAsia="de-DE"/>
              </w:rPr>
              <w:t>ms (605000)</w:t>
            </w:r>
          </w:p>
        </w:tc>
      </w:tr>
    </w:tbl>
    <w:p w:rsidR="00447801" w:rsidRDefault="00506B2A" w:rsidP="007221BF">
      <w:r>
        <w:t>Für übermäßig viele Elemente ist die Grafikausgabe nicht geeignet, da WMF Koordinaten als Integer speichert.</w:t>
      </w:r>
      <w:r w:rsidR="00694298">
        <w:t xml:space="preserve"> Der Datentyp Double ist für große Matrixen zu ungenau. Ab 300 Elemente wird die Lösung ungenau, die Querkräfte sind Müll. Ab 500 Elemete ist das Ergebnis nicht zu gebrauchen</w:t>
      </w:r>
      <w:r w:rsidR="00D64847">
        <w:t>, auch wenn die Berechnungszeit angemessen ist</w:t>
      </w:r>
      <w:r w:rsidR="00694298">
        <w:t>.</w:t>
      </w:r>
      <w:r w:rsidR="00D64847">
        <w:t xml:space="preserve"> Eine Nachiteration kann die Beschränkung aufheben, aber dafür wird ein genauerer Datentyp benötig, den es in Excel nicht gibt.</w:t>
      </w:r>
    </w:p>
    <w:p w:rsidR="007A5036" w:rsidRDefault="007A5036" w:rsidP="00834E68"/>
    <w:p w:rsidR="00447801" w:rsidRDefault="00834E68" w:rsidP="00834E68">
      <w:r>
        <w:t xml:space="preserve">Eine weitere Stärke des WMF-Balkens ist die mächtige 6x6 Elementsteifigkeitsmatrix. Damit ist zwischen 2 Knoten nur ein Element erforderlich. Diese enorme Verbesserung ist in der Tabelle </w:t>
      </w:r>
      <w:r w:rsidR="00644062">
        <w:t>mit 2·N, 2 Extrabandbreite und ein Zehntel der Elemente</w:t>
      </w:r>
      <w:r>
        <w:t xml:space="preserve"> berücksichtigt. Bei der schwachen 4x4 Matrix müsste jedes Element in 20 Teile geteilt werden. Damit erzeugt jedes Elementteil zwar nicht mehr 6-</w:t>
      </w:r>
      <w:r>
        <w:lastRenderedPageBreak/>
        <w:t xml:space="preserve">2 Matrixeinträge, sondern nur noch 4-2 Einträge und die Bandbreite </w:t>
      </w:r>
      <w:r w:rsidR="00110493">
        <w:t>ist um 2 verkürzt</w:t>
      </w:r>
      <w:r>
        <w:t>, aber es sind 20 Stück davon. Ein Objekt würde nicht mehr 4 Einträge, sondern 40 machen.</w:t>
      </w:r>
    </w:p>
    <w:tbl>
      <w:tblPr>
        <w:tblW w:w="0" w:type="auto"/>
        <w:tblInd w:w="57" w:type="dxa"/>
        <w:tblCellMar>
          <w:left w:w="70" w:type="dxa"/>
          <w:right w:w="70" w:type="dxa"/>
        </w:tblCellMar>
        <w:tblLook w:val="04A0"/>
      </w:tblPr>
      <w:tblGrid>
        <w:gridCol w:w="3153"/>
        <w:gridCol w:w="2407"/>
        <w:gridCol w:w="1660"/>
        <w:gridCol w:w="1600"/>
      </w:tblGrid>
      <w:tr w:rsidR="007A5036" w:rsidRPr="008141DE" w:rsidTr="00DF0BA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4E68" w:rsidRPr="008141DE" w:rsidRDefault="00805AFB" w:rsidP="00DF0BAC">
            <w:pPr>
              <w:spacing w:line="240" w:lineRule="auto"/>
              <w:rPr>
                <w:rFonts w:eastAsia="Times New Roman" w:cs="Times New Roman"/>
                <w:color w:val="000000"/>
                <w:szCs w:val="24"/>
                <w:lang w:eastAsia="de-DE"/>
              </w:rPr>
            </w:pPr>
            <w:r>
              <w:rPr>
                <w:rFonts w:eastAsia="Times New Roman" w:cs="Times New Roman"/>
                <w:color w:val="000000"/>
                <w:szCs w:val="24"/>
                <w:lang w:eastAsia="de-DE"/>
              </w:rPr>
              <w:t>starke Elemente</w:t>
            </w:r>
          </w:p>
        </w:tc>
        <w:tc>
          <w:tcPr>
            <w:tcW w:w="0" w:type="auto"/>
            <w:tcBorders>
              <w:top w:val="single" w:sz="4" w:space="0" w:color="auto"/>
              <w:left w:val="nil"/>
              <w:bottom w:val="single" w:sz="4" w:space="0" w:color="auto"/>
              <w:right w:val="nil"/>
            </w:tcBorders>
            <w:shd w:val="clear" w:color="auto" w:fill="auto"/>
            <w:noWrap/>
            <w:vAlign w:val="bottom"/>
            <w:hideMark/>
          </w:tcPr>
          <w:p w:rsidR="00834E68" w:rsidRPr="008141DE" w:rsidRDefault="00834E68" w:rsidP="00DF0BAC">
            <w:pPr>
              <w:spacing w:line="240" w:lineRule="auto"/>
              <w:rPr>
                <w:rFonts w:eastAsia="Times New Roman" w:cs="Times New Roman"/>
                <w:color w:val="000000"/>
                <w:szCs w:val="24"/>
                <w:lang w:eastAsia="de-DE"/>
              </w:rPr>
            </w:pPr>
            <w:r w:rsidRPr="008141DE">
              <w:rPr>
                <w:rFonts w:eastAsia="Times New Roman" w:cs="Times New Roman"/>
                <w:color w:val="000000"/>
                <w:szCs w:val="24"/>
                <w:lang w:eastAsia="de-DE"/>
              </w:rPr>
              <w:t>am schlechtesten</w:t>
            </w:r>
          </w:p>
        </w:tc>
        <w:tc>
          <w:tcPr>
            <w:tcW w:w="0" w:type="auto"/>
            <w:tcBorders>
              <w:top w:val="single" w:sz="4" w:space="0" w:color="auto"/>
              <w:left w:val="nil"/>
              <w:bottom w:val="single" w:sz="4" w:space="0" w:color="auto"/>
              <w:right w:val="nil"/>
            </w:tcBorders>
            <w:shd w:val="clear" w:color="auto" w:fill="auto"/>
            <w:noWrap/>
            <w:vAlign w:val="bottom"/>
            <w:hideMark/>
          </w:tcPr>
          <w:p w:rsidR="00834E68" w:rsidRPr="008141DE" w:rsidRDefault="00834E68" w:rsidP="00DF0BAC">
            <w:pPr>
              <w:spacing w:line="240" w:lineRule="auto"/>
              <w:rPr>
                <w:rFonts w:eastAsia="Times New Roman" w:cs="Times New Roman"/>
                <w:color w:val="000000"/>
                <w:szCs w:val="24"/>
                <w:lang w:eastAsia="de-DE"/>
              </w:rPr>
            </w:pPr>
            <w:r w:rsidRPr="008141DE">
              <w:rPr>
                <w:rFonts w:eastAsia="Times New Roman" w:cs="Times New Roman"/>
                <w:color w:val="000000"/>
                <w:szCs w:val="24"/>
                <w:lang w:eastAsia="de-DE"/>
              </w:rPr>
              <w:t>WMF-Balken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34E68" w:rsidRPr="008141DE" w:rsidRDefault="00834E68" w:rsidP="00DF0BAC">
            <w:pPr>
              <w:spacing w:line="240" w:lineRule="auto"/>
              <w:rPr>
                <w:rFonts w:eastAsia="Times New Roman" w:cs="Times New Roman"/>
                <w:color w:val="000000"/>
                <w:szCs w:val="24"/>
                <w:lang w:eastAsia="de-DE"/>
              </w:rPr>
            </w:pPr>
            <w:r w:rsidRPr="008141DE">
              <w:rPr>
                <w:rFonts w:eastAsia="Times New Roman" w:cs="Times New Roman"/>
                <w:color w:val="000000"/>
                <w:szCs w:val="24"/>
                <w:lang w:eastAsia="de-DE"/>
              </w:rPr>
              <w:t>am besten</w:t>
            </w:r>
          </w:p>
        </w:tc>
      </w:tr>
      <w:tr w:rsidR="007A5036" w:rsidRPr="008141DE" w:rsidTr="00DF0BAC">
        <w:trPr>
          <w:trHeight w:val="315"/>
        </w:trPr>
        <w:tc>
          <w:tcPr>
            <w:tcW w:w="0" w:type="auto"/>
            <w:tcBorders>
              <w:top w:val="nil"/>
              <w:left w:val="single" w:sz="4" w:space="0" w:color="auto"/>
              <w:bottom w:val="nil"/>
              <w:right w:val="single" w:sz="4" w:space="0" w:color="auto"/>
            </w:tcBorders>
            <w:shd w:val="clear" w:color="auto" w:fill="auto"/>
            <w:noWrap/>
            <w:vAlign w:val="bottom"/>
            <w:hideMark/>
          </w:tcPr>
          <w:p w:rsidR="00834E68" w:rsidRPr="008141DE" w:rsidRDefault="00834E68" w:rsidP="00DF0BAC">
            <w:pPr>
              <w:spacing w:line="240" w:lineRule="auto"/>
              <w:rPr>
                <w:rFonts w:eastAsia="Times New Roman" w:cs="Times New Roman"/>
                <w:b/>
                <w:color w:val="000000"/>
                <w:szCs w:val="24"/>
                <w:lang w:eastAsia="de-DE"/>
              </w:rPr>
            </w:pPr>
            <w:r w:rsidRPr="008141DE">
              <w:rPr>
                <w:rFonts w:eastAsia="Times New Roman" w:cs="Times New Roman"/>
                <w:b/>
                <w:color w:val="000000"/>
                <w:szCs w:val="24"/>
                <w:lang w:eastAsia="de-DE"/>
              </w:rPr>
              <w:t>Ordnung</w:t>
            </w:r>
          </w:p>
        </w:tc>
        <w:tc>
          <w:tcPr>
            <w:tcW w:w="0" w:type="auto"/>
            <w:tcBorders>
              <w:top w:val="nil"/>
              <w:left w:val="nil"/>
              <w:bottom w:val="nil"/>
              <w:right w:val="nil"/>
            </w:tcBorders>
            <w:shd w:val="clear" w:color="auto" w:fill="auto"/>
            <w:noWrap/>
            <w:vAlign w:val="bottom"/>
            <w:hideMark/>
          </w:tcPr>
          <w:p w:rsidR="00834E68" w:rsidRPr="008141DE" w:rsidRDefault="00644062" w:rsidP="00DF0BAC">
            <w:pPr>
              <w:spacing w:line="240" w:lineRule="auto"/>
              <w:rPr>
                <w:rFonts w:eastAsia="Times New Roman" w:cs="Times New Roman"/>
                <w:b/>
                <w:color w:val="000000"/>
                <w:szCs w:val="24"/>
                <w:lang w:eastAsia="de-DE"/>
              </w:rPr>
            </w:pPr>
            <w:r>
              <w:rPr>
                <w:rFonts w:eastAsia="Times New Roman" w:cs="Times New Roman"/>
                <w:b/>
                <w:color w:val="000000"/>
                <w:szCs w:val="24"/>
                <w:lang w:eastAsia="de-DE"/>
              </w:rPr>
              <w:t>LF</w:t>
            </w:r>
            <w:r w:rsidR="00834E68" w:rsidRPr="008141DE">
              <w:rPr>
                <w:rFonts w:eastAsia="Times New Roman" w:cs="Times New Roman"/>
                <w:b/>
                <w:color w:val="000000"/>
                <w:szCs w:val="24"/>
                <w:lang w:eastAsia="de-DE"/>
              </w:rPr>
              <w:t>·</w:t>
            </w:r>
            <w:r>
              <w:rPr>
                <w:rFonts w:eastAsia="Times New Roman" w:cs="Times New Roman"/>
                <w:b/>
                <w:color w:val="000000"/>
                <w:szCs w:val="24"/>
                <w:lang w:eastAsia="de-DE"/>
              </w:rPr>
              <w:t>(2</w:t>
            </w:r>
            <w:r w:rsidR="00834E68">
              <w:rPr>
                <w:rFonts w:eastAsia="Times New Roman" w:cs="Times New Roman"/>
                <w:b/>
                <w:color w:val="000000"/>
                <w:szCs w:val="24"/>
                <w:lang w:eastAsia="de-DE"/>
              </w:rPr>
              <w:t>·</w:t>
            </w:r>
            <w:r w:rsidR="00834E68" w:rsidRPr="008141DE">
              <w:rPr>
                <w:rFonts w:eastAsia="Times New Roman" w:cs="Times New Roman"/>
                <w:b/>
                <w:color w:val="000000"/>
                <w:szCs w:val="24"/>
                <w:lang w:eastAsia="de-DE"/>
              </w:rPr>
              <w:t>N</w:t>
            </w:r>
            <w:r w:rsidR="00834E68">
              <w:rPr>
                <w:rFonts w:eastAsia="Times New Roman" w:cs="Times New Roman"/>
                <w:b/>
                <w:color w:val="000000"/>
                <w:szCs w:val="24"/>
                <w:lang w:eastAsia="de-DE"/>
              </w:rPr>
              <w:t>)</w:t>
            </w:r>
            <w:r w:rsidR="00834E68" w:rsidRPr="008141DE">
              <w:rPr>
                <w:rFonts w:eastAsia="Times New Roman" w:cs="Times New Roman"/>
                <w:b/>
                <w:color w:val="000000"/>
                <w:szCs w:val="24"/>
                <w:lang w:eastAsia="de-DE"/>
              </w:rPr>
              <w:t>³</w:t>
            </w:r>
          </w:p>
        </w:tc>
        <w:tc>
          <w:tcPr>
            <w:tcW w:w="0" w:type="auto"/>
            <w:tcBorders>
              <w:top w:val="nil"/>
              <w:left w:val="nil"/>
              <w:bottom w:val="nil"/>
              <w:right w:val="nil"/>
            </w:tcBorders>
            <w:shd w:val="clear" w:color="auto" w:fill="auto"/>
            <w:noWrap/>
            <w:vAlign w:val="bottom"/>
            <w:hideMark/>
          </w:tcPr>
          <w:p w:rsidR="00834E68" w:rsidRPr="008141DE" w:rsidRDefault="00834E68" w:rsidP="00DF0BAC">
            <w:pPr>
              <w:spacing w:line="240" w:lineRule="auto"/>
              <w:rPr>
                <w:rFonts w:eastAsia="Times New Roman" w:cs="Times New Roman"/>
                <w:b/>
                <w:color w:val="000000"/>
                <w:szCs w:val="24"/>
                <w:lang w:eastAsia="de-DE"/>
              </w:rPr>
            </w:pPr>
            <w:r w:rsidRPr="008141DE">
              <w:rPr>
                <w:rFonts w:eastAsia="Times New Roman" w:cs="Times New Roman"/>
                <w:b/>
                <w:color w:val="000000"/>
                <w:szCs w:val="24"/>
                <w:lang w:eastAsia="de-DE"/>
              </w:rPr>
              <w:t>B·</w:t>
            </w:r>
            <w:r w:rsidR="00644062">
              <w:rPr>
                <w:rFonts w:eastAsia="Times New Roman" w:cs="Times New Roman"/>
                <w:b/>
                <w:color w:val="000000"/>
                <w:szCs w:val="24"/>
                <w:lang w:eastAsia="de-DE"/>
              </w:rPr>
              <w:t>(2</w:t>
            </w:r>
            <w:r>
              <w:rPr>
                <w:rFonts w:eastAsia="Times New Roman" w:cs="Times New Roman"/>
                <w:b/>
                <w:color w:val="000000"/>
                <w:szCs w:val="24"/>
                <w:lang w:eastAsia="de-DE"/>
              </w:rPr>
              <w:t>·</w:t>
            </w:r>
            <w:r w:rsidRPr="008141DE">
              <w:rPr>
                <w:rFonts w:eastAsia="Times New Roman" w:cs="Times New Roman"/>
                <w:b/>
                <w:color w:val="000000"/>
                <w:szCs w:val="24"/>
                <w:lang w:eastAsia="de-DE"/>
              </w:rPr>
              <w:t>N</w:t>
            </w:r>
            <w:r>
              <w:rPr>
                <w:rFonts w:eastAsia="Times New Roman" w:cs="Times New Roman"/>
                <w:b/>
                <w:color w:val="000000"/>
                <w:szCs w:val="24"/>
                <w:lang w:eastAsia="de-DE"/>
              </w:rPr>
              <w:t>)</w:t>
            </w:r>
            <w:r w:rsidRPr="008141DE">
              <w:rPr>
                <w:rFonts w:eastAsia="Times New Roman" w:cs="Times New Roman"/>
                <w:b/>
                <w:color w:val="000000"/>
                <w:szCs w:val="24"/>
                <w:lang w:eastAsia="de-DE"/>
              </w:rPr>
              <w:t>²</w:t>
            </w:r>
          </w:p>
        </w:tc>
        <w:tc>
          <w:tcPr>
            <w:tcW w:w="0" w:type="auto"/>
            <w:tcBorders>
              <w:top w:val="nil"/>
              <w:left w:val="nil"/>
              <w:bottom w:val="nil"/>
              <w:right w:val="single" w:sz="4" w:space="0" w:color="auto"/>
            </w:tcBorders>
            <w:shd w:val="clear" w:color="auto" w:fill="auto"/>
            <w:noWrap/>
            <w:vAlign w:val="bottom"/>
            <w:hideMark/>
          </w:tcPr>
          <w:p w:rsidR="00834E68" w:rsidRPr="008141DE" w:rsidRDefault="00834E68" w:rsidP="00DF0BAC">
            <w:pPr>
              <w:spacing w:line="240" w:lineRule="auto"/>
              <w:rPr>
                <w:rFonts w:eastAsia="Times New Roman" w:cs="Times New Roman"/>
                <w:b/>
                <w:color w:val="000000"/>
                <w:szCs w:val="24"/>
                <w:lang w:eastAsia="de-DE"/>
              </w:rPr>
            </w:pPr>
            <w:r w:rsidRPr="008141DE">
              <w:rPr>
                <w:rFonts w:eastAsia="Times New Roman" w:cs="Times New Roman"/>
                <w:b/>
                <w:color w:val="000000"/>
                <w:szCs w:val="24"/>
                <w:lang w:eastAsia="de-DE"/>
              </w:rPr>
              <w:t>B²·</w:t>
            </w:r>
            <w:r w:rsidR="00644062">
              <w:rPr>
                <w:rFonts w:eastAsia="Times New Roman" w:cs="Times New Roman"/>
                <w:b/>
                <w:color w:val="000000"/>
                <w:szCs w:val="24"/>
                <w:lang w:eastAsia="de-DE"/>
              </w:rPr>
              <w:t>(2</w:t>
            </w:r>
            <w:r w:rsidR="007A5036">
              <w:rPr>
                <w:rFonts w:eastAsia="Times New Roman" w:cs="Times New Roman"/>
                <w:b/>
                <w:color w:val="000000"/>
                <w:szCs w:val="24"/>
                <w:lang w:eastAsia="de-DE"/>
              </w:rPr>
              <w:t>·</w:t>
            </w:r>
            <w:r w:rsidRPr="008141DE">
              <w:rPr>
                <w:rFonts w:eastAsia="Times New Roman" w:cs="Times New Roman"/>
                <w:b/>
                <w:color w:val="000000"/>
                <w:szCs w:val="24"/>
                <w:lang w:eastAsia="de-DE"/>
              </w:rPr>
              <w:t>N</w:t>
            </w:r>
            <w:r w:rsidR="007A5036">
              <w:rPr>
                <w:rFonts w:eastAsia="Times New Roman" w:cs="Times New Roman"/>
                <w:b/>
                <w:color w:val="000000"/>
                <w:szCs w:val="24"/>
                <w:lang w:eastAsia="de-DE"/>
              </w:rPr>
              <w:t>)</w:t>
            </w:r>
            <w:r w:rsidRPr="008141DE">
              <w:rPr>
                <w:rFonts w:eastAsia="Times New Roman" w:cs="Times New Roman"/>
                <w:b/>
                <w:color w:val="000000"/>
                <w:szCs w:val="24"/>
                <w:lang w:eastAsia="de-DE"/>
              </w:rPr>
              <w:t>/2</w:t>
            </w:r>
          </w:p>
        </w:tc>
      </w:tr>
      <w:tr w:rsidR="007A5036" w:rsidRPr="008141DE" w:rsidTr="00DF0BAC">
        <w:trPr>
          <w:trHeight w:val="315"/>
        </w:trPr>
        <w:tc>
          <w:tcPr>
            <w:tcW w:w="0" w:type="auto"/>
            <w:tcBorders>
              <w:top w:val="nil"/>
              <w:left w:val="single" w:sz="4" w:space="0" w:color="auto"/>
              <w:bottom w:val="nil"/>
              <w:right w:val="single" w:sz="4" w:space="0" w:color="auto"/>
            </w:tcBorders>
            <w:shd w:val="clear" w:color="auto" w:fill="auto"/>
            <w:noWrap/>
            <w:vAlign w:val="bottom"/>
            <w:hideMark/>
          </w:tcPr>
          <w:p w:rsidR="00834E68" w:rsidRPr="008141DE" w:rsidRDefault="00805AFB" w:rsidP="00805AFB">
            <w:pPr>
              <w:spacing w:line="240" w:lineRule="auto"/>
              <w:rPr>
                <w:rFonts w:eastAsia="Times New Roman" w:cs="Times New Roman"/>
                <w:color w:val="000000"/>
                <w:szCs w:val="24"/>
                <w:lang w:eastAsia="de-DE"/>
              </w:rPr>
            </w:pPr>
            <w:r>
              <w:rPr>
                <w:rFonts w:eastAsia="Times New Roman" w:cs="Times New Roman"/>
                <w:color w:val="000000"/>
                <w:szCs w:val="24"/>
                <w:lang w:eastAsia="de-DE"/>
              </w:rPr>
              <w:t>Zeit für N= 10</w:t>
            </w:r>
            <w:r w:rsidR="00834E68">
              <w:rPr>
                <w:rFonts w:eastAsia="Times New Roman" w:cs="Times New Roman"/>
                <w:color w:val="000000"/>
                <w:szCs w:val="24"/>
                <w:lang w:eastAsia="de-DE"/>
              </w:rPr>
              <w:t xml:space="preserve">; </w:t>
            </w:r>
            <w:r w:rsidR="007A5036">
              <w:rPr>
                <w:rFonts w:eastAsia="Times New Roman" w:cs="Times New Roman"/>
                <w:color w:val="000000"/>
                <w:szCs w:val="24"/>
                <w:lang w:eastAsia="de-DE"/>
              </w:rPr>
              <w:t>LF=</w:t>
            </w:r>
            <w:r>
              <w:rPr>
                <w:rFonts w:eastAsia="Times New Roman" w:cs="Times New Roman"/>
                <w:color w:val="000000"/>
                <w:szCs w:val="24"/>
                <w:lang w:eastAsia="de-DE"/>
              </w:rPr>
              <w:t>1</w:t>
            </w:r>
            <w:r w:rsidR="007A5036">
              <w:rPr>
                <w:rFonts w:eastAsia="Times New Roman" w:cs="Times New Roman"/>
                <w:color w:val="000000"/>
                <w:szCs w:val="24"/>
                <w:lang w:eastAsia="de-DE"/>
              </w:rPr>
              <w:t>, B= 1</w:t>
            </w:r>
            <w:r w:rsidR="00644062">
              <w:rPr>
                <w:rFonts w:eastAsia="Times New Roman" w:cs="Times New Roman"/>
                <w:color w:val="000000"/>
                <w:szCs w:val="24"/>
                <w:lang w:eastAsia="de-DE"/>
              </w:rPr>
              <w:t>3</w:t>
            </w:r>
          </w:p>
        </w:tc>
        <w:tc>
          <w:tcPr>
            <w:tcW w:w="0" w:type="auto"/>
            <w:tcBorders>
              <w:top w:val="nil"/>
              <w:left w:val="nil"/>
              <w:bottom w:val="nil"/>
              <w:right w:val="nil"/>
            </w:tcBorders>
            <w:shd w:val="clear" w:color="auto" w:fill="auto"/>
            <w:noWrap/>
            <w:vAlign w:val="bottom"/>
            <w:hideMark/>
          </w:tcPr>
          <w:p w:rsidR="00834E68" w:rsidRPr="00B431A2" w:rsidRDefault="00694298" w:rsidP="00805AFB">
            <w:pPr>
              <w:spacing w:line="240" w:lineRule="auto"/>
              <w:rPr>
                <w:rFonts w:eastAsia="Times New Roman" w:cs="Times New Roman"/>
                <w:color w:val="00B050"/>
                <w:szCs w:val="24"/>
                <w:lang w:eastAsia="de-DE"/>
              </w:rPr>
            </w:pPr>
            <w:r>
              <w:rPr>
                <w:rFonts w:eastAsia="Times New Roman" w:cs="Times New Roman"/>
                <w:color w:val="00B050"/>
                <w:szCs w:val="24"/>
                <w:lang w:eastAsia="de-DE"/>
              </w:rPr>
              <w:t>1 Millisekunden</w:t>
            </w:r>
            <w:r w:rsidR="007A5036" w:rsidRPr="00B431A2">
              <w:rPr>
                <w:rFonts w:eastAsia="Times New Roman" w:cs="Times New Roman"/>
                <w:color w:val="00B050"/>
                <w:szCs w:val="24"/>
                <w:lang w:eastAsia="de-DE"/>
              </w:rPr>
              <w:t xml:space="preserve"> (</w:t>
            </w:r>
            <w:r w:rsidR="00805AFB">
              <w:rPr>
                <w:rFonts w:eastAsia="Times New Roman" w:cs="Times New Roman"/>
                <w:color w:val="00B050"/>
                <w:szCs w:val="24"/>
                <w:lang w:eastAsia="de-DE"/>
              </w:rPr>
              <w:t>8000</w:t>
            </w:r>
            <w:r w:rsidR="00834E68" w:rsidRPr="00B431A2">
              <w:rPr>
                <w:rFonts w:eastAsia="Times New Roman" w:cs="Times New Roman"/>
                <w:color w:val="00B050"/>
                <w:szCs w:val="24"/>
                <w:lang w:eastAsia="de-DE"/>
              </w:rPr>
              <w:t>)</w:t>
            </w:r>
          </w:p>
        </w:tc>
        <w:tc>
          <w:tcPr>
            <w:tcW w:w="0" w:type="auto"/>
            <w:tcBorders>
              <w:top w:val="nil"/>
              <w:left w:val="nil"/>
              <w:bottom w:val="nil"/>
              <w:right w:val="nil"/>
            </w:tcBorders>
            <w:shd w:val="clear" w:color="auto" w:fill="auto"/>
            <w:noWrap/>
            <w:vAlign w:val="bottom"/>
            <w:hideMark/>
          </w:tcPr>
          <w:p w:rsidR="00834E68" w:rsidRPr="00B431A2" w:rsidRDefault="00805AFB" w:rsidP="00805AFB">
            <w:pPr>
              <w:spacing w:line="240" w:lineRule="auto"/>
              <w:rPr>
                <w:rFonts w:eastAsia="Times New Roman" w:cs="Times New Roman"/>
                <w:color w:val="00B050"/>
                <w:szCs w:val="24"/>
                <w:lang w:eastAsia="de-DE"/>
              </w:rPr>
            </w:pPr>
            <w:r>
              <w:rPr>
                <w:rFonts w:eastAsia="Times New Roman" w:cs="Times New Roman"/>
                <w:color w:val="00B050"/>
                <w:szCs w:val="24"/>
                <w:lang w:eastAsia="de-DE"/>
              </w:rPr>
              <w:t>1</w:t>
            </w:r>
            <w:r w:rsidR="00834E68" w:rsidRPr="00B431A2">
              <w:rPr>
                <w:rFonts w:eastAsia="Times New Roman" w:cs="Times New Roman"/>
                <w:color w:val="00B050"/>
                <w:szCs w:val="24"/>
                <w:lang w:eastAsia="de-DE"/>
              </w:rPr>
              <w:t xml:space="preserve"> ms (</w:t>
            </w:r>
            <w:r>
              <w:rPr>
                <w:rFonts w:eastAsia="Times New Roman" w:cs="Times New Roman"/>
                <w:color w:val="00B050"/>
                <w:szCs w:val="24"/>
                <w:lang w:eastAsia="de-DE"/>
              </w:rPr>
              <w:t>5200</w:t>
            </w:r>
            <w:r w:rsidR="00834E68" w:rsidRPr="00B431A2">
              <w:rPr>
                <w:rFonts w:eastAsia="Times New Roman" w:cs="Times New Roman"/>
                <w:color w:val="00B050"/>
                <w:szCs w:val="24"/>
                <w:lang w:eastAsia="de-DE"/>
              </w:rPr>
              <w:t>)</w:t>
            </w:r>
          </w:p>
        </w:tc>
        <w:tc>
          <w:tcPr>
            <w:tcW w:w="0" w:type="auto"/>
            <w:tcBorders>
              <w:top w:val="nil"/>
              <w:left w:val="nil"/>
              <w:bottom w:val="nil"/>
              <w:right w:val="single" w:sz="4" w:space="0" w:color="auto"/>
            </w:tcBorders>
            <w:shd w:val="clear" w:color="auto" w:fill="auto"/>
            <w:noWrap/>
            <w:vAlign w:val="bottom"/>
            <w:hideMark/>
          </w:tcPr>
          <w:p w:rsidR="00834E68" w:rsidRPr="00B431A2" w:rsidRDefault="00805AFB" w:rsidP="00805AFB">
            <w:pPr>
              <w:spacing w:line="240" w:lineRule="auto"/>
              <w:rPr>
                <w:rFonts w:eastAsia="Times New Roman" w:cs="Times New Roman"/>
                <w:color w:val="00B050"/>
                <w:szCs w:val="24"/>
                <w:lang w:eastAsia="de-DE"/>
              </w:rPr>
            </w:pPr>
            <w:r>
              <w:rPr>
                <w:rFonts w:eastAsia="Times New Roman" w:cs="Times New Roman"/>
                <w:color w:val="00B050"/>
                <w:szCs w:val="24"/>
                <w:lang w:eastAsia="de-DE"/>
              </w:rPr>
              <w:t>0</w:t>
            </w:r>
            <w:r w:rsidR="00834E68" w:rsidRPr="00B431A2">
              <w:rPr>
                <w:rFonts w:eastAsia="Times New Roman" w:cs="Times New Roman"/>
                <w:color w:val="00B050"/>
                <w:szCs w:val="24"/>
                <w:lang w:eastAsia="de-DE"/>
              </w:rPr>
              <w:t xml:space="preserve"> ms (</w:t>
            </w:r>
            <w:r>
              <w:rPr>
                <w:rFonts w:eastAsia="Times New Roman" w:cs="Times New Roman"/>
                <w:color w:val="00B050"/>
                <w:szCs w:val="24"/>
                <w:lang w:eastAsia="de-DE"/>
              </w:rPr>
              <w:t>1690</w:t>
            </w:r>
            <w:r w:rsidR="00834E68" w:rsidRPr="00B431A2">
              <w:rPr>
                <w:rFonts w:eastAsia="Times New Roman" w:cs="Times New Roman"/>
                <w:color w:val="00B050"/>
                <w:szCs w:val="24"/>
                <w:lang w:eastAsia="de-DE"/>
              </w:rPr>
              <w:t>)</w:t>
            </w:r>
          </w:p>
        </w:tc>
      </w:tr>
      <w:tr w:rsidR="007A5036" w:rsidRPr="008141DE" w:rsidTr="00DF0BAC">
        <w:trPr>
          <w:trHeight w:val="315"/>
        </w:trPr>
        <w:tc>
          <w:tcPr>
            <w:tcW w:w="0" w:type="auto"/>
            <w:tcBorders>
              <w:top w:val="nil"/>
              <w:left w:val="single" w:sz="4" w:space="0" w:color="auto"/>
              <w:bottom w:val="nil"/>
              <w:right w:val="single" w:sz="4" w:space="0" w:color="auto"/>
            </w:tcBorders>
            <w:shd w:val="clear" w:color="auto" w:fill="auto"/>
            <w:noWrap/>
            <w:vAlign w:val="bottom"/>
            <w:hideMark/>
          </w:tcPr>
          <w:p w:rsidR="00834E68" w:rsidRPr="008141DE" w:rsidRDefault="00805AFB" w:rsidP="00DF0BAC">
            <w:pPr>
              <w:spacing w:line="240" w:lineRule="auto"/>
              <w:rPr>
                <w:rFonts w:eastAsia="Times New Roman" w:cs="Times New Roman"/>
                <w:color w:val="000000"/>
                <w:szCs w:val="24"/>
                <w:lang w:eastAsia="de-DE"/>
              </w:rPr>
            </w:pPr>
            <w:r>
              <w:rPr>
                <w:rFonts w:eastAsia="Times New Roman" w:cs="Times New Roman"/>
                <w:color w:val="000000"/>
                <w:szCs w:val="24"/>
                <w:lang w:eastAsia="de-DE"/>
              </w:rPr>
              <w:t>Zeit für N= 100</w:t>
            </w:r>
            <w:r w:rsidR="00834E68">
              <w:rPr>
                <w:rFonts w:eastAsia="Times New Roman" w:cs="Times New Roman"/>
                <w:color w:val="000000"/>
                <w:szCs w:val="24"/>
                <w:lang w:eastAsia="de-DE"/>
              </w:rPr>
              <w:t xml:space="preserve">; </w:t>
            </w:r>
            <w:r w:rsidR="007A5036">
              <w:rPr>
                <w:rFonts w:eastAsia="Times New Roman" w:cs="Times New Roman"/>
                <w:color w:val="000000"/>
                <w:szCs w:val="24"/>
                <w:lang w:eastAsia="de-DE"/>
              </w:rPr>
              <w:t>LF=3, B= 1</w:t>
            </w:r>
            <w:r w:rsidR="00644062">
              <w:rPr>
                <w:rFonts w:eastAsia="Times New Roman" w:cs="Times New Roman"/>
                <w:color w:val="000000"/>
                <w:szCs w:val="24"/>
                <w:lang w:eastAsia="de-DE"/>
              </w:rPr>
              <w:t>3</w:t>
            </w:r>
          </w:p>
        </w:tc>
        <w:tc>
          <w:tcPr>
            <w:tcW w:w="0" w:type="auto"/>
            <w:tcBorders>
              <w:top w:val="nil"/>
              <w:left w:val="nil"/>
              <w:bottom w:val="nil"/>
              <w:right w:val="nil"/>
            </w:tcBorders>
            <w:shd w:val="clear" w:color="auto" w:fill="auto"/>
            <w:noWrap/>
            <w:vAlign w:val="bottom"/>
            <w:hideMark/>
          </w:tcPr>
          <w:p w:rsidR="00834E68" w:rsidRPr="008141DE" w:rsidRDefault="00805AFB" w:rsidP="00805AFB">
            <w:pPr>
              <w:spacing w:line="240" w:lineRule="auto"/>
              <w:rPr>
                <w:rFonts w:eastAsia="Times New Roman" w:cs="Times New Roman"/>
                <w:color w:val="000000"/>
                <w:szCs w:val="24"/>
                <w:lang w:eastAsia="de-DE"/>
              </w:rPr>
            </w:pPr>
            <w:r>
              <w:rPr>
                <w:rFonts w:eastAsia="Times New Roman" w:cs="Times New Roman"/>
                <w:color w:val="000000"/>
                <w:szCs w:val="24"/>
                <w:lang w:eastAsia="de-DE"/>
              </w:rPr>
              <w:t>2,4</w:t>
            </w:r>
            <w:r w:rsidR="007A5036">
              <w:rPr>
                <w:rFonts w:eastAsia="Times New Roman" w:cs="Times New Roman"/>
                <w:color w:val="000000"/>
                <w:szCs w:val="24"/>
                <w:lang w:eastAsia="de-DE"/>
              </w:rPr>
              <w:t xml:space="preserve"> Sekunden (</w:t>
            </w:r>
            <w:r>
              <w:rPr>
                <w:rFonts w:eastAsia="Times New Roman" w:cs="Times New Roman"/>
                <w:color w:val="000000"/>
                <w:szCs w:val="24"/>
                <w:lang w:eastAsia="de-DE"/>
              </w:rPr>
              <w:t>2,4·10</w:t>
            </w:r>
            <w:r w:rsidRPr="00805AFB">
              <w:rPr>
                <w:rFonts w:eastAsia="Times New Roman" w:cs="Times New Roman"/>
                <w:color w:val="000000"/>
                <w:szCs w:val="24"/>
                <w:vertAlign w:val="superscript"/>
                <w:lang w:eastAsia="de-DE"/>
              </w:rPr>
              <w:t>7</w:t>
            </w:r>
            <w:r w:rsidR="00834E68" w:rsidRPr="008141DE">
              <w:rPr>
                <w:rFonts w:eastAsia="Times New Roman" w:cs="Times New Roman"/>
                <w:color w:val="000000"/>
                <w:szCs w:val="24"/>
                <w:lang w:eastAsia="de-DE"/>
              </w:rPr>
              <w:t>)</w:t>
            </w:r>
          </w:p>
        </w:tc>
        <w:tc>
          <w:tcPr>
            <w:tcW w:w="0" w:type="auto"/>
            <w:tcBorders>
              <w:top w:val="nil"/>
              <w:left w:val="nil"/>
              <w:bottom w:val="nil"/>
              <w:right w:val="nil"/>
            </w:tcBorders>
            <w:shd w:val="clear" w:color="auto" w:fill="auto"/>
            <w:noWrap/>
            <w:vAlign w:val="bottom"/>
            <w:hideMark/>
          </w:tcPr>
          <w:p w:rsidR="00834E68" w:rsidRPr="00B431A2" w:rsidRDefault="00805AFB" w:rsidP="00805AFB">
            <w:pPr>
              <w:spacing w:line="240" w:lineRule="auto"/>
              <w:rPr>
                <w:rFonts w:eastAsia="Times New Roman" w:cs="Times New Roman"/>
                <w:color w:val="00B050"/>
                <w:szCs w:val="24"/>
                <w:lang w:eastAsia="de-DE"/>
              </w:rPr>
            </w:pPr>
            <w:r>
              <w:rPr>
                <w:rFonts w:eastAsia="Times New Roman" w:cs="Times New Roman"/>
                <w:color w:val="00B050"/>
                <w:szCs w:val="24"/>
                <w:lang w:eastAsia="de-DE"/>
              </w:rPr>
              <w:t>52 ms</w:t>
            </w:r>
            <w:r w:rsidR="00834E68" w:rsidRPr="00B431A2">
              <w:rPr>
                <w:rFonts w:eastAsia="Times New Roman" w:cs="Times New Roman"/>
                <w:color w:val="00B050"/>
                <w:szCs w:val="24"/>
                <w:lang w:eastAsia="de-DE"/>
              </w:rPr>
              <w:t xml:space="preserve"> (</w:t>
            </w:r>
            <w:r>
              <w:rPr>
                <w:rFonts w:eastAsia="Times New Roman" w:cs="Times New Roman"/>
                <w:color w:val="00B050"/>
                <w:szCs w:val="24"/>
                <w:lang w:eastAsia="de-DE"/>
              </w:rPr>
              <w:t>520000</w:t>
            </w:r>
            <w:r w:rsidR="00834E68" w:rsidRPr="00B431A2">
              <w:rPr>
                <w:rFonts w:eastAsia="Times New Roman" w:cs="Times New Roman"/>
                <w:color w:val="00B050"/>
                <w:szCs w:val="24"/>
                <w:lang w:eastAsia="de-DE"/>
              </w:rPr>
              <w:t>)</w:t>
            </w:r>
          </w:p>
        </w:tc>
        <w:tc>
          <w:tcPr>
            <w:tcW w:w="0" w:type="auto"/>
            <w:tcBorders>
              <w:top w:val="nil"/>
              <w:left w:val="nil"/>
              <w:bottom w:val="nil"/>
              <w:right w:val="single" w:sz="4" w:space="0" w:color="auto"/>
            </w:tcBorders>
            <w:shd w:val="clear" w:color="auto" w:fill="auto"/>
            <w:noWrap/>
            <w:vAlign w:val="bottom"/>
            <w:hideMark/>
          </w:tcPr>
          <w:p w:rsidR="00834E68" w:rsidRPr="00B431A2" w:rsidRDefault="00B431A2" w:rsidP="00805AFB">
            <w:pPr>
              <w:spacing w:line="240" w:lineRule="auto"/>
              <w:rPr>
                <w:rFonts w:eastAsia="Times New Roman" w:cs="Times New Roman"/>
                <w:color w:val="00B050"/>
                <w:szCs w:val="24"/>
                <w:lang w:eastAsia="de-DE"/>
              </w:rPr>
            </w:pPr>
            <w:r w:rsidRPr="00B431A2">
              <w:rPr>
                <w:rFonts w:eastAsia="Times New Roman" w:cs="Times New Roman"/>
                <w:color w:val="00B050"/>
                <w:szCs w:val="24"/>
                <w:lang w:eastAsia="de-DE"/>
              </w:rPr>
              <w:t>1</w:t>
            </w:r>
            <w:r w:rsidR="00834E68" w:rsidRPr="00B431A2">
              <w:rPr>
                <w:rFonts w:eastAsia="Times New Roman" w:cs="Times New Roman"/>
                <w:color w:val="00B050"/>
                <w:szCs w:val="24"/>
                <w:lang w:eastAsia="de-DE"/>
              </w:rPr>
              <w:t xml:space="preserve"> ms (</w:t>
            </w:r>
            <w:r w:rsidR="00805AFB">
              <w:rPr>
                <w:rFonts w:eastAsia="Times New Roman" w:cs="Times New Roman"/>
                <w:color w:val="00B050"/>
                <w:szCs w:val="24"/>
                <w:lang w:eastAsia="de-DE"/>
              </w:rPr>
              <w:t>16900</w:t>
            </w:r>
            <w:r w:rsidR="00834E68" w:rsidRPr="00B431A2">
              <w:rPr>
                <w:rFonts w:eastAsia="Times New Roman" w:cs="Times New Roman"/>
                <w:color w:val="00B050"/>
                <w:szCs w:val="24"/>
                <w:lang w:eastAsia="de-DE"/>
              </w:rPr>
              <w:t>)</w:t>
            </w:r>
          </w:p>
        </w:tc>
      </w:tr>
      <w:tr w:rsidR="007A5036" w:rsidRPr="008141DE" w:rsidTr="00DF0BA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34E68" w:rsidRPr="008141DE" w:rsidRDefault="00834E68" w:rsidP="00805AFB">
            <w:pPr>
              <w:spacing w:line="240" w:lineRule="auto"/>
              <w:rPr>
                <w:rFonts w:eastAsia="Times New Roman" w:cs="Times New Roman"/>
                <w:color w:val="000000"/>
                <w:szCs w:val="24"/>
                <w:lang w:eastAsia="de-DE"/>
              </w:rPr>
            </w:pPr>
            <w:r>
              <w:rPr>
                <w:rFonts w:eastAsia="Times New Roman" w:cs="Times New Roman"/>
                <w:color w:val="000000"/>
                <w:szCs w:val="24"/>
                <w:lang w:eastAsia="de-DE"/>
              </w:rPr>
              <w:t xml:space="preserve">Zeit für N= </w:t>
            </w:r>
            <w:r w:rsidR="00805AFB">
              <w:rPr>
                <w:rFonts w:eastAsia="Times New Roman" w:cs="Times New Roman"/>
                <w:color w:val="FF0000"/>
                <w:szCs w:val="24"/>
                <w:lang w:eastAsia="de-DE"/>
              </w:rPr>
              <w:t>1000</w:t>
            </w:r>
            <w:r>
              <w:rPr>
                <w:rFonts w:eastAsia="Times New Roman" w:cs="Times New Roman"/>
                <w:color w:val="000000"/>
                <w:szCs w:val="24"/>
                <w:lang w:eastAsia="de-DE"/>
              </w:rPr>
              <w:t>; LF=8</w:t>
            </w:r>
            <w:r w:rsidR="007A5036">
              <w:rPr>
                <w:rFonts w:eastAsia="Times New Roman" w:cs="Times New Roman"/>
                <w:color w:val="000000"/>
                <w:szCs w:val="24"/>
                <w:lang w:eastAsia="de-DE"/>
              </w:rPr>
              <w:t>, B= 1</w:t>
            </w:r>
            <w:r w:rsidR="00644062">
              <w:rPr>
                <w:rFonts w:eastAsia="Times New Roman" w:cs="Times New Roman"/>
                <w:color w:val="000000"/>
                <w:szCs w:val="24"/>
                <w:lang w:eastAsia="de-DE"/>
              </w:rPr>
              <w:t>3</w:t>
            </w:r>
          </w:p>
        </w:tc>
        <w:tc>
          <w:tcPr>
            <w:tcW w:w="0" w:type="auto"/>
            <w:tcBorders>
              <w:top w:val="nil"/>
              <w:left w:val="nil"/>
              <w:bottom w:val="single" w:sz="4" w:space="0" w:color="auto"/>
              <w:right w:val="nil"/>
            </w:tcBorders>
            <w:shd w:val="clear" w:color="auto" w:fill="auto"/>
            <w:noWrap/>
            <w:vAlign w:val="bottom"/>
            <w:hideMark/>
          </w:tcPr>
          <w:p w:rsidR="00834E68" w:rsidRPr="00B431A2" w:rsidRDefault="00805AFB" w:rsidP="00805AFB">
            <w:pPr>
              <w:spacing w:line="240" w:lineRule="auto"/>
              <w:rPr>
                <w:rFonts w:eastAsia="Times New Roman" w:cs="Times New Roman"/>
                <w:color w:val="FF0000"/>
                <w:szCs w:val="24"/>
                <w:lang w:eastAsia="de-DE"/>
              </w:rPr>
            </w:pPr>
            <w:r>
              <w:rPr>
                <w:rFonts w:eastAsia="Times New Roman" w:cs="Times New Roman"/>
                <w:color w:val="FF0000"/>
                <w:szCs w:val="24"/>
                <w:lang w:eastAsia="de-DE"/>
              </w:rPr>
              <w:t>1,77 Stunden</w:t>
            </w:r>
            <w:r w:rsidR="007A5036" w:rsidRPr="00B431A2">
              <w:rPr>
                <w:rFonts w:eastAsia="Times New Roman" w:cs="Times New Roman"/>
                <w:color w:val="FF0000"/>
                <w:szCs w:val="24"/>
                <w:lang w:eastAsia="de-DE"/>
              </w:rPr>
              <w:t xml:space="preserve"> (</w:t>
            </w:r>
            <w:r>
              <w:rPr>
                <w:rFonts w:eastAsia="Times New Roman" w:cs="Times New Roman"/>
                <w:color w:val="FF0000"/>
                <w:szCs w:val="24"/>
                <w:lang w:eastAsia="de-DE"/>
              </w:rPr>
              <w:t>6,4·10</w:t>
            </w:r>
            <w:r w:rsidRPr="00805AFB">
              <w:rPr>
                <w:rFonts w:eastAsia="Times New Roman" w:cs="Times New Roman"/>
                <w:color w:val="FF0000"/>
                <w:szCs w:val="24"/>
                <w:vertAlign w:val="superscript"/>
                <w:lang w:eastAsia="de-DE"/>
              </w:rPr>
              <w:t>10</w:t>
            </w:r>
            <w:r w:rsidR="00834E68" w:rsidRPr="00B431A2">
              <w:rPr>
                <w:rFonts w:eastAsia="Times New Roman" w:cs="Times New Roman"/>
                <w:color w:val="FF0000"/>
                <w:szCs w:val="24"/>
                <w:lang w:eastAsia="de-DE"/>
              </w:rPr>
              <w:t>)</w:t>
            </w:r>
          </w:p>
        </w:tc>
        <w:tc>
          <w:tcPr>
            <w:tcW w:w="0" w:type="auto"/>
            <w:tcBorders>
              <w:top w:val="nil"/>
              <w:left w:val="nil"/>
              <w:bottom w:val="single" w:sz="4" w:space="0" w:color="auto"/>
              <w:right w:val="nil"/>
            </w:tcBorders>
            <w:shd w:val="clear" w:color="auto" w:fill="auto"/>
            <w:noWrap/>
            <w:vAlign w:val="bottom"/>
            <w:hideMark/>
          </w:tcPr>
          <w:p w:rsidR="00834E68" w:rsidRPr="00B431A2" w:rsidRDefault="00805AFB" w:rsidP="00694298">
            <w:pPr>
              <w:spacing w:line="240" w:lineRule="auto"/>
              <w:rPr>
                <w:rFonts w:eastAsia="Times New Roman" w:cs="Times New Roman"/>
                <w:color w:val="FF0000"/>
                <w:szCs w:val="24"/>
                <w:lang w:eastAsia="de-DE"/>
              </w:rPr>
            </w:pPr>
            <w:r>
              <w:rPr>
                <w:rFonts w:eastAsia="Times New Roman" w:cs="Times New Roman"/>
                <w:color w:val="FF0000"/>
                <w:szCs w:val="24"/>
                <w:lang w:eastAsia="de-DE"/>
              </w:rPr>
              <w:t xml:space="preserve">5,2 </w:t>
            </w:r>
            <w:r w:rsidR="00694298">
              <w:rPr>
                <w:rFonts w:eastAsia="Times New Roman" w:cs="Times New Roman"/>
                <w:color w:val="FF0000"/>
                <w:szCs w:val="24"/>
                <w:lang w:eastAsia="de-DE"/>
              </w:rPr>
              <w:t>s</w:t>
            </w:r>
            <w:r w:rsidR="00834E68" w:rsidRPr="00B431A2">
              <w:rPr>
                <w:rFonts w:eastAsia="Times New Roman" w:cs="Times New Roman"/>
                <w:color w:val="FF0000"/>
                <w:szCs w:val="24"/>
                <w:lang w:eastAsia="de-DE"/>
              </w:rPr>
              <w:t xml:space="preserve"> (</w:t>
            </w:r>
            <w:r>
              <w:rPr>
                <w:rFonts w:eastAsia="Times New Roman" w:cs="Times New Roman"/>
                <w:color w:val="FF0000"/>
                <w:szCs w:val="24"/>
                <w:lang w:eastAsia="de-DE"/>
              </w:rPr>
              <w:t>5,2·10</w:t>
            </w:r>
            <w:r w:rsidRPr="00805AFB">
              <w:rPr>
                <w:rFonts w:eastAsia="Times New Roman" w:cs="Times New Roman"/>
                <w:color w:val="FF0000"/>
                <w:szCs w:val="24"/>
                <w:vertAlign w:val="superscript"/>
                <w:lang w:eastAsia="de-DE"/>
              </w:rPr>
              <w:t>7</w:t>
            </w:r>
            <w:r w:rsidR="00834E68" w:rsidRPr="00B431A2">
              <w:rPr>
                <w:rFonts w:eastAsia="Times New Roman" w:cs="Times New Roman"/>
                <w:color w:val="FF0000"/>
                <w:szCs w:val="24"/>
                <w:lang w:eastAsia="de-DE"/>
              </w:rPr>
              <w:t>)</w:t>
            </w:r>
          </w:p>
        </w:tc>
        <w:tc>
          <w:tcPr>
            <w:tcW w:w="0" w:type="auto"/>
            <w:tcBorders>
              <w:top w:val="nil"/>
              <w:left w:val="nil"/>
              <w:bottom w:val="single" w:sz="4" w:space="0" w:color="auto"/>
              <w:right w:val="single" w:sz="4" w:space="0" w:color="auto"/>
            </w:tcBorders>
            <w:shd w:val="clear" w:color="auto" w:fill="auto"/>
            <w:noWrap/>
            <w:vAlign w:val="bottom"/>
            <w:hideMark/>
          </w:tcPr>
          <w:p w:rsidR="00834E68" w:rsidRPr="00B431A2" w:rsidRDefault="00834E68" w:rsidP="00DF0BAC">
            <w:pPr>
              <w:spacing w:line="240" w:lineRule="auto"/>
              <w:rPr>
                <w:rFonts w:eastAsia="Times New Roman" w:cs="Times New Roman"/>
                <w:color w:val="00B050"/>
                <w:szCs w:val="24"/>
                <w:lang w:eastAsia="de-DE"/>
              </w:rPr>
            </w:pPr>
            <w:r w:rsidRPr="00B431A2">
              <w:rPr>
                <w:rFonts w:eastAsia="Times New Roman" w:cs="Times New Roman"/>
                <w:color w:val="00B050"/>
                <w:szCs w:val="24"/>
                <w:lang w:eastAsia="de-DE"/>
              </w:rPr>
              <w:t>1</w:t>
            </w:r>
            <w:r w:rsidR="00805AFB">
              <w:rPr>
                <w:rFonts w:eastAsia="Times New Roman" w:cs="Times New Roman"/>
                <w:color w:val="00B050"/>
                <w:szCs w:val="24"/>
                <w:lang w:eastAsia="de-DE"/>
              </w:rPr>
              <w:t>6ms</w:t>
            </w:r>
            <w:r w:rsidRPr="00B431A2">
              <w:rPr>
                <w:rFonts w:eastAsia="Times New Roman" w:cs="Times New Roman"/>
                <w:color w:val="00B050"/>
                <w:szCs w:val="24"/>
                <w:lang w:eastAsia="de-DE"/>
              </w:rPr>
              <w:t xml:space="preserve"> </w:t>
            </w:r>
            <w:r w:rsidR="00805AFB">
              <w:rPr>
                <w:rFonts w:eastAsia="Times New Roman" w:cs="Times New Roman"/>
                <w:color w:val="00B050"/>
                <w:szCs w:val="24"/>
                <w:lang w:eastAsia="de-DE"/>
              </w:rPr>
              <w:t>(169000)</w:t>
            </w:r>
          </w:p>
        </w:tc>
      </w:tr>
    </w:tbl>
    <w:p w:rsidR="00834E68" w:rsidRDefault="00834E68" w:rsidP="007221BF"/>
    <w:p w:rsidR="00D64847" w:rsidRDefault="00D64847" w:rsidP="007221BF">
      <w:r>
        <w:t>In der Praxis hat der häufigste Fall einen Lastfall und 10 Objekte und der unhäufige Fall hat 3 Lastfälle bei 100 Objekte. Ein Objekt kann eine Koordinate erzeugen und damit ein Element.</w:t>
      </w:r>
    </w:p>
    <w:p w:rsidR="00D64847" w:rsidRDefault="00D64847" w:rsidP="007221BF"/>
    <w:p w:rsidR="00BC4FAE" w:rsidRDefault="00BC4FAE" w:rsidP="007221BF">
      <w:r>
        <w:t xml:space="preserve">Mit der Erweiterung in Version 2.01 des Lastfallverhaltens wird der </w:t>
      </w:r>
      <w:r w:rsidRPr="0047599C">
        <w:rPr>
          <w:u w:val="single"/>
        </w:rPr>
        <w:t>enorme Vorteil</w:t>
      </w:r>
      <w:r>
        <w:t xml:space="preserve"> der LR-Zerlegung sichtbar.</w:t>
      </w:r>
      <w:r w:rsidR="00A33FF2">
        <w:t xml:space="preserve"> Für Nutz- und Wanderlasten gibt es so viele Sublastfälle wie Elemente. Die Ordnung steigt um N.</w:t>
      </w:r>
    </w:p>
    <w:p w:rsidR="00BC4FAE" w:rsidRDefault="00BC4FAE" w:rsidP="00BC4FAE">
      <w:pPr>
        <w:pStyle w:val="Listenabsatz"/>
        <w:numPr>
          <w:ilvl w:val="0"/>
          <w:numId w:val="28"/>
        </w:numPr>
        <w:tabs>
          <w:tab w:val="left" w:pos="4536"/>
        </w:tabs>
      </w:pPr>
      <w:r>
        <w:t>Gaußalgorithmus normal:</w:t>
      </w:r>
      <w:r>
        <w:tab/>
        <w:t>O(N)</w:t>
      </w:r>
      <w:r w:rsidR="00A33FF2">
        <w:t xml:space="preserve"> = N³·(LF·N)= LF·N</w:t>
      </w:r>
      <w:r w:rsidR="00A33FF2" w:rsidRPr="00A33FF2">
        <w:rPr>
          <w:vertAlign w:val="superscript"/>
        </w:rPr>
        <w:t>4</w:t>
      </w:r>
    </w:p>
    <w:p w:rsidR="00BC4FAE" w:rsidRDefault="00BC4FAE" w:rsidP="00BC4FAE">
      <w:pPr>
        <w:pStyle w:val="Listenabsatz"/>
        <w:numPr>
          <w:ilvl w:val="0"/>
          <w:numId w:val="28"/>
        </w:numPr>
        <w:tabs>
          <w:tab w:val="left" w:pos="4536"/>
        </w:tabs>
      </w:pPr>
      <w:r>
        <w:t>Cholesky normal:</w:t>
      </w:r>
      <w:r>
        <w:tab/>
        <w:t>O(N)</w:t>
      </w:r>
      <w:r w:rsidR="00A33FF2">
        <w:t xml:space="preserve"> = N³·(LF·N)/2=LF·N</w:t>
      </w:r>
      <w:r w:rsidR="00A33FF2" w:rsidRPr="00A33FF2">
        <w:rPr>
          <w:vertAlign w:val="superscript"/>
        </w:rPr>
        <w:t>4</w:t>
      </w:r>
      <w:r>
        <w:t>/2</w:t>
      </w:r>
    </w:p>
    <w:p w:rsidR="00410035" w:rsidRDefault="00410035" w:rsidP="00BC4FAE">
      <w:pPr>
        <w:pStyle w:val="Listenabsatz"/>
        <w:numPr>
          <w:ilvl w:val="0"/>
          <w:numId w:val="28"/>
        </w:numPr>
        <w:tabs>
          <w:tab w:val="left" w:pos="4536"/>
        </w:tabs>
      </w:pPr>
      <w:r>
        <w:t>kubischer Löser</w:t>
      </w:r>
      <w:r>
        <w:tab/>
        <w:t>O(N) = B·N²·(LF·N)=LF·B·N</w:t>
      </w:r>
      <w:r>
        <w:rPr>
          <w:vertAlign w:val="superscript"/>
        </w:rPr>
        <w:t>³</w:t>
      </w:r>
    </w:p>
    <w:p w:rsidR="00BC4FAE" w:rsidRDefault="00BC4FAE" w:rsidP="00BC4FAE">
      <w:pPr>
        <w:pStyle w:val="Listenabsatz"/>
        <w:numPr>
          <w:ilvl w:val="0"/>
          <w:numId w:val="28"/>
        </w:numPr>
        <w:tabs>
          <w:tab w:val="left" w:pos="4536"/>
        </w:tabs>
      </w:pPr>
      <w:r>
        <w:t>Gaußalgorithmus WMF-Balken:</w:t>
      </w:r>
      <w:r>
        <w:tab/>
        <w:t xml:space="preserve">O(N) = </w:t>
      </w:r>
      <w:r w:rsidR="00A33FF2">
        <w:t>LF·</w:t>
      </w:r>
      <w:r>
        <w:t>B·N²</w:t>
      </w:r>
      <w:r w:rsidR="00A33FF2">
        <w:t>+(LF·N)·N·B= 2·LF·B·N²</w:t>
      </w:r>
    </w:p>
    <w:p w:rsidR="00BC4FAE" w:rsidRDefault="00BC4FAE" w:rsidP="00BC4FAE">
      <w:pPr>
        <w:pStyle w:val="Listenabsatz"/>
        <w:numPr>
          <w:ilvl w:val="0"/>
          <w:numId w:val="28"/>
        </w:numPr>
        <w:tabs>
          <w:tab w:val="left" w:pos="4536"/>
        </w:tabs>
      </w:pPr>
      <w:r>
        <w:t>Bandmatrixlöser:</w:t>
      </w:r>
      <w:r>
        <w:tab/>
        <w:t xml:space="preserve">O(N) = </w:t>
      </w:r>
      <w:r w:rsidR="00A33FF2">
        <w:t>LF·</w:t>
      </w:r>
      <w:r>
        <w:t>B²·N</w:t>
      </w:r>
      <w:r w:rsidR="00A33FF2">
        <w:t>+(LF·N)·B·B= 2·LF·B²·N</w:t>
      </w:r>
    </w:p>
    <w:p w:rsidR="00BC4FAE" w:rsidRDefault="00A33FF2" w:rsidP="007221BF">
      <w:r>
        <w:t xml:space="preserve">Durch das elementweise ansetzen von Lasten in sehr vielen Sublastfällen </w:t>
      </w:r>
      <w:r w:rsidR="0047599C">
        <w:t xml:space="preserve">steigt </w:t>
      </w:r>
      <w:r>
        <w:t xml:space="preserve">die Ordnung </w:t>
      </w:r>
      <w:r w:rsidR="0047599C">
        <w:t xml:space="preserve">nur bei dem Rückwärtseinsetzen. Damit hat das Rückwärtseinsetzen die gleiche Ordnung wie das </w:t>
      </w:r>
      <w:r w:rsidR="009874BB">
        <w:t>Aufstellen der Matrix</w:t>
      </w:r>
      <w:r w:rsidR="0047599C">
        <w:t>. Das bedeutet, dass die Ordnung der gesamten Berechnung nicht gestiegen ist!</w:t>
      </w:r>
      <w:r>
        <w:t xml:space="preserve"> </w:t>
      </w:r>
      <w:r w:rsidRPr="00A33FF2">
        <w:rPr>
          <w:u w:val="single"/>
        </w:rPr>
        <w:t>WMF-Balken hat damit immer noch eine quadratische Laufzeit</w:t>
      </w:r>
      <w:r w:rsidR="0047599C">
        <w:t xml:space="preserve"> - und ist damit </w:t>
      </w:r>
      <w:r w:rsidR="004E3D46">
        <w:t xml:space="preserve">weiterhin </w:t>
      </w:r>
      <w:r w:rsidR="0047599C">
        <w:t>praxistauglich.</w:t>
      </w:r>
      <w:r w:rsidR="009874BB">
        <w:t xml:space="preserve"> </w:t>
      </w:r>
    </w:p>
    <w:p w:rsidR="00BC4FAE" w:rsidRDefault="00BC4FAE" w:rsidP="007221BF"/>
    <w:tbl>
      <w:tblPr>
        <w:tblW w:w="0" w:type="auto"/>
        <w:tblInd w:w="57" w:type="dxa"/>
        <w:tblCellMar>
          <w:left w:w="70" w:type="dxa"/>
          <w:right w:w="70" w:type="dxa"/>
        </w:tblCellMar>
        <w:tblLook w:val="04A0"/>
      </w:tblPr>
      <w:tblGrid>
        <w:gridCol w:w="1775"/>
        <w:gridCol w:w="1828"/>
        <w:gridCol w:w="1349"/>
        <w:gridCol w:w="1573"/>
        <w:gridCol w:w="1372"/>
      </w:tblGrid>
      <w:tr w:rsidR="00410035" w:rsidRPr="008141DE" w:rsidTr="009874B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035" w:rsidRDefault="00410035" w:rsidP="00805AFB">
            <w:pPr>
              <w:spacing w:line="240" w:lineRule="auto"/>
              <w:rPr>
                <w:rFonts w:eastAsia="Times New Roman" w:cs="Times New Roman"/>
                <w:color w:val="000000"/>
                <w:szCs w:val="24"/>
                <w:lang w:eastAsia="de-DE"/>
              </w:rPr>
            </w:pPr>
            <w:r>
              <w:rPr>
                <w:rFonts w:eastAsia="Times New Roman" w:cs="Times New Roman"/>
                <w:color w:val="000000"/>
                <w:szCs w:val="24"/>
                <w:lang w:eastAsia="de-DE"/>
              </w:rPr>
              <w:t>starke Elemente</w:t>
            </w:r>
          </w:p>
          <w:p w:rsidR="00410035" w:rsidRPr="008141DE" w:rsidRDefault="00410035" w:rsidP="00805AFB">
            <w:pPr>
              <w:spacing w:line="240" w:lineRule="auto"/>
              <w:rPr>
                <w:rFonts w:eastAsia="Times New Roman" w:cs="Times New Roman"/>
                <w:color w:val="000000"/>
                <w:szCs w:val="24"/>
                <w:lang w:eastAsia="de-DE"/>
              </w:rPr>
            </w:pPr>
            <w:r>
              <w:rPr>
                <w:rFonts w:eastAsia="Times New Roman" w:cs="Times New Roman"/>
                <w:color w:val="000000"/>
                <w:szCs w:val="24"/>
                <w:lang w:eastAsia="de-DE"/>
              </w:rPr>
              <w:t>Wanderlast</w:t>
            </w:r>
          </w:p>
        </w:tc>
        <w:tc>
          <w:tcPr>
            <w:tcW w:w="1828" w:type="dxa"/>
            <w:tcBorders>
              <w:top w:val="single" w:sz="4" w:space="0" w:color="auto"/>
              <w:left w:val="nil"/>
              <w:bottom w:val="single" w:sz="4" w:space="0" w:color="auto"/>
              <w:right w:val="single" w:sz="4" w:space="0" w:color="D9D9D9" w:themeColor="background1" w:themeShade="D9"/>
            </w:tcBorders>
            <w:shd w:val="clear" w:color="auto" w:fill="auto"/>
            <w:noWrap/>
            <w:vAlign w:val="bottom"/>
            <w:hideMark/>
          </w:tcPr>
          <w:p w:rsidR="00410035" w:rsidRDefault="00410035" w:rsidP="00805AFB">
            <w:pPr>
              <w:spacing w:line="240" w:lineRule="auto"/>
              <w:rPr>
                <w:rFonts w:eastAsia="Times New Roman" w:cs="Times New Roman"/>
                <w:color w:val="000000"/>
                <w:szCs w:val="24"/>
                <w:lang w:eastAsia="de-DE"/>
              </w:rPr>
            </w:pPr>
            <w:r>
              <w:rPr>
                <w:rFonts w:eastAsia="Times New Roman" w:cs="Times New Roman"/>
                <w:color w:val="000000"/>
                <w:szCs w:val="24"/>
                <w:lang w:eastAsia="de-DE"/>
              </w:rPr>
              <w:t>am</w:t>
            </w:r>
          </w:p>
          <w:p w:rsidR="00410035" w:rsidRPr="008141DE" w:rsidRDefault="00410035" w:rsidP="00805AFB">
            <w:pPr>
              <w:spacing w:line="240" w:lineRule="auto"/>
              <w:rPr>
                <w:rFonts w:eastAsia="Times New Roman" w:cs="Times New Roman"/>
                <w:color w:val="000000"/>
                <w:szCs w:val="24"/>
                <w:lang w:eastAsia="de-DE"/>
              </w:rPr>
            </w:pPr>
            <w:r w:rsidRPr="008141DE">
              <w:rPr>
                <w:rFonts w:eastAsia="Times New Roman" w:cs="Times New Roman"/>
                <w:color w:val="000000"/>
                <w:szCs w:val="24"/>
                <w:lang w:eastAsia="de-DE"/>
              </w:rPr>
              <w:t>schlechtesten</w:t>
            </w:r>
          </w:p>
        </w:tc>
        <w:tc>
          <w:tcPr>
            <w:tcW w:w="22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vAlign w:val="bottom"/>
          </w:tcPr>
          <w:p w:rsidR="00410035" w:rsidRPr="008141DE" w:rsidRDefault="00410035" w:rsidP="00410035">
            <w:pPr>
              <w:spacing w:line="240" w:lineRule="auto"/>
              <w:rPr>
                <w:rFonts w:eastAsia="Times New Roman" w:cs="Times New Roman"/>
                <w:color w:val="000000"/>
                <w:szCs w:val="24"/>
                <w:lang w:eastAsia="de-DE"/>
              </w:rPr>
            </w:pPr>
            <w:r>
              <w:rPr>
                <w:rFonts w:eastAsia="Times New Roman" w:cs="Times New Roman"/>
                <w:color w:val="000000"/>
                <w:szCs w:val="24"/>
                <w:lang w:eastAsia="de-DE"/>
              </w:rPr>
              <w:t>kubischer Löser</w:t>
            </w:r>
          </w:p>
        </w:tc>
        <w:tc>
          <w:tcPr>
            <w:tcW w:w="0" w:type="auto"/>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vAlign w:val="bottom"/>
            <w:hideMark/>
          </w:tcPr>
          <w:p w:rsidR="00410035" w:rsidRPr="008141DE" w:rsidRDefault="00410035" w:rsidP="00805AFB">
            <w:pPr>
              <w:spacing w:line="240" w:lineRule="auto"/>
              <w:rPr>
                <w:rFonts w:eastAsia="Times New Roman" w:cs="Times New Roman"/>
                <w:color w:val="000000"/>
                <w:szCs w:val="24"/>
                <w:lang w:eastAsia="de-DE"/>
              </w:rPr>
            </w:pPr>
            <w:r w:rsidRPr="008141DE">
              <w:rPr>
                <w:rFonts w:eastAsia="Times New Roman" w:cs="Times New Roman"/>
                <w:color w:val="000000"/>
                <w:szCs w:val="24"/>
                <w:lang w:eastAsia="de-DE"/>
              </w:rPr>
              <w:t>WMF-Balken</w:t>
            </w:r>
          </w:p>
        </w:tc>
        <w:tc>
          <w:tcPr>
            <w:tcW w:w="0" w:type="auto"/>
            <w:tcBorders>
              <w:top w:val="single" w:sz="4" w:space="0" w:color="auto"/>
              <w:left w:val="single" w:sz="4" w:space="0" w:color="D9D9D9" w:themeColor="background1" w:themeShade="D9"/>
              <w:bottom w:val="single" w:sz="4" w:space="0" w:color="auto"/>
              <w:right w:val="single" w:sz="4" w:space="0" w:color="auto"/>
            </w:tcBorders>
            <w:shd w:val="clear" w:color="auto" w:fill="auto"/>
            <w:noWrap/>
            <w:vAlign w:val="bottom"/>
            <w:hideMark/>
          </w:tcPr>
          <w:p w:rsidR="00410035" w:rsidRPr="008141DE" w:rsidRDefault="00410035" w:rsidP="00805AFB">
            <w:pPr>
              <w:spacing w:line="240" w:lineRule="auto"/>
              <w:rPr>
                <w:rFonts w:eastAsia="Times New Roman" w:cs="Times New Roman"/>
                <w:color w:val="000000"/>
                <w:szCs w:val="24"/>
                <w:lang w:eastAsia="de-DE"/>
              </w:rPr>
            </w:pPr>
            <w:r w:rsidRPr="008141DE">
              <w:rPr>
                <w:rFonts w:eastAsia="Times New Roman" w:cs="Times New Roman"/>
                <w:color w:val="000000"/>
                <w:szCs w:val="24"/>
                <w:lang w:eastAsia="de-DE"/>
              </w:rPr>
              <w:t>am besten</w:t>
            </w:r>
          </w:p>
        </w:tc>
      </w:tr>
      <w:tr w:rsidR="00410035" w:rsidRPr="008141DE" w:rsidTr="009874BB">
        <w:trPr>
          <w:trHeight w:val="315"/>
        </w:trPr>
        <w:tc>
          <w:tcPr>
            <w:tcW w:w="0" w:type="auto"/>
            <w:tcBorders>
              <w:top w:val="nil"/>
              <w:left w:val="single" w:sz="4" w:space="0" w:color="auto"/>
              <w:bottom w:val="single" w:sz="4" w:space="0" w:color="D9D9D9" w:themeColor="background1" w:themeShade="D9"/>
              <w:right w:val="single" w:sz="4" w:space="0" w:color="auto"/>
            </w:tcBorders>
            <w:shd w:val="clear" w:color="auto" w:fill="auto"/>
            <w:noWrap/>
            <w:vAlign w:val="bottom"/>
            <w:hideMark/>
          </w:tcPr>
          <w:p w:rsidR="00410035" w:rsidRPr="008141DE" w:rsidRDefault="00410035" w:rsidP="00805AFB">
            <w:pPr>
              <w:spacing w:line="240" w:lineRule="auto"/>
              <w:rPr>
                <w:rFonts w:eastAsia="Times New Roman" w:cs="Times New Roman"/>
                <w:b/>
                <w:color w:val="000000"/>
                <w:szCs w:val="24"/>
                <w:lang w:eastAsia="de-DE"/>
              </w:rPr>
            </w:pPr>
            <w:r w:rsidRPr="008141DE">
              <w:rPr>
                <w:rFonts w:eastAsia="Times New Roman" w:cs="Times New Roman"/>
                <w:b/>
                <w:color w:val="000000"/>
                <w:szCs w:val="24"/>
                <w:lang w:eastAsia="de-DE"/>
              </w:rPr>
              <w:t>Ordnung</w:t>
            </w:r>
          </w:p>
        </w:tc>
        <w:tc>
          <w:tcPr>
            <w:tcW w:w="1828" w:type="dxa"/>
            <w:tcBorders>
              <w:top w:val="nil"/>
              <w:left w:val="nil"/>
              <w:bottom w:val="single" w:sz="4" w:space="0" w:color="D9D9D9" w:themeColor="background1" w:themeShade="D9"/>
              <w:right w:val="single" w:sz="4" w:space="0" w:color="D9D9D9" w:themeColor="background1" w:themeShade="D9"/>
            </w:tcBorders>
            <w:shd w:val="clear" w:color="auto" w:fill="auto"/>
            <w:noWrap/>
            <w:vAlign w:val="bottom"/>
            <w:hideMark/>
          </w:tcPr>
          <w:p w:rsidR="00410035" w:rsidRPr="008141DE" w:rsidRDefault="00410035" w:rsidP="00805AFB">
            <w:pPr>
              <w:spacing w:line="240" w:lineRule="auto"/>
              <w:rPr>
                <w:rFonts w:eastAsia="Times New Roman" w:cs="Times New Roman"/>
                <w:b/>
                <w:color w:val="000000"/>
                <w:szCs w:val="24"/>
                <w:lang w:eastAsia="de-DE"/>
              </w:rPr>
            </w:pPr>
            <w:r>
              <w:rPr>
                <w:rFonts w:eastAsia="Times New Roman" w:cs="Times New Roman"/>
                <w:b/>
                <w:color w:val="000000"/>
                <w:szCs w:val="24"/>
                <w:lang w:eastAsia="de-DE"/>
              </w:rPr>
              <w:t>LF</w:t>
            </w:r>
            <w:r w:rsidRPr="008141DE">
              <w:rPr>
                <w:rFonts w:eastAsia="Times New Roman" w:cs="Times New Roman"/>
                <w:b/>
                <w:color w:val="000000"/>
                <w:szCs w:val="24"/>
                <w:lang w:eastAsia="de-DE"/>
              </w:rPr>
              <w:t>·</w:t>
            </w:r>
            <w:r w:rsidR="009874BB">
              <w:rPr>
                <w:rFonts w:eastAsia="Times New Roman" w:cs="Times New Roman"/>
                <w:b/>
                <w:color w:val="000000"/>
                <w:szCs w:val="24"/>
                <w:lang w:eastAsia="de-DE"/>
              </w:rPr>
              <w:t>(2</w:t>
            </w:r>
            <w:r>
              <w:rPr>
                <w:rFonts w:eastAsia="Times New Roman" w:cs="Times New Roman"/>
                <w:b/>
                <w:color w:val="000000"/>
                <w:szCs w:val="24"/>
                <w:lang w:eastAsia="de-DE"/>
              </w:rPr>
              <w:t>·</w:t>
            </w:r>
            <w:r w:rsidRPr="008141DE">
              <w:rPr>
                <w:rFonts w:eastAsia="Times New Roman" w:cs="Times New Roman"/>
                <w:b/>
                <w:color w:val="000000"/>
                <w:szCs w:val="24"/>
                <w:lang w:eastAsia="de-DE"/>
              </w:rPr>
              <w:t>N</w:t>
            </w:r>
            <w:r>
              <w:rPr>
                <w:rFonts w:eastAsia="Times New Roman" w:cs="Times New Roman"/>
                <w:b/>
                <w:color w:val="000000"/>
                <w:szCs w:val="24"/>
                <w:lang w:eastAsia="de-DE"/>
              </w:rPr>
              <w:t>)</w:t>
            </w:r>
            <w:r w:rsidRPr="00A2648F">
              <w:rPr>
                <w:rFonts w:eastAsia="Times New Roman" w:cs="Times New Roman"/>
                <w:b/>
                <w:color w:val="000000"/>
                <w:szCs w:val="24"/>
                <w:vertAlign w:val="superscript"/>
                <w:lang w:eastAsia="de-DE"/>
              </w:rPr>
              <w:t>4</w:t>
            </w:r>
          </w:p>
        </w:tc>
        <w:tc>
          <w:tcPr>
            <w:tcW w:w="22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rsidR="00410035" w:rsidRPr="009874BB" w:rsidRDefault="009874BB" w:rsidP="00410035">
            <w:pPr>
              <w:spacing w:line="240" w:lineRule="auto"/>
              <w:rPr>
                <w:rFonts w:eastAsia="Times New Roman" w:cs="Times New Roman"/>
                <w:b/>
                <w:color w:val="000000"/>
                <w:szCs w:val="24"/>
                <w:lang w:eastAsia="de-DE"/>
              </w:rPr>
            </w:pPr>
            <w:r w:rsidRPr="009874BB">
              <w:rPr>
                <w:b/>
              </w:rPr>
              <w:t>LF·B·</w:t>
            </w:r>
            <w:r>
              <w:rPr>
                <w:b/>
              </w:rPr>
              <w:t>(2·N)</w:t>
            </w:r>
            <w:r w:rsidRPr="009874BB">
              <w:rPr>
                <w:b/>
                <w:vertAlign w:val="superscript"/>
              </w:rPr>
              <w:t>³</w:t>
            </w:r>
          </w:p>
        </w:tc>
        <w:tc>
          <w:tcPr>
            <w:tcW w:w="0" w:type="auto"/>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410035" w:rsidRPr="008141DE" w:rsidRDefault="00410035" w:rsidP="00805AFB">
            <w:pPr>
              <w:spacing w:line="240" w:lineRule="auto"/>
              <w:rPr>
                <w:rFonts w:eastAsia="Times New Roman" w:cs="Times New Roman"/>
                <w:b/>
                <w:color w:val="000000"/>
                <w:szCs w:val="24"/>
                <w:lang w:eastAsia="de-DE"/>
              </w:rPr>
            </w:pPr>
            <w:r>
              <w:rPr>
                <w:rFonts w:eastAsia="Times New Roman" w:cs="Times New Roman"/>
                <w:b/>
                <w:color w:val="000000"/>
                <w:szCs w:val="24"/>
                <w:lang w:eastAsia="de-DE"/>
              </w:rPr>
              <w:t>2·LF·</w:t>
            </w:r>
            <w:r w:rsidRPr="008141DE">
              <w:rPr>
                <w:rFonts w:eastAsia="Times New Roman" w:cs="Times New Roman"/>
                <w:b/>
                <w:color w:val="000000"/>
                <w:szCs w:val="24"/>
                <w:lang w:eastAsia="de-DE"/>
              </w:rPr>
              <w:t>B·</w:t>
            </w:r>
            <w:r w:rsidR="009874BB">
              <w:rPr>
                <w:rFonts w:eastAsia="Times New Roman" w:cs="Times New Roman"/>
                <w:b/>
                <w:color w:val="000000"/>
                <w:szCs w:val="24"/>
                <w:lang w:eastAsia="de-DE"/>
              </w:rPr>
              <w:t>(2</w:t>
            </w:r>
            <w:r>
              <w:rPr>
                <w:rFonts w:eastAsia="Times New Roman" w:cs="Times New Roman"/>
                <w:b/>
                <w:color w:val="000000"/>
                <w:szCs w:val="24"/>
                <w:lang w:eastAsia="de-DE"/>
              </w:rPr>
              <w:t>·</w:t>
            </w:r>
            <w:r w:rsidRPr="008141DE">
              <w:rPr>
                <w:rFonts w:eastAsia="Times New Roman" w:cs="Times New Roman"/>
                <w:b/>
                <w:color w:val="000000"/>
                <w:szCs w:val="24"/>
                <w:lang w:eastAsia="de-DE"/>
              </w:rPr>
              <w:t>N</w:t>
            </w:r>
            <w:r>
              <w:rPr>
                <w:rFonts w:eastAsia="Times New Roman" w:cs="Times New Roman"/>
                <w:b/>
                <w:color w:val="000000"/>
                <w:szCs w:val="24"/>
                <w:lang w:eastAsia="de-DE"/>
              </w:rPr>
              <w:t>)</w:t>
            </w:r>
            <w:r w:rsidRPr="008141DE">
              <w:rPr>
                <w:rFonts w:eastAsia="Times New Roman" w:cs="Times New Roman"/>
                <w:b/>
                <w:color w:val="000000"/>
                <w:szCs w:val="24"/>
                <w:lang w:eastAsia="de-DE"/>
              </w:rPr>
              <w:t>²</w:t>
            </w:r>
          </w:p>
        </w:tc>
        <w:tc>
          <w:tcPr>
            <w:tcW w:w="0" w:type="auto"/>
            <w:tcBorders>
              <w:top w:val="nil"/>
              <w:left w:val="single" w:sz="4" w:space="0" w:color="D9D9D9" w:themeColor="background1" w:themeShade="D9"/>
              <w:bottom w:val="single" w:sz="4" w:space="0" w:color="D9D9D9" w:themeColor="background1" w:themeShade="D9"/>
              <w:right w:val="single" w:sz="4" w:space="0" w:color="auto"/>
            </w:tcBorders>
            <w:shd w:val="clear" w:color="auto" w:fill="auto"/>
            <w:noWrap/>
            <w:vAlign w:val="bottom"/>
            <w:hideMark/>
          </w:tcPr>
          <w:p w:rsidR="00410035" w:rsidRPr="008141DE" w:rsidRDefault="00410035" w:rsidP="00805AFB">
            <w:pPr>
              <w:spacing w:line="240" w:lineRule="auto"/>
              <w:rPr>
                <w:rFonts w:eastAsia="Times New Roman" w:cs="Times New Roman"/>
                <w:b/>
                <w:color w:val="000000"/>
                <w:szCs w:val="24"/>
                <w:lang w:eastAsia="de-DE"/>
              </w:rPr>
            </w:pPr>
            <w:r>
              <w:rPr>
                <w:rFonts w:eastAsia="Times New Roman" w:cs="Times New Roman"/>
                <w:b/>
                <w:color w:val="000000"/>
                <w:szCs w:val="24"/>
                <w:lang w:eastAsia="de-DE"/>
              </w:rPr>
              <w:t>LF·</w:t>
            </w:r>
            <w:r w:rsidRPr="008141DE">
              <w:rPr>
                <w:rFonts w:eastAsia="Times New Roman" w:cs="Times New Roman"/>
                <w:b/>
                <w:color w:val="000000"/>
                <w:szCs w:val="24"/>
                <w:lang w:eastAsia="de-DE"/>
              </w:rPr>
              <w:t>B²·</w:t>
            </w:r>
            <w:r w:rsidR="009874BB">
              <w:rPr>
                <w:rFonts w:eastAsia="Times New Roman" w:cs="Times New Roman"/>
                <w:b/>
                <w:color w:val="000000"/>
                <w:szCs w:val="24"/>
                <w:lang w:eastAsia="de-DE"/>
              </w:rPr>
              <w:t>(2</w:t>
            </w:r>
            <w:r>
              <w:rPr>
                <w:rFonts w:eastAsia="Times New Roman" w:cs="Times New Roman"/>
                <w:b/>
                <w:color w:val="000000"/>
                <w:szCs w:val="24"/>
                <w:lang w:eastAsia="de-DE"/>
              </w:rPr>
              <w:t>·</w:t>
            </w:r>
            <w:r w:rsidRPr="008141DE">
              <w:rPr>
                <w:rFonts w:eastAsia="Times New Roman" w:cs="Times New Roman"/>
                <w:b/>
                <w:color w:val="000000"/>
                <w:szCs w:val="24"/>
                <w:lang w:eastAsia="de-DE"/>
              </w:rPr>
              <w:t>N</w:t>
            </w:r>
            <w:r>
              <w:rPr>
                <w:rFonts w:eastAsia="Times New Roman" w:cs="Times New Roman"/>
                <w:b/>
                <w:color w:val="000000"/>
                <w:szCs w:val="24"/>
                <w:lang w:eastAsia="de-DE"/>
              </w:rPr>
              <w:t>)</w:t>
            </w:r>
          </w:p>
        </w:tc>
      </w:tr>
      <w:tr w:rsidR="00410035" w:rsidRPr="008141DE" w:rsidTr="009874BB">
        <w:trPr>
          <w:trHeight w:val="315"/>
        </w:trPr>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bottom"/>
            <w:hideMark/>
          </w:tcPr>
          <w:p w:rsidR="00410035" w:rsidRDefault="00410035" w:rsidP="00805AFB">
            <w:pPr>
              <w:spacing w:line="240" w:lineRule="auto"/>
              <w:rPr>
                <w:rFonts w:eastAsia="Times New Roman" w:cs="Times New Roman"/>
                <w:color w:val="000000"/>
                <w:szCs w:val="24"/>
                <w:lang w:eastAsia="de-DE"/>
              </w:rPr>
            </w:pPr>
            <w:r>
              <w:rPr>
                <w:rFonts w:eastAsia="Times New Roman" w:cs="Times New Roman"/>
                <w:color w:val="000000"/>
                <w:szCs w:val="24"/>
                <w:lang w:eastAsia="de-DE"/>
              </w:rPr>
              <w:t>Zeit für N= 10</w:t>
            </w:r>
          </w:p>
          <w:p w:rsidR="00410035" w:rsidRPr="008141DE" w:rsidRDefault="00410035" w:rsidP="00805AFB">
            <w:pPr>
              <w:spacing w:line="240" w:lineRule="auto"/>
              <w:rPr>
                <w:rFonts w:eastAsia="Times New Roman" w:cs="Times New Roman"/>
                <w:color w:val="000000"/>
                <w:szCs w:val="24"/>
                <w:lang w:eastAsia="de-DE"/>
              </w:rPr>
            </w:pPr>
            <w:r>
              <w:rPr>
                <w:rFonts w:eastAsia="Times New Roman" w:cs="Times New Roman"/>
                <w:color w:val="000000"/>
                <w:szCs w:val="24"/>
                <w:lang w:eastAsia="de-DE"/>
              </w:rPr>
              <w:t>LF=1, B= 13</w:t>
            </w:r>
          </w:p>
        </w:tc>
        <w:tc>
          <w:tcPr>
            <w:tcW w:w="182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noWrap/>
            <w:vAlign w:val="bottom"/>
            <w:hideMark/>
          </w:tcPr>
          <w:p w:rsidR="00410035" w:rsidRDefault="00410035" w:rsidP="00805AFB">
            <w:pPr>
              <w:spacing w:line="240" w:lineRule="auto"/>
              <w:rPr>
                <w:rFonts w:eastAsia="Times New Roman" w:cs="Times New Roman"/>
                <w:color w:val="00B050"/>
                <w:szCs w:val="24"/>
                <w:lang w:eastAsia="de-DE"/>
              </w:rPr>
            </w:pPr>
            <w:r w:rsidRPr="00694298">
              <w:rPr>
                <w:rFonts w:eastAsia="Times New Roman" w:cs="Times New Roman"/>
                <w:color w:val="00B050"/>
                <w:szCs w:val="24"/>
                <w:lang w:eastAsia="de-DE"/>
              </w:rPr>
              <w:t>16 ms</w:t>
            </w:r>
          </w:p>
          <w:p w:rsidR="00410035" w:rsidRPr="00694298" w:rsidRDefault="00410035" w:rsidP="00805AFB">
            <w:pPr>
              <w:spacing w:line="240" w:lineRule="auto"/>
              <w:rPr>
                <w:rFonts w:eastAsia="Times New Roman" w:cs="Times New Roman"/>
                <w:color w:val="00B050"/>
                <w:szCs w:val="24"/>
                <w:lang w:eastAsia="de-DE"/>
              </w:rPr>
            </w:pPr>
            <w:r w:rsidRPr="00694298">
              <w:rPr>
                <w:rFonts w:eastAsia="Times New Roman" w:cs="Times New Roman"/>
                <w:color w:val="00B050"/>
                <w:szCs w:val="24"/>
                <w:lang w:eastAsia="de-DE"/>
              </w:rPr>
              <w:t>(160000)</w:t>
            </w:r>
          </w:p>
        </w:tc>
        <w:tc>
          <w:tcPr>
            <w:tcW w:w="2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rsidR="00410035" w:rsidRDefault="009874BB" w:rsidP="00410035">
            <w:pPr>
              <w:spacing w:line="240" w:lineRule="auto"/>
              <w:rPr>
                <w:rFonts w:eastAsia="Times New Roman" w:cs="Times New Roman"/>
                <w:color w:val="00B050"/>
                <w:szCs w:val="24"/>
                <w:lang w:eastAsia="de-DE"/>
              </w:rPr>
            </w:pPr>
            <w:r>
              <w:rPr>
                <w:rFonts w:eastAsia="Times New Roman" w:cs="Times New Roman"/>
                <w:color w:val="00B050"/>
                <w:szCs w:val="24"/>
                <w:lang w:eastAsia="de-DE"/>
              </w:rPr>
              <w:t>10 ms</w:t>
            </w:r>
          </w:p>
          <w:p w:rsidR="009874BB" w:rsidRPr="00694298" w:rsidRDefault="009874BB" w:rsidP="00410035">
            <w:pPr>
              <w:spacing w:line="240" w:lineRule="auto"/>
              <w:rPr>
                <w:rFonts w:eastAsia="Times New Roman" w:cs="Times New Roman"/>
                <w:color w:val="00B050"/>
                <w:szCs w:val="24"/>
                <w:lang w:eastAsia="de-DE"/>
              </w:rPr>
            </w:pPr>
            <w:r>
              <w:rPr>
                <w:rFonts w:eastAsia="Times New Roman" w:cs="Times New Roman"/>
                <w:color w:val="00B050"/>
                <w:szCs w:val="24"/>
                <w:lang w:eastAsia="de-DE"/>
              </w:rPr>
              <w:t>(104000)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874BB" w:rsidRDefault="00410035" w:rsidP="00805AFB">
            <w:pPr>
              <w:spacing w:line="240" w:lineRule="auto"/>
              <w:rPr>
                <w:rFonts w:eastAsia="Times New Roman" w:cs="Times New Roman"/>
                <w:color w:val="00B050"/>
                <w:szCs w:val="24"/>
                <w:lang w:eastAsia="de-DE"/>
              </w:rPr>
            </w:pPr>
            <w:r>
              <w:rPr>
                <w:rFonts w:eastAsia="Times New Roman" w:cs="Times New Roman"/>
                <w:color w:val="00B050"/>
                <w:szCs w:val="24"/>
                <w:lang w:eastAsia="de-DE"/>
              </w:rPr>
              <w:t>1</w:t>
            </w:r>
            <w:r w:rsidR="009874BB">
              <w:rPr>
                <w:rFonts w:eastAsia="Times New Roman" w:cs="Times New Roman"/>
                <w:color w:val="00B050"/>
                <w:szCs w:val="24"/>
                <w:lang w:eastAsia="de-DE"/>
              </w:rPr>
              <w:t xml:space="preserve"> ms</w:t>
            </w:r>
          </w:p>
          <w:p w:rsidR="00410035" w:rsidRPr="00B431A2" w:rsidRDefault="00410035" w:rsidP="00805AFB">
            <w:pPr>
              <w:spacing w:line="240" w:lineRule="auto"/>
              <w:rPr>
                <w:rFonts w:eastAsia="Times New Roman" w:cs="Times New Roman"/>
                <w:color w:val="00B050"/>
                <w:szCs w:val="24"/>
                <w:lang w:eastAsia="de-DE"/>
              </w:rPr>
            </w:pPr>
            <w:r w:rsidRPr="00B431A2">
              <w:rPr>
                <w:rFonts w:eastAsia="Times New Roman" w:cs="Times New Roman"/>
                <w:color w:val="00B050"/>
                <w:szCs w:val="24"/>
                <w:lang w:eastAsia="de-DE"/>
              </w:rPr>
              <w:t>(</w:t>
            </w:r>
            <w:r>
              <w:rPr>
                <w:rFonts w:eastAsia="Times New Roman" w:cs="Times New Roman"/>
                <w:color w:val="00B050"/>
                <w:szCs w:val="24"/>
                <w:lang w:eastAsia="de-DE"/>
              </w:rPr>
              <w:t>10400</w:t>
            </w:r>
            <w:r w:rsidRPr="00B431A2">
              <w:rPr>
                <w:rFonts w:eastAsia="Times New Roman" w:cs="Times New Roman"/>
                <w:color w:val="00B050"/>
                <w:szCs w:val="24"/>
                <w:lang w:eastAsia="de-DE"/>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bottom"/>
            <w:hideMark/>
          </w:tcPr>
          <w:p w:rsidR="009874BB" w:rsidRDefault="00410035" w:rsidP="00805AFB">
            <w:pPr>
              <w:spacing w:line="240" w:lineRule="auto"/>
              <w:rPr>
                <w:rFonts w:eastAsia="Times New Roman" w:cs="Times New Roman"/>
                <w:color w:val="00B050"/>
                <w:szCs w:val="24"/>
                <w:lang w:eastAsia="de-DE"/>
              </w:rPr>
            </w:pPr>
            <w:r>
              <w:rPr>
                <w:rFonts w:eastAsia="Times New Roman" w:cs="Times New Roman"/>
                <w:color w:val="00B050"/>
                <w:szCs w:val="24"/>
                <w:lang w:eastAsia="de-DE"/>
              </w:rPr>
              <w:t>0</w:t>
            </w:r>
            <w:r w:rsidR="009874BB">
              <w:rPr>
                <w:rFonts w:eastAsia="Times New Roman" w:cs="Times New Roman"/>
                <w:color w:val="00B050"/>
                <w:szCs w:val="24"/>
                <w:lang w:eastAsia="de-DE"/>
              </w:rPr>
              <w:t xml:space="preserve"> ms</w:t>
            </w:r>
          </w:p>
          <w:p w:rsidR="00410035" w:rsidRPr="00B431A2" w:rsidRDefault="00410035" w:rsidP="00805AFB">
            <w:pPr>
              <w:spacing w:line="240" w:lineRule="auto"/>
              <w:rPr>
                <w:rFonts w:eastAsia="Times New Roman" w:cs="Times New Roman"/>
                <w:color w:val="00B050"/>
                <w:szCs w:val="24"/>
                <w:lang w:eastAsia="de-DE"/>
              </w:rPr>
            </w:pPr>
            <w:r w:rsidRPr="00B431A2">
              <w:rPr>
                <w:rFonts w:eastAsia="Times New Roman" w:cs="Times New Roman"/>
                <w:color w:val="00B050"/>
                <w:szCs w:val="24"/>
                <w:lang w:eastAsia="de-DE"/>
              </w:rPr>
              <w:t>(</w:t>
            </w:r>
            <w:r>
              <w:rPr>
                <w:rFonts w:eastAsia="Times New Roman" w:cs="Times New Roman"/>
                <w:color w:val="00B050"/>
                <w:szCs w:val="24"/>
                <w:lang w:eastAsia="de-DE"/>
              </w:rPr>
              <w:t>3380</w:t>
            </w:r>
            <w:r w:rsidRPr="00B431A2">
              <w:rPr>
                <w:rFonts w:eastAsia="Times New Roman" w:cs="Times New Roman"/>
                <w:color w:val="00B050"/>
                <w:szCs w:val="24"/>
                <w:lang w:eastAsia="de-DE"/>
              </w:rPr>
              <w:t>)</w:t>
            </w:r>
          </w:p>
        </w:tc>
      </w:tr>
      <w:tr w:rsidR="00410035" w:rsidRPr="008141DE" w:rsidTr="009874BB">
        <w:trPr>
          <w:trHeight w:val="315"/>
        </w:trPr>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bottom"/>
            <w:hideMark/>
          </w:tcPr>
          <w:p w:rsidR="00410035" w:rsidRDefault="00410035" w:rsidP="00805AFB">
            <w:pPr>
              <w:spacing w:line="240" w:lineRule="auto"/>
              <w:rPr>
                <w:rFonts w:eastAsia="Times New Roman" w:cs="Times New Roman"/>
                <w:color w:val="000000"/>
                <w:szCs w:val="24"/>
                <w:lang w:eastAsia="de-DE"/>
              </w:rPr>
            </w:pPr>
            <w:r>
              <w:rPr>
                <w:rFonts w:eastAsia="Times New Roman" w:cs="Times New Roman"/>
                <w:color w:val="000000"/>
                <w:szCs w:val="24"/>
                <w:lang w:eastAsia="de-DE"/>
              </w:rPr>
              <w:t>Zeit für N= 100</w:t>
            </w:r>
          </w:p>
          <w:p w:rsidR="00410035" w:rsidRPr="008141DE" w:rsidRDefault="00410035" w:rsidP="00805AFB">
            <w:pPr>
              <w:spacing w:line="240" w:lineRule="auto"/>
              <w:rPr>
                <w:rFonts w:eastAsia="Times New Roman" w:cs="Times New Roman"/>
                <w:color w:val="000000"/>
                <w:szCs w:val="24"/>
                <w:lang w:eastAsia="de-DE"/>
              </w:rPr>
            </w:pPr>
            <w:r>
              <w:rPr>
                <w:rFonts w:eastAsia="Times New Roman" w:cs="Times New Roman"/>
                <w:color w:val="000000"/>
                <w:szCs w:val="24"/>
                <w:lang w:eastAsia="de-DE"/>
              </w:rPr>
              <w:t>LF=3, B= 13</w:t>
            </w:r>
          </w:p>
        </w:tc>
        <w:tc>
          <w:tcPr>
            <w:tcW w:w="182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noWrap/>
            <w:vAlign w:val="bottom"/>
            <w:hideMark/>
          </w:tcPr>
          <w:p w:rsidR="00410035" w:rsidRDefault="00410035" w:rsidP="00805AFB">
            <w:pPr>
              <w:spacing w:line="240" w:lineRule="auto"/>
              <w:rPr>
                <w:rFonts w:eastAsia="Times New Roman" w:cs="Times New Roman"/>
                <w:color w:val="FF0000"/>
                <w:szCs w:val="24"/>
                <w:lang w:eastAsia="de-DE"/>
              </w:rPr>
            </w:pPr>
            <w:r w:rsidRPr="00B431A2">
              <w:rPr>
                <w:rFonts w:eastAsia="Times New Roman" w:cs="Times New Roman"/>
                <w:color w:val="FF0000"/>
                <w:szCs w:val="24"/>
                <w:lang w:eastAsia="de-DE"/>
              </w:rPr>
              <w:t xml:space="preserve">8 </w:t>
            </w:r>
            <w:r>
              <w:rPr>
                <w:rFonts w:eastAsia="Times New Roman" w:cs="Times New Roman"/>
                <w:color w:val="FF0000"/>
                <w:szCs w:val="24"/>
                <w:lang w:eastAsia="de-DE"/>
              </w:rPr>
              <w:t>Minuten</w:t>
            </w:r>
            <w:r w:rsidRPr="00B431A2">
              <w:rPr>
                <w:rFonts w:eastAsia="Times New Roman" w:cs="Times New Roman"/>
                <w:color w:val="FF0000"/>
                <w:szCs w:val="24"/>
                <w:lang w:eastAsia="de-DE"/>
              </w:rPr>
              <w:t xml:space="preserve"> </w:t>
            </w:r>
          </w:p>
          <w:p w:rsidR="00410035" w:rsidRPr="00B431A2" w:rsidRDefault="00410035" w:rsidP="00805AFB">
            <w:pPr>
              <w:spacing w:line="240" w:lineRule="auto"/>
              <w:rPr>
                <w:rFonts w:eastAsia="Times New Roman" w:cs="Times New Roman"/>
                <w:color w:val="FF0000"/>
                <w:szCs w:val="24"/>
                <w:lang w:eastAsia="de-DE"/>
              </w:rPr>
            </w:pPr>
            <w:r w:rsidRPr="00B431A2">
              <w:rPr>
                <w:rFonts w:eastAsia="Times New Roman" w:cs="Times New Roman"/>
                <w:color w:val="FF0000"/>
                <w:szCs w:val="24"/>
                <w:lang w:eastAsia="de-DE"/>
              </w:rPr>
              <w:t>(</w:t>
            </w:r>
            <w:r>
              <w:rPr>
                <w:rFonts w:eastAsia="Times New Roman" w:cs="Times New Roman"/>
                <w:color w:val="FF0000"/>
                <w:szCs w:val="24"/>
                <w:lang w:eastAsia="de-DE"/>
              </w:rPr>
              <w:t>4,8·10</w:t>
            </w:r>
            <w:r w:rsidRPr="00805AFB">
              <w:rPr>
                <w:rFonts w:eastAsia="Times New Roman" w:cs="Times New Roman"/>
                <w:color w:val="FF0000"/>
                <w:szCs w:val="24"/>
                <w:vertAlign w:val="superscript"/>
                <w:lang w:eastAsia="de-DE"/>
              </w:rPr>
              <w:t>9</w:t>
            </w:r>
            <w:r w:rsidRPr="00B431A2">
              <w:rPr>
                <w:rFonts w:eastAsia="Times New Roman" w:cs="Times New Roman"/>
                <w:color w:val="FF0000"/>
                <w:szCs w:val="24"/>
                <w:lang w:eastAsia="de-DE"/>
              </w:rPr>
              <w:t>)</w:t>
            </w:r>
          </w:p>
        </w:tc>
        <w:tc>
          <w:tcPr>
            <w:tcW w:w="2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rsidR="00410035" w:rsidRDefault="009874BB" w:rsidP="00805AFB">
            <w:pPr>
              <w:spacing w:line="240" w:lineRule="auto"/>
              <w:rPr>
                <w:rFonts w:eastAsia="Times New Roman" w:cs="Times New Roman"/>
                <w:color w:val="FF0000"/>
                <w:szCs w:val="24"/>
                <w:lang w:eastAsia="de-DE"/>
              </w:rPr>
            </w:pPr>
            <w:r>
              <w:rPr>
                <w:rFonts w:eastAsia="Times New Roman" w:cs="Times New Roman"/>
                <w:color w:val="FF0000"/>
                <w:szCs w:val="24"/>
                <w:lang w:eastAsia="de-DE"/>
              </w:rPr>
              <w:t>31,2 s</w:t>
            </w:r>
          </w:p>
          <w:p w:rsidR="009874BB" w:rsidRPr="00B431A2" w:rsidRDefault="009874BB" w:rsidP="00805AFB">
            <w:pPr>
              <w:spacing w:line="240" w:lineRule="auto"/>
              <w:rPr>
                <w:rFonts w:eastAsia="Times New Roman" w:cs="Times New Roman"/>
                <w:color w:val="FF0000"/>
                <w:szCs w:val="24"/>
                <w:lang w:eastAsia="de-DE"/>
              </w:rPr>
            </w:pPr>
            <w:r>
              <w:rPr>
                <w:rFonts w:eastAsia="Times New Roman" w:cs="Times New Roman"/>
                <w:color w:val="FF0000"/>
                <w:szCs w:val="24"/>
                <w:lang w:eastAsia="de-DE"/>
              </w:rPr>
              <w:t>(3,12·10</w:t>
            </w:r>
            <w:r w:rsidRPr="009874BB">
              <w:rPr>
                <w:rFonts w:eastAsia="Times New Roman" w:cs="Times New Roman"/>
                <w:color w:val="FF0000"/>
                <w:szCs w:val="24"/>
                <w:vertAlign w:val="superscript"/>
                <w:lang w:eastAsia="de-DE"/>
              </w:rPr>
              <w:t>8</w:t>
            </w:r>
            <w:r>
              <w:rPr>
                <w:rFonts w:eastAsia="Times New Roman" w:cs="Times New Roman"/>
                <w:color w:val="FF0000"/>
                <w:szCs w:val="24"/>
                <w:lang w:eastAsia="de-DE"/>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9874BB" w:rsidRDefault="00410035" w:rsidP="00694298">
            <w:pPr>
              <w:spacing w:line="240" w:lineRule="auto"/>
              <w:rPr>
                <w:rFonts w:eastAsia="Times New Roman" w:cs="Times New Roman"/>
                <w:color w:val="00B050"/>
                <w:szCs w:val="24"/>
                <w:lang w:eastAsia="de-DE"/>
              </w:rPr>
            </w:pPr>
            <w:r w:rsidRPr="00694298">
              <w:rPr>
                <w:rFonts w:eastAsia="Times New Roman" w:cs="Times New Roman"/>
                <w:color w:val="00B050"/>
                <w:szCs w:val="24"/>
                <w:lang w:eastAsia="de-DE"/>
              </w:rPr>
              <w:t>0,31 s</w:t>
            </w:r>
          </w:p>
          <w:p w:rsidR="00410035" w:rsidRPr="00694298" w:rsidRDefault="00410035" w:rsidP="00694298">
            <w:pPr>
              <w:spacing w:line="240" w:lineRule="auto"/>
              <w:rPr>
                <w:rFonts w:eastAsia="Times New Roman" w:cs="Times New Roman"/>
                <w:color w:val="00B050"/>
                <w:szCs w:val="24"/>
                <w:lang w:eastAsia="de-DE"/>
              </w:rPr>
            </w:pPr>
            <w:r w:rsidRPr="00694298">
              <w:rPr>
                <w:rFonts w:eastAsia="Times New Roman" w:cs="Times New Roman"/>
                <w:color w:val="00B050"/>
                <w:szCs w:val="24"/>
                <w:lang w:eastAsia="de-DE"/>
              </w:rPr>
              <w:t>(3120000)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bottom"/>
            <w:hideMark/>
          </w:tcPr>
          <w:p w:rsidR="009874BB" w:rsidRDefault="00410035" w:rsidP="00805AFB">
            <w:pPr>
              <w:spacing w:line="240" w:lineRule="auto"/>
              <w:rPr>
                <w:rFonts w:eastAsia="Times New Roman" w:cs="Times New Roman"/>
                <w:color w:val="00B050"/>
                <w:szCs w:val="24"/>
                <w:lang w:eastAsia="de-DE"/>
              </w:rPr>
            </w:pPr>
            <w:r>
              <w:rPr>
                <w:rFonts w:eastAsia="Times New Roman" w:cs="Times New Roman"/>
                <w:color w:val="00B050"/>
                <w:szCs w:val="24"/>
                <w:lang w:eastAsia="de-DE"/>
              </w:rPr>
              <w:t>10</w:t>
            </w:r>
            <w:r w:rsidR="009874BB">
              <w:rPr>
                <w:rFonts w:eastAsia="Times New Roman" w:cs="Times New Roman"/>
                <w:color w:val="00B050"/>
                <w:szCs w:val="24"/>
                <w:lang w:eastAsia="de-DE"/>
              </w:rPr>
              <w:t xml:space="preserve"> ms</w:t>
            </w:r>
          </w:p>
          <w:p w:rsidR="00410035" w:rsidRPr="00B431A2" w:rsidRDefault="00410035" w:rsidP="00805AFB">
            <w:pPr>
              <w:spacing w:line="240" w:lineRule="auto"/>
              <w:rPr>
                <w:rFonts w:eastAsia="Times New Roman" w:cs="Times New Roman"/>
                <w:color w:val="00B050"/>
                <w:szCs w:val="24"/>
                <w:lang w:eastAsia="de-DE"/>
              </w:rPr>
            </w:pPr>
            <w:r w:rsidRPr="00B431A2">
              <w:rPr>
                <w:rFonts w:eastAsia="Times New Roman" w:cs="Times New Roman"/>
                <w:color w:val="00B050"/>
                <w:szCs w:val="24"/>
                <w:lang w:eastAsia="de-DE"/>
              </w:rPr>
              <w:t>(</w:t>
            </w:r>
            <w:r>
              <w:rPr>
                <w:rFonts w:eastAsia="Times New Roman" w:cs="Times New Roman"/>
                <w:color w:val="00B050"/>
                <w:szCs w:val="24"/>
                <w:lang w:eastAsia="de-DE"/>
              </w:rPr>
              <w:t>101400</w:t>
            </w:r>
            <w:r w:rsidRPr="00B431A2">
              <w:rPr>
                <w:rFonts w:eastAsia="Times New Roman" w:cs="Times New Roman"/>
                <w:color w:val="00B050"/>
                <w:szCs w:val="24"/>
                <w:lang w:eastAsia="de-DE"/>
              </w:rPr>
              <w:t>)</w:t>
            </w:r>
          </w:p>
        </w:tc>
      </w:tr>
      <w:tr w:rsidR="00410035" w:rsidRPr="008141DE" w:rsidTr="009874BB">
        <w:trPr>
          <w:trHeight w:val="315"/>
        </w:trPr>
        <w:tc>
          <w:tcPr>
            <w:tcW w:w="0" w:type="auto"/>
            <w:tcBorders>
              <w:top w:val="single" w:sz="4" w:space="0" w:color="D9D9D9" w:themeColor="background1" w:themeShade="D9"/>
              <w:left w:val="single" w:sz="4" w:space="0" w:color="auto"/>
              <w:bottom w:val="single" w:sz="4" w:space="0" w:color="auto"/>
              <w:right w:val="single" w:sz="4" w:space="0" w:color="auto"/>
            </w:tcBorders>
            <w:shd w:val="clear" w:color="auto" w:fill="auto"/>
            <w:noWrap/>
            <w:vAlign w:val="bottom"/>
            <w:hideMark/>
          </w:tcPr>
          <w:p w:rsidR="00410035" w:rsidRDefault="00410035" w:rsidP="00805AFB">
            <w:pPr>
              <w:spacing w:line="240" w:lineRule="auto"/>
              <w:rPr>
                <w:rFonts w:eastAsia="Times New Roman" w:cs="Times New Roman"/>
                <w:color w:val="000000"/>
                <w:szCs w:val="24"/>
                <w:lang w:eastAsia="de-DE"/>
              </w:rPr>
            </w:pPr>
            <w:r>
              <w:rPr>
                <w:rFonts w:eastAsia="Times New Roman" w:cs="Times New Roman"/>
                <w:color w:val="000000"/>
                <w:szCs w:val="24"/>
                <w:lang w:eastAsia="de-DE"/>
              </w:rPr>
              <w:t xml:space="preserve">Zeit für N= </w:t>
            </w:r>
            <w:r>
              <w:rPr>
                <w:rFonts w:eastAsia="Times New Roman" w:cs="Times New Roman"/>
                <w:color w:val="FF0000"/>
                <w:szCs w:val="24"/>
                <w:lang w:eastAsia="de-DE"/>
              </w:rPr>
              <w:t>1000</w:t>
            </w:r>
          </w:p>
          <w:p w:rsidR="00410035" w:rsidRPr="008141DE" w:rsidRDefault="00410035" w:rsidP="00805AFB">
            <w:pPr>
              <w:spacing w:line="240" w:lineRule="auto"/>
              <w:rPr>
                <w:rFonts w:eastAsia="Times New Roman" w:cs="Times New Roman"/>
                <w:color w:val="000000"/>
                <w:szCs w:val="24"/>
                <w:lang w:eastAsia="de-DE"/>
              </w:rPr>
            </w:pPr>
            <w:r>
              <w:rPr>
                <w:rFonts w:eastAsia="Times New Roman" w:cs="Times New Roman"/>
                <w:color w:val="000000"/>
                <w:szCs w:val="24"/>
                <w:lang w:eastAsia="de-DE"/>
              </w:rPr>
              <w:t>LF=8, B= 13</w:t>
            </w:r>
          </w:p>
        </w:tc>
        <w:tc>
          <w:tcPr>
            <w:tcW w:w="1828" w:type="dxa"/>
            <w:tcBorders>
              <w:top w:val="single" w:sz="4" w:space="0" w:color="D9D9D9" w:themeColor="background1" w:themeShade="D9"/>
              <w:left w:val="nil"/>
              <w:bottom w:val="single" w:sz="4" w:space="0" w:color="auto"/>
              <w:right w:val="single" w:sz="4" w:space="0" w:color="D9D9D9" w:themeColor="background1" w:themeShade="D9"/>
            </w:tcBorders>
            <w:shd w:val="clear" w:color="auto" w:fill="auto"/>
            <w:noWrap/>
            <w:vAlign w:val="bottom"/>
            <w:hideMark/>
          </w:tcPr>
          <w:p w:rsidR="00410035" w:rsidRDefault="00410035" w:rsidP="00805AFB">
            <w:pPr>
              <w:spacing w:line="240" w:lineRule="auto"/>
              <w:rPr>
                <w:rFonts w:eastAsia="Times New Roman" w:cs="Times New Roman"/>
                <w:color w:val="FF0000"/>
                <w:szCs w:val="24"/>
                <w:lang w:eastAsia="de-DE"/>
              </w:rPr>
            </w:pPr>
            <w:r w:rsidRPr="00B431A2">
              <w:rPr>
                <w:rFonts w:eastAsia="Times New Roman" w:cs="Times New Roman"/>
                <w:color w:val="FF0000"/>
                <w:szCs w:val="24"/>
                <w:lang w:eastAsia="de-DE"/>
              </w:rPr>
              <w:t xml:space="preserve"> ∞ Zeit </w:t>
            </w:r>
          </w:p>
          <w:p w:rsidR="00410035" w:rsidRPr="00B431A2" w:rsidRDefault="00410035" w:rsidP="00805AFB">
            <w:pPr>
              <w:spacing w:line="240" w:lineRule="auto"/>
              <w:rPr>
                <w:rFonts w:eastAsia="Times New Roman" w:cs="Times New Roman"/>
                <w:color w:val="FF0000"/>
                <w:szCs w:val="24"/>
                <w:lang w:eastAsia="de-DE"/>
              </w:rPr>
            </w:pPr>
            <w:r w:rsidRPr="00B431A2">
              <w:rPr>
                <w:rFonts w:eastAsia="Times New Roman" w:cs="Times New Roman"/>
                <w:color w:val="FF0000"/>
                <w:szCs w:val="24"/>
                <w:lang w:eastAsia="de-DE"/>
              </w:rPr>
              <w:t>(1</w:t>
            </w:r>
            <w:r>
              <w:rPr>
                <w:rFonts w:eastAsia="Times New Roman" w:cs="Times New Roman"/>
                <w:color w:val="FF0000"/>
                <w:szCs w:val="24"/>
                <w:lang w:eastAsia="de-DE"/>
              </w:rPr>
              <w:t>,28·10</w:t>
            </w:r>
            <w:r w:rsidRPr="00805AFB">
              <w:rPr>
                <w:rFonts w:eastAsia="Times New Roman" w:cs="Times New Roman"/>
                <w:color w:val="FF0000"/>
                <w:szCs w:val="24"/>
                <w:vertAlign w:val="superscript"/>
                <w:lang w:eastAsia="de-DE"/>
              </w:rPr>
              <w:t>14</w:t>
            </w:r>
            <w:r w:rsidRPr="00B431A2">
              <w:rPr>
                <w:rFonts w:eastAsia="Times New Roman" w:cs="Times New Roman"/>
                <w:color w:val="FF0000"/>
                <w:szCs w:val="24"/>
                <w:lang w:eastAsia="de-DE"/>
              </w:rPr>
              <w:t>)</w:t>
            </w:r>
          </w:p>
        </w:tc>
        <w:tc>
          <w:tcPr>
            <w:tcW w:w="226"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vAlign w:val="bottom"/>
          </w:tcPr>
          <w:p w:rsidR="00410035" w:rsidRDefault="009874BB" w:rsidP="00410035">
            <w:pPr>
              <w:spacing w:line="240" w:lineRule="auto"/>
              <w:rPr>
                <w:rFonts w:eastAsia="Times New Roman" w:cs="Times New Roman"/>
                <w:color w:val="FF0000"/>
                <w:szCs w:val="24"/>
                <w:lang w:eastAsia="de-DE"/>
              </w:rPr>
            </w:pPr>
            <w:r>
              <w:rPr>
                <w:rFonts w:eastAsia="Times New Roman" w:cs="Times New Roman"/>
                <w:color w:val="FF0000"/>
                <w:szCs w:val="24"/>
                <w:lang w:eastAsia="de-DE"/>
              </w:rPr>
              <w:t>23 Stunden</w:t>
            </w:r>
          </w:p>
          <w:p w:rsidR="009874BB" w:rsidRPr="00B431A2" w:rsidRDefault="009874BB" w:rsidP="00410035">
            <w:pPr>
              <w:spacing w:line="240" w:lineRule="auto"/>
              <w:rPr>
                <w:rFonts w:eastAsia="Times New Roman" w:cs="Times New Roman"/>
                <w:color w:val="FF0000"/>
                <w:szCs w:val="24"/>
                <w:lang w:eastAsia="de-DE"/>
              </w:rPr>
            </w:pPr>
            <w:r>
              <w:rPr>
                <w:rFonts w:eastAsia="Times New Roman" w:cs="Times New Roman"/>
                <w:color w:val="FF0000"/>
                <w:szCs w:val="24"/>
                <w:lang w:eastAsia="de-DE"/>
              </w:rPr>
              <w:t>(8,32·10</w:t>
            </w:r>
            <w:r w:rsidRPr="009874BB">
              <w:rPr>
                <w:rFonts w:eastAsia="Times New Roman" w:cs="Times New Roman"/>
                <w:color w:val="FF0000"/>
                <w:szCs w:val="24"/>
                <w:vertAlign w:val="superscript"/>
                <w:lang w:eastAsia="de-DE"/>
              </w:rPr>
              <w:t>11</w:t>
            </w:r>
            <w:r>
              <w:rPr>
                <w:rFonts w:eastAsia="Times New Roman" w:cs="Times New Roman"/>
                <w:color w:val="FF0000"/>
                <w:szCs w:val="24"/>
                <w:lang w:eastAsia="de-DE"/>
              </w:rPr>
              <w:t>)</w:t>
            </w:r>
          </w:p>
        </w:tc>
        <w:tc>
          <w:tcPr>
            <w:tcW w:w="0" w:type="auto"/>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noWrap/>
            <w:vAlign w:val="bottom"/>
            <w:hideMark/>
          </w:tcPr>
          <w:p w:rsidR="009874BB" w:rsidRDefault="009874BB" w:rsidP="00694298">
            <w:pPr>
              <w:spacing w:line="240" w:lineRule="auto"/>
              <w:rPr>
                <w:rFonts w:eastAsia="Times New Roman" w:cs="Times New Roman"/>
                <w:color w:val="FF0000"/>
                <w:szCs w:val="24"/>
                <w:lang w:eastAsia="de-DE"/>
              </w:rPr>
            </w:pPr>
            <w:r>
              <w:rPr>
                <w:rFonts w:eastAsia="Times New Roman" w:cs="Times New Roman"/>
                <w:color w:val="FF0000"/>
                <w:szCs w:val="24"/>
                <w:lang w:eastAsia="de-DE"/>
              </w:rPr>
              <w:t>83 s</w:t>
            </w:r>
          </w:p>
          <w:p w:rsidR="00410035" w:rsidRPr="00B431A2" w:rsidRDefault="00410035" w:rsidP="00694298">
            <w:pPr>
              <w:spacing w:line="240" w:lineRule="auto"/>
              <w:rPr>
                <w:rFonts w:eastAsia="Times New Roman" w:cs="Times New Roman"/>
                <w:color w:val="FF0000"/>
                <w:szCs w:val="24"/>
                <w:lang w:eastAsia="de-DE"/>
              </w:rPr>
            </w:pPr>
            <w:r>
              <w:rPr>
                <w:rFonts w:eastAsia="Times New Roman" w:cs="Times New Roman"/>
                <w:color w:val="FF0000"/>
                <w:szCs w:val="24"/>
                <w:lang w:eastAsia="de-DE"/>
              </w:rPr>
              <w:t>(8,3·10</w:t>
            </w:r>
            <w:r w:rsidRPr="00694298">
              <w:rPr>
                <w:rFonts w:eastAsia="Times New Roman" w:cs="Times New Roman"/>
                <w:color w:val="FF0000"/>
                <w:szCs w:val="24"/>
                <w:vertAlign w:val="superscript"/>
                <w:lang w:eastAsia="de-DE"/>
              </w:rPr>
              <w:t>8</w:t>
            </w:r>
            <w:r w:rsidRPr="00B431A2">
              <w:rPr>
                <w:rFonts w:eastAsia="Times New Roman" w:cs="Times New Roman"/>
                <w:color w:val="FF0000"/>
                <w:szCs w:val="24"/>
                <w:lang w:eastAsia="de-DE"/>
              </w:rPr>
              <w:t>)</w:t>
            </w:r>
          </w:p>
        </w:tc>
        <w:tc>
          <w:tcPr>
            <w:tcW w:w="0" w:type="auto"/>
            <w:tcBorders>
              <w:top w:val="single" w:sz="4" w:space="0" w:color="D9D9D9" w:themeColor="background1" w:themeShade="D9"/>
              <w:left w:val="single" w:sz="4" w:space="0" w:color="D9D9D9" w:themeColor="background1" w:themeShade="D9"/>
              <w:bottom w:val="single" w:sz="4" w:space="0" w:color="auto"/>
              <w:right w:val="single" w:sz="4" w:space="0" w:color="auto"/>
            </w:tcBorders>
            <w:shd w:val="clear" w:color="auto" w:fill="auto"/>
            <w:noWrap/>
            <w:vAlign w:val="bottom"/>
            <w:hideMark/>
          </w:tcPr>
          <w:p w:rsidR="009874BB" w:rsidRDefault="00410035" w:rsidP="00694298">
            <w:pPr>
              <w:spacing w:line="240" w:lineRule="auto"/>
              <w:rPr>
                <w:rFonts w:eastAsia="Times New Roman" w:cs="Times New Roman"/>
                <w:color w:val="00B050"/>
                <w:szCs w:val="24"/>
                <w:lang w:eastAsia="de-DE"/>
              </w:rPr>
            </w:pPr>
            <w:r>
              <w:rPr>
                <w:rFonts w:eastAsia="Times New Roman" w:cs="Times New Roman"/>
                <w:color w:val="00B050"/>
                <w:szCs w:val="24"/>
                <w:lang w:eastAsia="de-DE"/>
              </w:rPr>
              <w:t>0,27</w:t>
            </w:r>
            <w:r w:rsidRPr="00B431A2">
              <w:rPr>
                <w:rFonts w:eastAsia="Times New Roman" w:cs="Times New Roman"/>
                <w:color w:val="00B050"/>
                <w:szCs w:val="24"/>
                <w:lang w:eastAsia="de-DE"/>
              </w:rPr>
              <w:t xml:space="preserve"> </w:t>
            </w:r>
            <w:r w:rsidR="009874BB">
              <w:rPr>
                <w:rFonts w:eastAsia="Times New Roman" w:cs="Times New Roman"/>
                <w:color w:val="00B050"/>
                <w:szCs w:val="24"/>
                <w:lang w:eastAsia="de-DE"/>
              </w:rPr>
              <w:t>s</w:t>
            </w:r>
          </w:p>
          <w:p w:rsidR="00410035" w:rsidRPr="00B431A2" w:rsidRDefault="00410035" w:rsidP="00694298">
            <w:pPr>
              <w:spacing w:line="240" w:lineRule="auto"/>
              <w:rPr>
                <w:rFonts w:eastAsia="Times New Roman" w:cs="Times New Roman"/>
                <w:color w:val="00B050"/>
                <w:szCs w:val="24"/>
                <w:lang w:eastAsia="de-DE"/>
              </w:rPr>
            </w:pPr>
            <w:r>
              <w:rPr>
                <w:rFonts w:eastAsia="Times New Roman" w:cs="Times New Roman"/>
                <w:color w:val="00B050"/>
                <w:szCs w:val="24"/>
                <w:lang w:eastAsia="de-DE"/>
              </w:rPr>
              <w:t>(2704000)</w:t>
            </w:r>
            <w:r w:rsidRPr="00B431A2">
              <w:rPr>
                <w:rFonts w:eastAsia="Times New Roman" w:cs="Times New Roman"/>
                <w:color w:val="00B050"/>
                <w:szCs w:val="24"/>
                <w:lang w:eastAsia="de-DE"/>
              </w:rPr>
              <w:t> </w:t>
            </w:r>
          </w:p>
        </w:tc>
      </w:tr>
    </w:tbl>
    <w:p w:rsidR="00A2648F" w:rsidRDefault="00A2648F" w:rsidP="007221BF"/>
    <w:p w:rsidR="00A2648F" w:rsidRDefault="00FD54F6" w:rsidP="007221BF">
      <w:r>
        <w:t xml:space="preserve">Herkömmliche Programme rechnen Nutzlasten, indem sie diverse Kombinationen aus </w:t>
      </w:r>
      <w:r>
        <w:rPr>
          <w:rFonts w:cs="Times New Roman"/>
        </w:rPr>
        <w:t>γ</w:t>
      </w:r>
      <w:r w:rsidRPr="009874BB">
        <w:rPr>
          <w:vertAlign w:val="subscript"/>
        </w:rPr>
        <w:t>g</w:t>
      </w:r>
      <w:r>
        <w:t xml:space="preserve">=1, </w:t>
      </w:r>
      <w:r>
        <w:rPr>
          <w:rFonts w:cs="Times New Roman"/>
        </w:rPr>
        <w:t>γ</w:t>
      </w:r>
      <w:r w:rsidRPr="009874BB">
        <w:rPr>
          <w:vertAlign w:val="subscript"/>
        </w:rPr>
        <w:t>g</w:t>
      </w:r>
      <w:r>
        <w:t xml:space="preserve">=1,35 und Feldweise Nutzlasten durchtesten. Somit erzeugen MB und Frilo </w:t>
      </w:r>
      <w:r w:rsidR="00401A90">
        <w:t xml:space="preserve">schnell </w:t>
      </w:r>
      <w:r>
        <w:t>über 10 Lastfallkombinationen, was zum einen die Ordnung um 1 erhöht und zum anderen das ganze Unübersichtlich macht. WMF-Balken kommt mit einer Lastkombi aus, weil die Schnittgrößen in Max und Min aufgeteilt werden. Diese werden nur noch kombiniert und nicht jedesmal berechnet. Nutzt die Konkurrenz einen Bandmatrixlöser, dann sind diese WMF-Balken gleichwertig, ansonsten nur kubische Ordnung.</w:t>
      </w:r>
    </w:p>
    <w:p w:rsidR="00FD54F6" w:rsidRDefault="00FD54F6" w:rsidP="007221BF"/>
    <w:p w:rsidR="00506B2A" w:rsidRPr="00A554BB" w:rsidRDefault="00506B2A" w:rsidP="007221BF">
      <w:pPr>
        <w:rPr>
          <w:b/>
        </w:rPr>
      </w:pPr>
      <w:r w:rsidRPr="00A554BB">
        <w:rPr>
          <w:b/>
        </w:rPr>
        <w:t>'Nachlaufrechnung</w:t>
      </w:r>
    </w:p>
    <w:p w:rsidR="00E56C73" w:rsidRDefault="00506B2A" w:rsidP="007221BF">
      <w:r>
        <w:t>Die Ele</w:t>
      </w:r>
      <w:r w:rsidR="006E6482">
        <w:t>mentteilung ist von der Anzahl der Elemente abhängig. Je mehr Elemente, desto weniger Teilungen. Dies macht Sinn, weil die Auflösung de</w:t>
      </w:r>
      <w:r w:rsidR="009357ED">
        <w:t>s</w:t>
      </w:r>
      <w:r w:rsidR="006E6482">
        <w:t xml:space="preserve"> WMF begrenzt ist.</w:t>
      </w:r>
      <w:r w:rsidR="004E3D46">
        <w:t xml:space="preserve"> </w:t>
      </w:r>
      <w:r w:rsidR="00336CA2">
        <w:t xml:space="preserve">Die Elementteilung hat keinen Einfluss auf die Matrixgröße. </w:t>
      </w:r>
      <w:r w:rsidR="004E3D46">
        <w:t xml:space="preserve">Gibt es eine Streckenwanderlast, dann ist die Elementteilung 1, </w:t>
      </w:r>
      <w:r w:rsidR="004E3D46">
        <w:lastRenderedPageBreak/>
        <w:t>um h</w:t>
      </w:r>
      <w:r w:rsidR="00E56C73">
        <w:t>ässliche Momenten</w:t>
      </w:r>
      <w:r w:rsidR="004E3D46">
        <w:t>verläufe zu verstecken.</w:t>
      </w:r>
      <w:r w:rsidR="00336CA2">
        <w:t xml:space="preserve"> Einzelne Mannlasten setzen die Elementteilung nicht auf 1.</w:t>
      </w:r>
    </w:p>
    <w:p w:rsidR="00E56C73" w:rsidRDefault="00E56C73" w:rsidP="00E56C73">
      <w:r>
        <w:rPr>
          <w:rFonts w:cs="Times New Roman"/>
          <w:noProof/>
          <w:lang w:eastAsia="de-DE"/>
        </w:rPr>
        <w:drawing>
          <wp:inline distT="0" distB="0" distL="0" distR="0">
            <wp:extent cx="2719070" cy="2536190"/>
            <wp:effectExtent l="19050" t="0" r="0" b="0"/>
            <wp:docPr id="791"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cstate="print"/>
                    <a:srcRect/>
                    <a:stretch>
                      <a:fillRect/>
                    </a:stretch>
                  </pic:blipFill>
                  <pic:spPr bwMode="auto">
                    <a:xfrm>
                      <a:off x="0" y="0"/>
                      <a:ext cx="2719070" cy="2536190"/>
                    </a:xfrm>
                    <a:prstGeom prst="rect">
                      <a:avLst/>
                    </a:prstGeom>
                    <a:noFill/>
                    <a:ln w="9525">
                      <a:noFill/>
                      <a:miter lim="800000"/>
                      <a:headEnd/>
                      <a:tailEnd/>
                    </a:ln>
                  </pic:spPr>
                </pic:pic>
              </a:graphicData>
            </a:graphic>
          </wp:inline>
        </w:drawing>
      </w:r>
      <w:r>
        <w:rPr>
          <w:rFonts w:cs="Times New Roman"/>
          <w:noProof/>
          <w:lang w:eastAsia="de-DE"/>
        </w:rPr>
        <w:drawing>
          <wp:inline distT="0" distB="0" distL="0" distR="0">
            <wp:extent cx="2719070" cy="2536190"/>
            <wp:effectExtent l="19050" t="0" r="0" b="0"/>
            <wp:docPr id="792"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cstate="print"/>
                    <a:srcRect/>
                    <a:stretch>
                      <a:fillRect/>
                    </a:stretch>
                  </pic:blipFill>
                  <pic:spPr bwMode="auto">
                    <a:xfrm>
                      <a:off x="0" y="0"/>
                      <a:ext cx="2719070" cy="2536190"/>
                    </a:xfrm>
                    <a:prstGeom prst="rect">
                      <a:avLst/>
                    </a:prstGeom>
                    <a:noFill/>
                    <a:ln w="9525">
                      <a:noFill/>
                      <a:miter lim="800000"/>
                      <a:headEnd/>
                      <a:tailEnd/>
                    </a:ln>
                  </pic:spPr>
                </pic:pic>
              </a:graphicData>
            </a:graphic>
          </wp:inline>
        </w:drawing>
      </w:r>
      <w:r w:rsidR="00E800C5" w:rsidRPr="00E800C5">
        <w:t xml:space="preserve"> </w:t>
      </w:r>
      <w:r w:rsidR="00E800C5">
        <w:t>P</w:t>
      </w:r>
      <w:fldSimple w:instr=" seq Programm ">
        <w:r w:rsidR="00C60781">
          <w:rPr>
            <w:noProof/>
          </w:rPr>
          <w:t>24</w:t>
        </w:r>
      </w:fldSimple>
      <w:r w:rsidR="00540C34">
        <w:fldChar w:fldCharType="begin"/>
      </w:r>
      <w:r w:rsidR="00E800C5">
        <w:instrText xml:space="preserve"> TC "</w:instrText>
      </w:r>
      <w:bookmarkStart w:id="77" w:name="_Toc157945086"/>
      <w:r w:rsidR="00E800C5">
        <w:instrText xml:space="preserve">Programmausdruck </w:instrText>
      </w:r>
      <w:fldSimple w:instr=" seq Programm \c ">
        <w:r w:rsidR="00C60781">
          <w:rPr>
            <w:noProof/>
          </w:rPr>
          <w:instrText>24</w:instrText>
        </w:r>
      </w:fldSimple>
      <w:r w:rsidR="00E800C5">
        <w:tab/>
        <w:instrText>spitze Momentenverläufe glätten</w:instrText>
      </w:r>
      <w:bookmarkEnd w:id="77"/>
      <w:r w:rsidR="00E800C5">
        <w:instrText xml:space="preserve">" \f P \l "2" </w:instrText>
      </w:r>
      <w:r w:rsidR="00540C34">
        <w:fldChar w:fldCharType="end"/>
      </w:r>
    </w:p>
    <w:p w:rsidR="00E56C73" w:rsidRDefault="00336CA2" w:rsidP="007221BF">
      <w:r>
        <w:t>Hässliche Momentenverläufe aus Wanderstreckenlasten werden mit Eteilung= 1 abgerundet.</w:t>
      </w:r>
    </w:p>
    <w:p w:rsidR="00E56C73" w:rsidRDefault="00E56C73" w:rsidP="007221BF"/>
    <w:p w:rsidR="00506B2A" w:rsidRDefault="00506B2A" w:rsidP="007221BF">
      <w:r>
        <w:t xml:space="preserve">Die Variablen für die Schnittgrößen werden definiert. Dies sind </w:t>
      </w:r>
      <w:r w:rsidR="004E3D46">
        <w:t>vier</w:t>
      </w:r>
      <w:r>
        <w:t>dimensionale Arrays: Für jedes Element, für jede Elementteilung</w:t>
      </w:r>
      <w:r w:rsidR="004E3D46">
        <w:t>,</w:t>
      </w:r>
      <w:r>
        <w:t xml:space="preserve"> für jeden Lastfall</w:t>
      </w:r>
      <w:r w:rsidR="004E3D46">
        <w:t xml:space="preserve"> und jeden Sublastfall</w:t>
      </w:r>
      <w:r>
        <w:t>.</w:t>
      </w:r>
    </w:p>
    <w:p w:rsidR="00506B2A" w:rsidRDefault="00343627" w:rsidP="007221BF">
      <w:r>
        <w:t>Die Variable Xwerte wird mit X-Koordinaten auf dem Balken für jedes Element und jeder Teilung gefüllt.</w:t>
      </w:r>
    </w:p>
    <w:p w:rsidR="00DF11AE" w:rsidRDefault="00DF11AE" w:rsidP="00DF11AE"/>
    <w:p w:rsidR="002E0D52" w:rsidRPr="002E0D52" w:rsidRDefault="002E0D52" w:rsidP="00DF11AE">
      <w:pPr>
        <w:rPr>
          <w:b/>
        </w:rPr>
      </w:pPr>
      <w:r w:rsidRPr="002E0D52">
        <w:rPr>
          <w:b/>
        </w:rPr>
        <w:t>'Sublastfälle</w:t>
      </w:r>
    </w:p>
    <w:p w:rsidR="00DF11AE" w:rsidRDefault="00DF11AE" w:rsidP="00DF11AE">
      <w:pPr>
        <w:pStyle w:val="KeinLeerraum"/>
      </w:pPr>
      <w:r w:rsidRPr="000C578E">
        <w:t>Dim Everform</w:t>
      </w:r>
      <w:r w:rsidR="005C5102">
        <w:t>Sub</w:t>
      </w:r>
      <w:r w:rsidRPr="000C578E">
        <w:t>(Elemente, Eteilung, Lastfälle</w:t>
      </w:r>
      <w:r w:rsidR="004E3D46" w:rsidRPr="004E3D46">
        <w:t>, SubLastfälle</w:t>
      </w:r>
      <w:r w:rsidRPr="000C578E">
        <w:t>)</w:t>
      </w:r>
      <w:r>
        <w:t>#</w:t>
      </w:r>
    </w:p>
    <w:p w:rsidR="00DF11AE" w:rsidRPr="000C578E" w:rsidRDefault="00DF11AE" w:rsidP="00DF11AE">
      <w:pPr>
        <w:pStyle w:val="KeinLeerraum"/>
      </w:pPr>
      <w:r w:rsidRPr="000C578E">
        <w:t>Dim Everdreh</w:t>
      </w:r>
      <w:r w:rsidR="005C5102">
        <w:t>Sub</w:t>
      </w:r>
      <w:r w:rsidRPr="000C578E">
        <w:t>(Elemente, Eteilung, Lastfälle</w:t>
      </w:r>
      <w:r w:rsidR="004E3D46" w:rsidRPr="004E3D46">
        <w:t>, SubLastfälle</w:t>
      </w:r>
      <w:r w:rsidRPr="000C578E">
        <w:t>)</w:t>
      </w:r>
      <w:r>
        <w:t>#</w:t>
      </w:r>
    </w:p>
    <w:p w:rsidR="00DF11AE" w:rsidRDefault="00DF11AE" w:rsidP="00DF11AE">
      <w:pPr>
        <w:pStyle w:val="KeinLeerraum"/>
      </w:pPr>
      <w:r w:rsidRPr="000C578E">
        <w:t>Dim Emomente</w:t>
      </w:r>
      <w:r w:rsidR="005C5102">
        <w:t>Sub</w:t>
      </w:r>
      <w:r w:rsidRPr="000C578E">
        <w:t>(Elemente, Eteilung, Lastfälle</w:t>
      </w:r>
      <w:r w:rsidR="004E3D46" w:rsidRPr="004E3D46">
        <w:t>, SubLastfälle</w:t>
      </w:r>
      <w:r w:rsidRPr="000C578E">
        <w:t>)</w:t>
      </w:r>
      <w:r>
        <w:t>#</w:t>
      </w:r>
    </w:p>
    <w:p w:rsidR="00DF11AE" w:rsidRPr="00DF11AE" w:rsidRDefault="00DF11AE" w:rsidP="00DF11AE">
      <w:pPr>
        <w:pStyle w:val="KeinLeerraum"/>
        <w:rPr>
          <w:u w:val="single"/>
        </w:rPr>
      </w:pPr>
      <w:r w:rsidRPr="00DF11AE">
        <w:rPr>
          <w:u w:val="single"/>
        </w:rPr>
        <w:t>Dim EQkräfte</w:t>
      </w:r>
      <w:r w:rsidR="005C5102">
        <w:rPr>
          <w:u w:val="single"/>
        </w:rPr>
        <w:t>Sub</w:t>
      </w:r>
      <w:r w:rsidRPr="00DF11AE">
        <w:rPr>
          <w:u w:val="single"/>
        </w:rPr>
        <w:t>(Elemente, Eteilung, Lastfälle</w:t>
      </w:r>
      <w:r w:rsidR="004E3D46" w:rsidRPr="004E3D46">
        <w:rPr>
          <w:u w:val="single"/>
        </w:rPr>
        <w:t>, SubLastfälle</w:t>
      </w:r>
      <w:r w:rsidRPr="00DF11AE">
        <w:rPr>
          <w:u w:val="single"/>
        </w:rPr>
        <w:t>)#</w:t>
      </w:r>
    </w:p>
    <w:p w:rsidR="00DF11AE" w:rsidRDefault="00DF11AE" w:rsidP="00DF11AE">
      <w:r>
        <w:t xml:space="preserve">Dies sind die Schnittgrößen aus der Nachlaufrechnung für jedes Element und jedem </w:t>
      </w:r>
      <w:r w:rsidR="005C5102">
        <w:t>Subl</w:t>
      </w:r>
      <w:r>
        <w:t>astfall mit Eteilungen.</w:t>
      </w:r>
    </w:p>
    <w:p w:rsidR="005C5102" w:rsidRDefault="005C5102" w:rsidP="005C5102">
      <w:r>
        <w:t>Jetzt werden die Schnittgrößen (Vorformung, Verdrehung, Momente und Querkräfte) an jeder Stelle X für jeden Sublastfall berechnet. Xwerte wird dabei nicht benutzt, sondern die Laufvariablen.</w:t>
      </w:r>
    </w:p>
    <w:p w:rsidR="005C5102" w:rsidRDefault="005C5102" w:rsidP="005C5102">
      <w:r>
        <w:t>Für die Berechnung wird die Spannungsmatrix angewendet. Diese ist diesmal nicht in einer separaten Funxion ausgelagert.</w:t>
      </w:r>
    </w:p>
    <w:p w:rsidR="005C5102" w:rsidRDefault="005C5102" w:rsidP="005C5102">
      <w:r>
        <w:t>Ist der Wert kleiner als 10</w:t>
      </w:r>
      <w:r w:rsidRPr="00343627">
        <w:rPr>
          <w:vertAlign w:val="superscript"/>
        </w:rPr>
        <w:t>-10</w:t>
      </w:r>
      <w:r>
        <w:t>, dann wird er zu 0 gesetzt.</w:t>
      </w:r>
    </w:p>
    <w:p w:rsidR="005C5102" w:rsidRDefault="005C5102" w:rsidP="005C5102">
      <w:r>
        <w:t>Bei Querkräften wird zusätzlich geprüft, ob die Werte ähnlich groß sind. Werte sind ähnlich groß, wenn die Formel Abs(Ln</w:t>
      </w:r>
      <w:r w:rsidRPr="009F583C">
        <w:t xml:space="preserve">(Abs(1 - </w:t>
      </w:r>
      <w:r>
        <w:t>Vorgänger</w:t>
      </w:r>
      <w:r w:rsidRPr="009F583C">
        <w:t xml:space="preserve"> / </w:t>
      </w:r>
      <w:r>
        <w:t>Wert</w:t>
      </w:r>
      <w:r w:rsidRPr="009F583C">
        <w:t>)))</w:t>
      </w:r>
      <w:r>
        <w:t xml:space="preserve"> &gt; 15 ist (Division durch 0 wurde vorher abgeprüft). Ähnlich große Werte werden gleichgesetzt. Das KKT-Diagramm erkennt damit nicht mehr tausende von Extremwerte, die eigentlich konstant sind.</w:t>
      </w:r>
    </w:p>
    <w:p w:rsidR="005C5102" w:rsidRDefault="005C5102" w:rsidP="005C5102">
      <w:r>
        <w:t>Z.B. 0,234562394875355; 0,234562394875379; 0,234562394875323ist kein Maximum, sondern konstant.</w:t>
      </w:r>
    </w:p>
    <w:p w:rsidR="00E56C73" w:rsidRDefault="00E56C73" w:rsidP="00DF11AE"/>
    <w:p w:rsidR="00E56C73" w:rsidRDefault="00E56C73" w:rsidP="00DF11AE"/>
    <w:p w:rsidR="00336CA2" w:rsidRDefault="00336CA2">
      <w:pPr>
        <w:spacing w:line="240" w:lineRule="auto"/>
      </w:pPr>
      <w:r>
        <w:br w:type="page"/>
      </w:r>
    </w:p>
    <w:p w:rsidR="002E0D52" w:rsidRPr="002E0D52" w:rsidRDefault="002E0D52" w:rsidP="00DF11AE">
      <w:pPr>
        <w:rPr>
          <w:b/>
        </w:rPr>
      </w:pPr>
      <w:r w:rsidRPr="002E0D52">
        <w:rPr>
          <w:b/>
        </w:rPr>
        <w:lastRenderedPageBreak/>
        <w:t>'Lastfälle</w:t>
      </w:r>
    </w:p>
    <w:p w:rsidR="005C5102" w:rsidRDefault="005C5102" w:rsidP="005C5102">
      <w:pPr>
        <w:pStyle w:val="KeinLeerraum"/>
      </w:pPr>
      <w:r w:rsidRPr="000C578E">
        <w:t>Dim Everform(Elemente, Eteilung, Lastfälle</w:t>
      </w:r>
      <w:r w:rsidRPr="004E3D46">
        <w:t xml:space="preserve">, </w:t>
      </w:r>
      <w:r>
        <w:t>2</w:t>
      </w:r>
      <w:r w:rsidRPr="000C578E">
        <w:t>)</w:t>
      </w:r>
      <w:r>
        <w:t>#</w:t>
      </w:r>
    </w:p>
    <w:p w:rsidR="005C5102" w:rsidRPr="000C578E" w:rsidRDefault="005C5102" w:rsidP="005C5102">
      <w:pPr>
        <w:pStyle w:val="KeinLeerraum"/>
      </w:pPr>
      <w:r w:rsidRPr="000C578E">
        <w:t>Dim Everdreh(Elemente, Eteilung, Lastfälle</w:t>
      </w:r>
      <w:r w:rsidRPr="004E3D46">
        <w:t xml:space="preserve">, </w:t>
      </w:r>
      <w:r>
        <w:t>2</w:t>
      </w:r>
      <w:r w:rsidRPr="000C578E">
        <w:t>)</w:t>
      </w:r>
      <w:r>
        <w:t>#</w:t>
      </w:r>
    </w:p>
    <w:p w:rsidR="005C5102" w:rsidRDefault="005C5102" w:rsidP="005C5102">
      <w:pPr>
        <w:pStyle w:val="KeinLeerraum"/>
      </w:pPr>
      <w:r w:rsidRPr="000C578E">
        <w:t>Dim Emomente(Elemente, Eteilung, Lastfälle</w:t>
      </w:r>
      <w:r w:rsidRPr="004E3D46">
        <w:t xml:space="preserve">, </w:t>
      </w:r>
      <w:r>
        <w:t>2</w:t>
      </w:r>
      <w:r w:rsidRPr="000C578E">
        <w:t>)</w:t>
      </w:r>
      <w:r>
        <w:t>#</w:t>
      </w:r>
    </w:p>
    <w:p w:rsidR="005C5102" w:rsidRPr="00DF11AE" w:rsidRDefault="005C5102" w:rsidP="005C5102">
      <w:pPr>
        <w:pStyle w:val="KeinLeerraum"/>
        <w:rPr>
          <w:u w:val="single"/>
        </w:rPr>
      </w:pPr>
      <w:r w:rsidRPr="00DF11AE">
        <w:rPr>
          <w:u w:val="single"/>
        </w:rPr>
        <w:t>Dim EQkräfte(Elemente, Eteilung, Lastfälle</w:t>
      </w:r>
      <w:r w:rsidRPr="004E3D46">
        <w:rPr>
          <w:u w:val="single"/>
        </w:rPr>
        <w:t xml:space="preserve">, </w:t>
      </w:r>
      <w:r>
        <w:rPr>
          <w:u w:val="single"/>
        </w:rPr>
        <w:t>2</w:t>
      </w:r>
      <w:r w:rsidRPr="00DF11AE">
        <w:rPr>
          <w:u w:val="single"/>
        </w:rPr>
        <w:t>)#</w:t>
      </w:r>
    </w:p>
    <w:p w:rsidR="005C5102" w:rsidRDefault="005C5102" w:rsidP="00DF11AE">
      <w:r>
        <w:t>Die Schnittgrößen der Sublastfälle werden anhand des Lastfallverhaltens zu einem Lastfall zusammengebaut. In der 2 wird dies gespeichert:</w:t>
      </w:r>
    </w:p>
    <w:p w:rsidR="005C5102" w:rsidRDefault="005C5102" w:rsidP="00182D8A">
      <w:pPr>
        <w:pStyle w:val="Listenabsatz"/>
        <w:numPr>
          <w:ilvl w:val="0"/>
          <w:numId w:val="111"/>
        </w:numPr>
      </w:pPr>
      <w:r>
        <w:t>minimale Schnittgrößen</w:t>
      </w:r>
    </w:p>
    <w:p w:rsidR="005C5102" w:rsidRDefault="005C5102" w:rsidP="00182D8A">
      <w:pPr>
        <w:pStyle w:val="Listenabsatz"/>
        <w:numPr>
          <w:ilvl w:val="0"/>
          <w:numId w:val="111"/>
        </w:numPr>
      </w:pPr>
      <w:r>
        <w:t>maximale Schnittgrößen</w:t>
      </w:r>
    </w:p>
    <w:p w:rsidR="005C5102" w:rsidRDefault="005C5102" w:rsidP="00182D8A">
      <w:pPr>
        <w:pStyle w:val="Listenabsatz"/>
        <w:numPr>
          <w:ilvl w:val="0"/>
          <w:numId w:val="111"/>
        </w:numPr>
      </w:pPr>
      <w:r>
        <w:t>betragsmäßig größte Schnittgrößen für f(x)</w:t>
      </w:r>
    </w:p>
    <w:p w:rsidR="005C5102" w:rsidRDefault="005C5102" w:rsidP="00DF11AE"/>
    <w:p w:rsidR="00E43B72" w:rsidRDefault="00252A0C" w:rsidP="00252A0C">
      <w:pPr>
        <w:tabs>
          <w:tab w:val="left" w:pos="2268"/>
          <w:tab w:val="left" w:pos="4536"/>
        </w:tabs>
      </w:pPr>
      <w:r>
        <w:t>Momente auf 0</w:t>
      </w:r>
      <w:r>
        <w:tab/>
        <w:t>Momente auf 1</w:t>
      </w:r>
      <w:r>
        <w:tab/>
        <w:t>Momente auf 2</w:t>
      </w:r>
    </w:p>
    <w:p w:rsidR="00252A0C" w:rsidRDefault="00540C34" w:rsidP="00DF11AE">
      <w:r>
        <w:rPr>
          <w:noProof/>
          <w:lang w:eastAsia="de-DE"/>
        </w:rPr>
        <w:pict>
          <v:shape id="_x0000_s1124" type="#_x0000_t88" style="position:absolute;margin-left:252.65pt;margin-top:61.7pt;width:22.55pt;height:98.25pt;rotation:90;z-index:251788288" strokecolor="red" strokeweight="1.5pt">
            <v:stroke endarrowwidth="wide" endarrowlength="long"/>
            <v:textbox inset="1.5mm,,1.5mm"/>
          </v:shape>
        </w:pict>
      </w:r>
      <w:r w:rsidRPr="00540C34">
        <w:rPr>
          <w:rFonts w:cs="Times New Roman"/>
          <w:noProof/>
          <w:lang w:eastAsia="de-DE"/>
        </w:rPr>
        <w:pict>
          <v:shape id="_x0000_s1123" type="#_x0000_t88" style="position:absolute;margin-left:98.65pt;margin-top:6pt;width:22.55pt;height:209.7pt;rotation:90;z-index:251787264" strokecolor="red" strokeweight="1.5pt">
            <v:stroke endarrowwidth="wide" endarrowlength="long"/>
            <v:textbox inset="1.5mm,,1.5mm"/>
          </v:shape>
        </w:pict>
      </w:r>
      <w:r w:rsidR="00252A0C">
        <w:rPr>
          <w:rFonts w:cs="Times New Roman"/>
          <w:noProof/>
          <w:lang w:eastAsia="de-DE"/>
        </w:rPr>
        <w:drawing>
          <wp:inline distT="0" distB="0" distL="0" distR="0">
            <wp:extent cx="1359360" cy="1267200"/>
            <wp:effectExtent l="19050" t="0" r="0" b="0"/>
            <wp:docPr id="78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cstate="print"/>
                    <a:srcRect/>
                    <a:stretch>
                      <a:fillRect/>
                    </a:stretch>
                  </pic:blipFill>
                  <pic:spPr bwMode="auto">
                    <a:xfrm>
                      <a:off x="0" y="0"/>
                      <a:ext cx="1359360" cy="1267200"/>
                    </a:xfrm>
                    <a:prstGeom prst="rect">
                      <a:avLst/>
                    </a:prstGeom>
                    <a:noFill/>
                    <a:ln w="9525">
                      <a:noFill/>
                      <a:miter lim="800000"/>
                      <a:headEnd/>
                      <a:tailEnd/>
                    </a:ln>
                  </pic:spPr>
                </pic:pic>
              </a:graphicData>
            </a:graphic>
          </wp:inline>
        </w:drawing>
      </w:r>
      <w:r w:rsidR="00252A0C">
        <w:rPr>
          <w:rFonts w:cs="Times New Roman"/>
          <w:noProof/>
          <w:lang w:eastAsia="de-DE"/>
        </w:rPr>
        <w:drawing>
          <wp:inline distT="0" distB="0" distL="0" distR="0">
            <wp:extent cx="1359360" cy="1267200"/>
            <wp:effectExtent l="0" t="0" r="0" b="0"/>
            <wp:docPr id="77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srcRect/>
                    <a:stretch>
                      <a:fillRect/>
                    </a:stretch>
                  </pic:blipFill>
                  <pic:spPr bwMode="auto">
                    <a:xfrm>
                      <a:off x="0" y="0"/>
                      <a:ext cx="1359360" cy="1267200"/>
                    </a:xfrm>
                    <a:prstGeom prst="rect">
                      <a:avLst/>
                    </a:prstGeom>
                    <a:noFill/>
                    <a:ln w="9525">
                      <a:noFill/>
                      <a:miter lim="800000"/>
                      <a:headEnd/>
                      <a:tailEnd/>
                    </a:ln>
                  </pic:spPr>
                </pic:pic>
              </a:graphicData>
            </a:graphic>
          </wp:inline>
        </w:drawing>
      </w:r>
      <w:r w:rsidR="00252A0C" w:rsidRPr="00252A0C">
        <w:rPr>
          <w:noProof/>
          <w:lang w:eastAsia="de-DE"/>
        </w:rPr>
        <w:drawing>
          <wp:inline distT="0" distB="0" distL="0" distR="0">
            <wp:extent cx="1359360" cy="1267200"/>
            <wp:effectExtent l="19050" t="0" r="0" b="0"/>
            <wp:docPr id="78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srcRect/>
                    <a:stretch>
                      <a:fillRect/>
                    </a:stretch>
                  </pic:blipFill>
                  <pic:spPr bwMode="auto">
                    <a:xfrm>
                      <a:off x="0" y="0"/>
                      <a:ext cx="1359360" cy="1267200"/>
                    </a:xfrm>
                    <a:prstGeom prst="rect">
                      <a:avLst/>
                    </a:prstGeom>
                    <a:noFill/>
                    <a:ln w="9525">
                      <a:noFill/>
                      <a:miter lim="800000"/>
                      <a:headEnd/>
                      <a:tailEnd/>
                    </a:ln>
                  </pic:spPr>
                </pic:pic>
              </a:graphicData>
            </a:graphic>
          </wp:inline>
        </w:drawing>
      </w:r>
      <w:r w:rsidR="00E800C5" w:rsidRPr="00E800C5">
        <w:t xml:space="preserve"> </w:t>
      </w:r>
      <w:r w:rsidR="00E800C5">
        <w:t>P</w:t>
      </w:r>
      <w:fldSimple w:instr=" seq Programm ">
        <w:r w:rsidR="00C60781">
          <w:rPr>
            <w:noProof/>
          </w:rPr>
          <w:t>25</w:t>
        </w:r>
      </w:fldSimple>
      <w:r>
        <w:fldChar w:fldCharType="begin"/>
      </w:r>
      <w:r w:rsidR="00E800C5">
        <w:instrText xml:space="preserve"> TC "</w:instrText>
      </w:r>
      <w:bookmarkStart w:id="78" w:name="_Toc157945087"/>
      <w:r w:rsidR="00E800C5">
        <w:instrText xml:space="preserve">Programmausdruck </w:instrText>
      </w:r>
      <w:fldSimple w:instr=" seq Programm \c ">
        <w:r w:rsidR="00C60781">
          <w:rPr>
            <w:noProof/>
          </w:rPr>
          <w:instrText>25</w:instrText>
        </w:r>
      </w:fldSimple>
      <w:r w:rsidR="00E800C5">
        <w:tab/>
        <w:instrText>Inhalt eines Lastfalldiagramms</w:instrText>
      </w:r>
      <w:bookmarkEnd w:id="78"/>
      <w:r w:rsidR="00E800C5">
        <w:instrText xml:space="preserve">" \f P \l "2" </w:instrText>
      </w:r>
      <w:r>
        <w:fldChar w:fldCharType="end"/>
      </w:r>
    </w:p>
    <w:p w:rsidR="00E43B72" w:rsidRDefault="00E43B72" w:rsidP="00DF11AE"/>
    <w:p w:rsidR="00E43B72" w:rsidRDefault="00540C34" w:rsidP="00DF11AE">
      <w:r w:rsidRPr="00540C34">
        <w:rPr>
          <w:rFonts w:cs="Times New Roman"/>
          <w:noProof/>
          <w:lang w:eastAsia="de-DE"/>
        </w:rPr>
        <w:pict>
          <v:shape id="_x0000_s1125" type="#_x0000_t202" style="position:absolute;margin-left:214.8pt;margin-top:13.15pt;width:118.9pt;height:127.1pt;z-index:251789312" strokecolor="black [3213]" strokeweight="1.5pt">
            <v:stroke endarrowwidth="wide" endarrowlength="long"/>
            <v:textbox inset="1.5mm,,1.5mm">
              <w:txbxContent>
                <w:p w:rsidR="00C771DC" w:rsidRDefault="00C771DC">
                  <w:r>
                    <w:t>Jedem x ist genau 1 y zugeordnet.</w:t>
                  </w:r>
                </w:p>
                <w:p w:rsidR="00C771DC" w:rsidRDefault="00C771DC"/>
              </w:txbxContent>
            </v:textbox>
          </v:shape>
        </w:pict>
      </w:r>
      <w:r w:rsidR="00E43B72">
        <w:rPr>
          <w:rFonts w:cs="Times New Roman"/>
          <w:noProof/>
          <w:lang w:eastAsia="de-DE"/>
        </w:rPr>
        <w:drawing>
          <wp:inline distT="0" distB="0" distL="0" distR="0">
            <wp:extent cx="2719070" cy="2536190"/>
            <wp:effectExtent l="19050" t="0" r="0" b="0"/>
            <wp:docPr id="6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srcRect/>
                    <a:stretch>
                      <a:fillRect/>
                    </a:stretch>
                  </pic:blipFill>
                  <pic:spPr bwMode="auto">
                    <a:xfrm>
                      <a:off x="0" y="0"/>
                      <a:ext cx="2719070" cy="2536190"/>
                    </a:xfrm>
                    <a:prstGeom prst="rect">
                      <a:avLst/>
                    </a:prstGeom>
                    <a:noFill/>
                    <a:ln w="9525">
                      <a:noFill/>
                      <a:miter lim="800000"/>
                      <a:headEnd/>
                      <a:tailEnd/>
                    </a:ln>
                  </pic:spPr>
                </pic:pic>
              </a:graphicData>
            </a:graphic>
          </wp:inline>
        </w:drawing>
      </w:r>
      <w:r w:rsidR="00E800C5" w:rsidRPr="00E800C5">
        <w:t xml:space="preserve"> </w:t>
      </w:r>
      <w:r w:rsidR="00E800C5">
        <w:t>P</w:t>
      </w:r>
      <w:fldSimple w:instr=" seq Programm ">
        <w:r w:rsidR="00C60781">
          <w:rPr>
            <w:noProof/>
          </w:rPr>
          <w:t>26</w:t>
        </w:r>
      </w:fldSimple>
      <w:r>
        <w:fldChar w:fldCharType="begin"/>
      </w:r>
      <w:r w:rsidR="00E800C5">
        <w:instrText xml:space="preserve"> TC "</w:instrText>
      </w:r>
      <w:bookmarkStart w:id="79" w:name="_Toc157945088"/>
      <w:r w:rsidR="00E800C5">
        <w:instrText xml:space="preserve">Programmausdruck </w:instrText>
      </w:r>
      <w:fldSimple w:instr=" seq Programm \c ">
        <w:r w:rsidR="00C60781">
          <w:rPr>
            <w:noProof/>
          </w:rPr>
          <w:instrText>26</w:instrText>
        </w:r>
      </w:fldSimple>
      <w:r w:rsidR="00E800C5">
        <w:tab/>
        <w:instrText>kombinierter Inhalt eines Lastfalldiagramms</w:instrText>
      </w:r>
      <w:bookmarkEnd w:id="79"/>
      <w:r w:rsidR="00E800C5">
        <w:instrText xml:space="preserve">" \f P \l "2" </w:instrText>
      </w:r>
      <w:r>
        <w:fldChar w:fldCharType="end"/>
      </w:r>
    </w:p>
    <w:p w:rsidR="00E43B72" w:rsidRDefault="00252A0C" w:rsidP="00252A0C">
      <w:pPr>
        <w:tabs>
          <w:tab w:val="left" w:pos="4536"/>
        </w:tabs>
      </w:pPr>
      <w:r>
        <w:t>Einsatz in Diagramm und Lastkombi</w:t>
      </w:r>
      <w:r>
        <w:tab/>
        <w:t>Einsatz als F(x)</w:t>
      </w:r>
    </w:p>
    <w:p w:rsidR="00E43B72" w:rsidRDefault="00E43B72" w:rsidP="00DF11AE"/>
    <w:p w:rsidR="00E56C73" w:rsidRDefault="00E56C73" w:rsidP="00DF11AE">
      <w:r>
        <w:t>Für Wind und Eigenlasten sind alle 3 Plätze gleich belegt.</w:t>
      </w:r>
    </w:p>
    <w:p w:rsidR="00E56C73" w:rsidRDefault="00E56C73" w:rsidP="00E56C73">
      <w:pPr>
        <w:tabs>
          <w:tab w:val="left" w:pos="2268"/>
          <w:tab w:val="left" w:pos="4536"/>
        </w:tabs>
      </w:pPr>
      <w:r>
        <w:t>Momente auf 0</w:t>
      </w:r>
      <w:r>
        <w:tab/>
        <w:t>Momente auf 1</w:t>
      </w:r>
      <w:r>
        <w:tab/>
        <w:t>Momente auf 2</w:t>
      </w:r>
    </w:p>
    <w:p w:rsidR="00252A0C" w:rsidRDefault="00252A0C" w:rsidP="00DF11AE">
      <w:r>
        <w:rPr>
          <w:rFonts w:cs="Times New Roman"/>
          <w:noProof/>
          <w:lang w:eastAsia="de-DE"/>
        </w:rPr>
        <w:drawing>
          <wp:inline distT="0" distB="0" distL="0" distR="0">
            <wp:extent cx="1359360" cy="1267200"/>
            <wp:effectExtent l="19050" t="0" r="0" b="0"/>
            <wp:docPr id="78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srcRect/>
                    <a:stretch>
                      <a:fillRect/>
                    </a:stretch>
                  </pic:blipFill>
                  <pic:spPr bwMode="auto">
                    <a:xfrm>
                      <a:off x="0" y="0"/>
                      <a:ext cx="1359360" cy="1267200"/>
                    </a:xfrm>
                    <a:prstGeom prst="rect">
                      <a:avLst/>
                    </a:prstGeom>
                    <a:noFill/>
                    <a:ln w="9525">
                      <a:noFill/>
                      <a:miter lim="800000"/>
                      <a:headEnd/>
                      <a:tailEnd/>
                    </a:ln>
                  </pic:spPr>
                </pic:pic>
              </a:graphicData>
            </a:graphic>
          </wp:inline>
        </w:drawing>
      </w:r>
      <w:r w:rsidRPr="00252A0C">
        <w:rPr>
          <w:noProof/>
          <w:lang w:eastAsia="de-DE"/>
        </w:rPr>
        <w:drawing>
          <wp:inline distT="0" distB="0" distL="0" distR="0">
            <wp:extent cx="1359360" cy="1267200"/>
            <wp:effectExtent l="19050" t="0" r="0" b="0"/>
            <wp:docPr id="78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srcRect/>
                    <a:stretch>
                      <a:fillRect/>
                    </a:stretch>
                  </pic:blipFill>
                  <pic:spPr bwMode="auto">
                    <a:xfrm>
                      <a:off x="0" y="0"/>
                      <a:ext cx="1359360" cy="1267200"/>
                    </a:xfrm>
                    <a:prstGeom prst="rect">
                      <a:avLst/>
                    </a:prstGeom>
                    <a:noFill/>
                    <a:ln w="9525">
                      <a:noFill/>
                      <a:miter lim="800000"/>
                      <a:headEnd/>
                      <a:tailEnd/>
                    </a:ln>
                  </pic:spPr>
                </pic:pic>
              </a:graphicData>
            </a:graphic>
          </wp:inline>
        </w:drawing>
      </w:r>
      <w:r w:rsidRPr="00252A0C">
        <w:rPr>
          <w:noProof/>
          <w:lang w:eastAsia="de-DE"/>
        </w:rPr>
        <w:drawing>
          <wp:inline distT="0" distB="0" distL="0" distR="0">
            <wp:extent cx="1359360" cy="1267200"/>
            <wp:effectExtent l="19050" t="0" r="0" b="0"/>
            <wp:docPr id="78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srcRect/>
                    <a:stretch>
                      <a:fillRect/>
                    </a:stretch>
                  </pic:blipFill>
                  <pic:spPr bwMode="auto">
                    <a:xfrm>
                      <a:off x="0" y="0"/>
                      <a:ext cx="1359360" cy="1267200"/>
                    </a:xfrm>
                    <a:prstGeom prst="rect">
                      <a:avLst/>
                    </a:prstGeom>
                    <a:noFill/>
                    <a:ln w="9525">
                      <a:noFill/>
                      <a:miter lim="800000"/>
                      <a:headEnd/>
                      <a:tailEnd/>
                    </a:ln>
                  </pic:spPr>
                </pic:pic>
              </a:graphicData>
            </a:graphic>
          </wp:inline>
        </w:drawing>
      </w:r>
    </w:p>
    <w:p w:rsidR="00E56C73" w:rsidRDefault="00E56C73" w:rsidP="00E56C73">
      <w:r>
        <w:t xml:space="preserve">F(x) ist für Funxionen gedacht, die nur einen Wert akzeptieren z.B. </w:t>
      </w:r>
      <w:r>
        <w:rPr>
          <w:rFonts w:cs="Times New Roman"/>
        </w:rPr>
        <w:t>σ</w:t>
      </w:r>
      <w:r>
        <w:t xml:space="preserve">=M/W. M enthält darf nur eine Zahl enthalten und nicht 2. Wind und Eigengewicht haben nur einen Sublastfall. Dieser wird einfach in den Lastfall kopiert. Bei Nutzlasten wird die Schnittgröße zum Lastfall addiert, wenn sie den Wert vergrößert (größere Minimalschnittgroßen in 0 und größere Maximalschnittgrößen in 1). In der 2 </w:t>
      </w:r>
      <w:r>
        <w:lastRenderedPageBreak/>
        <w:t>wird dann die Schnittgröße mit den größeren Betrag reingeschoben. Bei Wanderlasten die gleiche Prozedur, nur dass nicht Addition sondern Maximalwert genommen wird.</w:t>
      </w:r>
    </w:p>
    <w:p w:rsidR="00E56C73" w:rsidRDefault="00E56C73" w:rsidP="00E56C73"/>
    <w:p w:rsidR="00E56C73" w:rsidRDefault="00336CA2" w:rsidP="00DF11AE">
      <w:r>
        <w:t>Eckige</w:t>
      </w:r>
      <w:r w:rsidR="00E56C73">
        <w:t xml:space="preserve"> Wanderquerkräfte werden </w:t>
      </w:r>
      <w:r>
        <w:t>weggemogelt</w:t>
      </w:r>
      <w:r w:rsidR="00E56C73">
        <w:t>. WMF-Balken rechnet Wanderstreckenlasten nicht geschlossen, sondern nur elementweise als Näherungslösung.</w:t>
      </w:r>
    </w:p>
    <w:p w:rsidR="00E56C73" w:rsidRDefault="00E56C73" w:rsidP="00DF11AE">
      <w:r>
        <w:rPr>
          <w:rFonts w:cs="Times New Roman"/>
          <w:noProof/>
          <w:lang w:eastAsia="de-DE"/>
        </w:rPr>
        <w:drawing>
          <wp:inline distT="0" distB="0" distL="0" distR="0">
            <wp:extent cx="2719070" cy="2536190"/>
            <wp:effectExtent l="19050" t="0" r="5080" b="0"/>
            <wp:docPr id="788"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 cstate="print"/>
                    <a:srcRect/>
                    <a:stretch>
                      <a:fillRect/>
                    </a:stretch>
                  </pic:blipFill>
                  <pic:spPr bwMode="auto">
                    <a:xfrm>
                      <a:off x="0" y="0"/>
                      <a:ext cx="2719070" cy="2536190"/>
                    </a:xfrm>
                    <a:prstGeom prst="rect">
                      <a:avLst/>
                    </a:prstGeom>
                    <a:noFill/>
                    <a:ln w="9525">
                      <a:noFill/>
                      <a:miter lim="800000"/>
                      <a:headEnd/>
                      <a:tailEnd/>
                    </a:ln>
                  </pic:spPr>
                </pic:pic>
              </a:graphicData>
            </a:graphic>
          </wp:inline>
        </w:drawing>
      </w:r>
      <w:r>
        <w:rPr>
          <w:rFonts w:cs="Times New Roman"/>
          <w:noProof/>
          <w:lang w:eastAsia="de-DE"/>
        </w:rPr>
        <w:drawing>
          <wp:inline distT="0" distB="0" distL="0" distR="0">
            <wp:extent cx="2719070" cy="2536190"/>
            <wp:effectExtent l="19050" t="0" r="5080" b="0"/>
            <wp:docPr id="78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cstate="print"/>
                    <a:srcRect/>
                    <a:stretch>
                      <a:fillRect/>
                    </a:stretch>
                  </pic:blipFill>
                  <pic:spPr bwMode="auto">
                    <a:xfrm>
                      <a:off x="0" y="0"/>
                      <a:ext cx="2719070" cy="2536190"/>
                    </a:xfrm>
                    <a:prstGeom prst="rect">
                      <a:avLst/>
                    </a:prstGeom>
                    <a:noFill/>
                    <a:ln w="9525">
                      <a:noFill/>
                      <a:miter lim="800000"/>
                      <a:headEnd/>
                      <a:tailEnd/>
                    </a:ln>
                  </pic:spPr>
                </pic:pic>
              </a:graphicData>
            </a:graphic>
          </wp:inline>
        </w:drawing>
      </w:r>
      <w:r w:rsidR="00E800C5" w:rsidRPr="00E800C5">
        <w:t xml:space="preserve"> </w:t>
      </w:r>
      <w:r w:rsidR="00E800C5">
        <w:t>P</w:t>
      </w:r>
      <w:fldSimple w:instr=" seq Programm ">
        <w:r w:rsidR="00C60781">
          <w:rPr>
            <w:noProof/>
          </w:rPr>
          <w:t>27</w:t>
        </w:r>
      </w:fldSimple>
      <w:r w:rsidR="00540C34">
        <w:fldChar w:fldCharType="begin"/>
      </w:r>
      <w:r w:rsidR="00E800C5">
        <w:instrText xml:space="preserve"> TC "</w:instrText>
      </w:r>
      <w:bookmarkStart w:id="80" w:name="_Toc157945089"/>
      <w:r w:rsidR="00E800C5">
        <w:instrText xml:space="preserve">Programmausdruck </w:instrText>
      </w:r>
      <w:fldSimple w:instr=" seq Programm \c ">
        <w:r w:rsidR="00C60781">
          <w:rPr>
            <w:noProof/>
          </w:rPr>
          <w:instrText>27</w:instrText>
        </w:r>
      </w:fldSimple>
      <w:r w:rsidR="00E800C5">
        <w:tab/>
        <w:instrText>konstante Querkräfte glätten</w:instrText>
      </w:r>
      <w:bookmarkEnd w:id="80"/>
      <w:r w:rsidR="00E800C5">
        <w:instrText xml:space="preserve">" \f P \l "2" </w:instrText>
      </w:r>
      <w:r w:rsidR="00540C34">
        <w:fldChar w:fldCharType="end"/>
      </w:r>
    </w:p>
    <w:p w:rsidR="00E56C73" w:rsidRDefault="00336CA2" w:rsidP="00DF11AE">
      <w:r>
        <w:t>Hässliche Querkraftverläufe werden näherungsweise geglättet. Die Momente werden mit Eteilung=1 geglättet.</w:t>
      </w:r>
    </w:p>
    <w:p w:rsidR="00E43B72" w:rsidRDefault="00E43B72" w:rsidP="00DF11AE"/>
    <w:p w:rsidR="005C5102" w:rsidRPr="002E0D52" w:rsidRDefault="002E0D52" w:rsidP="00DF11AE">
      <w:pPr>
        <w:rPr>
          <w:b/>
        </w:rPr>
      </w:pPr>
      <w:r w:rsidRPr="002E0D52">
        <w:rPr>
          <w:b/>
        </w:rPr>
        <w:t>'Lastkombi</w:t>
      </w:r>
    </w:p>
    <w:p w:rsidR="00DF11AE" w:rsidRPr="000C578E" w:rsidRDefault="00DF11AE" w:rsidP="00DF11AE">
      <w:pPr>
        <w:pStyle w:val="KeinLeerraum"/>
      </w:pPr>
      <w:r w:rsidRPr="000C578E">
        <w:t>Dim EverformLK(Elemente, Eteilung, 1)</w:t>
      </w:r>
      <w:r>
        <w:t>#</w:t>
      </w:r>
      <w:r w:rsidRPr="000C578E">
        <w:t xml:space="preserve">: Dim </w:t>
      </w:r>
      <w:r w:rsidR="001912FF">
        <w:t>EverdrehLK(Elemente, Eteilung, 3</w:t>
      </w:r>
      <w:r w:rsidRPr="000C578E">
        <w:t>)</w:t>
      </w:r>
      <w:r>
        <w:t>#</w:t>
      </w:r>
    </w:p>
    <w:p w:rsidR="00DF11AE" w:rsidRPr="00DF11AE" w:rsidRDefault="00DF11AE" w:rsidP="00DF11AE">
      <w:pPr>
        <w:pStyle w:val="KeinLeerraum"/>
        <w:rPr>
          <w:u w:val="single"/>
        </w:rPr>
      </w:pPr>
      <w:r w:rsidRPr="00DF11AE">
        <w:rPr>
          <w:u w:val="single"/>
        </w:rPr>
        <w:t xml:space="preserve">Dim EmomenteLK(Elemente, Eteilung, 1)#: Dim </w:t>
      </w:r>
      <w:r w:rsidR="001912FF">
        <w:rPr>
          <w:u w:val="single"/>
        </w:rPr>
        <w:t>EQkräfteLK(Elemente, Eteilung, 3</w:t>
      </w:r>
      <w:r w:rsidRPr="00DF11AE">
        <w:rPr>
          <w:u w:val="single"/>
        </w:rPr>
        <w:t>)#</w:t>
      </w:r>
    </w:p>
    <w:p w:rsidR="00DF11AE" w:rsidRDefault="00DF11AE" w:rsidP="00DF11AE">
      <w:r>
        <w:t>Hier sind die lastfallkombinierten Schnittgrößen drin. In der 0 sind die minimalen Werte und in der 1 die maximalen Werte</w:t>
      </w:r>
      <w:r w:rsidR="002E0D52">
        <w:t xml:space="preserve"> der Lastfallkombination</w:t>
      </w:r>
      <w:r>
        <w:t>.</w:t>
      </w:r>
      <w:r w:rsidR="001912FF">
        <w:t xml:space="preserve"> 2 und 3 sind ein Zwischenspeicher.</w:t>
      </w:r>
    </w:p>
    <w:p w:rsidR="002E0D52" w:rsidRDefault="001912FF" w:rsidP="00DF11AE">
      <w:r>
        <w:t xml:space="preserve">Für jede Lastkombi werden die Schnittgrößen anhand der Teilsicherheitsbeiwerte verbunden und auf den Platz 2 und 3 gerechnet. Der günstige Teilsicherheitsbeiwert für Eigengewicht ist 1 und für alle anderen Lastfallverhalten 0. Ist die minimale Schnittgröße des Lastfalls negativ, dann </w:t>
      </w:r>
      <w:r w:rsidR="002E0D52">
        <w:t>ungünstiger Teilsicherheitsbeiwert, anstonsten günstig</w:t>
      </w:r>
      <w:r>
        <w:t>.</w:t>
      </w:r>
      <w:r w:rsidRPr="001912FF">
        <w:t xml:space="preserve"> </w:t>
      </w:r>
      <w:r>
        <w:t xml:space="preserve">Ist die maximale Schnittgröße des Lastfalls positiv, dann </w:t>
      </w:r>
      <w:r w:rsidR="002E0D52">
        <w:t>ungünstiger Teilsicherheitsbeiwert,</w:t>
      </w:r>
      <w:r w:rsidR="003D150E">
        <w:t xml:space="preserve"> ans</w:t>
      </w:r>
      <w:r w:rsidR="002E0D52">
        <w:t>onsten günstig.</w:t>
      </w:r>
    </w:p>
    <w:p w:rsidR="001912FF" w:rsidRDefault="001912FF" w:rsidP="00DF11AE">
      <w:r>
        <w:t xml:space="preserve">Positive Minimalschnittgrößen und negative Maximalschnittgrößen </w:t>
      </w:r>
      <w:r w:rsidR="002E0D52">
        <w:t xml:space="preserve">sind bei </w:t>
      </w:r>
      <w:r>
        <w:t>Nutzlasten und Wanderlasten 0.</w:t>
      </w:r>
      <w:r w:rsidR="002E0D52">
        <w:t xml:space="preserve"> Bei Windlasten werden diese 0 wegen Teilsicherheitsbeiwert. Nur bei Eigengewicht haben diese einen Effekt.</w:t>
      </w:r>
    </w:p>
    <w:p w:rsidR="002E0D52" w:rsidRDefault="002E0D52" w:rsidP="00DF11AE">
      <w:r>
        <w:t>Nachdem die Lastkombi fertig ist, wird überprüft, ob sie die Schnittgrößen der Lastfallkombination vergrößern. Wenn ja, dann wird der Wert überschrieben. Die erste Lastkombi hat einen besonderen Effekt. Da die Lastfallkombination noch leer ist, werden diese mit 0 verglichen. Positive Minimalschnittgrößen und negative Maximalschnittgrößen, die nur durch Eigengewicht entstehen können, gehen hier verloren. Kein Statiker interessiert sich für diese Schnittgrößen, sie machen nur Probleme. Bei den Auflagerkräften werden diese jedoch gesichert.</w:t>
      </w:r>
    </w:p>
    <w:p w:rsidR="00DF11AE" w:rsidRDefault="00DF11AE" w:rsidP="00DF11AE"/>
    <w:p w:rsidR="00336CA2" w:rsidRDefault="009C0AB2" w:rsidP="00DF11AE">
      <w:r>
        <w:rPr>
          <w:rFonts w:cs="Times New Roman"/>
          <w:noProof/>
          <w:lang w:eastAsia="de-DE"/>
        </w:rPr>
        <w:lastRenderedPageBreak/>
        <w:drawing>
          <wp:inline distT="0" distB="0" distL="0" distR="0">
            <wp:extent cx="5621655" cy="2536190"/>
            <wp:effectExtent l="19050" t="0" r="0" b="0"/>
            <wp:docPr id="795"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3" cstate="print"/>
                    <a:srcRect/>
                    <a:stretch>
                      <a:fillRect/>
                    </a:stretch>
                  </pic:blipFill>
                  <pic:spPr bwMode="auto">
                    <a:xfrm>
                      <a:off x="0" y="0"/>
                      <a:ext cx="5621655" cy="2536190"/>
                    </a:xfrm>
                    <a:prstGeom prst="rect">
                      <a:avLst/>
                    </a:prstGeom>
                    <a:noFill/>
                    <a:ln w="9525">
                      <a:noFill/>
                      <a:miter lim="800000"/>
                      <a:headEnd/>
                      <a:tailEnd/>
                    </a:ln>
                  </pic:spPr>
                </pic:pic>
              </a:graphicData>
            </a:graphic>
          </wp:inline>
        </w:drawing>
      </w:r>
      <w:r w:rsidR="00E800C5" w:rsidRPr="00E800C5">
        <w:t xml:space="preserve"> </w:t>
      </w:r>
      <w:r w:rsidR="00E800C5">
        <w:t>P</w:t>
      </w:r>
      <w:fldSimple w:instr=" seq Programm ">
        <w:r w:rsidR="00C60781">
          <w:rPr>
            <w:noProof/>
          </w:rPr>
          <w:t>28</w:t>
        </w:r>
      </w:fldSimple>
      <w:r w:rsidR="00540C34">
        <w:fldChar w:fldCharType="begin"/>
      </w:r>
      <w:r w:rsidR="00E800C5">
        <w:instrText xml:space="preserve"> TC "</w:instrText>
      </w:r>
      <w:bookmarkStart w:id="81" w:name="_Toc157945090"/>
      <w:r w:rsidR="00E800C5">
        <w:instrText xml:space="preserve">Programmausdruck </w:instrText>
      </w:r>
      <w:fldSimple w:instr=" seq Programm \c ">
        <w:r w:rsidR="00C60781">
          <w:rPr>
            <w:noProof/>
          </w:rPr>
          <w:instrText>28</w:instrText>
        </w:r>
      </w:fldSimple>
      <w:r w:rsidR="00E800C5">
        <w:tab/>
        <w:instrText>überlappende Maximalwerte</w:instrText>
      </w:r>
      <w:bookmarkEnd w:id="81"/>
      <w:r w:rsidR="00E800C5">
        <w:instrText xml:space="preserve">" \f P \l "2" </w:instrText>
      </w:r>
      <w:r w:rsidR="00540C34">
        <w:fldChar w:fldCharType="end"/>
      </w:r>
    </w:p>
    <w:p w:rsidR="009C0AB2" w:rsidRDefault="009C0AB2" w:rsidP="00DF11AE">
      <w:r>
        <w:t>In den Lastfällen werden die minimalen und maximalen Schnittgrößen mit den gleichen Malobjekten gezeichnet. Das Diagramm hat 2 Kurven. Bei der Lastfallkombination werden verschiende Malobjekte genutzt. Somit sind die Minwerte grün und die Maxwerte rot. Es gibt keine negativen Maximalwerte und positive Minimalwerte. Würde es z.B. einen negativen Maximalwert geben, dann würde er die grüne Fläche überlappen.</w:t>
      </w:r>
    </w:p>
    <w:p w:rsidR="00336CA2" w:rsidRDefault="00336CA2" w:rsidP="00DF11AE"/>
    <w:p w:rsidR="00DF11AE" w:rsidRPr="00DF11AE" w:rsidRDefault="00DF11AE" w:rsidP="00DF11AE">
      <w:pPr>
        <w:pStyle w:val="KeinLeerraum"/>
        <w:rPr>
          <w:u w:val="single"/>
        </w:rPr>
      </w:pPr>
      <w:r w:rsidRPr="00DF11AE">
        <w:rPr>
          <w:u w:val="single"/>
        </w:rPr>
        <w:t>Dim EMatrixPos(Elemente,6)</w:t>
      </w:r>
    </w:p>
    <w:p w:rsidR="00DF11AE" w:rsidRDefault="00DF11AE" w:rsidP="00DF11AE">
      <w:r>
        <w:t>Jedes Element hat einer Sechser Elementsteifigkeitsmatrix. Damit jedes Element weiß, wo es seine 6 Zeilen in der Gesamtmatrix Matrix einträgt, gibt es diese Liste EmatrixPos.</w:t>
      </w:r>
    </w:p>
    <w:p w:rsidR="00DF11AE" w:rsidRDefault="00DF11AE" w:rsidP="00DF11AE"/>
    <w:p w:rsidR="00DF11AE" w:rsidRPr="00DF11AE" w:rsidRDefault="00DF11AE" w:rsidP="00DF11AE">
      <w:pPr>
        <w:pStyle w:val="KeinLeerraum"/>
        <w:rPr>
          <w:u w:val="single"/>
        </w:rPr>
      </w:pPr>
      <w:r w:rsidRPr="00DF11AE">
        <w:rPr>
          <w:u w:val="single"/>
        </w:rPr>
        <w:t>Dim Größe%, Elemente%, Eteilung%, Lastfälle As Integer</w:t>
      </w:r>
    </w:p>
    <w:p w:rsidR="00DF11AE" w:rsidRDefault="00DF11AE" w:rsidP="00DF11AE">
      <w:r>
        <w:t>Die Größe ist die Größe der Matrix. Elemente ist die Anzahl der Elemente. Eteilung ist die Anzahl der Ausgabewerte pro Element, wobei 0 der erste Wert ist. Lastfälle beinhaltet die Anzahl der Lastfälle, wobei Lastfall 0 das Eigengewicht ist.</w:t>
      </w:r>
    </w:p>
    <w:p w:rsidR="00B5301F" w:rsidRDefault="00B5301F" w:rsidP="00B5301F"/>
    <w:p w:rsidR="00B5301F" w:rsidRPr="00A554BB" w:rsidRDefault="00B5301F" w:rsidP="00B5301F">
      <w:pPr>
        <w:rPr>
          <w:b/>
        </w:rPr>
      </w:pPr>
      <w:r w:rsidRPr="00A554BB">
        <w:rPr>
          <w:b/>
        </w:rPr>
        <w:t>'Auslastungen</w:t>
      </w:r>
    </w:p>
    <w:p w:rsidR="00B5301F" w:rsidRPr="00C31251" w:rsidRDefault="00B5301F" w:rsidP="00B5301F">
      <w:r>
        <w:t>Die Querkräfte und Momente in jedem Element werden mit seinem V</w:t>
      </w:r>
      <w:r w:rsidRPr="00C76C1E">
        <w:rPr>
          <w:vertAlign w:val="subscript"/>
        </w:rPr>
        <w:t>Rd</w:t>
      </w:r>
      <w:r>
        <w:t xml:space="preserve"> und M</w:t>
      </w:r>
      <w:r w:rsidRPr="00C76C1E">
        <w:rPr>
          <w:vertAlign w:val="subscript"/>
        </w:rPr>
        <w:t>Rd</w:t>
      </w:r>
      <w:r>
        <w:t xml:space="preserve"> dividiert und in Eauslastung abgelegt.</w:t>
      </w:r>
    </w:p>
    <w:p w:rsidR="00B5301F" w:rsidRDefault="00B5301F" w:rsidP="00B5301F">
      <w:r>
        <w:t>Ein globaler Teilsicherheitsbeiwert wird einmultipliziert.</w:t>
      </w:r>
    </w:p>
    <w:p w:rsidR="00B5301F" w:rsidRDefault="00B5301F" w:rsidP="00B5301F">
      <w:r>
        <w:t>Die Widerstandsgrößen hat der Nutzer selbst in dem Balken eingegeben oder sie wurden von den Querschnittsfunxionen berechnet.</w:t>
      </w:r>
    </w:p>
    <w:p w:rsidR="00B5301F" w:rsidRDefault="00B5301F" w:rsidP="00B5301F"/>
    <w:p w:rsidR="00B5301F" w:rsidRPr="00B5015A" w:rsidRDefault="00B5301F" w:rsidP="00B5301F">
      <w:pPr>
        <w:pStyle w:val="KeinLeerraum"/>
        <w:rPr>
          <w:u w:val="single"/>
        </w:rPr>
      </w:pPr>
      <w:r w:rsidRPr="00B5015A">
        <w:rPr>
          <w:u w:val="single"/>
        </w:rPr>
        <w:t>Dim MaxauslastungM#, MaxauslastungQ As Double</w:t>
      </w:r>
    </w:p>
    <w:p w:rsidR="00DF11AE" w:rsidRDefault="00B5301F" w:rsidP="00DF11AE">
      <w:r>
        <w:t>Die maximalen Auslastungen für Querkraft und Moment.</w:t>
      </w:r>
    </w:p>
    <w:p w:rsidR="00B5301F" w:rsidRDefault="00B5301F" w:rsidP="00DF11AE"/>
    <w:p w:rsidR="00DF11AE" w:rsidRPr="00DF11AE" w:rsidRDefault="00DF11AE" w:rsidP="00DF11AE">
      <w:pPr>
        <w:pStyle w:val="KeinLeerraum"/>
        <w:rPr>
          <w:u w:val="single"/>
        </w:rPr>
      </w:pPr>
      <w:r w:rsidRPr="00DF11AE">
        <w:rPr>
          <w:u w:val="single"/>
        </w:rPr>
        <w:t>Dim EauslastungM(Elemente, Eteilung)#: Dim EauslastungQ(Elemente, Eteilung)#</w:t>
      </w:r>
    </w:p>
    <w:p w:rsidR="00DF11AE" w:rsidRDefault="00DF11AE" w:rsidP="00DF11AE">
      <w:r>
        <w:t>Jedem Element mit seiner Auslastung</w:t>
      </w:r>
    </w:p>
    <w:p w:rsidR="00DF11AE" w:rsidRDefault="00DF11AE" w:rsidP="00DF11AE"/>
    <w:p w:rsidR="00156D3A" w:rsidRPr="00156D3A" w:rsidRDefault="00156D3A" w:rsidP="00156D3A">
      <w:pPr>
        <w:pStyle w:val="KeinLeerraum"/>
      </w:pPr>
      <w:r w:rsidRPr="00156D3A">
        <w:t>Dim EaplPositiv(Elemente)</w:t>
      </w:r>
      <w:r>
        <w:t>#</w:t>
      </w:r>
      <w:r w:rsidRPr="00156D3A">
        <w:t>: Dim EaplNegativ(Elemente)</w:t>
      </w:r>
      <w:r>
        <w:t>#</w:t>
      </w:r>
    </w:p>
    <w:p w:rsidR="00156D3A" w:rsidRPr="00DF11AE" w:rsidRDefault="00156D3A" w:rsidP="00156D3A">
      <w:pPr>
        <w:pStyle w:val="KeinLeerraum"/>
        <w:rPr>
          <w:u w:val="single"/>
        </w:rPr>
      </w:pPr>
      <w:r>
        <w:rPr>
          <w:u w:val="single"/>
        </w:rPr>
        <w:t>Dim EauslastungApl(Elemente, Eteilung)#</w:t>
      </w:r>
    </w:p>
    <w:p w:rsidR="00156D3A" w:rsidRDefault="00036035" w:rsidP="00DF11AE">
      <w:r>
        <w:t xml:space="preserve">Jeder Balken hat einen plastischen Formbeiwert für positive und negative Momente. Anhand des Momentes für die Auslastung wird für jede Teilung der zu </w:t>
      </w:r>
      <w:r w:rsidR="00D40F63">
        <w:t>verwendende</w:t>
      </w:r>
      <w:r>
        <w:t xml:space="preserve"> Formbeiwert gespeichert.</w:t>
      </w:r>
    </w:p>
    <w:p w:rsidR="00036035" w:rsidRDefault="00540C34" w:rsidP="00DF11AE">
      <w:r w:rsidRPr="00540C34">
        <w:rPr>
          <w:rFonts w:ascii="Arial Narrow" w:hAnsi="Arial Narrow"/>
          <w:noProof/>
          <w:lang w:eastAsia="de-DE"/>
        </w:rPr>
        <w:lastRenderedPageBreak/>
        <w:pict>
          <v:rect id="_x0000_s1103" style="position:absolute;margin-left:278.4pt;margin-top:40.05pt;width:63pt;height:156.6pt;z-index:251772928" filled="f" strokecolor="red" strokeweight="2.25pt">
            <v:stroke endarrowwidth="wide" endarrowlength="long"/>
          </v:rect>
        </w:pict>
      </w:r>
      <w:r w:rsidRPr="00540C34">
        <w:rPr>
          <w:rFonts w:ascii="Arial Narrow" w:hAnsi="Arial Narrow"/>
          <w:noProof/>
          <w:lang w:eastAsia="de-DE"/>
        </w:rPr>
        <w:pict>
          <v:rect id="_x0000_s1104" style="position:absolute;margin-left:162.9pt;margin-top:43.65pt;width:35.25pt;height:153pt;z-index:251773952" filled="f" strokecolor="red" strokeweight="2.25pt">
            <v:stroke endarrowwidth="wide" endarrowlength="long"/>
          </v:rect>
        </w:pict>
      </w:r>
      <w:r w:rsidR="00036035">
        <w:rPr>
          <w:rFonts w:ascii="Arial Narrow" w:hAnsi="Arial Narrow"/>
          <w:noProof/>
          <w:lang w:eastAsia="de-DE"/>
        </w:rPr>
        <w:drawing>
          <wp:inline distT="0" distB="0" distL="0" distR="0">
            <wp:extent cx="5619750" cy="1533525"/>
            <wp:effectExtent l="19050" t="0" r="0" b="0"/>
            <wp:docPr id="75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srcRect/>
                    <a:stretch>
                      <a:fillRect/>
                    </a:stretch>
                  </pic:blipFill>
                  <pic:spPr bwMode="auto">
                    <a:xfrm>
                      <a:off x="0" y="0"/>
                      <a:ext cx="5619750" cy="1533525"/>
                    </a:xfrm>
                    <a:prstGeom prst="rect">
                      <a:avLst/>
                    </a:prstGeom>
                    <a:noFill/>
                    <a:ln w="9525">
                      <a:noFill/>
                      <a:miter lim="800000"/>
                      <a:headEnd/>
                      <a:tailEnd/>
                    </a:ln>
                  </pic:spPr>
                </pic:pic>
              </a:graphicData>
            </a:graphic>
          </wp:inline>
        </w:drawing>
      </w:r>
    </w:p>
    <w:p w:rsidR="00036035" w:rsidRDefault="00540C34" w:rsidP="00DF11AE">
      <w:r>
        <w:rPr>
          <w:noProof/>
          <w:lang w:eastAsia="de-DE"/>
        </w:rPr>
        <w:pict>
          <v:shape id="_x0000_s1106" type="#_x0000_t202" style="position:absolute;margin-left:248.4pt;margin-top:74.15pt;width:111.75pt;height:70.35pt;z-index:251776000" filled="f" strokecolor="red" strokeweight="2.25pt">
            <v:stroke endarrowwidth="wide" endarrowlength="long"/>
            <v:textbox inset=".5mm,.5mm,.5mm,.5mm">
              <w:txbxContent>
                <w:p w:rsidR="00C771DC" w:rsidRDefault="00C771DC" w:rsidP="00853CB5">
                  <w:pPr>
                    <w:jc w:val="center"/>
                  </w:pPr>
                  <w:r>
                    <w:t>gleiche</w:t>
                  </w:r>
                </w:p>
                <w:p w:rsidR="00C771DC" w:rsidRDefault="00C771DC" w:rsidP="00853CB5">
                  <w:pPr>
                    <w:jc w:val="center"/>
                  </w:pPr>
                  <w:r>
                    <w:t>Formbeiwerte für positive und negative Momente</w:t>
                  </w:r>
                </w:p>
              </w:txbxContent>
            </v:textbox>
          </v:shape>
        </w:pict>
      </w:r>
      <w:r w:rsidRPr="00540C34">
        <w:rPr>
          <w:rFonts w:ascii="Arial Narrow" w:hAnsi="Arial Narrow"/>
          <w:noProof/>
          <w:lang w:eastAsia="de-DE"/>
        </w:rPr>
        <w:pict>
          <v:shape id="_x0000_s1105" type="#_x0000_t202" style="position:absolute;margin-left:124.65pt;margin-top:74.15pt;width:111.75pt;height:70.35pt;z-index:251774976" filled="f" strokecolor="red" strokeweight="2.25pt">
            <v:stroke endarrowwidth="wide" endarrowlength="long"/>
            <v:textbox inset=".5mm,.5mm,.5mm,.5mm">
              <w:txbxContent>
                <w:p w:rsidR="00C771DC" w:rsidRDefault="00C771DC" w:rsidP="00853CB5">
                  <w:pPr>
                    <w:jc w:val="center"/>
                  </w:pPr>
                  <w:r>
                    <w:t>unterschiedliche Formbeiwerte für positive und negative Momente</w:t>
                  </w:r>
                </w:p>
              </w:txbxContent>
            </v:textbox>
          </v:shape>
        </w:pict>
      </w:r>
      <w:r w:rsidR="00036035">
        <w:rPr>
          <w:rFonts w:ascii="Arial Narrow" w:hAnsi="Arial Narrow"/>
          <w:noProof/>
          <w:lang w:eastAsia="de-DE"/>
        </w:rPr>
        <w:drawing>
          <wp:inline distT="0" distB="0" distL="0" distR="0">
            <wp:extent cx="5619750" cy="2581275"/>
            <wp:effectExtent l="19050" t="0" r="0" b="0"/>
            <wp:docPr id="76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srcRect/>
                    <a:stretch>
                      <a:fillRect/>
                    </a:stretch>
                  </pic:blipFill>
                  <pic:spPr bwMode="auto">
                    <a:xfrm>
                      <a:off x="0" y="0"/>
                      <a:ext cx="5619750" cy="2581275"/>
                    </a:xfrm>
                    <a:prstGeom prst="rect">
                      <a:avLst/>
                    </a:prstGeom>
                    <a:noFill/>
                    <a:ln w="9525">
                      <a:noFill/>
                      <a:miter lim="800000"/>
                      <a:headEnd/>
                      <a:tailEnd/>
                    </a:ln>
                  </pic:spPr>
                </pic:pic>
              </a:graphicData>
            </a:graphic>
          </wp:inline>
        </w:drawing>
      </w:r>
      <w:r w:rsidR="00C51B9F" w:rsidRPr="00C51B9F">
        <w:t xml:space="preserve"> </w:t>
      </w:r>
      <w:r w:rsidR="00C51B9F">
        <w:t>P</w:t>
      </w:r>
      <w:fldSimple w:instr=" seq Programm ">
        <w:r w:rsidR="00C60781">
          <w:rPr>
            <w:noProof/>
          </w:rPr>
          <w:t>29</w:t>
        </w:r>
      </w:fldSimple>
      <w:r>
        <w:fldChar w:fldCharType="begin"/>
      </w:r>
      <w:r w:rsidR="00C51B9F">
        <w:instrText xml:space="preserve"> TC "</w:instrText>
      </w:r>
      <w:bookmarkStart w:id="82" w:name="_Toc157945091"/>
      <w:r w:rsidR="00C51B9F">
        <w:instrText xml:space="preserve">Programmausdruck </w:instrText>
      </w:r>
      <w:fldSimple w:instr=" seq Programm \c ">
        <w:r w:rsidR="00ED7E90">
          <w:rPr>
            <w:noProof/>
          </w:rPr>
          <w:instrText>29</w:instrText>
        </w:r>
      </w:fldSimple>
      <w:r w:rsidR="00C51B9F">
        <w:tab/>
        <w:instrText>plastischer Formbeiwert über die Länge</w:instrText>
      </w:r>
      <w:bookmarkEnd w:id="82"/>
      <w:r w:rsidR="00C51B9F">
        <w:instrText xml:space="preserve">" \f P \l "2" </w:instrText>
      </w:r>
      <w:r>
        <w:fldChar w:fldCharType="end"/>
      </w:r>
    </w:p>
    <w:p w:rsidR="00036035" w:rsidRDefault="00036035" w:rsidP="00DF11AE">
      <w:r>
        <w:t>Es gibt viele Balken mit Beulen. Der Grundbalken hat keine Beule. Balken, die eine Beule haben, haben einen plastischen Formbeiwert. Dem Grundbalken wurde keine Beule zugewiesen, w</w:t>
      </w:r>
      <w:r w:rsidR="0034431E">
        <w:t>eil er sich bei den Momentennul</w:t>
      </w:r>
      <w:r>
        <w:t>lpunkten befindet. Balken ohne Beule können versteckte Beulen haben und haben für positive und negative Momente einen unterschiedlichen Formbeiwert.</w:t>
      </w:r>
    </w:p>
    <w:p w:rsidR="00B5301F" w:rsidRPr="00B5301F" w:rsidRDefault="00B5301F" w:rsidP="00B5301F">
      <w:pPr>
        <w:pStyle w:val="KeinLeerraum"/>
      </w:pPr>
      <w:r w:rsidRPr="00B5301F">
        <w:t>Dim Lagerkräfte</w:t>
      </w:r>
      <w:r>
        <w:t>Sub</w:t>
      </w:r>
      <w:r w:rsidRPr="00B5301F">
        <w:t>(Lager, Last</w:t>
      </w:r>
      <w:r>
        <w:t>fälle, SubLastfälle</w:t>
      </w:r>
      <w:r w:rsidRPr="00B5301F">
        <w:t>)#</w:t>
      </w:r>
    </w:p>
    <w:p w:rsidR="00B5301F" w:rsidRPr="00B5301F" w:rsidRDefault="00B5301F" w:rsidP="00B5301F">
      <w:pPr>
        <w:pStyle w:val="KeinLeerraum"/>
      </w:pPr>
      <w:r w:rsidRPr="00B5301F">
        <w:t>Dim L</w:t>
      </w:r>
      <w:r>
        <w:t>agermomenteSub(Lager, Lastfälle, SubLastfälle</w:t>
      </w:r>
      <w:r w:rsidRPr="00B5301F">
        <w:t>)#</w:t>
      </w:r>
    </w:p>
    <w:p w:rsidR="00B5301F" w:rsidRPr="00B5301F" w:rsidRDefault="00B5301F" w:rsidP="00B5301F">
      <w:pPr>
        <w:pStyle w:val="KeinLeerraum"/>
      </w:pPr>
      <w:r w:rsidRPr="00B5301F">
        <w:t>Dim Lagerkräfte(Lager, Last</w:t>
      </w:r>
      <w:r>
        <w:t xml:space="preserve">fälle, </w:t>
      </w:r>
      <w:r w:rsidRPr="00B5301F">
        <w:t>2)#</w:t>
      </w:r>
    </w:p>
    <w:p w:rsidR="00156D3A" w:rsidRPr="00B5301F" w:rsidRDefault="00B5301F" w:rsidP="00B5301F">
      <w:pPr>
        <w:pStyle w:val="KeinLeerraum"/>
      </w:pPr>
      <w:r w:rsidRPr="00B5301F">
        <w:t>Dim</w:t>
      </w:r>
      <w:r>
        <w:t xml:space="preserve"> Lagermomente(Lager, Lastfälle,</w:t>
      </w:r>
      <w:r w:rsidRPr="00B5301F">
        <w:t xml:space="preserve"> 2)#</w:t>
      </w:r>
    </w:p>
    <w:p w:rsidR="00B5301F" w:rsidRPr="00B5301F" w:rsidRDefault="00DF11AE" w:rsidP="00DF11AE">
      <w:pPr>
        <w:pStyle w:val="KeinLeerraum"/>
      </w:pPr>
      <w:r w:rsidRPr="00B5301F">
        <w:t>Dim Lagerkräfte</w:t>
      </w:r>
      <w:r w:rsidR="00B5301F">
        <w:t>LK</w:t>
      </w:r>
      <w:r w:rsidRPr="00B5301F">
        <w:t xml:space="preserve">(Lager, </w:t>
      </w:r>
      <w:r w:rsidR="00B5301F">
        <w:t>3</w:t>
      </w:r>
      <w:r w:rsidR="00B5301F" w:rsidRPr="00B5301F">
        <w:t>)#</w:t>
      </w:r>
    </w:p>
    <w:p w:rsidR="00DF11AE" w:rsidRPr="00DF11AE" w:rsidRDefault="00DF11AE" w:rsidP="00DF11AE">
      <w:pPr>
        <w:pStyle w:val="KeinLeerraum"/>
        <w:rPr>
          <w:u w:val="single"/>
        </w:rPr>
      </w:pPr>
      <w:r w:rsidRPr="00DF11AE">
        <w:rPr>
          <w:u w:val="single"/>
        </w:rPr>
        <w:t>Dim Lagermomente</w:t>
      </w:r>
      <w:r w:rsidR="00B5301F">
        <w:rPr>
          <w:u w:val="single"/>
        </w:rPr>
        <w:t>LK</w:t>
      </w:r>
      <w:r w:rsidRPr="00DF11AE">
        <w:rPr>
          <w:u w:val="single"/>
        </w:rPr>
        <w:t xml:space="preserve">(Lager, </w:t>
      </w:r>
      <w:r w:rsidR="00B5301F">
        <w:rPr>
          <w:u w:val="single"/>
        </w:rPr>
        <w:t>3</w:t>
      </w:r>
      <w:r w:rsidRPr="00DF11AE">
        <w:rPr>
          <w:u w:val="single"/>
        </w:rPr>
        <w:t>)#</w:t>
      </w:r>
    </w:p>
    <w:p w:rsidR="00DF11AE" w:rsidRDefault="00B5301F" w:rsidP="00DF11AE">
      <w:r>
        <w:t>Wie bei den Schnittgrößen - statt (</w:t>
      </w:r>
      <w:r w:rsidRPr="000C578E">
        <w:t>Elemente, Eteilung</w:t>
      </w:r>
      <w:r>
        <w:t>) nun Lager. Erst Sublastfälle, dann Lastfälle, dann Lastkombis und dann die Lastfallkombination.</w:t>
      </w:r>
    </w:p>
    <w:p w:rsidR="00B5301F" w:rsidRDefault="00B5301F" w:rsidP="00DF11AE"/>
    <w:p w:rsidR="00B5301F" w:rsidRPr="00B5301F" w:rsidRDefault="00B5301F" w:rsidP="00B5301F">
      <w:pPr>
        <w:pStyle w:val="KeinLeerraum"/>
      </w:pPr>
      <w:r w:rsidRPr="00B5301F">
        <w:t>Dim Lager</w:t>
      </w:r>
      <w:r>
        <w:t>Balken</w:t>
      </w:r>
      <w:r w:rsidRPr="00B5301F">
        <w:t>kräfte</w:t>
      </w:r>
      <w:r>
        <w:t>LSub</w:t>
      </w:r>
      <w:r w:rsidRPr="00B5301F">
        <w:t>(Lager, Last</w:t>
      </w:r>
      <w:r>
        <w:t>fälle, SubLastfälle</w:t>
      </w:r>
      <w:r w:rsidRPr="00B5301F">
        <w:t>)#</w:t>
      </w:r>
    </w:p>
    <w:p w:rsidR="00B5301F" w:rsidRPr="00B5301F" w:rsidRDefault="00B5301F" w:rsidP="00B5301F">
      <w:pPr>
        <w:pStyle w:val="KeinLeerraum"/>
      </w:pPr>
      <w:r w:rsidRPr="00B5301F">
        <w:t>Dim Lager</w:t>
      </w:r>
      <w:r>
        <w:t>Balken</w:t>
      </w:r>
      <w:r w:rsidRPr="00B5301F">
        <w:t>kräfte</w:t>
      </w:r>
      <w:r>
        <w:t>L</w:t>
      </w:r>
      <w:r w:rsidRPr="00B5301F">
        <w:t>(Lager, Last</w:t>
      </w:r>
      <w:r>
        <w:t xml:space="preserve">fälle, </w:t>
      </w:r>
      <w:r w:rsidRPr="00B5301F">
        <w:t>2)#</w:t>
      </w:r>
    </w:p>
    <w:p w:rsidR="00B5301F" w:rsidRPr="00DF11AE" w:rsidRDefault="00B5301F" w:rsidP="00B5301F">
      <w:pPr>
        <w:pStyle w:val="KeinLeerraum"/>
        <w:rPr>
          <w:u w:val="single"/>
        </w:rPr>
      </w:pPr>
      <w:r w:rsidRPr="00DF11AE">
        <w:rPr>
          <w:u w:val="single"/>
        </w:rPr>
        <w:t>Dim Lager</w:t>
      </w:r>
      <w:r>
        <w:rPr>
          <w:u w:val="single"/>
        </w:rPr>
        <w:t>Balken</w:t>
      </w:r>
      <w:r w:rsidRPr="00DF11AE">
        <w:rPr>
          <w:u w:val="single"/>
        </w:rPr>
        <w:t>momente</w:t>
      </w:r>
      <w:r>
        <w:rPr>
          <w:u w:val="single"/>
        </w:rPr>
        <w:t>LK</w:t>
      </w:r>
      <w:r w:rsidRPr="00DF11AE">
        <w:rPr>
          <w:u w:val="single"/>
        </w:rPr>
        <w:t xml:space="preserve">(Lager, </w:t>
      </w:r>
      <w:r>
        <w:rPr>
          <w:u w:val="single"/>
        </w:rPr>
        <w:t>3</w:t>
      </w:r>
      <w:r w:rsidRPr="00DF11AE">
        <w:rPr>
          <w:u w:val="single"/>
        </w:rPr>
        <w:t>)#</w:t>
      </w:r>
    </w:p>
    <w:p w:rsidR="00B5015A" w:rsidRDefault="00B5015A" w:rsidP="00DF11AE">
      <w:r>
        <w:t>Wie Lagerkräfte. Enthält die Schnittgrößen im Balken über dem Lager. Da die Schnittgrößen rechts und links vom Lager verschieden sein können, gibt es zusätzlich zum Moment und Querkraft noch Rechts und Links.</w:t>
      </w:r>
    </w:p>
    <w:p w:rsidR="00B5015A" w:rsidRDefault="00B5015A" w:rsidP="00DF11AE"/>
    <w:p w:rsidR="00DF11AE" w:rsidRPr="00DF11AE" w:rsidRDefault="00DF11AE" w:rsidP="00DF11AE">
      <w:pPr>
        <w:pStyle w:val="KeinLeerraum"/>
        <w:rPr>
          <w:u w:val="single"/>
        </w:rPr>
      </w:pPr>
      <w:r w:rsidRPr="00DF11AE">
        <w:rPr>
          <w:u w:val="single"/>
        </w:rPr>
        <w:t>Dim Maxschnittgrößen(3, Lastfälle + 2)#: Dim Minschnittgrößen(3, Lastfälle + 2)#</w:t>
      </w:r>
    </w:p>
    <w:p w:rsidR="00DF11AE" w:rsidRDefault="00DF11AE" w:rsidP="00DF11AE">
      <w:r>
        <w:t>Hier werden die größten und die kleinsten Schnittgrößen gesammelt. Die Lastfallkombinationen sind auch enthalten. In Laställe+1 ist die maximalste Schnittkraft unter den Lastfällen. In Lastfälle+2 sind die maximalen Schnittgrößen der Lastfallkombination (Es gibt also einen Unterschied zu den Lagerkräften). Die 3 ist die Ableitung der Schnittgröße.</w:t>
      </w:r>
    </w:p>
    <w:p w:rsidR="00DF11AE" w:rsidRDefault="00DF11AE" w:rsidP="00DF11AE">
      <w:pPr>
        <w:pStyle w:val="Listenabsatz"/>
        <w:numPr>
          <w:ilvl w:val="0"/>
          <w:numId w:val="18"/>
        </w:numPr>
      </w:pPr>
      <w:r>
        <w:t>Verformung</w:t>
      </w:r>
    </w:p>
    <w:p w:rsidR="00DF11AE" w:rsidRDefault="00DF11AE" w:rsidP="00DF11AE">
      <w:pPr>
        <w:pStyle w:val="Listenabsatz"/>
        <w:numPr>
          <w:ilvl w:val="0"/>
          <w:numId w:val="18"/>
        </w:numPr>
      </w:pPr>
      <w:r>
        <w:t>Verdrehung</w:t>
      </w:r>
    </w:p>
    <w:p w:rsidR="00DF11AE" w:rsidRDefault="00DF11AE" w:rsidP="00DF11AE">
      <w:pPr>
        <w:pStyle w:val="Listenabsatz"/>
        <w:numPr>
          <w:ilvl w:val="0"/>
          <w:numId w:val="18"/>
        </w:numPr>
      </w:pPr>
      <w:r>
        <w:t>Moment</w:t>
      </w:r>
    </w:p>
    <w:p w:rsidR="00DF11AE" w:rsidRDefault="00DF11AE" w:rsidP="00DF11AE">
      <w:pPr>
        <w:pStyle w:val="Listenabsatz"/>
        <w:numPr>
          <w:ilvl w:val="0"/>
          <w:numId w:val="18"/>
        </w:numPr>
      </w:pPr>
      <w:r>
        <w:lastRenderedPageBreak/>
        <w:t>Querkraft</w:t>
      </w:r>
    </w:p>
    <w:p w:rsidR="00B5015A" w:rsidRDefault="00B5015A" w:rsidP="007221BF"/>
    <w:p w:rsidR="00C76C1E" w:rsidRPr="00A554BB" w:rsidRDefault="00C76C1E" w:rsidP="007221BF">
      <w:pPr>
        <w:rPr>
          <w:b/>
        </w:rPr>
      </w:pPr>
      <w:r w:rsidRPr="00A554BB">
        <w:rPr>
          <w:b/>
        </w:rPr>
        <w:t>'Lagerkräfte ermitteln</w:t>
      </w:r>
    </w:p>
    <w:p w:rsidR="00C76C1E" w:rsidRDefault="00C76C1E" w:rsidP="00C76C1E">
      <w:r>
        <w:t>Die Elemente werden durchlaufen, welche davon gelagert sind.</w:t>
      </w:r>
    </w:p>
    <w:p w:rsidR="00C76C1E" w:rsidRDefault="00C76C1E" w:rsidP="00C76C1E">
      <w:r>
        <w:t xml:space="preserve">Ist es gelagert, dann erinnert es sich, </w:t>
      </w:r>
      <w:r w:rsidR="001364F5">
        <w:t xml:space="preserve">von welchem Objekt es stammt. Dies ist wichtig, denn der Nutzer darf die Lager mit </w:t>
      </w:r>
      <w:r w:rsidR="00051F70">
        <w:t>Koordinaten</w:t>
      </w:r>
      <w:r w:rsidR="001364F5">
        <w:t xml:space="preserve"> eingeben, die nicht nach der X-Koordinate sortiert sind.</w:t>
      </w:r>
    </w:p>
    <w:p w:rsidR="001364F5" w:rsidRDefault="001364F5" w:rsidP="001364F5">
      <w:r>
        <w:t>Die Lagerkraft eines linken Lagers berechnet sich aus der Differenz zwischen der linken Querkraft am Element und der rechten Querkraft des vorherigen Elementes.</w:t>
      </w:r>
    </w:p>
    <w:p w:rsidR="001364F5" w:rsidRDefault="001364F5" w:rsidP="001364F5">
      <w:r>
        <w:t>Beim ersten Element wird ins Leere gegriffen. In VBA beginnen die Arrays bei 0. Das nullte Element gibt es zwar nicht, aber in VBA ist es in der Variable angelegt. Eine 0 wird aus dem Nichts geholt und dies ist korrekt.</w:t>
      </w:r>
    </w:p>
    <w:p w:rsidR="001364F5" w:rsidRDefault="001364F5" w:rsidP="001364F5">
      <w:r>
        <w:t>Für die Momente gilt das gleiche.</w:t>
      </w:r>
    </w:p>
    <w:p w:rsidR="005C54AE" w:rsidRDefault="005C54AE" w:rsidP="001364F5">
      <w:r>
        <w:rPr>
          <w:noProof/>
          <w:lang w:eastAsia="de-DE"/>
        </w:rPr>
        <w:drawing>
          <wp:inline distT="0" distB="0" distL="0" distR="0">
            <wp:extent cx="4340888" cy="1656064"/>
            <wp:effectExtent l="19050" t="0" r="2512" b="0"/>
            <wp:docPr id="435" name="Grafik 434" descr="LinkesLag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sLager.wmf"/>
                    <pic:cNvPicPr/>
                  </pic:nvPicPr>
                  <pic:blipFill>
                    <a:blip r:embed="rId106" cstate="print"/>
                    <a:stretch>
                      <a:fillRect/>
                    </a:stretch>
                  </pic:blipFill>
                  <pic:spPr>
                    <a:xfrm>
                      <a:off x="0" y="0"/>
                      <a:ext cx="4340888" cy="1656064"/>
                    </a:xfrm>
                    <a:prstGeom prst="rect">
                      <a:avLst/>
                    </a:prstGeom>
                  </pic:spPr>
                </pic:pic>
              </a:graphicData>
            </a:graphic>
          </wp:inline>
        </w:drawing>
      </w:r>
      <w:r w:rsidR="00E2482A" w:rsidRPr="00E2482A">
        <w:t xml:space="preserve"> </w:t>
      </w:r>
      <w:r w:rsidR="00E2482A">
        <w:t>A</w:t>
      </w:r>
      <w:fldSimple w:instr=" seq AutoCAD ">
        <w:r w:rsidR="00C60781">
          <w:rPr>
            <w:noProof/>
          </w:rPr>
          <w:t>19</w:t>
        </w:r>
      </w:fldSimple>
      <w:r w:rsidR="00540C34">
        <w:fldChar w:fldCharType="begin"/>
      </w:r>
      <w:r w:rsidR="00E2482A">
        <w:instrText xml:space="preserve"> TC "</w:instrText>
      </w:r>
      <w:bookmarkStart w:id="83" w:name="_Toc157945305"/>
      <w:r w:rsidR="00E2482A">
        <w:instrText xml:space="preserve">PowerWMF </w:instrText>
      </w:r>
      <w:fldSimple w:instr=" seq AutoCAD \c ">
        <w:r w:rsidR="00C60781">
          <w:rPr>
            <w:noProof/>
          </w:rPr>
          <w:instrText>19</w:instrText>
        </w:r>
      </w:fldSimple>
      <w:r w:rsidR="00E2482A">
        <w:tab/>
      </w:r>
      <w:r w:rsidR="00C332A3">
        <w:instrText>Laster ist meist links am Element</w:instrText>
      </w:r>
      <w:bookmarkEnd w:id="83"/>
      <w:r w:rsidR="00E2482A">
        <w:instrText xml:space="preserve">" \f A \l "2" </w:instrText>
      </w:r>
      <w:r w:rsidR="00540C34">
        <w:fldChar w:fldCharType="end"/>
      </w:r>
    </w:p>
    <w:p w:rsidR="001364F5" w:rsidRDefault="001364F5" w:rsidP="001364F5">
      <w:r>
        <w:t>Die Lagerkraft eines rechten Lagers berechnet sich aus der Differenz zwischen der rechten Querkraft am Element und der linken Querkraft des nächsten Elementes.</w:t>
      </w:r>
    </w:p>
    <w:p w:rsidR="001364F5" w:rsidRDefault="00115607" w:rsidP="001364F5">
      <w:r>
        <w:t>Das letzte Element hat kein nächstes. Dies wird überprüft und eine Null eingesetzt.</w:t>
      </w:r>
    </w:p>
    <w:p w:rsidR="00115607" w:rsidRDefault="00115607" w:rsidP="001364F5">
      <w:r>
        <w:t>Der Lageralgorithmus hat das Lager immer links auf dem Element angeordnet. Nur das letzte Lager ist ein rechtes Lager.</w:t>
      </w:r>
    </w:p>
    <w:p w:rsidR="00115607" w:rsidRDefault="00115607" w:rsidP="001364F5">
      <w:r>
        <w:t>Da ein rechtes Lager zurzeit nur am Balkenende erscheinen kann, gibt es nie ein nachfolgendes Element. Der Code könnte hier um diese sinnlose Üb</w:t>
      </w:r>
      <w:r w:rsidR="00051F70">
        <w:t>erprüfung und Schleife eingekür</w:t>
      </w:r>
      <w:r>
        <w:t>zt werden.</w:t>
      </w:r>
    </w:p>
    <w:p w:rsidR="00115607" w:rsidRDefault="00115607" w:rsidP="001364F5">
      <w:r>
        <w:t>Die mittleren Lager werden ignoriert.</w:t>
      </w:r>
    </w:p>
    <w:p w:rsidR="00115607" w:rsidRDefault="00115607" w:rsidP="001364F5">
      <w:r>
        <w:t>Wirkt eine Einzellast direkt auf einem Lager, dann wird sie zur Lagerkraft hinzuaddiert. In den Schnittgrößenverläufen wird dieser Sprung verschluckt.</w:t>
      </w:r>
    </w:p>
    <w:p w:rsidR="00115607" w:rsidRDefault="005C54AE" w:rsidP="001364F5">
      <w:r>
        <w:t>Für die Lagerkräfte werden auch</w:t>
      </w:r>
      <w:r w:rsidR="00B5301F">
        <w:t xml:space="preserve"> Lastfälle und</w:t>
      </w:r>
      <w:r>
        <w:t xml:space="preserve"> Lastfallkombinationen gebildet. </w:t>
      </w:r>
      <w:r w:rsidR="00980B65">
        <w:t xml:space="preserve">Der Algorithmus ist </w:t>
      </w:r>
      <w:r w:rsidR="00051F70">
        <w:t>derselbe</w:t>
      </w:r>
      <w:r w:rsidR="00EA6282">
        <w:t xml:space="preserve"> mit dem kleinen Unterschied, dass sich positive Minimallagerkräfte und negative Maximallagerkräfte nicht verloren gehen. Dies wird durchgeführt, indem für die erste Lastkombi die Lagerkräfte nur kopiert werden und nicht mit der Lastfallkombination vergleichen werden.</w:t>
      </w:r>
    </w:p>
    <w:p w:rsidR="00980B65" w:rsidRDefault="00980B65" w:rsidP="001364F5"/>
    <w:p w:rsidR="00980B65" w:rsidRPr="00A554BB" w:rsidRDefault="00980B65" w:rsidP="001364F5">
      <w:pPr>
        <w:rPr>
          <w:b/>
        </w:rPr>
      </w:pPr>
      <w:r w:rsidRPr="00A554BB">
        <w:rPr>
          <w:b/>
        </w:rPr>
        <w:t>'Lagerkräfte neben die Auflagerzeilen in Excel schreiben</w:t>
      </w:r>
    </w:p>
    <w:p w:rsidR="00980B65" w:rsidRDefault="00980B65" w:rsidP="001364F5">
      <w:r>
        <w:t>Die Lagerkräfte werden lastfallweise neben die Lagerobjekte in Excel geschrieben.</w:t>
      </w:r>
    </w:p>
    <w:p w:rsidR="00980B65" w:rsidRDefault="00980B65" w:rsidP="001364F5">
      <w:r>
        <w:t>Gibt es Lastkombinationen, dann erscheinen sie auch.</w:t>
      </w:r>
    </w:p>
    <w:p w:rsidR="00980B65" w:rsidRDefault="00980B65" w:rsidP="001364F5">
      <w:r>
        <w:t>Über dem ersten Lagerobjekt wird eine Überschrift geschrieben, sodass man zuordnen kann, welche Zahl was bedeutet.</w:t>
      </w:r>
    </w:p>
    <w:p w:rsidR="009357ED" w:rsidRDefault="009357ED" w:rsidP="001364F5">
      <w:r>
        <w:t>Es gibt außerdem die Option, dass auch die Balkenschnittgrößen über dem Lager angegeben werden.</w:t>
      </w:r>
    </w:p>
    <w:p w:rsidR="00980B65" w:rsidRDefault="00980B65" w:rsidP="001364F5"/>
    <w:p w:rsidR="00980B65" w:rsidRPr="00A554BB" w:rsidRDefault="00980B65" w:rsidP="001364F5">
      <w:pPr>
        <w:rPr>
          <w:b/>
        </w:rPr>
      </w:pPr>
      <w:r w:rsidRPr="00A554BB">
        <w:rPr>
          <w:b/>
        </w:rPr>
        <w:t>'Ausgaben in die Zeilen schreiben</w:t>
      </w:r>
    </w:p>
    <w:p w:rsidR="0076616E" w:rsidRDefault="0076616E" w:rsidP="001364F5">
      <w:r>
        <w:t xml:space="preserve">Diese Aufgabe wird in die Prozedur </w:t>
      </w:r>
      <w:r w:rsidRPr="002A1D9A">
        <w:rPr>
          <w:b/>
        </w:rPr>
        <w:t>Excelausgaben</w:t>
      </w:r>
      <w:r w:rsidR="009357ED">
        <w:t xml:space="preserve"> ausgelagert und bearbeitet die Ausgabeobjekte.</w:t>
      </w:r>
    </w:p>
    <w:p w:rsidR="00373BB3" w:rsidRDefault="00980B65" w:rsidP="00373BB3">
      <w:r>
        <w:t>Wo die Lagerkräfte in Excel hinsollen ist eindeutig.</w:t>
      </w:r>
      <w:r w:rsidR="0076616E">
        <w:t xml:space="preserve"> </w:t>
      </w:r>
      <w:r>
        <w:t>Für andere Berechnungsausgaben gibt der Nutzer an, wo sie hin sollen und was ausgegeben wird.</w:t>
      </w:r>
    </w:p>
    <w:p w:rsidR="00980B65" w:rsidRDefault="00980B65" w:rsidP="001364F5">
      <w:r>
        <w:lastRenderedPageBreak/>
        <w:t>Die Zeile</w:t>
      </w:r>
      <w:r w:rsidR="0076616E">
        <w:t>, Arbeitsblatt</w:t>
      </w:r>
      <w:r>
        <w:t xml:space="preserve"> und der Lastfall werden aus dem Ausgabeobjekt entnommen.</w:t>
      </w:r>
    </w:p>
    <w:p w:rsidR="00373BB3" w:rsidRDefault="00373BB3" w:rsidP="001364F5">
      <w:r>
        <w:t>Gibt es in der Zeile davor ein Ausgabeobjekt, dann werden die X-Koordinaten nicht ausgegeben, denn diese würden die Y-Werte des anderen überschreiben.</w:t>
      </w:r>
    </w:p>
    <w:p w:rsidR="00980B65" w:rsidRDefault="00980B65" w:rsidP="001364F5">
      <w:r>
        <w:t>Gibt es die Lastfallnummer nicht, dann wird sie zu 0 gesetzt.</w:t>
      </w:r>
    </w:p>
    <w:p w:rsidR="00980B65" w:rsidRDefault="00980B65" w:rsidP="00F526B0">
      <w:r>
        <w:t xml:space="preserve">Es wird unterschieden, ob </w:t>
      </w:r>
      <w:r w:rsidR="00F526B0">
        <w:t>in wie viele Ausgabewerte des Schnittgrößenverlaufes ausgegeben werden soll.</w:t>
      </w:r>
    </w:p>
    <w:p w:rsidR="0076616E" w:rsidRDefault="0076616E" w:rsidP="00373BB3">
      <w:r>
        <w:t>Für die Ausgabewerte</w:t>
      </w:r>
      <w:r w:rsidR="00373BB3">
        <w:t>/Ausgabeoption gibt es die</w:t>
      </w:r>
      <w:r>
        <w:t xml:space="preserve"> </w:t>
      </w:r>
      <w:r w:rsidR="00373BB3">
        <w:t>Möglichkeiten</w:t>
      </w:r>
      <w:r>
        <w:t xml:space="preserve"> -2; -1; 0 und &gt;0. Für den Lastfall gibt es neben der Lastfallnummer ebenfalls die Optionen -1 und -2. </w:t>
      </w:r>
    </w:p>
    <w:p w:rsidR="00BD2D4A" w:rsidRDefault="00F526B0" w:rsidP="00F526B0">
      <w:r>
        <w:t>Sind es 0</w:t>
      </w:r>
      <w:r w:rsidR="00BD2D4A">
        <w:t xml:space="preserve"> Ausgabewerte, dann</w:t>
      </w:r>
    </w:p>
    <w:p w:rsidR="00F526B0" w:rsidRDefault="00F526B0" w:rsidP="00BD2D4A">
      <w:pPr>
        <w:ind w:left="709"/>
      </w:pPr>
      <w:r>
        <w:t>werden die Maximalen Werte aller Schnittgrößen ausgegeben.</w:t>
      </w:r>
    </w:p>
    <w:p w:rsidR="00F526B0" w:rsidRDefault="0076616E" w:rsidP="00BD2D4A">
      <w:pPr>
        <w:ind w:left="709"/>
      </w:pPr>
      <w:r>
        <w:t xml:space="preserve">Für den Lastfall kann (0 Ausgabewerte) </w:t>
      </w:r>
      <w:r w:rsidR="00F526B0">
        <w:t>-1 und -2 angegeben werden. -1 gibt die</w:t>
      </w:r>
      <w:r>
        <w:t xml:space="preserve"> extremalen Werte der Lastfall</w:t>
      </w:r>
      <w:r w:rsidR="00F526B0">
        <w:t>kombination aus und -2 den allergrößten Wert der Lastfälle.</w:t>
      </w:r>
    </w:p>
    <w:p w:rsidR="00F526B0" w:rsidRDefault="00F526B0" w:rsidP="00BD2D4A">
      <w:pPr>
        <w:ind w:left="709"/>
      </w:pPr>
      <w:r>
        <w:t>Die Werte werden mit Überschriften umrandet.</w:t>
      </w:r>
    </w:p>
    <w:p w:rsidR="00BD2D4A" w:rsidRDefault="00BD2D4A" w:rsidP="00BD2D4A">
      <w:pPr>
        <w:ind w:left="709"/>
      </w:pPr>
      <w:r>
        <w:t>Das Feld für Schnittgrößen wird ignoriert.</w:t>
      </w:r>
    </w:p>
    <w:p w:rsidR="00BD2D4A" w:rsidRDefault="00F526B0" w:rsidP="00BD2D4A">
      <w:r>
        <w:t>Sind e</w:t>
      </w:r>
      <w:r w:rsidR="00BD2D4A">
        <w:t>s mehr als 0 Ausgabewerte, dann</w:t>
      </w:r>
    </w:p>
    <w:p w:rsidR="00F526B0" w:rsidRDefault="00F526B0" w:rsidP="00BD2D4A">
      <w:pPr>
        <w:ind w:left="709"/>
      </w:pPr>
      <w:r>
        <w:t>wird die angegebene Schnittgröße ausgeben.</w:t>
      </w:r>
    </w:p>
    <w:p w:rsidR="00F526B0" w:rsidRDefault="00F526B0" w:rsidP="00BD2D4A">
      <w:pPr>
        <w:ind w:left="709"/>
      </w:pPr>
      <w:r>
        <w:t>Ein Ausgabewerte sind der Wert am Balkenanfang und am Balkenende</w:t>
      </w:r>
      <w:r w:rsidR="0076616E">
        <w:t>, sodass immer ein Wert mehr ausgegeben wird als angegeben</w:t>
      </w:r>
      <w:r>
        <w:t>.</w:t>
      </w:r>
    </w:p>
    <w:p w:rsidR="00F526B0" w:rsidRDefault="0073647E" w:rsidP="00BD2D4A">
      <w:pPr>
        <w:ind w:left="709"/>
      </w:pPr>
      <w:r>
        <w:t>Die Ausgabewerte haben alle den gleichen X-Abstand. Um zu wissen, in welchem Element und in welcher Elementteilung dieser erinterpoliert werden muss, müssen Element i und Elementteilung j berechnet werden.</w:t>
      </w:r>
    </w:p>
    <w:p w:rsidR="0073647E" w:rsidRDefault="0073647E" w:rsidP="00BD2D4A">
      <w:pPr>
        <w:ind w:left="709"/>
      </w:pPr>
      <w:r>
        <w:t>Beim ersten Ausgabewert ist es das erste Element und der ersten Elementteilung. Die Elementteilung beginnt bei 0, vor der ersten Elementteilung gibt es also noch ein Wert.</w:t>
      </w:r>
    </w:p>
    <w:p w:rsidR="0073647E" w:rsidRDefault="0073647E" w:rsidP="00BD2D4A">
      <w:pPr>
        <w:ind w:left="709"/>
      </w:pPr>
      <w:r>
        <w:t>Mit den ermittelten Werten i und j wird die X-Koordinate aus Xwerte gegriffen. Die vorherige Koordinate wird auch entnommen. Dies klappt immer, weil dafür gesorgt wurde, dass j immer größer als 0 ist.</w:t>
      </w:r>
    </w:p>
    <w:p w:rsidR="00BD2D4A" w:rsidRDefault="00BD2D4A" w:rsidP="00BD2D4A">
      <w:pPr>
        <w:ind w:left="709"/>
      </w:pPr>
      <w:r>
        <w:t>Eine andere Möglichkeit ist, dass bestimmte Werte ausgegeben werden. Dazu trennt der Nutzer die Zahlen mit Semikolons.</w:t>
      </w:r>
    </w:p>
    <w:p w:rsidR="00373BB3" w:rsidRDefault="00373BB3" w:rsidP="00373BB3">
      <w:r>
        <w:t>Bei der Ausgabeoption -1</w:t>
      </w:r>
    </w:p>
    <w:p w:rsidR="00373BB3" w:rsidRDefault="00373BB3" w:rsidP="00373BB3">
      <w:pPr>
        <w:ind w:left="709"/>
      </w:pPr>
      <w:r>
        <w:t>wird jeder Wert von jedem Element und seinen Teilungen ausgegeben.</w:t>
      </w:r>
    </w:p>
    <w:p w:rsidR="00373BB3" w:rsidRDefault="00373BB3" w:rsidP="00373BB3">
      <w:pPr>
        <w:ind w:left="709"/>
      </w:pPr>
      <w:r>
        <w:t>Dies überschwemmt die Zeile in Excel mit etwa 500 Werten.</w:t>
      </w:r>
    </w:p>
    <w:p w:rsidR="00373BB3" w:rsidRDefault="00373BB3" w:rsidP="00373BB3">
      <w:pPr>
        <w:ind w:left="709"/>
      </w:pPr>
      <w:r>
        <w:t>Es wird nicht interpoliert, sodass man damit die reinen Werte aus dem Programm kitzeln kann.</w:t>
      </w:r>
    </w:p>
    <w:p w:rsidR="00373BB3" w:rsidRDefault="00373BB3" w:rsidP="00F526B0">
      <w:r>
        <w:t>Nützlich ist die Ausgabeoption -2</w:t>
      </w:r>
    </w:p>
    <w:p w:rsidR="00373BB3" w:rsidRDefault="00373BB3" w:rsidP="00373BB3">
      <w:pPr>
        <w:ind w:left="709"/>
      </w:pPr>
      <w:r>
        <w:t>denn diese sucht in jedem Element den größ</w:t>
      </w:r>
      <w:r w:rsidR="00F15316">
        <w:t>t</w:t>
      </w:r>
      <w:r>
        <w:t>en Wert raus.</w:t>
      </w:r>
    </w:p>
    <w:p w:rsidR="00373BB3" w:rsidRDefault="00373BB3" w:rsidP="00373BB3">
      <w:pPr>
        <w:ind w:left="709"/>
      </w:pPr>
      <w:r>
        <w:t>Im Gegensatz zu -1 bekommt man damit eine aufs Wichtige gefilterte Ausgabe.</w:t>
      </w:r>
    </w:p>
    <w:p w:rsidR="002A1D9A" w:rsidRDefault="002A1D9A" w:rsidP="002A1D9A">
      <w:pPr>
        <w:ind w:left="709"/>
      </w:pPr>
      <w:r>
        <w:t>Ausgegeben werden Angangswert, Endwert, Minimalwert und Maximalwert.</w:t>
      </w:r>
    </w:p>
    <w:p w:rsidR="00373BB3" w:rsidRDefault="00373BB3" w:rsidP="002A1D9A">
      <w:pPr>
        <w:ind w:left="709"/>
      </w:pPr>
      <w:r>
        <w:t>Sind die Werte zweier Nachbarelemente identisch, dann wird der doppelte übersprungen.</w:t>
      </w:r>
    </w:p>
    <w:p w:rsidR="0073647E" w:rsidRDefault="0073647E" w:rsidP="00F526B0">
      <w:r>
        <w:t>Es wird ausgelesen, was ausgegeben werden soll.</w:t>
      </w:r>
    </w:p>
    <w:p w:rsidR="0073647E" w:rsidRDefault="00A554BB" w:rsidP="00BD2D4A">
      <w:r>
        <w:t xml:space="preserve">Es </w:t>
      </w:r>
      <w:r w:rsidR="00051F70">
        <w:t>können</w:t>
      </w:r>
      <w:r>
        <w:t xml:space="preserve"> Momente, Querkräfte</w:t>
      </w:r>
      <w:r w:rsidR="00E93659">
        <w:t>,</w:t>
      </w:r>
      <w:r>
        <w:t xml:space="preserve"> Verformungen</w:t>
      </w:r>
      <w:r w:rsidR="00BD2D4A">
        <w:t>,</w:t>
      </w:r>
      <w:r w:rsidR="00E93659">
        <w:t xml:space="preserve"> Auslastungen</w:t>
      </w:r>
      <w:r w:rsidR="00BD2D4A">
        <w:t xml:space="preserve"> und Verdrehungen ausgegeben werden - kombinierbar mit allen Lastfällen und -kombinationen.</w:t>
      </w:r>
    </w:p>
    <w:p w:rsidR="00A554BB" w:rsidRDefault="00A554BB" w:rsidP="00A554BB">
      <w:r>
        <w:t>Da nur eine Zeile ausgegeben wird und nicht wie bei Ausgabewerte=0 zwei Zeilen, muss</w:t>
      </w:r>
      <w:r w:rsidRPr="00A554BB">
        <w:t xml:space="preserve"> </w:t>
      </w:r>
      <w:r>
        <w:t>der Nutzer sich bei der Lastfallkombination mit -1 oder -2 entscheiden, ob er die maximalen oder die minimalen Werte will.</w:t>
      </w:r>
    </w:p>
    <w:p w:rsidR="00BD2D4A" w:rsidRDefault="00BD2D4A" w:rsidP="00A554BB"/>
    <w:p w:rsidR="00A554BB" w:rsidRDefault="00A554BB" w:rsidP="00A554BB">
      <w:r>
        <w:lastRenderedPageBreak/>
        <w:t xml:space="preserve">Die Schnittgrößenverläufe und diverse weitere Angaben werden dem Unterprogramm </w:t>
      </w:r>
      <w:r w:rsidR="00051F70" w:rsidRPr="00391BDB">
        <w:rPr>
          <w:b/>
        </w:rPr>
        <w:t>WMFdiagrammzeichnen</w:t>
      </w:r>
      <w:r>
        <w:t xml:space="preserve"> übergeben.</w:t>
      </w:r>
    </w:p>
    <w:p w:rsidR="009357ED" w:rsidRDefault="009357ED" w:rsidP="009357ED"/>
    <w:p w:rsidR="009357ED" w:rsidRDefault="009357ED" w:rsidP="009357ED">
      <w:r>
        <w:t xml:space="preserve">Die Grafik wird in Excel </w:t>
      </w:r>
      <w:r w:rsidR="00D40F63">
        <w:t>eingefügt</w:t>
      </w:r>
      <w:r>
        <w:t xml:space="preserve"> und das RTF-Dokument erstellt.</w:t>
      </w:r>
    </w:p>
    <w:p w:rsidR="009357ED" w:rsidRDefault="009357ED" w:rsidP="009357ED">
      <w:r>
        <w:t>Fertig</w:t>
      </w:r>
    </w:p>
    <w:p w:rsidR="00D87F62" w:rsidRDefault="00D87F62" w:rsidP="009357ED">
      <w:r>
        <w:br w:type="page"/>
      </w:r>
    </w:p>
    <w:p w:rsidR="0034005F" w:rsidRDefault="0034005F" w:rsidP="009357ED"/>
    <w:p w:rsidR="0034005F" w:rsidRDefault="0034005F" w:rsidP="0034005F">
      <w:pPr>
        <w:pStyle w:val="berschrift2"/>
      </w:pPr>
      <w:bookmarkStart w:id="84" w:name="_Toc157945384"/>
      <w:r>
        <w:t>Systemgrafik zeichnen</w:t>
      </w:r>
      <w:bookmarkEnd w:id="84"/>
    </w:p>
    <w:p w:rsidR="0034005F" w:rsidRPr="0034005F" w:rsidRDefault="0034005F" w:rsidP="0034005F">
      <w:r w:rsidRPr="0034005F">
        <w:t>Zuerst werden d</w:t>
      </w:r>
      <w:r>
        <w:t>ie Arrays für die Malobjekte angelegt. Jeder Lastfall hat eine Leitfarbe, die in unterschiedlichen Helligkeiten für Füller und Pinsel verwendet wird.</w:t>
      </w:r>
    </w:p>
    <w:p w:rsidR="0034005F" w:rsidRPr="0034005F" w:rsidRDefault="0034005F" w:rsidP="0034005F"/>
    <w:p w:rsidR="0034005F" w:rsidRPr="00A554BB" w:rsidRDefault="0034005F" w:rsidP="0034005F">
      <w:pPr>
        <w:rPr>
          <w:b/>
        </w:rPr>
      </w:pPr>
      <w:r w:rsidRPr="00A554BB">
        <w:rPr>
          <w:b/>
        </w:rPr>
        <w:t>'Balkenhöhe</w:t>
      </w:r>
    </w:p>
    <w:p w:rsidR="0034005F" w:rsidRDefault="0034005F" w:rsidP="0034005F">
      <w:r>
        <w:t>Jedem Element werden die Balkennummer und die Balkenhöhe zugewiesen.</w:t>
      </w:r>
    </w:p>
    <w:p w:rsidR="0034005F" w:rsidRDefault="0034005F" w:rsidP="0034005F">
      <w:r>
        <w:t>Der erste Balken füllt die Ebalkennummer und Ehöhe durchgehend mit seinen Werten, egal, wie lang dieser Balken wirklich ist. Damit wird sichergestellt, dass jedes Element genau und nicht maximal ein Balken hat.</w:t>
      </w:r>
    </w:p>
    <w:p w:rsidR="0034005F" w:rsidRDefault="0034005F" w:rsidP="0034005F">
      <w:r>
        <w:t>Alle weiteren Balken überschreiben diese Werte abhängig von ihrer Länge.</w:t>
      </w:r>
    </w:p>
    <w:p w:rsidR="0034005F" w:rsidRDefault="0034005F" w:rsidP="0034005F">
      <w:r>
        <w:t>Die maximale Balkenhöhe wird ermittelt.</w:t>
      </w:r>
    </w:p>
    <w:p w:rsidR="00853CB5" w:rsidRDefault="0034005F" w:rsidP="0034005F">
      <w:r>
        <w:t>Die Balkenhöhe an jedem Knoten wird berechnet. In den mittleren Knoten ist die Balkenhöhe der größere Wert der beiden angrenzenden Elemente.</w:t>
      </w:r>
    </w:p>
    <w:p w:rsidR="0034005F" w:rsidRDefault="0034005F" w:rsidP="0034005F"/>
    <w:p w:rsidR="00235906" w:rsidRPr="00235906" w:rsidRDefault="00235906" w:rsidP="00235906">
      <w:pPr>
        <w:pStyle w:val="KeinLeerraum"/>
        <w:rPr>
          <w:u w:val="single"/>
        </w:rPr>
      </w:pPr>
      <w:r w:rsidRPr="00235906">
        <w:rPr>
          <w:u w:val="single"/>
        </w:rPr>
        <w:t>Dim Ehöhe(Elemente)#: Dim EhöheKnoten(Elemente) As Double</w:t>
      </w:r>
    </w:p>
    <w:p w:rsidR="00235906" w:rsidRDefault="00235906" w:rsidP="00235906">
      <w:r>
        <w:t>In Ehöhe ist die Balkenhöhe der Elemente enthalten. Ehöhe(0) ist leer. In EhöheKnoten ist die Balkenhöhe an jedem Knoten angegeben. Da an den mittleren Knoten 2 Elemente angrenzen, wird hier die größere der beiden eingetragen.</w:t>
      </w:r>
    </w:p>
    <w:p w:rsidR="00235906" w:rsidRDefault="00235906" w:rsidP="00235906"/>
    <w:p w:rsidR="00235906" w:rsidRPr="00235906" w:rsidRDefault="00235906" w:rsidP="00235906">
      <w:pPr>
        <w:pStyle w:val="KeinLeerraum"/>
        <w:rPr>
          <w:u w:val="single"/>
        </w:rPr>
      </w:pPr>
      <w:r w:rsidRPr="00235906">
        <w:rPr>
          <w:u w:val="single"/>
        </w:rPr>
        <w:t>Dim EBalkennummer(Elemente) As Integer</w:t>
      </w:r>
    </w:p>
    <w:p w:rsidR="00235906" w:rsidRDefault="00235906" w:rsidP="00235906">
      <w:r>
        <w:t>Hierin wird eingetragen, von welchem Balken die Balkenhöhe in Ehöhe eingetragen wurde.</w:t>
      </w:r>
    </w:p>
    <w:p w:rsidR="00235906" w:rsidRPr="000B5A6B" w:rsidRDefault="00235906" w:rsidP="00235906"/>
    <w:p w:rsidR="00235906" w:rsidRPr="00235906" w:rsidRDefault="00235906" w:rsidP="00235906">
      <w:pPr>
        <w:pStyle w:val="KeinLeerraum"/>
        <w:rPr>
          <w:u w:val="single"/>
        </w:rPr>
      </w:pPr>
      <w:r w:rsidRPr="00235906">
        <w:rPr>
          <w:u w:val="single"/>
        </w:rPr>
        <w:t>Dim maxBalkenhöhe As Double</w:t>
      </w:r>
    </w:p>
    <w:p w:rsidR="00235906" w:rsidRPr="000B5A6B" w:rsidRDefault="00235906" w:rsidP="00235906">
      <w:r w:rsidRPr="000B5A6B">
        <w:t>Die größ</w:t>
      </w:r>
      <w:r>
        <w:t>t</w:t>
      </w:r>
      <w:r w:rsidRPr="000B5A6B">
        <w:t>e im Balken vorkommende Balkenhöhe</w:t>
      </w:r>
    </w:p>
    <w:p w:rsidR="00235906" w:rsidRDefault="00235906" w:rsidP="0034005F"/>
    <w:p w:rsidR="00853CB5" w:rsidRPr="00853CB5" w:rsidRDefault="00853CB5" w:rsidP="00853CB5">
      <w:pPr>
        <w:pStyle w:val="KeinLeerraum"/>
        <w:rPr>
          <w:u w:val="single"/>
        </w:rPr>
      </w:pPr>
      <w:r>
        <w:rPr>
          <w:u w:val="single"/>
        </w:rPr>
        <w:t>Dim</w:t>
      </w:r>
      <w:r w:rsidRPr="00853CB5">
        <w:rPr>
          <w:u w:val="single"/>
        </w:rPr>
        <w:t xml:space="preserve"> </w:t>
      </w:r>
      <w:r>
        <w:rPr>
          <w:u w:val="single"/>
        </w:rPr>
        <w:t>m</w:t>
      </w:r>
      <w:r w:rsidRPr="00853CB5">
        <w:rPr>
          <w:u w:val="single"/>
        </w:rPr>
        <w:t>y as Double</w:t>
      </w:r>
    </w:p>
    <w:p w:rsidR="00853CB5" w:rsidRDefault="00853CB5" w:rsidP="0034005F">
      <w:r>
        <w:t xml:space="preserve">Wenn die Balkenhöhe zu gering ist, sodass sie auf dem Papier kleiner als 1cm ist, dann wird die Balkenhöhe auf dem Papier mit 1cm gemittelt. z.B. </w:t>
      </w:r>
      <w:r w:rsidR="000C69FB">
        <w:t>Balkenhöhe = 0,2cm</w:t>
      </w:r>
    </w:p>
    <w:p w:rsidR="000C69FB" w:rsidRDefault="000C69FB" w:rsidP="000C69FB">
      <w:pPr>
        <w:pStyle w:val="Formel"/>
      </w:pPr>
      <w:r>
        <w:t>neue Balkenhöhe = (1+Balkenhöhe)/2= (1+0,2)/2= 0,6cm</w:t>
      </w:r>
    </w:p>
    <w:p w:rsidR="00853CB5" w:rsidRDefault="000C69FB" w:rsidP="0034005F">
      <w:r>
        <w:t>Eine Variable für die neue Balkenhöhe gibt es nicht, dafür wird der Maßstab in Y Richtung ausgerechnet.</w:t>
      </w:r>
    </w:p>
    <w:p w:rsidR="000C69FB" w:rsidRDefault="000C69FB" w:rsidP="0034005F"/>
    <w:p w:rsidR="0034005F" w:rsidRPr="00A554BB" w:rsidRDefault="0034005F" w:rsidP="0034005F">
      <w:pPr>
        <w:rPr>
          <w:b/>
        </w:rPr>
      </w:pPr>
      <w:r w:rsidRPr="00A554BB">
        <w:rPr>
          <w:b/>
        </w:rPr>
        <w:t>'maximale Lasten</w:t>
      </w:r>
    </w:p>
    <w:p w:rsidR="0034005F" w:rsidRDefault="0034005F" w:rsidP="0034005F">
      <w:r>
        <w:t>Aus allen Lasten, Momenten und Streckenlasten werden die Größten gesucht.</w:t>
      </w:r>
    </w:p>
    <w:p w:rsidR="0034005F" w:rsidRDefault="0034005F" w:rsidP="0034005F">
      <w:r>
        <w:t>Ist ein Maximalwert 0, dann wird er zu 1 gesetzt, um Division durch 0 vor zu beugen.</w:t>
      </w:r>
    </w:p>
    <w:p w:rsidR="00235906" w:rsidRPr="000B5A6B" w:rsidRDefault="00235906" w:rsidP="00235906"/>
    <w:p w:rsidR="00235906" w:rsidRPr="00235906" w:rsidRDefault="00235906" w:rsidP="00235906">
      <w:pPr>
        <w:pStyle w:val="KeinLeerraum"/>
        <w:rPr>
          <w:u w:val="single"/>
          <w:lang w:val="en-US"/>
        </w:rPr>
      </w:pPr>
      <w:r w:rsidRPr="00235906">
        <w:rPr>
          <w:u w:val="single"/>
          <w:lang w:val="en-US"/>
        </w:rPr>
        <w:t>Dim maxF#, maxM#, maxq As Double</w:t>
      </w:r>
    </w:p>
    <w:p w:rsidR="00235906" w:rsidRPr="006C0FB6" w:rsidRDefault="00235906" w:rsidP="00235906">
      <w:r w:rsidRPr="006C0FB6">
        <w:t>Die größ</w:t>
      </w:r>
      <w:r>
        <w:t>t</w:t>
      </w:r>
      <w:r w:rsidRPr="006C0FB6">
        <w:t>e Last, Moment und Streckenlast in der Systemgrafik.</w:t>
      </w:r>
      <w:r>
        <w:t xml:space="preserve"> Sie entscheidet über die Pfeillängen.</w:t>
      </w:r>
    </w:p>
    <w:p w:rsidR="00235906" w:rsidRDefault="00235906" w:rsidP="0034005F"/>
    <w:p w:rsidR="0034005F" w:rsidRPr="00A554BB" w:rsidRDefault="0034005F" w:rsidP="0034005F">
      <w:pPr>
        <w:rPr>
          <w:b/>
        </w:rPr>
      </w:pPr>
      <w:r w:rsidRPr="00A554BB">
        <w:rPr>
          <w:b/>
        </w:rPr>
        <w:t>'Stapel berechnen</w:t>
      </w:r>
    </w:p>
    <w:p w:rsidR="0034005F" w:rsidRDefault="0034005F" w:rsidP="0034005F">
      <w:r>
        <w:t>Der Platzbedarf wird für die Lastfälle berechnet. Die Lastzeile erhält erst mal 9 Pfeilgrößen und die Maßketten 3. Dann wird anhand der Lasten geprüft, ob die Lastzeile mit weniger Platz auskommt.</w:t>
      </w:r>
    </w:p>
    <w:p w:rsidR="0034005F" w:rsidRDefault="0034005F" w:rsidP="0034005F">
      <w:r>
        <w:t>Der Balken benötigt seine maximale Höhe als Platz und zusätzlich noch Lager. Feder brauchen mehr Platz und Lagersenkungen sehr viel Platz.</w:t>
      </w:r>
    </w:p>
    <w:p w:rsidR="0034005F" w:rsidRDefault="0034005F" w:rsidP="0034005F">
      <w:r>
        <w:t>Alle Lasten werden überprüft: Hat eine Last einen Namen, dann existiert die „Objekte auf dem Balken“-Zeile. Ist für die Last keine Y-Koordinate manuell angegeben, dann ist die Lastfallzeile vorhanden und ein Knoten in der Lastfallzeile wird besetzt.</w:t>
      </w:r>
    </w:p>
    <w:p w:rsidR="0034005F" w:rsidRDefault="0034005F" w:rsidP="0034005F">
      <w:r>
        <w:lastRenderedPageBreak/>
        <w:t>Alle Momente werden nicht überprüft, da Momente weder eine Lastfallzeile noch einen Knoten besetzen sollen.</w:t>
      </w:r>
    </w:p>
    <w:p w:rsidR="0034005F" w:rsidRDefault="0034005F" w:rsidP="0034005F">
      <w:r>
        <w:t>Alle Streckenlasten werden überprüft: Streckenlasten legen fest, welche Lastfallzeile existiert. Die letzte Höhenangabe der Streckenlast legt fest, wo die Zeile ist. Die Streckenlast legt fest, welche Elemente im welchen Lastfall besetzt sind.</w:t>
      </w:r>
    </w:p>
    <w:p w:rsidR="0034005F" w:rsidRDefault="0034005F" w:rsidP="0034005F">
      <w:r>
        <w:t>Alle Maßketten werden überprüft: Vorhandene Maßketten legen fest, dass ihre dafür vorgesehene Zeile vorhanden ist. Hat die Maßkette eine Y-Koordinate, dann wird diese festgelegt.</w:t>
      </w:r>
    </w:p>
    <w:p w:rsidR="0034005F" w:rsidRDefault="0034005F" w:rsidP="0034005F"/>
    <w:p w:rsidR="00235906" w:rsidRPr="00235906" w:rsidRDefault="00235906" w:rsidP="00235906">
      <w:pPr>
        <w:pStyle w:val="KeinLeerraum"/>
        <w:rPr>
          <w:u w:val="single"/>
        </w:rPr>
      </w:pPr>
      <w:r w:rsidRPr="00235906">
        <w:rPr>
          <w:u w:val="single"/>
        </w:rPr>
        <w:t>Dim Stapelhöhe As Integer</w:t>
      </w:r>
    </w:p>
    <w:p w:rsidR="00235906" w:rsidRDefault="00235906" w:rsidP="00235906">
      <w:r w:rsidRPr="000B5A6B">
        <w:t>Stapelhöhe = 3 * Lastfälle + 8</w:t>
      </w:r>
    </w:p>
    <w:p w:rsidR="00235906" w:rsidRDefault="00235906" w:rsidP="00235906">
      <w:r>
        <w:t>So viele Zeilen voller Objekte werden in der Systemgrafik übereinander gezeichnet</w:t>
      </w:r>
    </w:p>
    <w:p w:rsidR="00235906" w:rsidRDefault="00235906" w:rsidP="00235906"/>
    <w:p w:rsidR="00235906" w:rsidRPr="00E71311" w:rsidRDefault="00235906" w:rsidP="00235906">
      <w:pPr>
        <w:pStyle w:val="KeinLeerraum"/>
      </w:pPr>
      <w:r w:rsidRPr="00E71311">
        <w:t>Dim StapelY(</w:t>
      </w:r>
      <w:r>
        <w:t>Stapelhöhe</w:t>
      </w:r>
      <w:r w:rsidRPr="00E71311">
        <w:t>) As Integer</w:t>
      </w:r>
    </w:p>
    <w:p w:rsidR="00235906" w:rsidRPr="00B1572B" w:rsidRDefault="00235906" w:rsidP="00235906">
      <w:pPr>
        <w:pStyle w:val="KeinLeerraum"/>
      </w:pPr>
      <w:r w:rsidRPr="00E71311">
        <w:t>Dim Stapelvorhanden(</w:t>
      </w:r>
      <w:r>
        <w:t>Stapelhöhe</w:t>
      </w:r>
      <w:r w:rsidRPr="00E71311">
        <w:t>) As Integer</w:t>
      </w:r>
    </w:p>
    <w:p w:rsidR="00235906" w:rsidRPr="00235906" w:rsidRDefault="00235906" w:rsidP="00235906">
      <w:pPr>
        <w:pStyle w:val="KeinLeerraum"/>
        <w:rPr>
          <w:u w:val="single"/>
        </w:rPr>
      </w:pPr>
      <w:r w:rsidRPr="00235906">
        <w:rPr>
          <w:u w:val="single"/>
        </w:rPr>
        <w:t>Dim StapelPlatzbedarf(Stapelhöhe) As Integer</w:t>
      </w:r>
    </w:p>
    <w:p w:rsidR="00235906" w:rsidRDefault="00235906" w:rsidP="00235906">
      <w:r>
        <w:t>Dem Stapel wird zugeordnet, auf welcher Y-Koordinate (Twip) er sich befindet, welche Zeilen vorhanden sind und wie viel Platz diese Zeilen benötigen.</w:t>
      </w:r>
    </w:p>
    <w:p w:rsidR="00235906" w:rsidRDefault="00235906" w:rsidP="00235906">
      <w:r>
        <w:t>Die Stapelhöhe ist</w:t>
      </w:r>
      <w:r w:rsidRPr="000B5A6B">
        <w:t xml:space="preserve"> 3 * Lastfälle + 8</w:t>
      </w:r>
      <w:r>
        <w:t>. Jeder Lastfall hat 3 Zeilen. Die Hauptzeile ist für die Belastung und die anderen beiden für die Vermaßung. Die 8 Besteht aus die 3 Zeilen des Eigengewichtes, 4 globale Maßketten, den Balken und die Objekte auf dem Balken (Ja, das sind zusammen 9 und nicht 8, denn es gibt eine 0).</w:t>
      </w:r>
    </w:p>
    <w:p w:rsidR="00235906" w:rsidRDefault="00235906" w:rsidP="00235906">
      <w:r>
        <w:t>Bei 3 Lastfällen türmt sich dieser Stapel auf:</w:t>
      </w:r>
    </w:p>
    <w:p w:rsidR="00235906" w:rsidRDefault="00235906" w:rsidP="00235906">
      <w:pPr>
        <w:pStyle w:val="Listenabsatz"/>
        <w:numPr>
          <w:ilvl w:val="0"/>
          <w:numId w:val="23"/>
        </w:numPr>
      </w:pPr>
      <w:r>
        <w:t>schwarze Maßkette für alle Lasten</w:t>
      </w:r>
    </w:p>
    <w:p w:rsidR="00235906" w:rsidRDefault="00235906" w:rsidP="00235906">
      <w:pPr>
        <w:pStyle w:val="Listenabsatz"/>
        <w:numPr>
          <w:ilvl w:val="0"/>
          <w:numId w:val="23"/>
        </w:numPr>
      </w:pPr>
      <w:r>
        <w:t>schwarze Maßkette für alle Streckenlasten</w:t>
      </w:r>
    </w:p>
    <w:p w:rsidR="00235906" w:rsidRDefault="00235906" w:rsidP="00235906">
      <w:pPr>
        <w:pStyle w:val="Listenabsatz"/>
        <w:numPr>
          <w:ilvl w:val="0"/>
          <w:numId w:val="23"/>
        </w:numPr>
      </w:pPr>
      <w:r>
        <w:t>grüne Maßkette für alle Lasten im Lastfall Eigengewichtes</w:t>
      </w:r>
    </w:p>
    <w:p w:rsidR="00235906" w:rsidRDefault="00235906" w:rsidP="00235906">
      <w:pPr>
        <w:pStyle w:val="Listenabsatz"/>
        <w:numPr>
          <w:ilvl w:val="0"/>
          <w:numId w:val="23"/>
        </w:numPr>
      </w:pPr>
      <w:r>
        <w:t>grüne Maßkette für alle Streckenlasten im Lastfall Eigengewichtes</w:t>
      </w:r>
    </w:p>
    <w:p w:rsidR="00235906" w:rsidRDefault="00235906" w:rsidP="00235906">
      <w:pPr>
        <w:pStyle w:val="Listenabsatz"/>
        <w:numPr>
          <w:ilvl w:val="0"/>
          <w:numId w:val="23"/>
        </w:numPr>
      </w:pPr>
      <w:r>
        <w:t>grüne Belastung Lastfall Eigengewicht</w:t>
      </w:r>
    </w:p>
    <w:p w:rsidR="00235906" w:rsidRDefault="00235906" w:rsidP="00235906">
      <w:pPr>
        <w:pStyle w:val="Listenabsatz"/>
        <w:numPr>
          <w:ilvl w:val="0"/>
          <w:numId w:val="23"/>
        </w:numPr>
      </w:pPr>
      <w:r>
        <w:t>rote Maßkette für alle Lasten im Lastfall 1</w:t>
      </w:r>
    </w:p>
    <w:p w:rsidR="00235906" w:rsidRDefault="00235906" w:rsidP="00235906">
      <w:pPr>
        <w:pStyle w:val="Listenabsatz"/>
        <w:numPr>
          <w:ilvl w:val="0"/>
          <w:numId w:val="23"/>
        </w:numPr>
      </w:pPr>
      <w:r>
        <w:t>rote Maßkette für alle Streckenlasten im Lastfall 1</w:t>
      </w:r>
    </w:p>
    <w:p w:rsidR="00235906" w:rsidRDefault="00235906" w:rsidP="00235906">
      <w:pPr>
        <w:pStyle w:val="Listenabsatz"/>
        <w:numPr>
          <w:ilvl w:val="0"/>
          <w:numId w:val="23"/>
        </w:numPr>
      </w:pPr>
      <w:r>
        <w:t>rote Belastung Lastfall 1</w:t>
      </w:r>
    </w:p>
    <w:p w:rsidR="00235906" w:rsidRDefault="00235906" w:rsidP="00235906">
      <w:pPr>
        <w:pStyle w:val="Listenabsatz"/>
        <w:numPr>
          <w:ilvl w:val="0"/>
          <w:numId w:val="23"/>
        </w:numPr>
      </w:pPr>
      <w:r>
        <w:t>blaue Maßkette für alle Lasten im Lastfall 2</w:t>
      </w:r>
    </w:p>
    <w:p w:rsidR="00235906" w:rsidRDefault="00235906" w:rsidP="00235906">
      <w:pPr>
        <w:pStyle w:val="Listenabsatz"/>
        <w:numPr>
          <w:ilvl w:val="0"/>
          <w:numId w:val="23"/>
        </w:numPr>
      </w:pPr>
      <w:r>
        <w:t>blaue Maßkette für alle Streckenlasten im Lastfall 2</w:t>
      </w:r>
    </w:p>
    <w:p w:rsidR="00235906" w:rsidRDefault="00235906" w:rsidP="00235906">
      <w:pPr>
        <w:pStyle w:val="Listenabsatz"/>
        <w:numPr>
          <w:ilvl w:val="0"/>
          <w:numId w:val="23"/>
        </w:numPr>
      </w:pPr>
      <w:r>
        <w:t>blaue Belastung Lastfall 2</w:t>
      </w:r>
    </w:p>
    <w:p w:rsidR="00235906" w:rsidRDefault="00235906" w:rsidP="00235906">
      <w:pPr>
        <w:pStyle w:val="Listenabsatz"/>
        <w:numPr>
          <w:ilvl w:val="0"/>
          <w:numId w:val="23"/>
        </w:numPr>
      </w:pPr>
      <w:r>
        <w:t>Objekte auf dem Balken</w:t>
      </w:r>
    </w:p>
    <w:p w:rsidR="00235906" w:rsidRDefault="00235906" w:rsidP="00235906">
      <w:pPr>
        <w:pStyle w:val="Listenabsatz"/>
        <w:numPr>
          <w:ilvl w:val="0"/>
          <w:numId w:val="23"/>
        </w:numPr>
      </w:pPr>
      <w:r>
        <w:t>Balken mit Lagern</w:t>
      </w:r>
    </w:p>
    <w:p w:rsidR="00235906" w:rsidRDefault="00235906" w:rsidP="00235906">
      <w:pPr>
        <w:pStyle w:val="Listenabsatz"/>
        <w:numPr>
          <w:ilvl w:val="0"/>
          <w:numId w:val="23"/>
        </w:numPr>
      </w:pPr>
      <w:r>
        <w:t>schwarze Maßkette der Lager</w:t>
      </w:r>
    </w:p>
    <w:p w:rsidR="00235906" w:rsidRDefault="00235906" w:rsidP="00235906">
      <w:pPr>
        <w:pStyle w:val="Listenabsatz"/>
        <w:numPr>
          <w:ilvl w:val="0"/>
          <w:numId w:val="23"/>
        </w:numPr>
      </w:pPr>
      <w:r>
        <w:t>schwarze Maßkette der Elemente</w:t>
      </w:r>
    </w:p>
    <w:p w:rsidR="00235906" w:rsidRDefault="00235906" w:rsidP="00235906">
      <w:r>
        <w:t>Eine Grafik sagt mehr als 1000 Worte:</w:t>
      </w:r>
    </w:p>
    <w:p w:rsidR="00235906" w:rsidRDefault="00235906" w:rsidP="00235906">
      <w:r>
        <w:rPr>
          <w:noProof/>
          <w:lang w:eastAsia="de-DE"/>
        </w:rPr>
        <w:lastRenderedPageBreak/>
        <w:drawing>
          <wp:inline distT="0" distB="0" distL="0" distR="0">
            <wp:extent cx="5806080" cy="5768280"/>
            <wp:effectExtent l="19050" t="0" r="0" b="0"/>
            <wp:docPr id="421" name="Grafik 420" descr="a_Syste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ystem.wmf"/>
                    <pic:cNvPicPr/>
                  </pic:nvPicPr>
                  <pic:blipFill>
                    <a:blip r:embed="rId107" cstate="print"/>
                    <a:stretch>
                      <a:fillRect/>
                    </a:stretch>
                  </pic:blipFill>
                  <pic:spPr>
                    <a:xfrm>
                      <a:off x="0" y="0"/>
                      <a:ext cx="5806080" cy="5768280"/>
                    </a:xfrm>
                    <a:prstGeom prst="rect">
                      <a:avLst/>
                    </a:prstGeom>
                  </pic:spPr>
                </pic:pic>
              </a:graphicData>
            </a:graphic>
          </wp:inline>
        </w:drawing>
      </w:r>
      <w:r w:rsidRPr="00BD1403">
        <w:t xml:space="preserve"> </w:t>
      </w:r>
      <w:r>
        <w:t>P</w:t>
      </w:r>
      <w:fldSimple w:instr=" seq Programm ">
        <w:r w:rsidR="00C60781">
          <w:rPr>
            <w:noProof/>
          </w:rPr>
          <w:t>30</w:t>
        </w:r>
      </w:fldSimple>
      <w:r w:rsidR="00540C34">
        <w:fldChar w:fldCharType="begin"/>
      </w:r>
      <w:r>
        <w:instrText xml:space="preserve"> TC "</w:instrText>
      </w:r>
      <w:bookmarkStart w:id="85" w:name="_Toc157945092"/>
      <w:r>
        <w:instrText xml:space="preserve">Programmausdruck </w:instrText>
      </w:r>
      <w:fldSimple w:instr=" seq Programm \c ">
        <w:r w:rsidR="00ED7E90">
          <w:rPr>
            <w:noProof/>
          </w:rPr>
          <w:instrText>30</w:instrText>
        </w:r>
      </w:fldSimple>
      <w:r>
        <w:tab/>
        <w:instrText>Übersicht der Zeilen</w:instrText>
      </w:r>
      <w:bookmarkEnd w:id="85"/>
      <w:r>
        <w:instrText xml:space="preserve">" \f P \l "2" </w:instrText>
      </w:r>
      <w:r w:rsidR="00540C34">
        <w:fldChar w:fldCharType="end"/>
      </w:r>
    </w:p>
    <w:p w:rsidR="00235906" w:rsidRDefault="00235906" w:rsidP="0034005F"/>
    <w:p w:rsidR="00235906" w:rsidRDefault="00235906" w:rsidP="0034005F"/>
    <w:p w:rsidR="0034005F" w:rsidRPr="00A554BB" w:rsidRDefault="0034005F" w:rsidP="0034005F">
      <w:pPr>
        <w:rPr>
          <w:b/>
        </w:rPr>
      </w:pPr>
      <w:r w:rsidRPr="00A554BB">
        <w:rPr>
          <w:b/>
        </w:rPr>
        <w:t>'Stapelhöhen berechnen</w:t>
      </w:r>
    </w:p>
    <w:p w:rsidR="0034005F" w:rsidRDefault="0034005F" w:rsidP="0034005F">
      <w:r>
        <w:t>Einige Zeilen haben jetzt eine Höhenangabe, weil diese Manuell eingegeben wurde. Viele Zeilen haben noch keine, doch diese müssen auch noch eine bekommen.</w:t>
      </w:r>
    </w:p>
    <w:p w:rsidR="0034005F" w:rsidRDefault="0034005F" w:rsidP="0034005F">
      <w:r>
        <w:t>Der Stapel ist lückenhaft und in die Lücken werden die noch vorhandenen Zeilen ohne Höhenangabe eingeschoben. Ist die Lücke zu schmal, dann wird die Zeile unten rangepackt.</w:t>
      </w:r>
    </w:p>
    <w:p w:rsidR="0034005F" w:rsidRDefault="0034005F" w:rsidP="0034005F">
      <w:r>
        <w:t>Für den einfachen Fall, dass es keine Höhenangaben gibt, dann werden alle Zeilen einfach von oben nach unten untereinander gestapelt.</w:t>
      </w:r>
    </w:p>
    <w:p w:rsidR="0034005F" w:rsidRDefault="0034005F" w:rsidP="0034005F"/>
    <w:p w:rsidR="006D05F4" w:rsidRPr="006D05F4" w:rsidRDefault="006D05F4" w:rsidP="006D05F4">
      <w:pPr>
        <w:pStyle w:val="KeinLeerraum"/>
        <w:rPr>
          <w:u w:val="single"/>
        </w:rPr>
      </w:pPr>
      <w:r w:rsidRPr="006D05F4">
        <w:rPr>
          <w:u w:val="single"/>
        </w:rPr>
        <w:t>Dim Lagerplatzbedarf(</w:t>
      </w:r>
      <w:r>
        <w:rPr>
          <w:u w:val="single"/>
        </w:rPr>
        <w:t>Lager</w:t>
      </w:r>
      <w:r w:rsidRPr="006D05F4">
        <w:rPr>
          <w:u w:val="single"/>
        </w:rPr>
        <w:t>) As Double</w:t>
      </w:r>
    </w:p>
    <w:p w:rsidR="006D05F4" w:rsidRDefault="006D05F4" w:rsidP="0034005F">
      <w:r>
        <w:t>Für jedes Lager wird seine Höhe berechnet. Eine Feder ist wesentlich höher als ein Lager und eine Lagersenkung braucht am meisten Platz.</w:t>
      </w:r>
    </w:p>
    <w:p w:rsidR="006D05F4" w:rsidRDefault="006D05F4" w:rsidP="006D05F4">
      <w:r w:rsidRPr="006D05F4">
        <w:rPr>
          <w:noProof/>
          <w:lang w:eastAsia="de-DE"/>
        </w:rPr>
        <w:drawing>
          <wp:inline distT="0" distB="0" distL="0" distR="0">
            <wp:extent cx="5621759" cy="797040"/>
            <wp:effectExtent l="19050" t="0" r="0" b="0"/>
            <wp:docPr id="265" name="Bild 1" descr="Lagerplatzbedarf_System.wmf"/>
            <wp:cNvGraphicFramePr/>
            <a:graphic xmlns:a="http://schemas.openxmlformats.org/drawingml/2006/main">
              <a:graphicData uri="http://schemas.openxmlformats.org/drawingml/2006/picture">
                <pic:pic xmlns:pic="http://schemas.openxmlformats.org/drawingml/2006/picture">
                  <pic:nvPicPr>
                    <pic:cNvPr id="18" name="Grafik 17" descr="Lagerplatzbedarf_System.wmf"/>
                    <pic:cNvPicPr>
                      <a:picLocks/>
                    </pic:cNvPicPr>
                  </pic:nvPicPr>
                  <pic:blipFill>
                    <a:blip r:embed="rId108" cstate="print"/>
                    <a:stretch>
                      <a:fillRect/>
                    </a:stretch>
                  </pic:blipFill>
                  <pic:spPr>
                    <a:xfrm>
                      <a:off x="0" y="0"/>
                      <a:ext cx="5621759" cy="797040"/>
                    </a:xfrm>
                    <a:prstGeom prst="rect">
                      <a:avLst/>
                    </a:prstGeom>
                    <a:pattFill>
                      <a:fgClr>
                        <a:srgbClr val="FFFFFF"/>
                      </a:fgClr>
                      <a:bgClr>
                        <a:srgbClr val="FFFFFF"/>
                      </a:bgClr>
                    </a:pattFill>
                  </pic:spPr>
                </pic:pic>
              </a:graphicData>
            </a:graphic>
          </wp:inline>
        </w:drawing>
      </w:r>
      <w:r w:rsidRPr="006D05F4">
        <w:t xml:space="preserve"> </w:t>
      </w:r>
      <w:r>
        <w:t>P</w:t>
      </w:r>
      <w:fldSimple w:instr=" seq Programm ">
        <w:r w:rsidR="00ED7E90">
          <w:rPr>
            <w:noProof/>
          </w:rPr>
          <w:t>31</w:t>
        </w:r>
      </w:fldSimple>
      <w:r w:rsidR="00540C34">
        <w:fldChar w:fldCharType="begin"/>
      </w:r>
      <w:r>
        <w:instrText xml:space="preserve"> TC "</w:instrText>
      </w:r>
      <w:bookmarkStart w:id="86" w:name="_Toc157945093"/>
      <w:r>
        <w:instrText xml:space="preserve">Programmausdruck </w:instrText>
      </w:r>
      <w:fldSimple w:instr=" seq Programm \c ">
        <w:r w:rsidR="00ED7E90">
          <w:rPr>
            <w:noProof/>
          </w:rPr>
          <w:instrText>31</w:instrText>
        </w:r>
      </w:fldSimple>
      <w:r>
        <w:tab/>
        <w:instrText>Lagerplatzbedarf</w:instrText>
      </w:r>
      <w:bookmarkEnd w:id="86"/>
      <w:r>
        <w:instrText xml:space="preserve">" \f P \l "2" </w:instrText>
      </w:r>
      <w:r w:rsidR="00540C34">
        <w:fldChar w:fldCharType="end"/>
      </w:r>
    </w:p>
    <w:p w:rsidR="006D05F4" w:rsidRDefault="006D05F4" w:rsidP="0034005F"/>
    <w:p w:rsidR="0034005F" w:rsidRPr="00A554BB" w:rsidRDefault="0034005F" w:rsidP="0034005F">
      <w:pPr>
        <w:rPr>
          <w:b/>
        </w:rPr>
      </w:pPr>
      <w:r w:rsidRPr="00A554BB">
        <w:rPr>
          <w:b/>
        </w:rPr>
        <w:lastRenderedPageBreak/>
        <w:t>'Lastfälle verbinden</w:t>
      </w:r>
    </w:p>
    <w:p w:rsidR="0034005F" w:rsidRDefault="0034005F" w:rsidP="0034005F">
      <w:r>
        <w:t>Wie in einem Tetris-Spiel werden die Lastfallzeilen miteinander verbunden, wenn’s passt. Passen 2 Lastfälle in einer Zeile, dann werden die verbunden und der Rest rutscht nach.</w:t>
      </w:r>
    </w:p>
    <w:p w:rsidR="0034005F" w:rsidRDefault="0034005F" w:rsidP="0034005F">
      <w:r>
        <w:rPr>
          <w:noProof/>
          <w:lang w:eastAsia="de-DE"/>
        </w:rPr>
        <w:drawing>
          <wp:anchor distT="0" distB="0" distL="114300" distR="114300" simplePos="0" relativeHeight="251695104" behindDoc="0" locked="0" layoutInCell="1" allowOverlap="1">
            <wp:simplePos x="0" y="0"/>
            <wp:positionH relativeFrom="column">
              <wp:posOffset>2753995</wp:posOffset>
            </wp:positionH>
            <wp:positionV relativeFrom="paragraph">
              <wp:posOffset>-3810</wp:posOffset>
            </wp:positionV>
            <wp:extent cx="2715895" cy="1788795"/>
            <wp:effectExtent l="19050" t="0" r="0" b="0"/>
            <wp:wrapNone/>
            <wp:docPr id="423" name="Grafik 419" descr="Tetris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ris1.wmf"/>
                    <pic:cNvPicPr/>
                  </pic:nvPicPr>
                  <pic:blipFill>
                    <a:blip r:embed="rId109" cstate="print"/>
                    <a:stretch>
                      <a:fillRect/>
                    </a:stretch>
                  </pic:blipFill>
                  <pic:spPr>
                    <a:xfrm>
                      <a:off x="0" y="0"/>
                      <a:ext cx="2715895" cy="1788795"/>
                    </a:xfrm>
                    <a:prstGeom prst="rect">
                      <a:avLst/>
                    </a:prstGeom>
                  </pic:spPr>
                </pic:pic>
              </a:graphicData>
            </a:graphic>
          </wp:anchor>
        </w:drawing>
      </w:r>
      <w:r>
        <w:rPr>
          <w:noProof/>
          <w:lang w:eastAsia="de-DE"/>
        </w:rPr>
        <w:drawing>
          <wp:inline distT="0" distB="0" distL="0" distR="0">
            <wp:extent cx="2718720" cy="2645280"/>
            <wp:effectExtent l="19050" t="0" r="0" b="0"/>
            <wp:docPr id="422" name="Grafik 421" descr="Tetris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ris2.wmf"/>
                    <pic:cNvPicPr/>
                  </pic:nvPicPr>
                  <pic:blipFill>
                    <a:blip r:embed="rId110" cstate="print"/>
                    <a:stretch>
                      <a:fillRect/>
                    </a:stretch>
                  </pic:blipFill>
                  <pic:spPr>
                    <a:xfrm>
                      <a:off x="0" y="0"/>
                      <a:ext cx="2718720" cy="2645280"/>
                    </a:xfrm>
                    <a:prstGeom prst="rect">
                      <a:avLst/>
                    </a:prstGeom>
                  </pic:spPr>
                </pic:pic>
              </a:graphicData>
            </a:graphic>
          </wp:inline>
        </w:drawing>
      </w:r>
      <w:r w:rsidRPr="00BD1403">
        <w:t xml:space="preserve"> </w:t>
      </w:r>
      <w:r>
        <w:t>P</w:t>
      </w:r>
      <w:fldSimple w:instr=" seq Programm ">
        <w:r w:rsidR="00C60781">
          <w:rPr>
            <w:noProof/>
          </w:rPr>
          <w:t>32</w:t>
        </w:r>
      </w:fldSimple>
      <w:r w:rsidR="00540C34">
        <w:fldChar w:fldCharType="begin"/>
      </w:r>
      <w:r>
        <w:instrText xml:space="preserve"> TC "</w:instrText>
      </w:r>
      <w:bookmarkStart w:id="87" w:name="_Toc157945094"/>
      <w:r>
        <w:instrText xml:space="preserve">Programmausdruck </w:instrText>
      </w:r>
      <w:fldSimple w:instr=" seq Programm \c ">
        <w:r w:rsidR="00ED7E90">
          <w:rPr>
            <w:noProof/>
          </w:rPr>
          <w:instrText>32</w:instrText>
        </w:r>
      </w:fldSimple>
      <w:r>
        <w:tab/>
        <w:instrText>Lastfälle in eine Zeile bringen</w:instrText>
      </w:r>
      <w:bookmarkEnd w:id="87"/>
      <w:r>
        <w:instrText xml:space="preserve">" \f P \l "2" </w:instrText>
      </w:r>
      <w:r w:rsidR="00540C34">
        <w:fldChar w:fldCharType="end"/>
      </w:r>
    </w:p>
    <w:p w:rsidR="0034005F" w:rsidRDefault="0034005F" w:rsidP="0034005F"/>
    <w:p w:rsidR="0034005F" w:rsidRPr="00A554BB" w:rsidRDefault="0034005F" w:rsidP="0034005F">
      <w:pPr>
        <w:rPr>
          <w:b/>
        </w:rPr>
      </w:pPr>
      <w:r w:rsidRPr="00A554BB">
        <w:rPr>
          <w:b/>
        </w:rPr>
        <w:t>'Momente auf Balken setzen</w:t>
      </w:r>
    </w:p>
    <w:p w:rsidR="0034005F" w:rsidRDefault="0034005F" w:rsidP="0034005F">
      <w:r>
        <w:rPr>
          <w:noProof/>
          <w:lang w:eastAsia="de-DE"/>
        </w:rPr>
        <w:drawing>
          <wp:inline distT="0" distB="0" distL="0" distR="0">
            <wp:extent cx="2718720" cy="1053360"/>
            <wp:effectExtent l="19050" t="0" r="0" b="0"/>
            <wp:docPr id="424" name="Grafik 423" descr="MaufBalk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fBalken.wmf"/>
                    <pic:cNvPicPr/>
                  </pic:nvPicPr>
                  <pic:blipFill>
                    <a:blip r:embed="rId111" cstate="print"/>
                    <a:stretch>
                      <a:fillRect/>
                    </a:stretch>
                  </pic:blipFill>
                  <pic:spPr>
                    <a:xfrm>
                      <a:off x="0" y="0"/>
                      <a:ext cx="2718720" cy="1053360"/>
                    </a:xfrm>
                    <a:prstGeom prst="rect">
                      <a:avLst/>
                    </a:prstGeom>
                  </pic:spPr>
                </pic:pic>
              </a:graphicData>
            </a:graphic>
          </wp:inline>
        </w:drawing>
      </w:r>
      <w:r>
        <w:rPr>
          <w:noProof/>
          <w:lang w:eastAsia="de-DE"/>
        </w:rPr>
        <w:drawing>
          <wp:inline distT="0" distB="0" distL="0" distR="0">
            <wp:extent cx="2718720" cy="1053360"/>
            <wp:effectExtent l="19050" t="0" r="0" b="0"/>
            <wp:docPr id="425" name="Grafik 424" descr="MaufBalken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fBalken2.wmf"/>
                    <pic:cNvPicPr/>
                  </pic:nvPicPr>
                  <pic:blipFill>
                    <a:blip r:embed="rId112" cstate="print"/>
                    <a:stretch>
                      <a:fillRect/>
                    </a:stretch>
                  </pic:blipFill>
                  <pic:spPr>
                    <a:xfrm>
                      <a:off x="0" y="0"/>
                      <a:ext cx="2718720" cy="1053360"/>
                    </a:xfrm>
                    <a:prstGeom prst="rect">
                      <a:avLst/>
                    </a:prstGeom>
                  </pic:spPr>
                </pic:pic>
              </a:graphicData>
            </a:graphic>
          </wp:inline>
        </w:drawing>
      </w:r>
      <w:r w:rsidRPr="00BD1403">
        <w:t xml:space="preserve"> </w:t>
      </w:r>
      <w:r>
        <w:t>P</w:t>
      </w:r>
      <w:fldSimple w:instr=" seq Programm ">
        <w:r w:rsidR="00ED7E90">
          <w:rPr>
            <w:noProof/>
          </w:rPr>
          <w:t>33</w:t>
        </w:r>
      </w:fldSimple>
      <w:r w:rsidR="00540C34">
        <w:fldChar w:fldCharType="begin"/>
      </w:r>
      <w:r>
        <w:instrText xml:space="preserve"> TC "</w:instrText>
      </w:r>
      <w:bookmarkStart w:id="88" w:name="_Toc157945095"/>
      <w:r>
        <w:instrText xml:space="preserve">Programmausdruck </w:instrText>
      </w:r>
      <w:fldSimple w:instr=" seq Programm \c ">
        <w:r w:rsidR="00ED7E90">
          <w:rPr>
            <w:noProof/>
          </w:rPr>
          <w:instrText>33</w:instrText>
        </w:r>
      </w:fldSimple>
      <w:r>
        <w:tab/>
        <w:instrText>Momente auf dem Balken setzen</w:instrText>
      </w:r>
      <w:bookmarkEnd w:id="88"/>
      <w:r>
        <w:instrText xml:space="preserve">" \f P \l "2" </w:instrText>
      </w:r>
      <w:r w:rsidR="00540C34">
        <w:fldChar w:fldCharType="end"/>
      </w:r>
    </w:p>
    <w:p w:rsidR="0034005F" w:rsidRDefault="0034005F" w:rsidP="0034005F">
      <w:r>
        <w:t>Haben alle Momente, die keine Y-Angabe haben, eine unterschiedliche Position, dann werden all diese Momente auf Balkenhöhe gesetzt.</w:t>
      </w:r>
    </w:p>
    <w:p w:rsidR="0034005F" w:rsidRDefault="0034005F" w:rsidP="0034005F"/>
    <w:p w:rsidR="00235906" w:rsidRPr="00235906" w:rsidRDefault="00235906" w:rsidP="00235906">
      <w:pPr>
        <w:pStyle w:val="KeinLeerraum"/>
        <w:rPr>
          <w:u w:val="single"/>
        </w:rPr>
      </w:pPr>
      <w:r w:rsidRPr="00235906">
        <w:rPr>
          <w:u w:val="single"/>
        </w:rPr>
        <w:t>Dim Knotenbesetzung(Elemente) As Integer</w:t>
      </w:r>
    </w:p>
    <w:p w:rsidR="00235906" w:rsidRDefault="00235906" w:rsidP="00235906">
      <w:r>
        <w:t>Hilfsvariable zum abrufen, ob bestimmte Knoten ein bestimmtes Objekt haben.</w:t>
      </w:r>
    </w:p>
    <w:p w:rsidR="00235906" w:rsidRDefault="00235906" w:rsidP="00235906"/>
    <w:p w:rsidR="00235906" w:rsidRDefault="00235906" w:rsidP="00235906">
      <w:pPr>
        <w:pStyle w:val="KeinLeerraum"/>
      </w:pPr>
      <w:r w:rsidRPr="00E71311">
        <w:t>Dim ElementbesetzungLF(</w:t>
      </w:r>
      <w:r w:rsidRPr="009672AB">
        <w:t>Elemente, Lastfälle</w:t>
      </w:r>
      <w:r>
        <w:t>)</w:t>
      </w:r>
    </w:p>
    <w:p w:rsidR="00235906" w:rsidRPr="00235906" w:rsidRDefault="00235906" w:rsidP="00235906">
      <w:pPr>
        <w:pStyle w:val="KeinLeerraum"/>
        <w:rPr>
          <w:u w:val="single"/>
        </w:rPr>
      </w:pPr>
      <w:r w:rsidRPr="00235906">
        <w:rPr>
          <w:u w:val="single"/>
        </w:rPr>
        <w:t>Dim KnotenbesetzungLF(Elemente, Lastfälle)</w:t>
      </w:r>
    </w:p>
    <w:p w:rsidR="00235906" w:rsidRDefault="00235906" w:rsidP="00235906">
      <w:r>
        <w:t>Die ElementbesetzungLF speichert für jeden Lastfall, ob an diesem Element eine Streckenlast angreift. Bei der Knotenbesetzung sind es Einzellasten.</w:t>
      </w:r>
    </w:p>
    <w:p w:rsidR="00235906" w:rsidRDefault="00235906" w:rsidP="0034005F"/>
    <w:p w:rsidR="0034005F" w:rsidRPr="00A554BB" w:rsidRDefault="0034005F" w:rsidP="0034005F">
      <w:pPr>
        <w:rPr>
          <w:b/>
        </w:rPr>
      </w:pPr>
      <w:r w:rsidRPr="00A554BB">
        <w:rPr>
          <w:b/>
        </w:rPr>
        <w:t>'Lasten zeichnen</w:t>
      </w:r>
    </w:p>
    <w:p w:rsidR="0034005F" w:rsidRDefault="0034005F" w:rsidP="0034005F">
      <w:r>
        <w:t>Da nun festgelegt wurde, wo was hinkommt, kann nun gezeichnet werden.</w:t>
      </w:r>
    </w:p>
    <w:p w:rsidR="0034005F" w:rsidRDefault="0034005F" w:rsidP="0034005F">
      <w:pPr>
        <w:pStyle w:val="Formel"/>
      </w:pPr>
      <w:r>
        <w:t>x1 = Knoten(LastenS(i, 3)) ·</w:t>
      </w:r>
      <w:r w:rsidRPr="009F4380">
        <w:t xml:space="preserve"> m + linkerRand</w:t>
      </w:r>
    </w:p>
    <w:p w:rsidR="0034005F" w:rsidRDefault="0034005F" w:rsidP="0034005F">
      <w:r>
        <w:t>In LastenS(i,3) steckt die Knotennummer. Der Array Knoten() wandelt die Nummer in eine Koordinate in Meter um. Multipliziert mit m ergibt dies die Einheit Twip. +linkerRand schiebt die Lastposition nach rechts.</w:t>
      </w:r>
    </w:p>
    <w:p w:rsidR="0034005F" w:rsidRDefault="0034005F" w:rsidP="0034005F">
      <w:r>
        <w:t>Die Pfeile beginnen oberhalb der Zeile und gehen nach unten. Wie weit die nach unten gehen, hängt von der Lastgröße ab. Zwischen Lastgröße und Pfeillänge besteht ein linearer Zusammenhang und kein proportionaler. Lasten der Größe 0 haben auch eine sichtbare Pfeillänge von 1,5 Pfeilspitzen. Die größte Last ist 6 Pfeilspitzen lang.</w:t>
      </w:r>
    </w:p>
    <w:p w:rsidR="0034005F" w:rsidRDefault="0034005F" w:rsidP="0034005F">
      <w:r>
        <w:t>Ist die Last negativ, dann wird der Betrag an den Pfeil geschrieben und der Pfeil umgedreht.</w:t>
      </w:r>
    </w:p>
    <w:p w:rsidR="0034005F" w:rsidRDefault="0034005F" w:rsidP="0034005F">
      <w:r>
        <w:t>Der Text wird über den Pfeil geschrieben</w:t>
      </w:r>
    </w:p>
    <w:p w:rsidR="0034005F" w:rsidRDefault="00DF28C8" w:rsidP="0034005F">
      <w:r>
        <w:lastRenderedPageBreak/>
        <w:t>Sind im selben Lastfall mehrere Lasten am selben Ort, dann werden die Texte auseinander gezogen.</w:t>
      </w:r>
    </w:p>
    <w:p w:rsidR="00DF28C8" w:rsidRDefault="00DF28C8" w:rsidP="00DF28C8">
      <w:r w:rsidRPr="00DF28C8">
        <w:rPr>
          <w:noProof/>
          <w:lang w:eastAsia="de-DE"/>
        </w:rPr>
        <w:drawing>
          <wp:inline distT="0" distB="0" distL="0" distR="0">
            <wp:extent cx="2718719" cy="1250279"/>
            <wp:effectExtent l="19050" t="0" r="5431" b="0"/>
            <wp:docPr id="454" name="Bild 2" descr="Doppellast_System.wmf"/>
            <wp:cNvGraphicFramePr/>
            <a:graphic xmlns:a="http://schemas.openxmlformats.org/drawingml/2006/main">
              <a:graphicData uri="http://schemas.openxmlformats.org/drawingml/2006/picture">
                <pic:pic xmlns:pic="http://schemas.openxmlformats.org/drawingml/2006/picture">
                  <pic:nvPicPr>
                    <pic:cNvPr id="2" name="Grafik 1" descr="Doppellast_System.wmf"/>
                    <pic:cNvPicPr>
                      <a:picLocks/>
                    </pic:cNvPicPr>
                  </pic:nvPicPr>
                  <pic:blipFill>
                    <a:blip r:embed="rId113" cstate="print"/>
                    <a:stretch>
                      <a:fillRect/>
                    </a:stretch>
                  </pic:blipFill>
                  <pic:spPr>
                    <a:xfrm>
                      <a:off x="0" y="0"/>
                      <a:ext cx="2718719" cy="1250279"/>
                    </a:xfrm>
                    <a:prstGeom prst="rect">
                      <a:avLst/>
                    </a:prstGeom>
                    <a:pattFill>
                      <a:fgClr>
                        <a:srgbClr val="FFFFFF"/>
                      </a:fgClr>
                      <a:bgClr>
                        <a:srgbClr val="FFFFFF"/>
                      </a:bgClr>
                    </a:pattFill>
                  </pic:spPr>
                </pic:pic>
              </a:graphicData>
            </a:graphic>
          </wp:inline>
        </w:drawing>
      </w:r>
      <w:r w:rsidRPr="00DF28C8">
        <w:rPr>
          <w:noProof/>
          <w:lang w:eastAsia="de-DE"/>
        </w:rPr>
        <w:drawing>
          <wp:inline distT="0" distB="0" distL="0" distR="0">
            <wp:extent cx="2718719" cy="988919"/>
            <wp:effectExtent l="19050" t="0" r="5431" b="0"/>
            <wp:docPr id="18" name="Bild 1" descr="Doppellast_System.wmf"/>
            <wp:cNvGraphicFramePr/>
            <a:graphic xmlns:a="http://schemas.openxmlformats.org/drawingml/2006/main">
              <a:graphicData uri="http://schemas.openxmlformats.org/drawingml/2006/picture">
                <pic:pic xmlns:pic="http://schemas.openxmlformats.org/drawingml/2006/picture">
                  <pic:nvPicPr>
                    <pic:cNvPr id="6" name="Grafik 5" descr="Doppellast_System.wmf"/>
                    <pic:cNvPicPr>
                      <a:picLocks/>
                    </pic:cNvPicPr>
                  </pic:nvPicPr>
                  <pic:blipFill>
                    <a:blip r:embed="rId114" cstate="print"/>
                    <a:stretch>
                      <a:fillRect/>
                    </a:stretch>
                  </pic:blipFill>
                  <pic:spPr>
                    <a:xfrm>
                      <a:off x="0" y="0"/>
                      <a:ext cx="2718719" cy="988919"/>
                    </a:xfrm>
                    <a:prstGeom prst="rect">
                      <a:avLst/>
                    </a:prstGeom>
                    <a:pattFill>
                      <a:fgClr>
                        <a:srgbClr val="FFFFFF"/>
                      </a:fgClr>
                      <a:bgClr>
                        <a:srgbClr val="FFFFFF"/>
                      </a:bgClr>
                    </a:pattFill>
                  </pic:spPr>
                </pic:pic>
              </a:graphicData>
            </a:graphic>
          </wp:inline>
        </w:drawing>
      </w:r>
      <w:r w:rsidRPr="00DF28C8">
        <w:t xml:space="preserve"> </w:t>
      </w:r>
      <w:r>
        <w:t>P</w:t>
      </w:r>
      <w:fldSimple w:instr=" seq Programm ">
        <w:r w:rsidR="00ED7E90">
          <w:rPr>
            <w:noProof/>
          </w:rPr>
          <w:t>34</w:t>
        </w:r>
      </w:fldSimple>
      <w:r w:rsidR="00540C34">
        <w:fldChar w:fldCharType="begin"/>
      </w:r>
      <w:r>
        <w:instrText xml:space="preserve"> TC "</w:instrText>
      </w:r>
      <w:bookmarkStart w:id="89" w:name="_Toc157945096"/>
      <w:r>
        <w:instrText xml:space="preserve">Programmausdruck </w:instrText>
      </w:r>
      <w:fldSimple w:instr=" seq Programm \c ">
        <w:r w:rsidR="00ED7E90">
          <w:rPr>
            <w:noProof/>
          </w:rPr>
          <w:instrText>34</w:instrText>
        </w:r>
      </w:fldSimple>
      <w:r>
        <w:tab/>
        <w:instrText>Lasten nebeneinander</w:instrText>
      </w:r>
      <w:bookmarkEnd w:id="89"/>
      <w:r>
        <w:instrText xml:space="preserve">" \f P \l "2" </w:instrText>
      </w:r>
      <w:r w:rsidR="00540C34">
        <w:fldChar w:fldCharType="end"/>
      </w:r>
    </w:p>
    <w:p w:rsidR="00DF28C8" w:rsidRDefault="00DF28C8" w:rsidP="0034005F"/>
    <w:p w:rsidR="0034005F" w:rsidRPr="00A554BB" w:rsidRDefault="0034005F" w:rsidP="0034005F">
      <w:pPr>
        <w:rPr>
          <w:b/>
        </w:rPr>
      </w:pPr>
      <w:r w:rsidRPr="00A554BB">
        <w:rPr>
          <w:b/>
        </w:rPr>
        <w:t>'Momente zeichnen</w:t>
      </w:r>
    </w:p>
    <w:p w:rsidR="0034005F" w:rsidRDefault="0034005F" w:rsidP="0034005F">
      <w:r>
        <w:t>Hat das Moment keine Y-Angabe, dann wird es auf der mittleren Höhe der Zeile gezeichnet.</w:t>
      </w:r>
    </w:p>
    <w:p w:rsidR="0034005F" w:rsidRDefault="0034005F" w:rsidP="0034005F">
      <w:r>
        <w:t>Die Y-Koordinate der Zeile ist in StapelY enthalten.</w:t>
      </w:r>
    </w:p>
    <w:p w:rsidR="0034005F" w:rsidRDefault="0034005F" w:rsidP="0034005F">
      <w:r>
        <w:t>Die X-Koordinate, Pfeilgröße und negativ ist wie bei den Lasten.</w:t>
      </w:r>
    </w:p>
    <w:p w:rsidR="0034005F" w:rsidRDefault="0034005F" w:rsidP="0034005F">
      <w:r>
        <w:t>Es werden 3 Winkel für den 3Punktbogen berechnet. 2 Winkel werden aus der Angabe des Momentobjektes entnommen. Hat der Nutzer keinen Winkel angegeben, dann wurde der Winkel abhängig von der Balkenposition berechnet.</w:t>
      </w:r>
    </w:p>
    <w:p w:rsidR="0034005F" w:rsidRDefault="0034005F" w:rsidP="0034005F">
      <w:r>
        <w:t>Der Zwischenwinkel gibt die Richtung des Bogens an.</w:t>
      </w:r>
    </w:p>
    <w:p w:rsidR="0034005F" w:rsidRPr="00E71311" w:rsidRDefault="0034005F" w:rsidP="0034005F">
      <w:r>
        <w:t>Bei den Bogen handelt es sich um einen echten runden Bogen, während einige herkömmliche Programme eine schäbige Polylinie zeichnen.</w:t>
      </w:r>
    </w:p>
    <w:p w:rsidR="0034005F" w:rsidRDefault="0034005F" w:rsidP="0034005F">
      <w:r>
        <w:t>Der Text wird in den Bogen geschrieben.</w:t>
      </w:r>
    </w:p>
    <w:p w:rsidR="0034005F" w:rsidRDefault="0034005F" w:rsidP="0034005F"/>
    <w:p w:rsidR="0034005F" w:rsidRPr="00A554BB" w:rsidRDefault="0034005F" w:rsidP="0034005F">
      <w:pPr>
        <w:rPr>
          <w:b/>
        </w:rPr>
      </w:pPr>
      <w:r w:rsidRPr="00A554BB">
        <w:rPr>
          <w:b/>
        </w:rPr>
        <w:t>'Streckenlasten zeichnen</w:t>
      </w:r>
    </w:p>
    <w:p w:rsidR="0034005F" w:rsidRDefault="0034005F" w:rsidP="0034005F">
      <w:r>
        <w:t>Hat eine Streckenlast den Namen System, dann wird sie nicht gezeichnet, weil dies das automatische Eigengewicht ist. Dafür wird der Balken dunkler gezeichnet.</w:t>
      </w:r>
    </w:p>
    <w:p w:rsidR="0034005F" w:rsidRDefault="0034005F" w:rsidP="0034005F">
      <w:r>
        <w:t>Anhand der linken und rechten Lastgröße werden 2 Pfeile berechnet. Die Streckenlastpfeile sind etwas kleiner als die Lastpfeile und können fast 0 groß sein. Die Pfeile enden immer unten auf der Lastzeile (die Lasten beginnen oben an der Lastzeile). Dadurch stören sich Lasten und Streckenlasten weniger. Zur besseren Unterscheidung sind die Lastpfeile außerdem dunkler.</w:t>
      </w:r>
    </w:p>
    <w:p w:rsidR="0034005F" w:rsidRDefault="0034005F" w:rsidP="0034005F">
      <w:r>
        <w:t>Statt 2 Pfeile zu zeichnen, werden die Koordinaten für ein Viereck verwendet.</w:t>
      </w:r>
    </w:p>
    <w:p w:rsidR="0034005F" w:rsidRDefault="0034005F" w:rsidP="0034005F">
      <w:r>
        <w:t>Mit diesem Viereck wird ein Viereck und darüber ein Pfeilviereck gezeichnet. Das Pfeilviereck verfügt über eine zusätzliche Datenkompression, die den Speicherbedarf auf 11/18 senkt. Herkömmliche Programme zeichnen jeden Pfeil einzeln und schlimmstenfalls besteht die Spitze aus einem unsichtbar umrandeten Dreieck und 4 einzelnen Liniensegmenten.</w:t>
      </w:r>
    </w:p>
    <w:p w:rsidR="0034005F" w:rsidRDefault="0034005F" w:rsidP="0034005F">
      <w:r>
        <w:t>Da bei der Datenkompression die Pfeillinien zu einer Polylinie verbunden sind, sind oben und unten störende Liniensegmente. Damit man diese nicht sieht, hat das Viereck die gleiche Farbe wie die Polylinie.</w:t>
      </w:r>
    </w:p>
    <w:p w:rsidR="0034005F" w:rsidRDefault="0034005F" w:rsidP="0034005F">
      <w:r>
        <w:rPr>
          <w:noProof/>
          <w:lang w:eastAsia="de-DE"/>
        </w:rPr>
        <w:lastRenderedPageBreak/>
        <w:drawing>
          <wp:inline distT="0" distB="0" distL="0" distR="0">
            <wp:extent cx="3333750" cy="3190875"/>
            <wp:effectExtent l="0" t="0" r="0" b="0"/>
            <wp:docPr id="426" name="Grafik 425" descr="Trapezlas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pezlast.wmf"/>
                    <pic:cNvPicPr/>
                  </pic:nvPicPr>
                  <pic:blipFill>
                    <a:blip r:embed="rId115" cstate="print"/>
                    <a:stretch>
                      <a:fillRect/>
                    </a:stretch>
                  </pic:blipFill>
                  <pic:spPr>
                    <a:xfrm>
                      <a:off x="0" y="0"/>
                      <a:ext cx="3333750" cy="3190875"/>
                    </a:xfrm>
                    <a:prstGeom prst="rect">
                      <a:avLst/>
                    </a:prstGeom>
                  </pic:spPr>
                </pic:pic>
              </a:graphicData>
            </a:graphic>
          </wp:inline>
        </w:drawing>
      </w:r>
      <w:r w:rsidRPr="005A71E5">
        <w:t xml:space="preserve"> </w:t>
      </w:r>
      <w:r>
        <w:t>G</w:t>
      </w:r>
      <w:fldSimple w:instr=" seq Grafik ">
        <w:r w:rsidR="00C60781">
          <w:rPr>
            <w:noProof/>
          </w:rPr>
          <w:t>8</w:t>
        </w:r>
      </w:fldSimple>
      <w:r w:rsidR="00540C34">
        <w:fldChar w:fldCharType="begin"/>
      </w:r>
      <w:r>
        <w:instrText xml:space="preserve"> TC "</w:instrText>
      </w:r>
      <w:bookmarkStart w:id="90" w:name="_Toc157945229"/>
      <w:r>
        <w:instrText xml:space="preserve">Grafik </w:instrText>
      </w:r>
      <w:fldSimple w:instr=" seq Grafik \c ">
        <w:r w:rsidR="00ED7E90">
          <w:rPr>
            <w:noProof/>
          </w:rPr>
          <w:instrText>8</w:instrText>
        </w:r>
      </w:fldSimple>
      <w:r>
        <w:tab/>
        <w:instrText>Geometrie einer Streckenlast</w:instrText>
      </w:r>
      <w:bookmarkEnd w:id="90"/>
      <w:r>
        <w:instrText xml:space="preserve">" \f G \l "2" </w:instrText>
      </w:r>
      <w:r w:rsidR="00540C34">
        <w:fldChar w:fldCharType="end"/>
      </w:r>
    </w:p>
    <w:p w:rsidR="0034005F" w:rsidRDefault="0034005F" w:rsidP="0034005F">
      <w:r>
        <w:t>Es wird berücksichtigt, dass negative Werte die Pfeile drehen können.</w:t>
      </w:r>
    </w:p>
    <w:p w:rsidR="0034005F" w:rsidRDefault="0034005F" w:rsidP="0034005F">
      <w:r>
        <w:t>Texte werden in das Viereck geschrieben, es sei denn, sie sind am Balkenanfang oder Balkenende.</w:t>
      </w:r>
    </w:p>
    <w:p w:rsidR="0034005F" w:rsidRDefault="0034005F" w:rsidP="0034005F">
      <w:r>
        <w:t>Der Name der Streckenlast wird in der Mitte des Pfeilrechteckes geschrieben.</w:t>
      </w:r>
    </w:p>
    <w:p w:rsidR="0034005F" w:rsidRDefault="00DF28C8" w:rsidP="00DF28C8">
      <w:r w:rsidRPr="00DF28C8">
        <w:rPr>
          <w:noProof/>
          <w:lang w:eastAsia="de-DE"/>
        </w:rPr>
        <w:drawing>
          <wp:inline distT="0" distB="0" distL="0" distR="0">
            <wp:extent cx="5621759" cy="1090440"/>
            <wp:effectExtent l="19050" t="0" r="0" b="0"/>
            <wp:docPr id="455" name="Bild 3" descr="Streckenlast_System.wmf"/>
            <wp:cNvGraphicFramePr/>
            <a:graphic xmlns:a="http://schemas.openxmlformats.org/drawingml/2006/main">
              <a:graphicData uri="http://schemas.openxmlformats.org/drawingml/2006/picture">
                <pic:pic xmlns:pic="http://schemas.openxmlformats.org/drawingml/2006/picture">
                  <pic:nvPicPr>
                    <pic:cNvPr id="16" name="Grafik 15" descr="Streckenlast_System.wmf"/>
                    <pic:cNvPicPr>
                      <a:picLocks/>
                    </pic:cNvPicPr>
                  </pic:nvPicPr>
                  <pic:blipFill>
                    <a:blip r:embed="rId116" cstate="print"/>
                    <a:stretch>
                      <a:fillRect/>
                    </a:stretch>
                  </pic:blipFill>
                  <pic:spPr>
                    <a:xfrm>
                      <a:off x="0" y="0"/>
                      <a:ext cx="5621759" cy="1090440"/>
                    </a:xfrm>
                    <a:prstGeom prst="rect">
                      <a:avLst/>
                    </a:prstGeom>
                    <a:pattFill>
                      <a:fgClr>
                        <a:srgbClr val="FFFFFF"/>
                      </a:fgClr>
                      <a:bgClr>
                        <a:srgbClr val="FFFFFF"/>
                      </a:bgClr>
                    </a:pattFill>
                  </pic:spPr>
                </pic:pic>
              </a:graphicData>
            </a:graphic>
          </wp:inline>
        </w:drawing>
      </w:r>
      <w:r w:rsidRPr="00DF28C8">
        <w:t xml:space="preserve"> </w:t>
      </w:r>
      <w:r>
        <w:t>P</w:t>
      </w:r>
      <w:fldSimple w:instr=" seq Programm ">
        <w:r w:rsidR="00C60781">
          <w:rPr>
            <w:noProof/>
          </w:rPr>
          <w:t>35</w:t>
        </w:r>
      </w:fldSimple>
      <w:r w:rsidR="00540C34">
        <w:fldChar w:fldCharType="begin"/>
      </w:r>
      <w:r>
        <w:instrText xml:space="preserve"> TC "</w:instrText>
      </w:r>
      <w:bookmarkStart w:id="91" w:name="_Toc157945097"/>
      <w:r>
        <w:instrText xml:space="preserve">Programmausdruck </w:instrText>
      </w:r>
      <w:fldSimple w:instr=" seq Programm \c ">
        <w:r w:rsidR="00ED7E90">
          <w:rPr>
            <w:noProof/>
          </w:rPr>
          <w:instrText>35</w:instrText>
        </w:r>
      </w:fldSimple>
      <w:r>
        <w:tab/>
        <w:instrText>Lage der Streckenlasttexte</w:instrText>
      </w:r>
      <w:bookmarkEnd w:id="91"/>
      <w:r>
        <w:instrText xml:space="preserve">" \f P \l "2" </w:instrText>
      </w:r>
      <w:r w:rsidR="00540C34">
        <w:fldChar w:fldCharType="end"/>
      </w:r>
    </w:p>
    <w:p w:rsidR="00A054A1" w:rsidRDefault="00A054A1" w:rsidP="0034005F">
      <w:pPr>
        <w:rPr>
          <w:bCs/>
        </w:rPr>
      </w:pPr>
    </w:p>
    <w:p w:rsidR="00EA6282" w:rsidRDefault="00EA6282" w:rsidP="0034005F">
      <w:pPr>
        <w:rPr>
          <w:bCs/>
        </w:rPr>
      </w:pPr>
      <w:r>
        <w:rPr>
          <w:bCs/>
        </w:rPr>
        <w:t xml:space="preserve">Das Lastfallverhalten bestimmt das Aussehen von Strecken- und Einzellasten. </w:t>
      </w:r>
    </w:p>
    <w:p w:rsidR="00EA6282" w:rsidRDefault="00EA6282" w:rsidP="0034005F">
      <w:pPr>
        <w:rPr>
          <w:bCs/>
        </w:rPr>
      </w:pPr>
      <w:r w:rsidRPr="00EA6282">
        <w:rPr>
          <w:bCs/>
          <w:noProof/>
          <w:lang w:eastAsia="de-DE"/>
        </w:rPr>
        <w:drawing>
          <wp:inline distT="0" distB="0" distL="0" distR="0">
            <wp:extent cx="5621759" cy="1365480"/>
            <wp:effectExtent l="19050" t="0" r="0" b="0"/>
            <wp:docPr id="750" name="Bild 2" descr="Test_System.wmf"/>
            <wp:cNvGraphicFramePr/>
            <a:graphic xmlns:a="http://schemas.openxmlformats.org/drawingml/2006/main">
              <a:graphicData uri="http://schemas.openxmlformats.org/drawingml/2006/picture">
                <pic:pic xmlns:pic="http://schemas.openxmlformats.org/drawingml/2006/picture">
                  <pic:nvPicPr>
                    <pic:cNvPr id="62" name="Grafik 61" descr="Test_System.wmf"/>
                    <pic:cNvPicPr>
                      <a:picLocks/>
                    </pic:cNvPicPr>
                  </pic:nvPicPr>
                  <pic:blipFill>
                    <a:blip r:embed="rId117" cstate="print"/>
                    <a:stretch>
                      <a:fillRect/>
                    </a:stretch>
                  </pic:blipFill>
                  <pic:spPr>
                    <a:xfrm>
                      <a:off x="0" y="0"/>
                      <a:ext cx="5621759" cy="1365480"/>
                    </a:xfrm>
                    <a:prstGeom prst="rect">
                      <a:avLst/>
                    </a:prstGeom>
                    <a:pattFill>
                      <a:fgClr>
                        <a:srgbClr val="FFFFFF"/>
                      </a:fgClr>
                      <a:bgClr>
                        <a:srgbClr val="FFFFFF"/>
                      </a:bgClr>
                    </a:pattFill>
                  </pic:spPr>
                </pic:pic>
              </a:graphicData>
            </a:graphic>
          </wp:inline>
        </w:drawing>
      </w:r>
      <w:r w:rsidR="00027ABD" w:rsidRPr="00DF28C8">
        <w:t xml:space="preserve"> </w:t>
      </w:r>
      <w:r w:rsidR="00027ABD">
        <w:t>P</w:t>
      </w:r>
      <w:fldSimple w:instr=" seq Programm ">
        <w:r w:rsidR="00C60781">
          <w:rPr>
            <w:noProof/>
          </w:rPr>
          <w:t>36</w:t>
        </w:r>
      </w:fldSimple>
      <w:r w:rsidR="00540C34">
        <w:fldChar w:fldCharType="begin"/>
      </w:r>
      <w:r w:rsidR="00027ABD">
        <w:instrText xml:space="preserve"> TC "</w:instrText>
      </w:r>
      <w:bookmarkStart w:id="92" w:name="_Toc157945098"/>
      <w:r w:rsidR="00027ABD">
        <w:instrText xml:space="preserve">Programmausdruck </w:instrText>
      </w:r>
      <w:fldSimple w:instr=" seq Programm \c ">
        <w:r w:rsidR="00C60781">
          <w:rPr>
            <w:noProof/>
          </w:rPr>
          <w:instrText>36</w:instrText>
        </w:r>
      </w:fldSimple>
      <w:r w:rsidR="00027ABD">
        <w:tab/>
        <w:instrText>Aussehen der Streckenlasten</w:instrText>
      </w:r>
      <w:bookmarkEnd w:id="92"/>
      <w:r w:rsidR="00027ABD">
        <w:instrText xml:space="preserve">" \f P \l "2" </w:instrText>
      </w:r>
      <w:r w:rsidR="00540C34">
        <w:fldChar w:fldCharType="end"/>
      </w:r>
    </w:p>
    <w:p w:rsidR="00EA6282" w:rsidRDefault="00EA6282" w:rsidP="00182D8A">
      <w:pPr>
        <w:pStyle w:val="Listenabsatz"/>
        <w:numPr>
          <w:ilvl w:val="0"/>
          <w:numId w:val="112"/>
        </w:numPr>
        <w:rPr>
          <w:bCs/>
        </w:rPr>
      </w:pPr>
      <w:r>
        <w:rPr>
          <w:bCs/>
        </w:rPr>
        <w:t xml:space="preserve">Pfeil </w:t>
      </w:r>
      <w:r w:rsidR="000B549D">
        <w:rPr>
          <w:bCs/>
        </w:rPr>
        <w:t xml:space="preserve">und </w:t>
      </w:r>
      <w:r>
        <w:rPr>
          <w:bCs/>
        </w:rPr>
        <w:t>mit Strich</w:t>
      </w:r>
      <w:r w:rsidR="000B549D">
        <w:rPr>
          <w:bCs/>
        </w:rPr>
        <w:t>, wenn es weitere Lastfälle gibt</w:t>
      </w:r>
    </w:p>
    <w:p w:rsidR="00EA6282" w:rsidRDefault="00EA6282" w:rsidP="00182D8A">
      <w:pPr>
        <w:pStyle w:val="Listenabsatz"/>
        <w:numPr>
          <w:ilvl w:val="0"/>
          <w:numId w:val="112"/>
        </w:numPr>
        <w:rPr>
          <w:bCs/>
        </w:rPr>
      </w:pPr>
      <w:r>
        <w:rPr>
          <w:bCs/>
        </w:rPr>
        <w:t>Pfeil</w:t>
      </w:r>
    </w:p>
    <w:p w:rsidR="00EA6282" w:rsidRDefault="00EA6282" w:rsidP="00182D8A">
      <w:pPr>
        <w:pStyle w:val="Listenabsatz"/>
        <w:numPr>
          <w:ilvl w:val="0"/>
          <w:numId w:val="112"/>
        </w:numPr>
        <w:rPr>
          <w:bCs/>
        </w:rPr>
      </w:pPr>
      <w:r>
        <w:rPr>
          <w:bCs/>
        </w:rPr>
        <w:t>Pfeil mit Kreis. Zusätzliche Pfeile in der Streckenlast auf jeden Knoten</w:t>
      </w:r>
    </w:p>
    <w:p w:rsidR="00EA6282" w:rsidRPr="00EA6282" w:rsidRDefault="00EA6282" w:rsidP="00182D8A">
      <w:pPr>
        <w:pStyle w:val="Listenabsatz"/>
        <w:numPr>
          <w:ilvl w:val="0"/>
          <w:numId w:val="112"/>
        </w:numPr>
        <w:rPr>
          <w:bCs/>
        </w:rPr>
      </w:pPr>
      <w:r>
        <w:rPr>
          <w:bCs/>
        </w:rPr>
        <w:t>Pfeilmännchen.</w:t>
      </w:r>
      <w:r w:rsidR="008860BD">
        <w:rPr>
          <w:bCs/>
        </w:rPr>
        <w:t xml:space="preserve"> Streckenlast hat keine Füllung, denn es sind kN und nicht kN/m.</w:t>
      </w:r>
    </w:p>
    <w:p w:rsidR="00EA6282" w:rsidRDefault="00EA6282" w:rsidP="0034005F">
      <w:pPr>
        <w:rPr>
          <w:bCs/>
        </w:rPr>
      </w:pPr>
    </w:p>
    <w:p w:rsidR="008860BD" w:rsidRDefault="008860BD" w:rsidP="0034005F">
      <w:pPr>
        <w:rPr>
          <w:bCs/>
        </w:rPr>
      </w:pPr>
      <w:r>
        <w:rPr>
          <w:bCs/>
        </w:rPr>
        <w:t>Sind 2 gleich große Dreieckslasten nebeneinander, dann wird ein Text eingespart</w:t>
      </w:r>
      <w:r w:rsidR="00027ABD">
        <w:rPr>
          <w:bCs/>
        </w:rPr>
        <w:t xml:space="preserve"> und der andere übersichtlich über beide Dreieckslasten gestellt.</w:t>
      </w:r>
    </w:p>
    <w:p w:rsidR="008860BD" w:rsidRDefault="00027ABD" w:rsidP="0034005F">
      <w:pPr>
        <w:rPr>
          <w:bCs/>
        </w:rPr>
      </w:pPr>
      <w:r w:rsidRPr="00027ABD">
        <w:rPr>
          <w:noProof/>
          <w:lang w:eastAsia="de-DE"/>
        </w:rPr>
        <w:lastRenderedPageBreak/>
        <w:drawing>
          <wp:inline distT="0" distB="0" distL="0" distR="0">
            <wp:extent cx="2718719" cy="1051199"/>
            <wp:effectExtent l="19050" t="0" r="5431" b="0"/>
            <wp:docPr id="773" name="Bild 4" descr="Dreieck_System.wmf"/>
            <wp:cNvGraphicFramePr/>
            <a:graphic xmlns:a="http://schemas.openxmlformats.org/drawingml/2006/main">
              <a:graphicData uri="http://schemas.openxmlformats.org/drawingml/2006/picture">
                <pic:pic xmlns:pic="http://schemas.openxmlformats.org/drawingml/2006/picture">
                  <pic:nvPicPr>
                    <pic:cNvPr id="78" name="Grafik 77" descr="Dreieck_System.wmf"/>
                    <pic:cNvPicPr>
                      <a:picLocks/>
                    </pic:cNvPicPr>
                  </pic:nvPicPr>
                  <pic:blipFill>
                    <a:blip r:embed="rId118" cstate="print"/>
                    <a:stretch>
                      <a:fillRect/>
                    </a:stretch>
                  </pic:blipFill>
                  <pic:spPr>
                    <a:xfrm>
                      <a:off x="0" y="0"/>
                      <a:ext cx="2718719" cy="1051199"/>
                    </a:xfrm>
                    <a:prstGeom prst="rect">
                      <a:avLst/>
                    </a:prstGeom>
                    <a:pattFill>
                      <a:fgClr>
                        <a:srgbClr val="FFFFFF"/>
                      </a:fgClr>
                      <a:bgClr>
                        <a:srgbClr val="FFFFFF"/>
                      </a:bgClr>
                    </a:pattFill>
                  </pic:spPr>
                </pic:pic>
              </a:graphicData>
            </a:graphic>
          </wp:inline>
        </w:drawing>
      </w:r>
      <w:r w:rsidRPr="00027ABD">
        <w:rPr>
          <w:noProof/>
          <w:lang w:eastAsia="de-DE"/>
        </w:rPr>
        <w:t xml:space="preserve"> </w:t>
      </w:r>
      <w:r w:rsidRPr="00027ABD">
        <w:rPr>
          <w:noProof/>
          <w:lang w:eastAsia="de-DE"/>
        </w:rPr>
        <w:drawing>
          <wp:inline distT="0" distB="0" distL="0" distR="0">
            <wp:extent cx="2718719" cy="1181879"/>
            <wp:effectExtent l="19050" t="0" r="5431" b="0"/>
            <wp:docPr id="774" name="Bild 5" descr="Dreieck_System.wmf"/>
            <wp:cNvGraphicFramePr/>
            <a:graphic xmlns:a="http://schemas.openxmlformats.org/drawingml/2006/main">
              <a:graphicData uri="http://schemas.openxmlformats.org/drawingml/2006/picture">
                <pic:pic xmlns:pic="http://schemas.openxmlformats.org/drawingml/2006/picture">
                  <pic:nvPicPr>
                    <pic:cNvPr id="83" name="Grafik 82" descr="Dreieck_System.wmf"/>
                    <pic:cNvPicPr>
                      <a:picLocks/>
                    </pic:cNvPicPr>
                  </pic:nvPicPr>
                  <pic:blipFill>
                    <a:blip r:embed="rId119" cstate="print"/>
                    <a:stretch>
                      <a:fillRect/>
                    </a:stretch>
                  </pic:blipFill>
                  <pic:spPr>
                    <a:xfrm>
                      <a:off x="0" y="0"/>
                      <a:ext cx="2718719" cy="1181879"/>
                    </a:xfrm>
                    <a:prstGeom prst="rect">
                      <a:avLst/>
                    </a:prstGeom>
                    <a:pattFill>
                      <a:fgClr>
                        <a:srgbClr val="FFFFFF"/>
                      </a:fgClr>
                      <a:bgClr>
                        <a:srgbClr val="FFFFFF"/>
                      </a:bgClr>
                    </a:pattFill>
                  </pic:spPr>
                </pic:pic>
              </a:graphicData>
            </a:graphic>
          </wp:inline>
        </w:drawing>
      </w:r>
      <w:r w:rsidRPr="00DF28C8">
        <w:t xml:space="preserve"> </w:t>
      </w:r>
      <w:r>
        <w:t>P</w:t>
      </w:r>
      <w:fldSimple w:instr=" seq Programm ">
        <w:r w:rsidR="00C60781">
          <w:rPr>
            <w:noProof/>
          </w:rPr>
          <w:t>37</w:t>
        </w:r>
      </w:fldSimple>
      <w:r w:rsidR="00540C34">
        <w:fldChar w:fldCharType="begin"/>
      </w:r>
      <w:r>
        <w:instrText xml:space="preserve"> TC "</w:instrText>
      </w:r>
      <w:bookmarkStart w:id="93" w:name="_Toc157945099"/>
      <w:r>
        <w:instrText xml:space="preserve">Programmausdruck </w:instrText>
      </w:r>
      <w:fldSimple w:instr=" seq Programm \c ">
        <w:r w:rsidR="00C60781">
          <w:rPr>
            <w:noProof/>
          </w:rPr>
          <w:instrText>37</w:instrText>
        </w:r>
      </w:fldSimple>
      <w:r>
        <w:tab/>
        <w:instrText>dreieckige Streckenlasten</w:instrText>
      </w:r>
      <w:bookmarkEnd w:id="93"/>
      <w:r>
        <w:instrText xml:space="preserve">" \f P \l "2" </w:instrText>
      </w:r>
      <w:r w:rsidR="00540C34">
        <w:fldChar w:fldCharType="end"/>
      </w:r>
    </w:p>
    <w:p w:rsidR="008860BD" w:rsidRPr="00A054A1" w:rsidRDefault="008860BD" w:rsidP="0034005F">
      <w:pPr>
        <w:rPr>
          <w:bCs/>
        </w:rPr>
      </w:pPr>
    </w:p>
    <w:p w:rsidR="0034005F" w:rsidRPr="00DF28C8" w:rsidRDefault="00DF28C8" w:rsidP="0034005F">
      <w:pPr>
        <w:rPr>
          <w:b/>
        </w:rPr>
      </w:pPr>
      <w:r w:rsidRPr="00DF28C8">
        <w:rPr>
          <w:b/>
        </w:rPr>
        <w:t>'Balkenzeichnen</w:t>
      </w:r>
    </w:p>
    <w:p w:rsidR="00DF28C8" w:rsidRDefault="00DF28C8" w:rsidP="00DF28C8">
      <w:r>
        <w:t>Während früher ein I-Träger nur ein Rechteck mit 2 Striche war und Rechteckprofile nur ein Rechteck waren, ist das Thema Balkenzeichnen so komplex geworden, sodass diese Aufgabe dem Querschnitt2 überlassen wird.</w:t>
      </w:r>
    </w:p>
    <w:p w:rsidR="00DF28C8" w:rsidRDefault="00DF28C8" w:rsidP="0034005F">
      <w:r>
        <w:t xml:space="preserve">Es werden nur die Koordinaten ermittelt und der Querschnitt2 liefert 8 Layer, in denen er was gezeichnet hat. </w:t>
      </w:r>
      <w:r w:rsidR="00A054A1">
        <w:t>Für die 8 Layer gibt es 4x8 Speicherorte. Die 4 sind die verschiedenfarbigen Materialien: Stahl, Holz, Beton, Andere.</w:t>
      </w:r>
    </w:p>
    <w:p w:rsidR="00CD5ADE" w:rsidRDefault="00CD5ADE" w:rsidP="00CD5ADE"/>
    <w:p w:rsidR="00CD5ADE" w:rsidRPr="00CD5ADE" w:rsidRDefault="000C69FB" w:rsidP="00CD5ADE">
      <w:pPr>
        <w:pStyle w:val="KeinLeerraum"/>
        <w:rPr>
          <w:u w:val="single"/>
        </w:rPr>
      </w:pPr>
      <w:r>
        <w:rPr>
          <w:u w:val="single"/>
        </w:rPr>
        <w:t>Dim Balkenlayer(4</w:t>
      </w:r>
      <w:r w:rsidR="00CD5ADE" w:rsidRPr="00CD5ADE">
        <w:rPr>
          <w:u w:val="single"/>
        </w:rPr>
        <w:t>, 8) As String</w:t>
      </w:r>
    </w:p>
    <w:p w:rsidR="00CD5ADE" w:rsidRDefault="000C69FB" w:rsidP="00CD5ADE">
      <w:r>
        <w:t>4</w:t>
      </w:r>
      <w:r w:rsidR="00CD5ADE">
        <w:t>= {0= Statik; 1= Stahl; 2= Holz; 3= Beton</w:t>
      </w:r>
      <w:r>
        <w:t>; 4=Mithril</w:t>
      </w:r>
      <w:r w:rsidR="00CD5ADE">
        <w:t>}</w:t>
      </w:r>
    </w:p>
    <w:p w:rsidR="00CD5ADE" w:rsidRDefault="00CD5ADE" w:rsidP="00CD5ADE">
      <w:r>
        <w:t>Ein Balken wird auf 8 Layer gezeichnet.</w:t>
      </w:r>
    </w:p>
    <w:p w:rsidR="00CD5ADE" w:rsidRDefault="00CD5ADE" w:rsidP="00182D8A">
      <w:pPr>
        <w:pStyle w:val="Listenabsatz"/>
        <w:numPr>
          <w:ilvl w:val="0"/>
          <w:numId w:val="61"/>
        </w:numPr>
      </w:pPr>
      <w:r>
        <w:t>Grundbalken</w:t>
      </w:r>
    </w:p>
    <w:p w:rsidR="00CD5ADE" w:rsidRDefault="00CD5ADE" w:rsidP="00182D8A">
      <w:pPr>
        <w:pStyle w:val="Listenabsatz"/>
        <w:numPr>
          <w:ilvl w:val="0"/>
          <w:numId w:val="61"/>
        </w:numPr>
      </w:pPr>
      <w:r>
        <w:t>dunkler Radiusschatten</w:t>
      </w:r>
    </w:p>
    <w:p w:rsidR="00CD5ADE" w:rsidRDefault="00CD5ADE" w:rsidP="00182D8A">
      <w:pPr>
        <w:pStyle w:val="Listenabsatz"/>
        <w:numPr>
          <w:ilvl w:val="0"/>
          <w:numId w:val="61"/>
        </w:numPr>
      </w:pPr>
      <w:r>
        <w:t>heller Radiusschatten</w:t>
      </w:r>
    </w:p>
    <w:p w:rsidR="00CD5ADE" w:rsidRDefault="00CD5ADE" w:rsidP="00182D8A">
      <w:pPr>
        <w:pStyle w:val="Listenabsatz"/>
        <w:numPr>
          <w:ilvl w:val="0"/>
          <w:numId w:val="61"/>
        </w:numPr>
      </w:pPr>
      <w:r>
        <w:t>helle Beule</w:t>
      </w:r>
    </w:p>
    <w:p w:rsidR="00CD5ADE" w:rsidRDefault="00CD5ADE" w:rsidP="00182D8A">
      <w:pPr>
        <w:pStyle w:val="Listenabsatz"/>
        <w:numPr>
          <w:ilvl w:val="0"/>
          <w:numId w:val="61"/>
        </w:numPr>
      </w:pPr>
      <w:r>
        <w:t>helle Beule vorne</w:t>
      </w:r>
    </w:p>
    <w:p w:rsidR="00CD5ADE" w:rsidRDefault="00CD5ADE" w:rsidP="00182D8A">
      <w:pPr>
        <w:pStyle w:val="Listenabsatz"/>
        <w:numPr>
          <w:ilvl w:val="0"/>
          <w:numId w:val="61"/>
        </w:numPr>
      </w:pPr>
      <w:r>
        <w:t>dunkle Beule</w:t>
      </w:r>
    </w:p>
    <w:p w:rsidR="00CD5ADE" w:rsidRDefault="00CD5ADE" w:rsidP="00182D8A">
      <w:pPr>
        <w:pStyle w:val="Listenabsatz"/>
        <w:numPr>
          <w:ilvl w:val="0"/>
          <w:numId w:val="61"/>
        </w:numPr>
      </w:pPr>
      <w:r>
        <w:t>dunkle Beule vorne</w:t>
      </w:r>
    </w:p>
    <w:p w:rsidR="00CD5ADE" w:rsidRDefault="00CD5ADE" w:rsidP="00182D8A">
      <w:pPr>
        <w:pStyle w:val="Listenabsatz"/>
        <w:numPr>
          <w:ilvl w:val="0"/>
          <w:numId w:val="61"/>
        </w:numPr>
      </w:pPr>
      <w:r>
        <w:t>Nachzeichnen</w:t>
      </w:r>
    </w:p>
    <w:p w:rsidR="00CD5ADE" w:rsidRDefault="00CD5ADE" w:rsidP="0034005F"/>
    <w:p w:rsidR="0034005F" w:rsidRPr="00A554BB" w:rsidRDefault="0034005F" w:rsidP="0034005F">
      <w:pPr>
        <w:rPr>
          <w:b/>
        </w:rPr>
      </w:pPr>
      <w:r w:rsidRPr="00A554BB">
        <w:rPr>
          <w:b/>
        </w:rPr>
        <w:t>'Maßketten zeichnen</w:t>
      </w:r>
    </w:p>
    <w:p w:rsidR="0034005F" w:rsidRDefault="0034005F" w:rsidP="0034005F">
      <w:r>
        <w:t>Was vermaß</w:t>
      </w:r>
      <w:r w:rsidR="00A054A1">
        <w:t>t</w:t>
      </w:r>
      <w:r>
        <w:t xml:space="preserve"> wird, häng davon ab, was in dem Maßkettenobjekt drin steht.</w:t>
      </w:r>
    </w:p>
    <w:p w:rsidR="0034005F" w:rsidRDefault="0034005F" w:rsidP="0034005F">
      <w:pPr>
        <w:pStyle w:val="Listenabsatz"/>
        <w:numPr>
          <w:ilvl w:val="0"/>
          <w:numId w:val="24"/>
        </w:numPr>
      </w:pPr>
      <w:r>
        <w:t>Elemente: Alle Koordinaten in der Knotenliste werden aufgelistet und der Funxion Objektevermaßen übergeben.</w:t>
      </w:r>
    </w:p>
    <w:p w:rsidR="0034005F" w:rsidRDefault="0034005F" w:rsidP="0034005F">
      <w:pPr>
        <w:pStyle w:val="Listenabsatz"/>
        <w:numPr>
          <w:ilvl w:val="0"/>
          <w:numId w:val="24"/>
        </w:numPr>
      </w:pPr>
      <w:r>
        <w:t>Last; Moment: Es wird unterschieden, welcher Lastfall die Maßkette ist. Ist die Maßkette im Lastfall -1, dann werden alle Koordinaten der Lasten und Momente vermaßt, sonst nur für den Lastfall. Dabei wird zuerst die Knotenbesetzung aus 0 gesetzt. Dann besetzen die Momente und Lasten die Knoten in diesem Array auf 1. Die besetzten Knoten werden ausgezählt und in die Liste geschrieben. Die Liste wird der Funxion Objekte vermaßen übergeben. Lastfall -1 kommt in die schwarzen Objekte rein und die anderen Lastfälle in die farbigen.</w:t>
      </w:r>
    </w:p>
    <w:p w:rsidR="0034005F" w:rsidRDefault="0034005F" w:rsidP="0034005F">
      <w:pPr>
        <w:pStyle w:val="Listenabsatz"/>
        <w:numPr>
          <w:ilvl w:val="0"/>
          <w:numId w:val="24"/>
        </w:numPr>
      </w:pPr>
      <w:r>
        <w:t>Streckenlast, Gleichlast, Trapezlast: Es wird genauso verfahren, wie bei den Lasten.</w:t>
      </w:r>
    </w:p>
    <w:p w:rsidR="0034005F" w:rsidRDefault="0034005F" w:rsidP="0034005F">
      <w:pPr>
        <w:pStyle w:val="Listenabsatz"/>
        <w:numPr>
          <w:ilvl w:val="0"/>
          <w:numId w:val="24"/>
        </w:numPr>
      </w:pPr>
      <w:r>
        <w:t>Lager: Alle Lagerkoordinaten werden aufgelistet und dann schwarz vermaßt.</w:t>
      </w:r>
    </w:p>
    <w:p w:rsidR="0034005F" w:rsidRDefault="0034005F" w:rsidP="0034005F">
      <w:pPr>
        <w:pStyle w:val="Listenabsatz"/>
        <w:numPr>
          <w:ilvl w:val="0"/>
          <w:numId w:val="24"/>
        </w:numPr>
      </w:pPr>
      <w:r>
        <w:t>Manuell: Der manuell angegebene Array wird ausgewertet, welche Punkte vermaßt werden. Im Gegensatz zu den anderen Maßketten wird die Y-Höhe nicht aus StapelY gegriffen, sondern direkt aus dem Maßkettenobjekt. Es gibt keine Zeile für manuelle Maßketten, da muss der Nutzer also irgendwo den Platz dafür gefunden oder geschaffen haben. Die Funxion Objektevermaßen wird nicht genutzt, sondern eine Polymaßkette wird gezeichnet.</w:t>
      </w:r>
    </w:p>
    <w:p w:rsidR="0034005F" w:rsidRDefault="0034005F" w:rsidP="0034005F">
      <w:r>
        <w:t>Hat die Maßkette einen kurzen Name, dann wird dieser links neben der Maßkette geschrieben.</w:t>
      </w:r>
    </w:p>
    <w:p w:rsidR="0034005F" w:rsidRDefault="0034005F" w:rsidP="0034005F">
      <w:r>
        <w:lastRenderedPageBreak/>
        <w:t>Bei allen Maßketten außer der manuellen wird der Balkenanfang und das Balkenende mit vermaßt.</w:t>
      </w:r>
    </w:p>
    <w:p w:rsidR="0034005F" w:rsidRDefault="0034005F" w:rsidP="0034005F"/>
    <w:p w:rsidR="0034005F" w:rsidRPr="00A554BB" w:rsidRDefault="0034005F" w:rsidP="0034005F">
      <w:pPr>
        <w:rPr>
          <w:b/>
        </w:rPr>
      </w:pPr>
      <w:r w:rsidRPr="00A554BB">
        <w:rPr>
          <w:b/>
        </w:rPr>
        <w:t>'Lager und Gelenke zeichnen</w:t>
      </w:r>
    </w:p>
    <w:p w:rsidR="0034005F" w:rsidRDefault="0034005F" w:rsidP="0034005F">
      <w:r>
        <w:t>Zuerst wird geprüft, ob über ein Lager ein Gelenk ist.</w:t>
      </w:r>
    </w:p>
    <w:p w:rsidR="0034005F" w:rsidRDefault="0034005F" w:rsidP="0034005F">
      <w:r>
        <w:t>Ist dies der Fall, dann wird das Lager um eine halbe Gelenkhöhe höher gezeichnet.</w:t>
      </w:r>
    </w:p>
    <w:p w:rsidR="0034005F" w:rsidRDefault="0034005F" w:rsidP="0034005F">
      <w:r>
        <w:t>Die Lagerhöhe wird sowohl aus der Zeilenhöhe des Balkens entnommen als auch von der Balkenhöhe an dem Lagerknoten. Die Funxion Lagerzeichnen zeichnet das Lager. Darin geht die Pfeilgröße ein, die die Größe des Lagersymbols bestimmt. Federsteifigkeiten bestimmen die Art des Lagersymbols. Und die Lagerposition hat Einfluss auf das Aussehen der Einspannung.</w:t>
      </w:r>
    </w:p>
    <w:p w:rsidR="0034005F" w:rsidRDefault="0034005F" w:rsidP="0034005F">
      <w:r>
        <w:t>Hat das Lager eine Lagersenkung, dann wird das Symbol farbig 4 Pfeilspitzen tiefer nochmal gezeichnet. Eine Maßkette und ein Text werden gesetzt.</w:t>
      </w:r>
    </w:p>
    <w:p w:rsidR="0034005F" w:rsidRDefault="0034005F" w:rsidP="0034005F">
      <w:r>
        <w:t>Es wird geprüft, ob unter dem Gelenk ein Lager ist.</w:t>
      </w:r>
    </w:p>
    <w:p w:rsidR="0034005F" w:rsidRDefault="0034005F" w:rsidP="0034005F">
      <w:r>
        <w:t>Ist dies der Fall, dann wird dieses Gelenk mit einer Drehfedersteifigkeit von 0 gezeichnet. Handelt es sich um ein reines Momentengelenk, dann wird nichts gezeichnet, denn der Gelenkkreis wurde ja schon von dem Lager gezeichnet.</w:t>
      </w:r>
    </w:p>
    <w:p w:rsidR="0034005F" w:rsidRDefault="0034005F" w:rsidP="0034005F">
      <w:r>
        <w:rPr>
          <w:noProof/>
          <w:lang w:eastAsia="de-DE"/>
        </w:rPr>
        <w:drawing>
          <wp:inline distT="0" distB="0" distL="0" distR="0">
            <wp:extent cx="5621759" cy="1445760"/>
            <wp:effectExtent l="19050" t="0" r="0" b="0"/>
            <wp:docPr id="428" name="Grafik 427" descr="a_Syste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ystem.wmf"/>
                    <pic:cNvPicPr/>
                  </pic:nvPicPr>
                  <pic:blipFill>
                    <a:blip r:embed="rId120" cstate="print"/>
                    <a:stretch>
                      <a:fillRect/>
                    </a:stretch>
                  </pic:blipFill>
                  <pic:spPr>
                    <a:xfrm>
                      <a:off x="0" y="0"/>
                      <a:ext cx="5621759" cy="1445760"/>
                    </a:xfrm>
                    <a:prstGeom prst="rect">
                      <a:avLst/>
                    </a:prstGeom>
                  </pic:spPr>
                </pic:pic>
              </a:graphicData>
            </a:graphic>
          </wp:inline>
        </w:drawing>
      </w:r>
      <w:r w:rsidRPr="00BD1403">
        <w:t xml:space="preserve"> </w:t>
      </w:r>
      <w:r>
        <w:t>P</w:t>
      </w:r>
      <w:fldSimple w:instr=" seq Programm ">
        <w:r w:rsidR="00C60781">
          <w:rPr>
            <w:noProof/>
          </w:rPr>
          <w:t>38</w:t>
        </w:r>
      </w:fldSimple>
      <w:r w:rsidR="00540C34">
        <w:fldChar w:fldCharType="begin"/>
      </w:r>
      <w:r>
        <w:instrText xml:space="preserve"> TC "</w:instrText>
      </w:r>
      <w:bookmarkStart w:id="94" w:name="_Toc157945100"/>
      <w:r>
        <w:instrText xml:space="preserve">Programmausdruck </w:instrText>
      </w:r>
      <w:fldSimple w:instr=" seq Programm \c ">
        <w:r w:rsidR="00C60781">
          <w:rPr>
            <w:noProof/>
          </w:rPr>
          <w:instrText>38</w:instrText>
        </w:r>
      </w:fldSimple>
      <w:r>
        <w:tab/>
        <w:instrText>Balken mit Gelenke</w:instrText>
      </w:r>
      <w:bookmarkEnd w:id="94"/>
      <w:r>
        <w:instrText xml:space="preserve">" \f P \l "2" </w:instrText>
      </w:r>
      <w:r w:rsidR="00540C34">
        <w:fldChar w:fldCharType="end"/>
      </w:r>
    </w:p>
    <w:p w:rsidR="0034005F" w:rsidRDefault="0034005F" w:rsidP="0034005F">
      <w:r>
        <w:t>Anschließend werden Bereiche des Balkens wegradiert. Der Radiergummi ist ein weißer Pinsel mit einem weißen Füller. Der Gegenradiergummi zeichnet die schwarze Umrandung des Balkens an den radierten Stellen nach.</w:t>
      </w:r>
    </w:p>
    <w:p w:rsidR="0034005F" w:rsidRDefault="0034005F" w:rsidP="0034005F"/>
    <w:p w:rsidR="0034005F" w:rsidRPr="00A554BB" w:rsidRDefault="0034005F" w:rsidP="0034005F">
      <w:pPr>
        <w:rPr>
          <w:b/>
        </w:rPr>
      </w:pPr>
      <w:r w:rsidRPr="00A554BB">
        <w:rPr>
          <w:b/>
        </w:rPr>
        <w:t>'Piktogramme zeichnen</w:t>
      </w:r>
    </w:p>
    <w:p w:rsidR="0034005F" w:rsidRDefault="0034005F" w:rsidP="0034005F">
      <w:r>
        <w:t>Jetzt bekommt das statische System ein ordentliches Make-Up.</w:t>
      </w:r>
    </w:p>
    <w:p w:rsidR="0034005F" w:rsidRDefault="0034005F" w:rsidP="0034005F">
      <w:r>
        <w:t xml:space="preserve">Der Objektname wird gezeichnet. </w:t>
      </w:r>
      <w:r w:rsidRPr="00A054A1">
        <w:rPr>
          <w:strike/>
        </w:rPr>
        <w:t xml:space="preserve">Die Funxion Piktogrammzeichnen prüft, ob sie das Objekt kennt. Dabei sucht sie zuerst in den eigenen Blockdefinitionen. </w:t>
      </w:r>
      <w:r w:rsidR="00027ABD">
        <w:rPr>
          <w:strike/>
        </w:rPr>
        <w:t>Damals waren</w:t>
      </w:r>
      <w:r w:rsidRPr="00A054A1">
        <w:rPr>
          <w:strike/>
        </w:rPr>
        <w:t xml:space="preserve"> diverse Traggerüststützen definiert: P40, W36, RUX, KN400, S50, S150, S250, S18.</w:t>
      </w:r>
      <w:r w:rsidR="00A054A1">
        <w:t xml:space="preserve"> </w:t>
      </w:r>
      <w:r w:rsidR="00A054A1" w:rsidRPr="00A054A1">
        <w:rPr>
          <w:strike/>
        </w:rPr>
        <w:t>Ist der Objektname keiner von diesen, dann wird geprüft, ob dies eine Querschnittsbezeichnung ist. Piktogrammzeichnen leitet das Zeichnen an Querschnittzeichnen weiter.</w:t>
      </w:r>
    </w:p>
    <w:p w:rsidR="0034005F" w:rsidRDefault="0034005F" w:rsidP="0034005F">
      <w:r>
        <w:rPr>
          <w:noProof/>
          <w:lang w:eastAsia="de-DE"/>
        </w:rPr>
        <w:drawing>
          <wp:inline distT="0" distB="0" distL="0" distR="0">
            <wp:extent cx="2718720" cy="1289160"/>
            <wp:effectExtent l="19050" t="0" r="0" b="0"/>
            <wp:docPr id="429" name="Grafik 428" descr="RUX.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X.wmf"/>
                    <pic:cNvPicPr/>
                  </pic:nvPicPr>
                  <pic:blipFill>
                    <a:blip r:embed="rId121" cstate="print"/>
                    <a:stretch>
                      <a:fillRect/>
                    </a:stretch>
                  </pic:blipFill>
                  <pic:spPr>
                    <a:xfrm>
                      <a:off x="0" y="0"/>
                      <a:ext cx="2718720" cy="1289160"/>
                    </a:xfrm>
                    <a:prstGeom prst="rect">
                      <a:avLst/>
                    </a:prstGeom>
                  </pic:spPr>
                </pic:pic>
              </a:graphicData>
            </a:graphic>
          </wp:inline>
        </w:drawing>
      </w:r>
      <w:r>
        <w:rPr>
          <w:noProof/>
          <w:lang w:eastAsia="de-DE"/>
        </w:rPr>
        <w:drawing>
          <wp:inline distT="0" distB="0" distL="0" distR="0">
            <wp:extent cx="2718720" cy="1289160"/>
            <wp:effectExtent l="19050" t="0" r="0" b="0"/>
            <wp:docPr id="430" name="Grafik 429" descr="RUX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X2.wmf"/>
                    <pic:cNvPicPr/>
                  </pic:nvPicPr>
                  <pic:blipFill>
                    <a:blip r:embed="rId122" cstate="print"/>
                    <a:stretch>
                      <a:fillRect/>
                    </a:stretch>
                  </pic:blipFill>
                  <pic:spPr>
                    <a:xfrm>
                      <a:off x="0" y="0"/>
                      <a:ext cx="2718720" cy="1289160"/>
                    </a:xfrm>
                    <a:prstGeom prst="rect">
                      <a:avLst/>
                    </a:prstGeom>
                  </pic:spPr>
                </pic:pic>
              </a:graphicData>
            </a:graphic>
          </wp:inline>
        </w:drawing>
      </w:r>
      <w:r w:rsidRPr="00BD1403">
        <w:t xml:space="preserve"> </w:t>
      </w:r>
      <w:r>
        <w:t>P</w:t>
      </w:r>
      <w:fldSimple w:instr=" seq Programm ">
        <w:r w:rsidR="00C60781">
          <w:rPr>
            <w:noProof/>
          </w:rPr>
          <w:t>39</w:t>
        </w:r>
      </w:fldSimple>
      <w:r w:rsidR="00540C34">
        <w:fldChar w:fldCharType="begin"/>
      </w:r>
      <w:r>
        <w:instrText xml:space="preserve"> TC "</w:instrText>
      </w:r>
      <w:bookmarkStart w:id="95" w:name="_Toc157945101"/>
      <w:r>
        <w:instrText xml:space="preserve">Programmausdruck </w:instrText>
      </w:r>
      <w:fldSimple w:instr=" seq Programm \c ">
        <w:r w:rsidR="00C60781">
          <w:rPr>
            <w:noProof/>
          </w:rPr>
          <w:instrText>39</w:instrText>
        </w:r>
      </w:fldSimple>
      <w:r>
        <w:tab/>
        <w:instrText>Balken mit Piktogramme</w:instrText>
      </w:r>
      <w:bookmarkEnd w:id="95"/>
      <w:r>
        <w:instrText xml:space="preserve">" \f P \l "2" </w:instrText>
      </w:r>
      <w:r w:rsidR="00540C34">
        <w:fldChar w:fldCharType="end"/>
      </w:r>
    </w:p>
    <w:p w:rsidR="0034005F" w:rsidRDefault="00A054A1" w:rsidP="0034005F">
      <w:r>
        <w:t>Der Objektname wird als Profilbezeichnung an Querschnitt2 geleitet. Ist diese Bezeichnung kein Müll, dann zeichnet Querschnitt2 dies.</w:t>
      </w:r>
    </w:p>
    <w:p w:rsidR="0034005F" w:rsidRDefault="0034005F" w:rsidP="00A054A1">
      <w:r>
        <w:t xml:space="preserve">Es werden alle Lasten, Momente, Lager und Gelenke durchgegangen, ob sie </w:t>
      </w:r>
      <w:r w:rsidR="00A054A1">
        <w:t>den</w:t>
      </w:r>
      <w:r>
        <w:t xml:space="preserve"> Namen</w:t>
      </w:r>
      <w:r w:rsidR="00A054A1">
        <w:t xml:space="preserve"> einer gültigen Profilbezeichnung</w:t>
      </w:r>
      <w:r>
        <w:t xml:space="preserve"> haben. Lasten und Momente werden eine Liniendicke über den Balken gezeichnet. Lager und Gelenke eine Liniendicke unter dem Balken gezeichnet.</w:t>
      </w:r>
      <w:r w:rsidR="00A054A1">
        <w:t xml:space="preserve"> Hat ein Lager eine schlechte Profilbezeichnung, dann wird stattdessen der Text unter dem Lager geschrieben.</w:t>
      </w:r>
    </w:p>
    <w:p w:rsidR="0034005F" w:rsidRDefault="0034005F" w:rsidP="0034005F">
      <w:r>
        <w:rPr>
          <w:noProof/>
          <w:lang w:eastAsia="de-DE"/>
        </w:rPr>
        <w:lastRenderedPageBreak/>
        <w:drawing>
          <wp:inline distT="0" distB="0" distL="0" distR="0">
            <wp:extent cx="2718720" cy="1334520"/>
            <wp:effectExtent l="19050" t="0" r="0" b="0"/>
            <wp:docPr id="433" name="Grafik 432" descr="RUX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X3.wmf"/>
                    <pic:cNvPicPr/>
                  </pic:nvPicPr>
                  <pic:blipFill>
                    <a:blip r:embed="rId123" cstate="print"/>
                    <a:stretch>
                      <a:fillRect/>
                    </a:stretch>
                  </pic:blipFill>
                  <pic:spPr>
                    <a:xfrm>
                      <a:off x="0" y="0"/>
                      <a:ext cx="2718720" cy="1334520"/>
                    </a:xfrm>
                    <a:prstGeom prst="rect">
                      <a:avLst/>
                    </a:prstGeom>
                  </pic:spPr>
                </pic:pic>
              </a:graphicData>
            </a:graphic>
          </wp:inline>
        </w:drawing>
      </w:r>
      <w:r>
        <w:rPr>
          <w:noProof/>
          <w:lang w:eastAsia="de-DE"/>
        </w:rPr>
        <w:drawing>
          <wp:inline distT="0" distB="0" distL="0" distR="0">
            <wp:extent cx="2718720" cy="1384200"/>
            <wp:effectExtent l="19050" t="0" r="0" b="0"/>
            <wp:docPr id="434" name="Grafik 433" descr="RUX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X4.wmf"/>
                    <pic:cNvPicPr/>
                  </pic:nvPicPr>
                  <pic:blipFill>
                    <a:blip r:embed="rId124" cstate="print"/>
                    <a:stretch>
                      <a:fillRect/>
                    </a:stretch>
                  </pic:blipFill>
                  <pic:spPr>
                    <a:xfrm>
                      <a:off x="0" y="0"/>
                      <a:ext cx="2718720" cy="1384200"/>
                    </a:xfrm>
                    <a:prstGeom prst="rect">
                      <a:avLst/>
                    </a:prstGeom>
                  </pic:spPr>
                </pic:pic>
              </a:graphicData>
            </a:graphic>
          </wp:inline>
        </w:drawing>
      </w:r>
      <w:r w:rsidRPr="00BD1403">
        <w:t xml:space="preserve"> </w:t>
      </w:r>
      <w:r>
        <w:t>P</w:t>
      </w:r>
      <w:fldSimple w:instr=" seq Programm ">
        <w:r w:rsidR="00C60781">
          <w:rPr>
            <w:noProof/>
          </w:rPr>
          <w:t>40</w:t>
        </w:r>
      </w:fldSimple>
      <w:r w:rsidR="00540C34">
        <w:fldChar w:fldCharType="begin"/>
      </w:r>
      <w:r>
        <w:instrText xml:space="preserve"> TC "</w:instrText>
      </w:r>
      <w:bookmarkStart w:id="96" w:name="_Toc157945102"/>
      <w:r>
        <w:instrText xml:space="preserve">Programmausdruck </w:instrText>
      </w:r>
      <w:fldSimple w:instr=" seq Programm \c ">
        <w:r w:rsidR="00C60781">
          <w:rPr>
            <w:noProof/>
          </w:rPr>
          <w:instrText>40</w:instrText>
        </w:r>
      </w:fldSimple>
      <w:r>
        <w:tab/>
        <w:instrText>Balken mit Lastträgern</w:instrText>
      </w:r>
      <w:bookmarkEnd w:id="96"/>
      <w:r>
        <w:instrText xml:space="preserve">" \f P \l "2" </w:instrText>
      </w:r>
      <w:r w:rsidR="00540C34">
        <w:fldChar w:fldCharType="end"/>
      </w:r>
    </w:p>
    <w:p w:rsidR="0034005F" w:rsidRDefault="0034005F" w:rsidP="0034005F">
      <w:r>
        <w:t>All diese Objekte werden grau gezeichnet.</w:t>
      </w:r>
    </w:p>
    <w:p w:rsidR="0034005F" w:rsidRDefault="0034005F" w:rsidP="0034005F"/>
    <w:p w:rsidR="0034005F" w:rsidRDefault="0034005F" w:rsidP="00A054A1">
      <w:r>
        <w:t xml:space="preserve">Alle </w:t>
      </w:r>
      <w:r w:rsidR="00A054A1">
        <w:t>Geometrieobjekte</w:t>
      </w:r>
      <w:r>
        <w:t xml:space="preserve"> werden schwarz gezeichnet. </w:t>
      </w:r>
      <w:r w:rsidR="00A054A1">
        <w:t>Ist das eine Querschnittsbezeichnung, dann wird der Querschnitt gezeichnet, ansonsten wird geprüft</w:t>
      </w:r>
      <w:r>
        <w:t xml:space="preserve"> ob die Bezeichnung ein geometrisches Objekt ist.</w:t>
      </w:r>
    </w:p>
    <w:p w:rsidR="0034005F" w:rsidRDefault="0034005F" w:rsidP="0034005F">
      <w:r>
        <w:t>Es können Kreise, Ellipsen, Quadrate, Kreuze, Rechtecke, Linien, Pfeile, Lager und Texte in das statische System gemalt werden. Ein gemaltes Lager hat statisch keine Wirkung.</w:t>
      </w:r>
    </w:p>
    <w:p w:rsidR="0034005F" w:rsidRDefault="0034005F" w:rsidP="0034005F">
      <w:r>
        <w:rPr>
          <w:noProof/>
          <w:lang w:eastAsia="de-DE"/>
        </w:rPr>
        <w:drawing>
          <wp:inline distT="0" distB="0" distL="0" distR="0">
            <wp:extent cx="2718720" cy="1163520"/>
            <wp:effectExtent l="19050" t="0" r="0" b="0"/>
            <wp:docPr id="420" name="Grafik 419" descr="RUX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X5.wmf"/>
                    <pic:cNvPicPr/>
                  </pic:nvPicPr>
                  <pic:blipFill>
                    <a:blip r:embed="rId125" cstate="print"/>
                    <a:stretch>
                      <a:fillRect/>
                    </a:stretch>
                  </pic:blipFill>
                  <pic:spPr>
                    <a:xfrm>
                      <a:off x="0" y="0"/>
                      <a:ext cx="2718720" cy="1163520"/>
                    </a:xfrm>
                    <a:prstGeom prst="rect">
                      <a:avLst/>
                    </a:prstGeom>
                  </pic:spPr>
                </pic:pic>
              </a:graphicData>
            </a:graphic>
          </wp:inline>
        </w:drawing>
      </w:r>
      <w:r>
        <w:rPr>
          <w:noProof/>
          <w:lang w:eastAsia="de-DE"/>
        </w:rPr>
        <w:drawing>
          <wp:inline distT="0" distB="0" distL="0" distR="0">
            <wp:extent cx="2718720" cy="1163520"/>
            <wp:effectExtent l="19050" t="0" r="0" b="0"/>
            <wp:docPr id="427" name="Grafik 426" descr="Today: The Sheep Cunt Anal Intruder&#10;Oh mann ey, bei so schön Wetter ey, da hätt ich mal wieder voll Bock zu ficken ey. Ya watt mal, was isn das jetzt: 3 Geile Schafe. Oh ist ja nen Glückstag hehe. Kommt ja keiner. Hmm, wen könnte ich da nehmen?&#10;Vielleicht die Eva, die ist noch schön jung und muschig.&#10;Ja oderoder die  Eva, die ist immer auf Gras. Die merkt sowieso nichts, auch geil.&#10;Oder Tobi, das goldene Kalb. Ja obwohl, hat aber nur drei Beine.&#10;Hmm wen könnte ich da nehmen, das ist aber schwer.&#10;&#10;Na Tobi, machen was unsn bisschen gemütlich was?&#10;&#10;Haaaaaaaleloja, Haaaaaaaaleluja. Blitz! Wer bist du denn?&#10;Tobi, Toooobi, weißt du noch, was ich dir gesagt habe, als du noch 4 Beine hattest?&#10;Määh!&#10;Ich hatte gesagt, keine Penetration mehr im Analbereich, Tobi.&#10;Mjääh!&#10;Also Tobi, du weiß, was jetzt kommt.&#10;Haaaaaaaaaaleluja&#10;Blitz - Tobi verliert ein Bein.&#10;Jetzt, wo der alte Sack weg ist, kann ich ja noch ein bisschen weiter ficken, war ja noch nicht fertig. 2 Beine hat er ja noch. Man ey, wenn ich das einen erzähle, das glaubt mir ke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X6.wmf"/>
                    <pic:cNvPicPr/>
                  </pic:nvPicPr>
                  <pic:blipFill>
                    <a:blip r:embed="rId126" cstate="print"/>
                    <a:stretch>
                      <a:fillRect/>
                    </a:stretch>
                  </pic:blipFill>
                  <pic:spPr>
                    <a:xfrm>
                      <a:off x="0" y="0"/>
                      <a:ext cx="2718720" cy="1163520"/>
                    </a:xfrm>
                    <a:prstGeom prst="rect">
                      <a:avLst/>
                    </a:prstGeom>
                  </pic:spPr>
                </pic:pic>
              </a:graphicData>
            </a:graphic>
          </wp:inline>
        </w:drawing>
      </w:r>
      <w:r w:rsidRPr="00BD1403">
        <w:t xml:space="preserve"> </w:t>
      </w:r>
      <w:r>
        <w:t>P</w:t>
      </w:r>
      <w:fldSimple w:instr=" seq Programm ">
        <w:r w:rsidR="00C60781">
          <w:rPr>
            <w:noProof/>
          </w:rPr>
          <w:t>41</w:t>
        </w:r>
      </w:fldSimple>
      <w:r w:rsidR="00540C34">
        <w:fldChar w:fldCharType="begin"/>
      </w:r>
      <w:r>
        <w:instrText xml:space="preserve"> TC "</w:instrText>
      </w:r>
      <w:bookmarkStart w:id="97" w:name="_Toc157945103"/>
      <w:r>
        <w:instrText xml:space="preserve">Programmausdruck </w:instrText>
      </w:r>
      <w:fldSimple w:instr=" seq Programm \c ">
        <w:r w:rsidR="00C60781">
          <w:rPr>
            <w:noProof/>
          </w:rPr>
          <w:instrText>41</w:instrText>
        </w:r>
      </w:fldSimple>
      <w:r>
        <w:tab/>
        <w:instrText>Inhalte überwinden</w:instrText>
      </w:r>
      <w:bookmarkEnd w:id="97"/>
      <w:r>
        <w:instrText xml:space="preserve">" \f P \l "2" </w:instrText>
      </w:r>
      <w:r w:rsidR="00540C34">
        <w:fldChar w:fldCharType="end"/>
      </w:r>
    </w:p>
    <w:p w:rsidR="00CD5ADE" w:rsidRDefault="00CD5ADE" w:rsidP="00CD5ADE"/>
    <w:p w:rsidR="00CD5ADE" w:rsidRPr="00CD5ADE" w:rsidRDefault="00CD5ADE" w:rsidP="00CD5ADE">
      <w:pPr>
        <w:pStyle w:val="KeinLeerraum"/>
        <w:rPr>
          <w:u w:val="single"/>
        </w:rPr>
      </w:pPr>
      <w:r w:rsidRPr="00CD5ADE">
        <w:rPr>
          <w:u w:val="single"/>
        </w:rPr>
        <w:t>Dim Malquerschnitt As New Querschnitt2</w:t>
      </w:r>
    </w:p>
    <w:p w:rsidR="00CD5ADE" w:rsidRDefault="00CD5ADE" w:rsidP="0034005F">
      <w:r>
        <w:t>Diese Hilfsvariable dient zum Zeichnen der Querschnitte.</w:t>
      </w:r>
    </w:p>
    <w:p w:rsidR="00CD5ADE" w:rsidRDefault="00CD5ADE" w:rsidP="0034005F"/>
    <w:p w:rsidR="009521C2" w:rsidRPr="009521C2" w:rsidRDefault="009521C2" w:rsidP="0034005F">
      <w:pPr>
        <w:rPr>
          <w:b/>
        </w:rPr>
      </w:pPr>
      <w:r w:rsidRPr="009521C2">
        <w:rPr>
          <w:b/>
        </w:rPr>
        <w:t>'Koordinatenaxen ranschreiben</w:t>
      </w:r>
    </w:p>
    <w:p w:rsidR="009521C2" w:rsidRDefault="009521C2" w:rsidP="009521C2">
      <w:r>
        <w:t>Am Balkenanfang erscheinen kleine Pfeilchen, wohin x und y gehen.</w:t>
      </w:r>
    </w:p>
    <w:p w:rsidR="009521C2" w:rsidRDefault="009521C2" w:rsidP="0034005F"/>
    <w:p w:rsidR="0034005F" w:rsidRPr="00A554BB" w:rsidRDefault="0034005F" w:rsidP="0034005F">
      <w:pPr>
        <w:rPr>
          <w:b/>
        </w:rPr>
      </w:pPr>
      <w:r w:rsidRPr="00A554BB">
        <w:rPr>
          <w:b/>
        </w:rPr>
        <w:t>'normaleTexte Tiefstellen</w:t>
      </w:r>
    </w:p>
    <w:p w:rsidR="0034005F" w:rsidRDefault="0034005F" w:rsidP="009521C2">
      <w:r>
        <w:t>In NormaleTexte sind viele WMF-Texte enthalten. Weitere Texte liegen in gezMaßketten und LFPfeile. Die Funxion TexteRausziehen angelt alle Texte raus und sie werden in NormaleTexte abgelegt.</w:t>
      </w:r>
    </w:p>
    <w:p w:rsidR="0034005F" w:rsidRDefault="0034005F" w:rsidP="0034005F">
      <w:r>
        <w:t>In NormaleTexte werden die WMF-Objekte nach Texte durchsucht. Der gefundene Text wird nach den Zeichen _^= durchsucht. Die Zeichen haben diese Bedeutung</w:t>
      </w:r>
    </w:p>
    <w:p w:rsidR="0034005F" w:rsidRDefault="0034005F" w:rsidP="0034005F">
      <w:pPr>
        <w:pStyle w:val="Listenabsatz"/>
        <w:numPr>
          <w:ilvl w:val="0"/>
          <w:numId w:val="25"/>
        </w:numPr>
      </w:pPr>
      <w:r>
        <w:t>_ beginnt das Tiefstellen. _ wird gelöscht</w:t>
      </w:r>
    </w:p>
    <w:p w:rsidR="0034005F" w:rsidRDefault="0034005F" w:rsidP="0034005F">
      <w:pPr>
        <w:pStyle w:val="Listenabsatz"/>
        <w:numPr>
          <w:ilvl w:val="0"/>
          <w:numId w:val="25"/>
        </w:numPr>
      </w:pPr>
      <w:r>
        <w:t>^ beginnt das Hochstellen. ^ wird gelöscht</w:t>
      </w:r>
    </w:p>
    <w:p w:rsidR="0034005F" w:rsidRDefault="0034005F" w:rsidP="0034005F">
      <w:pPr>
        <w:pStyle w:val="Listenabsatz"/>
        <w:numPr>
          <w:ilvl w:val="0"/>
          <w:numId w:val="25"/>
        </w:numPr>
      </w:pPr>
      <w:r>
        <w:t>= beendet das Hochtiefstellen. = wird nicht gelöscht.</w:t>
      </w:r>
    </w:p>
    <w:p w:rsidR="0034005F" w:rsidRDefault="0034005F" w:rsidP="0034005F">
      <w:r>
        <w:t>Bis zum = oder Textende wurde ein Textbereich erkannt, der hoch oder tiefgestellt wird.</w:t>
      </w:r>
    </w:p>
    <w:p w:rsidR="0034005F" w:rsidRDefault="0034005F" w:rsidP="0034005F">
      <w:r>
        <w:t>Dieser Teiltext wird mit einem neuen Textobjekt auf einem kleineren Font gezeichnet.</w:t>
      </w:r>
    </w:p>
    <w:p w:rsidR="0034005F" w:rsidRDefault="0034005F" w:rsidP="0034005F">
      <w:r>
        <w:t>Bei dem alten Text werden die entnommenen Buchstaben durch Leerzeichen ersetzt. Die Regel 1 Buchstabe = 1 Leerzeichen gilt nicht.</w:t>
      </w:r>
    </w:p>
    <w:p w:rsidR="0034005F" w:rsidRDefault="0034005F" w:rsidP="0034005F">
      <w:r>
        <w:t>Anhand der limitierten Auswahl an Schriftarten (Arial, Arial Narrow, Courier  New, andere) wird die Buchstabenbreite geschätzt. Dadurch erhält der kleine Text seine Position und der normale Text weiß, wie viele Leerzeichen er bekommt.</w:t>
      </w:r>
    </w:p>
    <w:p w:rsidR="0034005F" w:rsidRDefault="0034005F" w:rsidP="0034005F">
      <w:r>
        <w:t>Endet ein normaler Text mit Leerzeichen, dann werden sie abgeschnitten.</w:t>
      </w:r>
    </w:p>
    <w:p w:rsidR="0034005F" w:rsidRDefault="0034005F" w:rsidP="0034005F"/>
    <w:p w:rsidR="00235906" w:rsidRPr="00235906" w:rsidRDefault="00235906" w:rsidP="00235906">
      <w:pPr>
        <w:pStyle w:val="KeinLeerraum"/>
        <w:rPr>
          <w:u w:val="single"/>
        </w:rPr>
      </w:pPr>
      <w:r w:rsidRPr="00235906">
        <w:rPr>
          <w:u w:val="single"/>
        </w:rPr>
        <w:t>Dim kleinerFont As String</w:t>
      </w:r>
    </w:p>
    <w:p w:rsidR="00235906" w:rsidRDefault="00235906" w:rsidP="00235906">
      <w:r>
        <w:t xml:space="preserve">Font zum Schreiben von </w:t>
      </w:r>
      <w:r w:rsidRPr="00F73A67">
        <w:rPr>
          <w:vertAlign w:val="subscript"/>
        </w:rPr>
        <w:t>tiefem</w:t>
      </w:r>
      <w:r>
        <w:t xml:space="preserve"> und </w:t>
      </w:r>
      <w:r w:rsidRPr="00F73A67">
        <w:rPr>
          <w:vertAlign w:val="superscript"/>
        </w:rPr>
        <w:t>hoch</w:t>
      </w:r>
      <w:r>
        <w:t>gestelltem Text</w:t>
      </w:r>
    </w:p>
    <w:p w:rsidR="00235906" w:rsidRDefault="00235906" w:rsidP="0034005F"/>
    <w:p w:rsidR="00235906" w:rsidRPr="00235906" w:rsidRDefault="00235906" w:rsidP="00235906">
      <w:pPr>
        <w:pStyle w:val="KeinLeerraum"/>
        <w:rPr>
          <w:u w:val="single"/>
        </w:rPr>
      </w:pPr>
      <w:r w:rsidRPr="00235906">
        <w:rPr>
          <w:u w:val="single"/>
        </w:rPr>
        <w:lastRenderedPageBreak/>
        <w:t>Dim kleineTexte$, NormaleTexte$, Tieftext$, Hochtext As String</w:t>
      </w:r>
    </w:p>
    <w:p w:rsidR="00235906" w:rsidRDefault="00235906" w:rsidP="00235906">
      <w:r>
        <w:t>Diese WMF-Objekte sind Texte.</w:t>
      </w:r>
    </w:p>
    <w:p w:rsidR="00235906" w:rsidRDefault="00235906" w:rsidP="0034005F"/>
    <w:p w:rsidR="00235906" w:rsidRPr="00F73A67" w:rsidRDefault="00235906" w:rsidP="00235906">
      <w:pPr>
        <w:pStyle w:val="KeinLeerraum"/>
      </w:pPr>
      <w:r w:rsidRPr="00F73A67">
        <w:t>Dim LFPrP(Lastfälle) As String</w:t>
      </w:r>
    </w:p>
    <w:p w:rsidR="00235906" w:rsidRPr="00F73A67" w:rsidRDefault="00235906" w:rsidP="00235906">
      <w:pPr>
        <w:pStyle w:val="KeinLeerraum"/>
      </w:pPr>
      <w:r w:rsidRPr="00F73A67">
        <w:t>Dim LFPfeilrechtecke(Lastfälle) As String</w:t>
      </w:r>
    </w:p>
    <w:p w:rsidR="00235906" w:rsidRPr="00235906" w:rsidRDefault="00235906" w:rsidP="00235906">
      <w:pPr>
        <w:pStyle w:val="KeinLeerraum"/>
        <w:rPr>
          <w:u w:val="single"/>
        </w:rPr>
      </w:pPr>
      <w:r w:rsidRPr="00235906">
        <w:rPr>
          <w:u w:val="single"/>
        </w:rPr>
        <w:t>Dim LFPfeile(Lastfälle) As String</w:t>
      </w:r>
    </w:p>
    <w:p w:rsidR="00235906" w:rsidRDefault="00235906" w:rsidP="00235906">
      <w:r>
        <w:t>Alle WMF-Objekte, die die Belastung des zugehörigen Lastfalls zeichnen. Sie enthalten Pfeile und Text.</w:t>
      </w:r>
    </w:p>
    <w:p w:rsidR="00235906" w:rsidRDefault="00235906" w:rsidP="0034005F"/>
    <w:p w:rsidR="0034005F" w:rsidRPr="00A554BB" w:rsidRDefault="0034005F" w:rsidP="0034005F">
      <w:pPr>
        <w:rPr>
          <w:b/>
        </w:rPr>
      </w:pPr>
      <w:r w:rsidRPr="00A554BB">
        <w:rPr>
          <w:b/>
        </w:rPr>
        <w:t>'WMFlayer zusammenfügen</w:t>
      </w:r>
    </w:p>
    <w:p w:rsidR="0034005F" w:rsidRDefault="0034005F" w:rsidP="0034005F">
      <w:r>
        <w:t>Bisher wurden nun diverse Strings mit WMF-Objekte gefüllt. Alle Objekte in einem String werden mit dem gleichen Füller und dem gleichen Pinsel gezeichnet. Dabei wird zuerst geprüft, ob im String was drin ist. Wenn ja, dann wird in der WMF der Füller und Pinsel gespeichert und dann gewählt und zum Schluss kommt der String.</w:t>
      </w:r>
    </w:p>
    <w:p w:rsidR="0034005F" w:rsidRDefault="0034005F" w:rsidP="0034005F">
      <w:r>
        <w:t>Dieser Layeralgorithmus hat eine sehr effiziente Kompressionsleistung, da er unnötige Objektwahlen einspart und obendrein auch nur die Malobjekte in die Datei packt, die auch benutzt werden.</w:t>
      </w:r>
    </w:p>
    <w:p w:rsidR="0034005F" w:rsidRDefault="0034005F" w:rsidP="00D40F63">
      <w:r>
        <w:t>Gestartet wird die WM</w:t>
      </w:r>
      <w:r w:rsidR="00D40F63">
        <w:t>F mit der Funxion Dschreibzeug.</w:t>
      </w:r>
    </w:p>
    <w:p w:rsidR="0034005F" w:rsidRDefault="0034005F" w:rsidP="0034005F"/>
    <w:p w:rsidR="00235906" w:rsidRPr="00235906" w:rsidRDefault="00235906" w:rsidP="00235906">
      <w:pPr>
        <w:pStyle w:val="KeinLeerraum"/>
        <w:rPr>
          <w:u w:val="single"/>
        </w:rPr>
      </w:pPr>
      <w:r w:rsidRPr="00235906">
        <w:rPr>
          <w:u w:val="single"/>
        </w:rPr>
        <w:t>Dim MaxMalobjekt As Integer</w:t>
      </w:r>
    </w:p>
    <w:p w:rsidR="00235906" w:rsidRDefault="00235906" w:rsidP="00235906">
      <w:r w:rsidRPr="000B5A6B">
        <w:t>So viele Malobjekte (Füller, Pinsel und Fonts) gibt es bereits in der WMF.</w:t>
      </w:r>
    </w:p>
    <w:p w:rsidR="00235906" w:rsidRDefault="00235906" w:rsidP="0034005F"/>
    <w:p w:rsidR="0034005F" w:rsidRDefault="0034005F" w:rsidP="0034005F">
      <w:r>
        <w:t>In Dschreibzeug befinden sich:</w:t>
      </w:r>
    </w:p>
    <w:p w:rsidR="0034005F" w:rsidRDefault="0034005F" w:rsidP="0034005F">
      <w:pPr>
        <w:pStyle w:val="Listenabsatz"/>
        <w:numPr>
          <w:ilvl w:val="0"/>
          <w:numId w:val="26"/>
        </w:numPr>
      </w:pPr>
      <w:r>
        <w:t>Schriftart</w:t>
      </w:r>
    </w:p>
    <w:p w:rsidR="0034005F" w:rsidRDefault="0034005F" w:rsidP="0034005F">
      <w:pPr>
        <w:pStyle w:val="Listenabsatz"/>
        <w:numPr>
          <w:ilvl w:val="0"/>
          <w:numId w:val="26"/>
        </w:numPr>
      </w:pPr>
      <w:r>
        <w:t>schwarzer Füller</w:t>
      </w:r>
    </w:p>
    <w:p w:rsidR="0034005F" w:rsidRDefault="0034005F" w:rsidP="0034005F">
      <w:pPr>
        <w:pStyle w:val="Listenabsatz"/>
        <w:numPr>
          <w:ilvl w:val="0"/>
          <w:numId w:val="26"/>
        </w:numPr>
      </w:pPr>
      <w:r>
        <w:t>schwarzer Pinsel</w:t>
      </w:r>
    </w:p>
    <w:p w:rsidR="0034005F" w:rsidRDefault="0034005F" w:rsidP="0034005F">
      <w:pPr>
        <w:pStyle w:val="Listenabsatz"/>
        <w:numPr>
          <w:ilvl w:val="0"/>
          <w:numId w:val="26"/>
        </w:numPr>
      </w:pPr>
      <w:r>
        <w:t>weißer Pinsel</w:t>
      </w:r>
    </w:p>
    <w:p w:rsidR="0073286F" w:rsidRDefault="0073286F" w:rsidP="0034005F">
      <w:pPr>
        <w:pStyle w:val="Listenabsatz"/>
        <w:numPr>
          <w:ilvl w:val="0"/>
          <w:numId w:val="26"/>
        </w:numPr>
      </w:pPr>
      <w:r>
        <w:t>unsichtbarer Füller</w:t>
      </w:r>
    </w:p>
    <w:p w:rsidR="0034005F" w:rsidRDefault="0034005F" w:rsidP="0034005F">
      <w:r>
        <w:t>und die größte Malo</w:t>
      </w:r>
      <w:r w:rsidR="0073286F">
        <w:t>bjektnummer (Maxmalobjekt) ist jetzt 4</w:t>
      </w:r>
      <w:r>
        <w:t>.</w:t>
      </w:r>
    </w:p>
    <w:p w:rsidR="0034005F" w:rsidRDefault="0034005F" w:rsidP="00FB2AC8">
      <w:r>
        <w:t xml:space="preserve">Die </w:t>
      </w:r>
      <w:r w:rsidR="00FB2AC8">
        <w:t>Leitfarben</w:t>
      </w:r>
      <w:r>
        <w:t xml:space="preserve"> zum Ausmalen der Balken werden definiert. Wird das Eigengewicht nicht angesetzt, dann werden die Balken heller gemalt.</w:t>
      </w:r>
    </w:p>
    <w:p w:rsidR="009521C2" w:rsidRDefault="00FB2AC8" w:rsidP="0034005F">
      <w:r>
        <w:t>Die Prozedur Materialfarbenaufhellen fügt der Leitfarbe noch 2 hellere und 2 dunklere Töne hinzu.</w:t>
      </w:r>
      <w:r w:rsidR="00D97F05">
        <w:t xml:space="preserve"> Aufhellen geht mit der Prozedur </w:t>
      </w:r>
      <w:r w:rsidR="00D97F05" w:rsidRPr="00D97F05">
        <w:t>FarbeAufhellen</w:t>
      </w:r>
      <w:r w:rsidR="00D97F05">
        <w:t>.</w:t>
      </w:r>
    </w:p>
    <w:p w:rsidR="00734208" w:rsidRDefault="00734208" w:rsidP="0034005F">
      <w:r>
        <w:t xml:space="preserve">Man beachte, dass es 2 Gruppen von Farben gibt. Die einen sind für den Balken (Dim Materialfarbe, Dim Balkenlayer, Sub </w:t>
      </w:r>
      <w:r w:rsidRPr="00734208">
        <w:t>MaterialFarbenAufhellen</w:t>
      </w:r>
      <w:r>
        <w:t>, Sub FarbeAufhellen) und die anderen für die Lasten (Dim farbe, Dim LastfallFarbe, Sub FarbMalobjekte).</w:t>
      </w:r>
    </w:p>
    <w:p w:rsidR="00CD5ADE" w:rsidRDefault="00CD5ADE" w:rsidP="0034005F"/>
    <w:p w:rsidR="00CD5ADE" w:rsidRPr="00CD5ADE" w:rsidRDefault="000C69FB" w:rsidP="00CD5ADE">
      <w:pPr>
        <w:pStyle w:val="KeinLeerraum"/>
        <w:rPr>
          <w:u w:val="single"/>
        </w:rPr>
      </w:pPr>
      <w:r>
        <w:rPr>
          <w:u w:val="single"/>
        </w:rPr>
        <w:t>Dim MaterialFarbe(4</w:t>
      </w:r>
      <w:r w:rsidR="00CD5ADE" w:rsidRPr="00CD5ADE">
        <w:rPr>
          <w:u w:val="single"/>
        </w:rPr>
        <w:t>, 4, 2) As Integer</w:t>
      </w:r>
    </w:p>
    <w:tbl>
      <w:tblPr>
        <w:tblW w:w="6031" w:type="dxa"/>
        <w:tblInd w:w="65" w:type="dxa"/>
        <w:tblCellMar>
          <w:left w:w="70" w:type="dxa"/>
          <w:right w:w="70" w:type="dxa"/>
        </w:tblCellMar>
        <w:tblLook w:val="04A0"/>
      </w:tblPr>
      <w:tblGrid>
        <w:gridCol w:w="1399"/>
        <w:gridCol w:w="1424"/>
        <w:gridCol w:w="900"/>
        <w:gridCol w:w="1424"/>
        <w:gridCol w:w="1424"/>
      </w:tblGrid>
      <w:tr w:rsidR="00FB2AC8" w:rsidRPr="00FB2AC8" w:rsidTr="00FB2AC8">
        <w:trPr>
          <w:trHeight w:val="300"/>
        </w:trPr>
        <w:tc>
          <w:tcPr>
            <w:tcW w:w="2553" w:type="dxa"/>
            <w:gridSpan w:val="2"/>
            <w:tcBorders>
              <w:top w:val="single" w:sz="4" w:space="0" w:color="auto"/>
              <w:left w:val="single" w:sz="4" w:space="0" w:color="auto"/>
              <w:bottom w:val="nil"/>
              <w:right w:val="single" w:sz="4" w:space="0" w:color="000000"/>
            </w:tcBorders>
            <w:shd w:val="clear" w:color="auto" w:fill="auto"/>
            <w:noWrap/>
            <w:vAlign w:val="bottom"/>
            <w:hideMark/>
          </w:tcPr>
          <w:p w:rsidR="00FB2AC8" w:rsidRPr="00FB2AC8" w:rsidRDefault="00FB2AC8" w:rsidP="00FB2AC8">
            <w:pPr>
              <w:spacing w:line="240" w:lineRule="auto"/>
              <w:jc w:val="center"/>
              <w:rPr>
                <w:rFonts w:eastAsia="Times New Roman" w:cs="Times New Roman"/>
                <w:color w:val="000000"/>
                <w:lang w:eastAsia="de-DE"/>
              </w:rPr>
            </w:pPr>
            <w:r>
              <w:rPr>
                <w:rFonts w:eastAsia="Times New Roman" w:cs="Times New Roman"/>
                <w:color w:val="000000"/>
                <w:sz w:val="22"/>
                <w:lang w:eastAsia="de-DE"/>
              </w:rPr>
              <w:t xml:space="preserve">0. </w:t>
            </w:r>
            <w:r w:rsidRPr="00FB2AC8">
              <w:rPr>
                <w:rFonts w:eastAsia="Times New Roman" w:cs="Times New Roman"/>
                <w:color w:val="000000"/>
                <w:sz w:val="22"/>
                <w:lang w:eastAsia="de-DE"/>
              </w:rPr>
              <w:t>Statik</w:t>
            </w:r>
          </w:p>
        </w:tc>
        <w:tc>
          <w:tcPr>
            <w:tcW w:w="900" w:type="dxa"/>
            <w:tcBorders>
              <w:top w:val="nil"/>
              <w:left w:val="nil"/>
              <w:bottom w:val="nil"/>
              <w:right w:val="nil"/>
            </w:tcBorders>
            <w:shd w:val="clear" w:color="auto" w:fill="auto"/>
            <w:noWrap/>
            <w:vAlign w:val="bottom"/>
            <w:hideMark/>
          </w:tcPr>
          <w:p w:rsidR="00FB2AC8" w:rsidRPr="00FB2AC8" w:rsidRDefault="00FB2AC8" w:rsidP="00FB2AC8">
            <w:pPr>
              <w:spacing w:line="240" w:lineRule="auto"/>
              <w:rPr>
                <w:rFonts w:eastAsia="Times New Roman" w:cs="Times New Roman"/>
                <w:color w:val="000000"/>
                <w:lang w:eastAsia="de-DE"/>
              </w:rPr>
            </w:pPr>
          </w:p>
        </w:tc>
        <w:tc>
          <w:tcPr>
            <w:tcW w:w="2578" w:type="dxa"/>
            <w:gridSpan w:val="2"/>
            <w:tcBorders>
              <w:top w:val="single" w:sz="4" w:space="0" w:color="auto"/>
              <w:left w:val="single" w:sz="4" w:space="0" w:color="auto"/>
              <w:bottom w:val="nil"/>
              <w:right w:val="single" w:sz="4" w:space="0" w:color="000000"/>
            </w:tcBorders>
            <w:shd w:val="clear" w:color="auto" w:fill="auto"/>
            <w:noWrap/>
            <w:vAlign w:val="bottom"/>
            <w:hideMark/>
          </w:tcPr>
          <w:p w:rsidR="00FB2AC8" w:rsidRPr="00FB2AC8" w:rsidRDefault="00FB2AC8" w:rsidP="00FB2AC8">
            <w:pPr>
              <w:spacing w:line="240" w:lineRule="auto"/>
              <w:jc w:val="center"/>
              <w:rPr>
                <w:rFonts w:eastAsia="Times New Roman" w:cs="Times New Roman"/>
                <w:color w:val="000000"/>
                <w:lang w:eastAsia="de-DE"/>
              </w:rPr>
            </w:pPr>
            <w:r>
              <w:rPr>
                <w:rFonts w:eastAsia="Times New Roman" w:cs="Times New Roman"/>
                <w:color w:val="000000"/>
                <w:sz w:val="22"/>
                <w:lang w:eastAsia="de-DE"/>
              </w:rPr>
              <w:t xml:space="preserve">1. </w:t>
            </w:r>
            <w:r w:rsidRPr="00FB2AC8">
              <w:rPr>
                <w:rFonts w:eastAsia="Times New Roman" w:cs="Times New Roman"/>
                <w:color w:val="000000"/>
                <w:sz w:val="22"/>
                <w:lang w:eastAsia="de-DE"/>
              </w:rPr>
              <w:t>Stahl</w:t>
            </w:r>
          </w:p>
        </w:tc>
      </w:tr>
      <w:tr w:rsidR="00FB2AC8" w:rsidRPr="00FB2AC8" w:rsidTr="00FB2AC8">
        <w:trPr>
          <w:trHeight w:val="300"/>
        </w:trPr>
        <w:tc>
          <w:tcPr>
            <w:tcW w:w="1264" w:type="dxa"/>
            <w:tcBorders>
              <w:top w:val="nil"/>
              <w:left w:val="single" w:sz="4" w:space="0" w:color="auto"/>
              <w:bottom w:val="nil"/>
              <w:right w:val="nil"/>
            </w:tcBorders>
            <w:shd w:val="clear" w:color="auto" w:fill="auto"/>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Gewicht</w:t>
            </w:r>
          </w:p>
        </w:tc>
        <w:tc>
          <w:tcPr>
            <w:tcW w:w="1289" w:type="dxa"/>
            <w:tcBorders>
              <w:top w:val="nil"/>
              <w:left w:val="nil"/>
              <w:bottom w:val="nil"/>
              <w:right w:val="single" w:sz="4" w:space="0" w:color="auto"/>
            </w:tcBorders>
            <w:shd w:val="clear" w:color="auto" w:fill="auto"/>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Gewichtslos</w:t>
            </w:r>
          </w:p>
        </w:tc>
        <w:tc>
          <w:tcPr>
            <w:tcW w:w="900" w:type="dxa"/>
            <w:tcBorders>
              <w:top w:val="nil"/>
              <w:left w:val="nil"/>
              <w:bottom w:val="nil"/>
              <w:right w:val="nil"/>
            </w:tcBorders>
            <w:shd w:val="clear" w:color="auto" w:fill="auto"/>
            <w:noWrap/>
            <w:vAlign w:val="bottom"/>
            <w:hideMark/>
          </w:tcPr>
          <w:p w:rsidR="00FB2AC8" w:rsidRPr="00FB2AC8" w:rsidRDefault="00FB2AC8" w:rsidP="00FB2AC8">
            <w:pPr>
              <w:spacing w:line="240" w:lineRule="auto"/>
              <w:rPr>
                <w:rFonts w:eastAsia="Times New Roman" w:cs="Times New Roman"/>
                <w:color w:val="000000"/>
                <w:lang w:eastAsia="de-DE"/>
              </w:rPr>
            </w:pPr>
          </w:p>
        </w:tc>
        <w:tc>
          <w:tcPr>
            <w:tcW w:w="1289" w:type="dxa"/>
            <w:tcBorders>
              <w:top w:val="nil"/>
              <w:left w:val="single" w:sz="4" w:space="0" w:color="auto"/>
              <w:bottom w:val="nil"/>
              <w:right w:val="nil"/>
            </w:tcBorders>
            <w:shd w:val="clear" w:color="auto" w:fill="auto"/>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Gewicht</w:t>
            </w:r>
          </w:p>
        </w:tc>
        <w:tc>
          <w:tcPr>
            <w:tcW w:w="1289" w:type="dxa"/>
            <w:tcBorders>
              <w:top w:val="nil"/>
              <w:left w:val="nil"/>
              <w:bottom w:val="nil"/>
              <w:right w:val="single" w:sz="4" w:space="0" w:color="auto"/>
            </w:tcBorders>
            <w:shd w:val="clear" w:color="auto" w:fill="auto"/>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Gewichtslos</w:t>
            </w:r>
          </w:p>
        </w:tc>
      </w:tr>
      <w:tr w:rsidR="00FB2AC8" w:rsidRPr="00FB2AC8" w:rsidTr="00FB2AC8">
        <w:trPr>
          <w:trHeight w:val="300"/>
        </w:trPr>
        <w:tc>
          <w:tcPr>
            <w:tcW w:w="1264" w:type="dxa"/>
            <w:tcBorders>
              <w:top w:val="nil"/>
              <w:left w:val="single" w:sz="4" w:space="0" w:color="auto"/>
              <w:bottom w:val="nil"/>
              <w:right w:val="nil"/>
            </w:tcBorders>
            <w:shd w:val="clear" w:color="000000" w:fill="9B0000"/>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(155;0;0)</w:t>
            </w:r>
          </w:p>
        </w:tc>
        <w:tc>
          <w:tcPr>
            <w:tcW w:w="1289" w:type="dxa"/>
            <w:tcBorders>
              <w:top w:val="nil"/>
              <w:left w:val="nil"/>
              <w:bottom w:val="nil"/>
              <w:right w:val="single" w:sz="4" w:space="0" w:color="auto"/>
            </w:tcBorders>
            <w:shd w:val="clear" w:color="000000" w:fill="9B0000"/>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(155;0;0)</w:t>
            </w:r>
          </w:p>
        </w:tc>
        <w:tc>
          <w:tcPr>
            <w:tcW w:w="900" w:type="dxa"/>
            <w:tcBorders>
              <w:top w:val="nil"/>
              <w:left w:val="nil"/>
              <w:bottom w:val="nil"/>
              <w:right w:val="nil"/>
            </w:tcBorders>
            <w:shd w:val="clear" w:color="auto" w:fill="auto"/>
            <w:noWrap/>
            <w:vAlign w:val="bottom"/>
            <w:hideMark/>
          </w:tcPr>
          <w:p w:rsidR="00FB2AC8" w:rsidRPr="00FB2AC8" w:rsidRDefault="00FB2AC8" w:rsidP="00FB2AC8">
            <w:pPr>
              <w:spacing w:line="240" w:lineRule="auto"/>
              <w:rPr>
                <w:rFonts w:eastAsia="Times New Roman" w:cs="Times New Roman"/>
                <w:color w:val="000000"/>
                <w:lang w:eastAsia="de-DE"/>
              </w:rPr>
            </w:pPr>
          </w:p>
        </w:tc>
        <w:tc>
          <w:tcPr>
            <w:tcW w:w="1289" w:type="dxa"/>
            <w:tcBorders>
              <w:top w:val="nil"/>
              <w:left w:val="single" w:sz="4" w:space="0" w:color="auto"/>
              <w:bottom w:val="nil"/>
              <w:right w:val="nil"/>
            </w:tcBorders>
            <w:shd w:val="clear" w:color="000000" w:fill="4040FF"/>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(64;64;255)</w:t>
            </w:r>
          </w:p>
        </w:tc>
        <w:tc>
          <w:tcPr>
            <w:tcW w:w="1289" w:type="dxa"/>
            <w:tcBorders>
              <w:top w:val="nil"/>
              <w:left w:val="nil"/>
              <w:bottom w:val="nil"/>
              <w:right w:val="single" w:sz="4" w:space="0" w:color="auto"/>
            </w:tcBorders>
            <w:shd w:val="clear" w:color="000000" w:fill="C0C0FF"/>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(192;192;255)</w:t>
            </w:r>
          </w:p>
        </w:tc>
      </w:tr>
      <w:tr w:rsidR="00FB2AC8" w:rsidRPr="00FB2AC8" w:rsidTr="00FB2AC8">
        <w:trPr>
          <w:trHeight w:val="300"/>
        </w:trPr>
        <w:tc>
          <w:tcPr>
            <w:tcW w:w="1264" w:type="dxa"/>
            <w:tcBorders>
              <w:top w:val="nil"/>
              <w:left w:val="single" w:sz="4" w:space="0" w:color="auto"/>
              <w:bottom w:val="nil"/>
              <w:right w:val="nil"/>
            </w:tcBorders>
            <w:shd w:val="clear" w:color="000000" w:fill="EB0000"/>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(235;0;0)</w:t>
            </w:r>
          </w:p>
        </w:tc>
        <w:tc>
          <w:tcPr>
            <w:tcW w:w="1289" w:type="dxa"/>
            <w:tcBorders>
              <w:top w:val="nil"/>
              <w:left w:val="nil"/>
              <w:bottom w:val="nil"/>
              <w:right w:val="single" w:sz="4" w:space="0" w:color="auto"/>
            </w:tcBorders>
            <w:shd w:val="clear" w:color="000000" w:fill="EB0000"/>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(235;0;0)</w:t>
            </w:r>
          </w:p>
        </w:tc>
        <w:tc>
          <w:tcPr>
            <w:tcW w:w="900" w:type="dxa"/>
            <w:tcBorders>
              <w:top w:val="nil"/>
              <w:left w:val="nil"/>
              <w:bottom w:val="nil"/>
              <w:right w:val="nil"/>
            </w:tcBorders>
            <w:shd w:val="clear" w:color="auto" w:fill="auto"/>
            <w:noWrap/>
            <w:vAlign w:val="bottom"/>
            <w:hideMark/>
          </w:tcPr>
          <w:p w:rsidR="00FB2AC8" w:rsidRPr="00FB2AC8" w:rsidRDefault="00FB2AC8" w:rsidP="00FB2AC8">
            <w:pPr>
              <w:spacing w:line="240" w:lineRule="auto"/>
              <w:rPr>
                <w:rFonts w:eastAsia="Times New Roman" w:cs="Times New Roman"/>
                <w:color w:val="000000"/>
                <w:lang w:eastAsia="de-DE"/>
              </w:rPr>
            </w:pPr>
          </w:p>
        </w:tc>
        <w:tc>
          <w:tcPr>
            <w:tcW w:w="1289" w:type="dxa"/>
            <w:tcBorders>
              <w:top w:val="nil"/>
              <w:left w:val="single" w:sz="4" w:space="0" w:color="auto"/>
              <w:bottom w:val="nil"/>
              <w:right w:val="nil"/>
            </w:tcBorders>
            <w:shd w:val="clear" w:color="000000" w:fill="6868FF"/>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(104;104;255)</w:t>
            </w:r>
          </w:p>
        </w:tc>
        <w:tc>
          <w:tcPr>
            <w:tcW w:w="1289" w:type="dxa"/>
            <w:tcBorders>
              <w:top w:val="nil"/>
              <w:left w:val="nil"/>
              <w:bottom w:val="nil"/>
              <w:right w:val="single" w:sz="4" w:space="0" w:color="auto"/>
            </w:tcBorders>
            <w:shd w:val="clear" w:color="000000" w:fill="CDCDFF"/>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(205;205;255)</w:t>
            </w:r>
          </w:p>
        </w:tc>
      </w:tr>
      <w:tr w:rsidR="00FB2AC8" w:rsidRPr="00FB2AC8" w:rsidTr="00FB2AC8">
        <w:trPr>
          <w:trHeight w:val="300"/>
        </w:trPr>
        <w:tc>
          <w:tcPr>
            <w:tcW w:w="1264" w:type="dxa"/>
            <w:tcBorders>
              <w:top w:val="nil"/>
              <w:left w:val="single" w:sz="4" w:space="0" w:color="auto"/>
              <w:bottom w:val="nil"/>
              <w:right w:val="nil"/>
            </w:tcBorders>
            <w:shd w:val="clear" w:color="000000" w:fill="FF1E1E"/>
            <w:noWrap/>
            <w:vAlign w:val="bottom"/>
            <w:hideMark/>
          </w:tcPr>
          <w:p w:rsidR="00FB2AC8" w:rsidRPr="00FB2AC8" w:rsidRDefault="00FB2AC8" w:rsidP="00FB2AC8">
            <w:pPr>
              <w:spacing w:line="240" w:lineRule="auto"/>
              <w:rPr>
                <w:rFonts w:eastAsia="Times New Roman" w:cs="Times New Roman"/>
                <w:b/>
                <w:bCs/>
                <w:color w:val="000000"/>
                <w:lang w:eastAsia="de-DE"/>
              </w:rPr>
            </w:pPr>
            <w:r w:rsidRPr="00FB2AC8">
              <w:rPr>
                <w:rFonts w:eastAsia="Times New Roman" w:cs="Times New Roman"/>
                <w:b/>
                <w:bCs/>
                <w:color w:val="000000"/>
                <w:sz w:val="22"/>
                <w:lang w:eastAsia="de-DE"/>
              </w:rPr>
              <w:t>(255;30;30)</w:t>
            </w:r>
          </w:p>
        </w:tc>
        <w:tc>
          <w:tcPr>
            <w:tcW w:w="1289" w:type="dxa"/>
            <w:tcBorders>
              <w:top w:val="nil"/>
              <w:left w:val="nil"/>
              <w:bottom w:val="nil"/>
              <w:right w:val="single" w:sz="4" w:space="0" w:color="auto"/>
            </w:tcBorders>
            <w:shd w:val="clear" w:color="000000" w:fill="FF1E1E"/>
            <w:noWrap/>
            <w:vAlign w:val="bottom"/>
            <w:hideMark/>
          </w:tcPr>
          <w:p w:rsidR="00FB2AC8" w:rsidRPr="00FB2AC8" w:rsidRDefault="00FB2AC8" w:rsidP="00FB2AC8">
            <w:pPr>
              <w:spacing w:line="240" w:lineRule="auto"/>
              <w:rPr>
                <w:rFonts w:eastAsia="Times New Roman" w:cs="Times New Roman"/>
                <w:b/>
                <w:bCs/>
                <w:color w:val="000000"/>
                <w:lang w:eastAsia="de-DE"/>
              </w:rPr>
            </w:pPr>
            <w:r w:rsidRPr="00FB2AC8">
              <w:rPr>
                <w:rFonts w:eastAsia="Times New Roman" w:cs="Times New Roman"/>
                <w:b/>
                <w:bCs/>
                <w:color w:val="000000"/>
                <w:sz w:val="22"/>
                <w:lang w:eastAsia="de-DE"/>
              </w:rPr>
              <w:t>(255;30;30)</w:t>
            </w:r>
          </w:p>
        </w:tc>
        <w:tc>
          <w:tcPr>
            <w:tcW w:w="900" w:type="dxa"/>
            <w:tcBorders>
              <w:top w:val="nil"/>
              <w:left w:val="nil"/>
              <w:bottom w:val="nil"/>
              <w:right w:val="nil"/>
            </w:tcBorders>
            <w:shd w:val="clear" w:color="auto" w:fill="auto"/>
            <w:noWrap/>
            <w:vAlign w:val="bottom"/>
            <w:hideMark/>
          </w:tcPr>
          <w:p w:rsidR="00FB2AC8" w:rsidRPr="00FB2AC8" w:rsidRDefault="00FB2AC8" w:rsidP="00FB2AC8">
            <w:pPr>
              <w:spacing w:line="240" w:lineRule="auto"/>
              <w:rPr>
                <w:rFonts w:eastAsia="Times New Roman" w:cs="Times New Roman"/>
                <w:color w:val="000000"/>
                <w:lang w:eastAsia="de-DE"/>
              </w:rPr>
            </w:pPr>
          </w:p>
        </w:tc>
        <w:tc>
          <w:tcPr>
            <w:tcW w:w="1289" w:type="dxa"/>
            <w:tcBorders>
              <w:top w:val="nil"/>
              <w:left w:val="single" w:sz="4" w:space="0" w:color="auto"/>
              <w:bottom w:val="nil"/>
              <w:right w:val="nil"/>
            </w:tcBorders>
            <w:shd w:val="clear" w:color="000000" w:fill="9090FF"/>
            <w:noWrap/>
            <w:vAlign w:val="bottom"/>
            <w:hideMark/>
          </w:tcPr>
          <w:p w:rsidR="00FB2AC8" w:rsidRPr="00FB2AC8" w:rsidRDefault="00FB2AC8" w:rsidP="00FB2AC8">
            <w:pPr>
              <w:spacing w:line="240" w:lineRule="auto"/>
              <w:rPr>
                <w:rFonts w:eastAsia="Times New Roman" w:cs="Times New Roman"/>
                <w:b/>
                <w:bCs/>
                <w:color w:val="000000"/>
                <w:lang w:eastAsia="de-DE"/>
              </w:rPr>
            </w:pPr>
            <w:r w:rsidRPr="00FB2AC8">
              <w:rPr>
                <w:rFonts w:eastAsia="Times New Roman" w:cs="Times New Roman"/>
                <w:b/>
                <w:bCs/>
                <w:color w:val="000000"/>
                <w:sz w:val="22"/>
                <w:lang w:eastAsia="de-DE"/>
              </w:rPr>
              <w:t>(144;144;255)</w:t>
            </w:r>
          </w:p>
        </w:tc>
        <w:tc>
          <w:tcPr>
            <w:tcW w:w="1289" w:type="dxa"/>
            <w:tcBorders>
              <w:top w:val="nil"/>
              <w:left w:val="nil"/>
              <w:bottom w:val="nil"/>
              <w:right w:val="single" w:sz="4" w:space="0" w:color="auto"/>
            </w:tcBorders>
            <w:shd w:val="clear" w:color="000000" w:fill="D9D9FF"/>
            <w:noWrap/>
            <w:vAlign w:val="bottom"/>
            <w:hideMark/>
          </w:tcPr>
          <w:p w:rsidR="00FB2AC8" w:rsidRPr="00FB2AC8" w:rsidRDefault="00FB2AC8" w:rsidP="00FB2AC8">
            <w:pPr>
              <w:spacing w:line="240" w:lineRule="auto"/>
              <w:rPr>
                <w:rFonts w:eastAsia="Times New Roman" w:cs="Times New Roman"/>
                <w:b/>
                <w:bCs/>
                <w:color w:val="000000"/>
                <w:lang w:eastAsia="de-DE"/>
              </w:rPr>
            </w:pPr>
            <w:r w:rsidRPr="00FB2AC8">
              <w:rPr>
                <w:rFonts w:eastAsia="Times New Roman" w:cs="Times New Roman"/>
                <w:b/>
                <w:bCs/>
                <w:color w:val="000000"/>
                <w:sz w:val="22"/>
                <w:lang w:eastAsia="de-DE"/>
              </w:rPr>
              <w:t>(217;217;255)</w:t>
            </w:r>
          </w:p>
        </w:tc>
      </w:tr>
      <w:tr w:rsidR="00FB2AC8" w:rsidRPr="00FB2AC8" w:rsidTr="00FB2AC8">
        <w:trPr>
          <w:trHeight w:val="300"/>
        </w:trPr>
        <w:tc>
          <w:tcPr>
            <w:tcW w:w="1264" w:type="dxa"/>
            <w:tcBorders>
              <w:top w:val="nil"/>
              <w:left w:val="single" w:sz="4" w:space="0" w:color="auto"/>
              <w:bottom w:val="nil"/>
              <w:right w:val="nil"/>
            </w:tcBorders>
            <w:shd w:val="clear" w:color="000000" w:fill="FF4646"/>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(255;70;70)</w:t>
            </w:r>
          </w:p>
        </w:tc>
        <w:tc>
          <w:tcPr>
            <w:tcW w:w="1289" w:type="dxa"/>
            <w:tcBorders>
              <w:top w:val="nil"/>
              <w:left w:val="nil"/>
              <w:bottom w:val="nil"/>
              <w:right w:val="single" w:sz="4" w:space="0" w:color="auto"/>
            </w:tcBorders>
            <w:shd w:val="clear" w:color="000000" w:fill="FF4646"/>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(255;70;70)</w:t>
            </w:r>
          </w:p>
        </w:tc>
        <w:tc>
          <w:tcPr>
            <w:tcW w:w="900" w:type="dxa"/>
            <w:tcBorders>
              <w:top w:val="nil"/>
              <w:left w:val="nil"/>
              <w:bottom w:val="nil"/>
              <w:right w:val="nil"/>
            </w:tcBorders>
            <w:shd w:val="clear" w:color="auto" w:fill="auto"/>
            <w:noWrap/>
            <w:vAlign w:val="bottom"/>
            <w:hideMark/>
          </w:tcPr>
          <w:p w:rsidR="00FB2AC8" w:rsidRPr="00FB2AC8" w:rsidRDefault="00FB2AC8" w:rsidP="00FB2AC8">
            <w:pPr>
              <w:spacing w:line="240" w:lineRule="auto"/>
              <w:rPr>
                <w:rFonts w:eastAsia="Times New Roman" w:cs="Times New Roman"/>
                <w:color w:val="000000"/>
                <w:lang w:eastAsia="de-DE"/>
              </w:rPr>
            </w:pPr>
          </w:p>
        </w:tc>
        <w:tc>
          <w:tcPr>
            <w:tcW w:w="1289" w:type="dxa"/>
            <w:tcBorders>
              <w:top w:val="nil"/>
              <w:left w:val="single" w:sz="4" w:space="0" w:color="auto"/>
              <w:bottom w:val="nil"/>
              <w:right w:val="nil"/>
            </w:tcBorders>
            <w:shd w:val="clear" w:color="000000" w:fill="B3B3FF"/>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(179;179;255)</w:t>
            </w:r>
          </w:p>
        </w:tc>
        <w:tc>
          <w:tcPr>
            <w:tcW w:w="1289" w:type="dxa"/>
            <w:tcBorders>
              <w:top w:val="nil"/>
              <w:left w:val="nil"/>
              <w:bottom w:val="nil"/>
              <w:right w:val="single" w:sz="4" w:space="0" w:color="auto"/>
            </w:tcBorders>
            <w:shd w:val="clear" w:color="000000" w:fill="E5E5FF"/>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(229;229;255)</w:t>
            </w:r>
          </w:p>
        </w:tc>
      </w:tr>
      <w:tr w:rsidR="00FB2AC8" w:rsidRPr="00FB2AC8" w:rsidTr="00FB2AC8">
        <w:trPr>
          <w:trHeight w:val="300"/>
        </w:trPr>
        <w:tc>
          <w:tcPr>
            <w:tcW w:w="1264" w:type="dxa"/>
            <w:tcBorders>
              <w:top w:val="nil"/>
              <w:left w:val="single" w:sz="4" w:space="0" w:color="auto"/>
              <w:bottom w:val="single" w:sz="4" w:space="0" w:color="auto"/>
              <w:right w:val="nil"/>
            </w:tcBorders>
            <w:shd w:val="clear" w:color="000000" w:fill="FF6E6E"/>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(255;110;110)</w:t>
            </w:r>
          </w:p>
        </w:tc>
        <w:tc>
          <w:tcPr>
            <w:tcW w:w="1289" w:type="dxa"/>
            <w:tcBorders>
              <w:top w:val="nil"/>
              <w:left w:val="nil"/>
              <w:bottom w:val="single" w:sz="4" w:space="0" w:color="auto"/>
              <w:right w:val="single" w:sz="4" w:space="0" w:color="auto"/>
            </w:tcBorders>
            <w:shd w:val="clear" w:color="000000" w:fill="FF6E6E"/>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(255;110;110)</w:t>
            </w:r>
          </w:p>
        </w:tc>
        <w:tc>
          <w:tcPr>
            <w:tcW w:w="900" w:type="dxa"/>
            <w:tcBorders>
              <w:top w:val="nil"/>
              <w:left w:val="nil"/>
              <w:bottom w:val="nil"/>
              <w:right w:val="nil"/>
            </w:tcBorders>
            <w:shd w:val="clear" w:color="auto" w:fill="auto"/>
            <w:noWrap/>
            <w:vAlign w:val="bottom"/>
            <w:hideMark/>
          </w:tcPr>
          <w:p w:rsidR="00FB2AC8" w:rsidRPr="00FB2AC8" w:rsidRDefault="00FB2AC8" w:rsidP="00FB2AC8">
            <w:pPr>
              <w:spacing w:line="240" w:lineRule="auto"/>
              <w:rPr>
                <w:rFonts w:eastAsia="Times New Roman" w:cs="Times New Roman"/>
                <w:color w:val="000000"/>
                <w:lang w:eastAsia="de-DE"/>
              </w:rPr>
            </w:pPr>
          </w:p>
        </w:tc>
        <w:tc>
          <w:tcPr>
            <w:tcW w:w="1289" w:type="dxa"/>
            <w:tcBorders>
              <w:top w:val="nil"/>
              <w:left w:val="single" w:sz="4" w:space="0" w:color="auto"/>
              <w:bottom w:val="single" w:sz="4" w:space="0" w:color="auto"/>
              <w:right w:val="nil"/>
            </w:tcBorders>
            <w:shd w:val="clear" w:color="000000" w:fill="CFCFFF"/>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(207;207;255)</w:t>
            </w:r>
          </w:p>
        </w:tc>
        <w:tc>
          <w:tcPr>
            <w:tcW w:w="1289" w:type="dxa"/>
            <w:tcBorders>
              <w:top w:val="nil"/>
              <w:left w:val="nil"/>
              <w:bottom w:val="single" w:sz="4" w:space="0" w:color="auto"/>
              <w:right w:val="single" w:sz="4" w:space="0" w:color="auto"/>
            </w:tcBorders>
            <w:shd w:val="clear" w:color="000000" w:fill="F0F0FF"/>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(240;240;255)</w:t>
            </w:r>
          </w:p>
        </w:tc>
      </w:tr>
      <w:tr w:rsidR="00FB2AC8" w:rsidRPr="00FB2AC8" w:rsidTr="00FB2AC8">
        <w:trPr>
          <w:trHeight w:val="300"/>
        </w:trPr>
        <w:tc>
          <w:tcPr>
            <w:tcW w:w="1264" w:type="dxa"/>
            <w:tcBorders>
              <w:top w:val="nil"/>
              <w:left w:val="nil"/>
              <w:bottom w:val="nil"/>
              <w:right w:val="nil"/>
            </w:tcBorders>
            <w:shd w:val="clear" w:color="auto" w:fill="auto"/>
            <w:noWrap/>
            <w:vAlign w:val="bottom"/>
            <w:hideMark/>
          </w:tcPr>
          <w:p w:rsidR="00FB2AC8" w:rsidRPr="00FB2AC8" w:rsidRDefault="00FB2AC8" w:rsidP="00FB2AC8">
            <w:pPr>
              <w:spacing w:line="240" w:lineRule="auto"/>
              <w:rPr>
                <w:rFonts w:eastAsia="Times New Roman" w:cs="Times New Roman"/>
                <w:color w:val="000000"/>
                <w:lang w:eastAsia="de-DE"/>
              </w:rPr>
            </w:pPr>
          </w:p>
        </w:tc>
        <w:tc>
          <w:tcPr>
            <w:tcW w:w="1289" w:type="dxa"/>
            <w:tcBorders>
              <w:top w:val="nil"/>
              <w:left w:val="nil"/>
              <w:bottom w:val="nil"/>
              <w:right w:val="nil"/>
            </w:tcBorders>
            <w:shd w:val="clear" w:color="auto" w:fill="auto"/>
            <w:noWrap/>
            <w:vAlign w:val="bottom"/>
            <w:hideMark/>
          </w:tcPr>
          <w:p w:rsidR="00FB2AC8" w:rsidRPr="00FB2AC8" w:rsidRDefault="00FB2AC8" w:rsidP="00FB2AC8">
            <w:pPr>
              <w:spacing w:line="240" w:lineRule="auto"/>
              <w:rPr>
                <w:rFonts w:eastAsia="Times New Roman" w:cs="Times New Roman"/>
                <w:color w:val="000000"/>
                <w:lang w:eastAsia="de-DE"/>
              </w:rPr>
            </w:pPr>
          </w:p>
        </w:tc>
        <w:tc>
          <w:tcPr>
            <w:tcW w:w="900" w:type="dxa"/>
            <w:tcBorders>
              <w:top w:val="nil"/>
              <w:left w:val="nil"/>
              <w:bottom w:val="nil"/>
              <w:right w:val="nil"/>
            </w:tcBorders>
            <w:shd w:val="clear" w:color="auto" w:fill="auto"/>
            <w:noWrap/>
            <w:vAlign w:val="bottom"/>
            <w:hideMark/>
          </w:tcPr>
          <w:p w:rsidR="00FB2AC8" w:rsidRPr="00FB2AC8" w:rsidRDefault="00FB2AC8" w:rsidP="00FB2AC8">
            <w:pPr>
              <w:spacing w:line="240" w:lineRule="auto"/>
              <w:rPr>
                <w:rFonts w:eastAsia="Times New Roman" w:cs="Times New Roman"/>
                <w:color w:val="000000"/>
                <w:lang w:eastAsia="de-DE"/>
              </w:rPr>
            </w:pPr>
          </w:p>
        </w:tc>
        <w:tc>
          <w:tcPr>
            <w:tcW w:w="1289" w:type="dxa"/>
            <w:tcBorders>
              <w:top w:val="nil"/>
              <w:left w:val="nil"/>
              <w:bottom w:val="nil"/>
              <w:right w:val="nil"/>
            </w:tcBorders>
            <w:shd w:val="clear" w:color="auto" w:fill="auto"/>
            <w:noWrap/>
            <w:vAlign w:val="bottom"/>
            <w:hideMark/>
          </w:tcPr>
          <w:p w:rsidR="00FB2AC8" w:rsidRPr="00FB2AC8" w:rsidRDefault="00FB2AC8" w:rsidP="00FB2AC8">
            <w:pPr>
              <w:spacing w:line="240" w:lineRule="auto"/>
              <w:rPr>
                <w:rFonts w:eastAsia="Times New Roman" w:cs="Times New Roman"/>
                <w:color w:val="000000"/>
                <w:lang w:eastAsia="de-DE"/>
              </w:rPr>
            </w:pPr>
          </w:p>
        </w:tc>
        <w:tc>
          <w:tcPr>
            <w:tcW w:w="1289" w:type="dxa"/>
            <w:tcBorders>
              <w:top w:val="nil"/>
              <w:left w:val="nil"/>
              <w:bottom w:val="nil"/>
              <w:right w:val="nil"/>
            </w:tcBorders>
            <w:shd w:val="clear" w:color="auto" w:fill="auto"/>
            <w:noWrap/>
            <w:vAlign w:val="bottom"/>
            <w:hideMark/>
          </w:tcPr>
          <w:p w:rsidR="00FB2AC8" w:rsidRPr="00FB2AC8" w:rsidRDefault="00FB2AC8" w:rsidP="00FB2AC8">
            <w:pPr>
              <w:spacing w:line="240" w:lineRule="auto"/>
              <w:rPr>
                <w:rFonts w:eastAsia="Times New Roman" w:cs="Times New Roman"/>
                <w:color w:val="000000"/>
                <w:lang w:eastAsia="de-DE"/>
              </w:rPr>
            </w:pPr>
          </w:p>
        </w:tc>
      </w:tr>
      <w:tr w:rsidR="00FB2AC8" w:rsidRPr="00FB2AC8" w:rsidTr="00FB2AC8">
        <w:trPr>
          <w:trHeight w:val="300"/>
        </w:trPr>
        <w:tc>
          <w:tcPr>
            <w:tcW w:w="2553" w:type="dxa"/>
            <w:gridSpan w:val="2"/>
            <w:tcBorders>
              <w:top w:val="single" w:sz="4" w:space="0" w:color="auto"/>
              <w:left w:val="single" w:sz="4" w:space="0" w:color="auto"/>
              <w:bottom w:val="nil"/>
              <w:right w:val="single" w:sz="4" w:space="0" w:color="000000"/>
            </w:tcBorders>
            <w:shd w:val="clear" w:color="auto" w:fill="auto"/>
            <w:noWrap/>
            <w:vAlign w:val="bottom"/>
            <w:hideMark/>
          </w:tcPr>
          <w:p w:rsidR="00FB2AC8" w:rsidRPr="00FB2AC8" w:rsidRDefault="00FB2AC8" w:rsidP="00FB2AC8">
            <w:pPr>
              <w:spacing w:line="240" w:lineRule="auto"/>
              <w:jc w:val="center"/>
              <w:rPr>
                <w:rFonts w:eastAsia="Times New Roman" w:cs="Times New Roman"/>
                <w:color w:val="000000"/>
                <w:lang w:eastAsia="de-DE"/>
              </w:rPr>
            </w:pPr>
            <w:r>
              <w:rPr>
                <w:rFonts w:eastAsia="Times New Roman" w:cs="Times New Roman"/>
                <w:color w:val="000000"/>
                <w:sz w:val="22"/>
                <w:lang w:eastAsia="de-DE"/>
              </w:rPr>
              <w:t xml:space="preserve">2. </w:t>
            </w:r>
            <w:r w:rsidRPr="00FB2AC8">
              <w:rPr>
                <w:rFonts w:eastAsia="Times New Roman" w:cs="Times New Roman"/>
                <w:color w:val="000000"/>
                <w:sz w:val="22"/>
                <w:lang w:eastAsia="de-DE"/>
              </w:rPr>
              <w:t>Holz</w:t>
            </w:r>
          </w:p>
        </w:tc>
        <w:tc>
          <w:tcPr>
            <w:tcW w:w="900" w:type="dxa"/>
            <w:tcBorders>
              <w:top w:val="nil"/>
              <w:left w:val="nil"/>
              <w:bottom w:val="nil"/>
              <w:right w:val="nil"/>
            </w:tcBorders>
            <w:shd w:val="clear" w:color="auto" w:fill="auto"/>
            <w:noWrap/>
            <w:vAlign w:val="bottom"/>
            <w:hideMark/>
          </w:tcPr>
          <w:p w:rsidR="00FB2AC8" w:rsidRPr="00FB2AC8" w:rsidRDefault="00FB2AC8" w:rsidP="00FB2AC8">
            <w:pPr>
              <w:spacing w:line="240" w:lineRule="auto"/>
              <w:rPr>
                <w:rFonts w:eastAsia="Times New Roman" w:cs="Times New Roman"/>
                <w:color w:val="000000"/>
                <w:lang w:eastAsia="de-DE"/>
              </w:rPr>
            </w:pPr>
          </w:p>
        </w:tc>
        <w:tc>
          <w:tcPr>
            <w:tcW w:w="2578" w:type="dxa"/>
            <w:gridSpan w:val="2"/>
            <w:tcBorders>
              <w:top w:val="single" w:sz="4" w:space="0" w:color="auto"/>
              <w:left w:val="single" w:sz="4" w:space="0" w:color="auto"/>
              <w:bottom w:val="nil"/>
              <w:right w:val="single" w:sz="4" w:space="0" w:color="000000"/>
            </w:tcBorders>
            <w:shd w:val="clear" w:color="auto" w:fill="auto"/>
            <w:noWrap/>
            <w:vAlign w:val="bottom"/>
            <w:hideMark/>
          </w:tcPr>
          <w:p w:rsidR="00FB2AC8" w:rsidRPr="00FB2AC8" w:rsidRDefault="00FB2AC8" w:rsidP="00FB2AC8">
            <w:pPr>
              <w:spacing w:line="240" w:lineRule="auto"/>
              <w:jc w:val="center"/>
              <w:rPr>
                <w:rFonts w:eastAsia="Times New Roman" w:cs="Times New Roman"/>
                <w:color w:val="000000"/>
                <w:lang w:eastAsia="de-DE"/>
              </w:rPr>
            </w:pPr>
            <w:r>
              <w:rPr>
                <w:rFonts w:eastAsia="Times New Roman" w:cs="Times New Roman"/>
                <w:color w:val="000000"/>
                <w:sz w:val="22"/>
                <w:lang w:eastAsia="de-DE"/>
              </w:rPr>
              <w:t xml:space="preserve">3. </w:t>
            </w:r>
            <w:r w:rsidRPr="00FB2AC8">
              <w:rPr>
                <w:rFonts w:eastAsia="Times New Roman" w:cs="Times New Roman"/>
                <w:color w:val="000000"/>
                <w:sz w:val="22"/>
                <w:lang w:eastAsia="de-DE"/>
              </w:rPr>
              <w:t>Beton</w:t>
            </w:r>
          </w:p>
        </w:tc>
      </w:tr>
      <w:tr w:rsidR="00FB2AC8" w:rsidRPr="00FB2AC8" w:rsidTr="00FB2AC8">
        <w:trPr>
          <w:trHeight w:val="300"/>
        </w:trPr>
        <w:tc>
          <w:tcPr>
            <w:tcW w:w="1264" w:type="dxa"/>
            <w:tcBorders>
              <w:top w:val="nil"/>
              <w:left w:val="single" w:sz="4" w:space="0" w:color="auto"/>
              <w:bottom w:val="nil"/>
              <w:right w:val="nil"/>
            </w:tcBorders>
            <w:shd w:val="clear" w:color="auto" w:fill="auto"/>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Gewicht</w:t>
            </w:r>
          </w:p>
        </w:tc>
        <w:tc>
          <w:tcPr>
            <w:tcW w:w="1289" w:type="dxa"/>
            <w:tcBorders>
              <w:top w:val="nil"/>
              <w:left w:val="nil"/>
              <w:bottom w:val="nil"/>
              <w:right w:val="single" w:sz="4" w:space="0" w:color="auto"/>
            </w:tcBorders>
            <w:shd w:val="clear" w:color="auto" w:fill="auto"/>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Gewichtslos</w:t>
            </w:r>
          </w:p>
        </w:tc>
        <w:tc>
          <w:tcPr>
            <w:tcW w:w="900" w:type="dxa"/>
            <w:tcBorders>
              <w:top w:val="nil"/>
              <w:left w:val="nil"/>
              <w:bottom w:val="nil"/>
              <w:right w:val="nil"/>
            </w:tcBorders>
            <w:shd w:val="clear" w:color="auto" w:fill="auto"/>
            <w:noWrap/>
            <w:vAlign w:val="bottom"/>
            <w:hideMark/>
          </w:tcPr>
          <w:p w:rsidR="00FB2AC8" w:rsidRPr="00FB2AC8" w:rsidRDefault="00FB2AC8" w:rsidP="00FB2AC8">
            <w:pPr>
              <w:spacing w:line="240" w:lineRule="auto"/>
              <w:rPr>
                <w:rFonts w:eastAsia="Times New Roman" w:cs="Times New Roman"/>
                <w:color w:val="000000"/>
                <w:lang w:eastAsia="de-DE"/>
              </w:rPr>
            </w:pPr>
          </w:p>
        </w:tc>
        <w:tc>
          <w:tcPr>
            <w:tcW w:w="1289" w:type="dxa"/>
            <w:tcBorders>
              <w:top w:val="nil"/>
              <w:left w:val="single" w:sz="4" w:space="0" w:color="auto"/>
              <w:bottom w:val="nil"/>
              <w:right w:val="nil"/>
            </w:tcBorders>
            <w:shd w:val="clear" w:color="auto" w:fill="auto"/>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Gewicht</w:t>
            </w:r>
          </w:p>
        </w:tc>
        <w:tc>
          <w:tcPr>
            <w:tcW w:w="1289" w:type="dxa"/>
            <w:tcBorders>
              <w:top w:val="nil"/>
              <w:left w:val="nil"/>
              <w:bottom w:val="nil"/>
              <w:right w:val="single" w:sz="4" w:space="0" w:color="auto"/>
            </w:tcBorders>
            <w:shd w:val="clear" w:color="auto" w:fill="auto"/>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Gewichtslos</w:t>
            </w:r>
          </w:p>
        </w:tc>
      </w:tr>
      <w:tr w:rsidR="00FB2AC8" w:rsidRPr="00FB2AC8" w:rsidTr="00FB2AC8">
        <w:trPr>
          <w:trHeight w:val="300"/>
        </w:trPr>
        <w:tc>
          <w:tcPr>
            <w:tcW w:w="1264" w:type="dxa"/>
            <w:tcBorders>
              <w:top w:val="nil"/>
              <w:left w:val="single" w:sz="4" w:space="0" w:color="auto"/>
              <w:bottom w:val="nil"/>
              <w:right w:val="nil"/>
            </w:tcBorders>
            <w:shd w:val="clear" w:color="000000" w:fill="C06000"/>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(192;96;0)</w:t>
            </w:r>
          </w:p>
        </w:tc>
        <w:tc>
          <w:tcPr>
            <w:tcW w:w="1289" w:type="dxa"/>
            <w:tcBorders>
              <w:top w:val="nil"/>
              <w:left w:val="nil"/>
              <w:bottom w:val="nil"/>
              <w:right w:val="single" w:sz="4" w:space="0" w:color="auto"/>
            </w:tcBorders>
            <w:shd w:val="clear" w:color="000000" w:fill="FFD7AF"/>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(255;215;175)</w:t>
            </w:r>
          </w:p>
        </w:tc>
        <w:tc>
          <w:tcPr>
            <w:tcW w:w="900" w:type="dxa"/>
            <w:tcBorders>
              <w:top w:val="nil"/>
              <w:left w:val="nil"/>
              <w:bottom w:val="nil"/>
              <w:right w:val="nil"/>
            </w:tcBorders>
            <w:shd w:val="clear" w:color="auto" w:fill="auto"/>
            <w:noWrap/>
            <w:vAlign w:val="bottom"/>
            <w:hideMark/>
          </w:tcPr>
          <w:p w:rsidR="00FB2AC8" w:rsidRPr="00FB2AC8" w:rsidRDefault="00FB2AC8" w:rsidP="00FB2AC8">
            <w:pPr>
              <w:spacing w:line="240" w:lineRule="auto"/>
              <w:rPr>
                <w:rFonts w:eastAsia="Times New Roman" w:cs="Times New Roman"/>
                <w:color w:val="000000"/>
                <w:lang w:eastAsia="de-DE"/>
              </w:rPr>
            </w:pPr>
          </w:p>
        </w:tc>
        <w:tc>
          <w:tcPr>
            <w:tcW w:w="1289" w:type="dxa"/>
            <w:tcBorders>
              <w:top w:val="nil"/>
              <w:left w:val="single" w:sz="4" w:space="0" w:color="auto"/>
              <w:bottom w:val="nil"/>
              <w:right w:val="nil"/>
            </w:tcBorders>
            <w:shd w:val="clear" w:color="000000" w:fill="606060"/>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(96;96;96)</w:t>
            </w:r>
          </w:p>
        </w:tc>
        <w:tc>
          <w:tcPr>
            <w:tcW w:w="1289" w:type="dxa"/>
            <w:tcBorders>
              <w:top w:val="nil"/>
              <w:left w:val="nil"/>
              <w:bottom w:val="nil"/>
              <w:right w:val="single" w:sz="4" w:space="0" w:color="auto"/>
            </w:tcBorders>
            <w:shd w:val="clear" w:color="000000" w:fill="D8D8D8"/>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(216;216;216)</w:t>
            </w:r>
          </w:p>
        </w:tc>
      </w:tr>
      <w:tr w:rsidR="00FB2AC8" w:rsidRPr="00FB2AC8" w:rsidTr="00FB2AC8">
        <w:trPr>
          <w:trHeight w:val="300"/>
        </w:trPr>
        <w:tc>
          <w:tcPr>
            <w:tcW w:w="1264" w:type="dxa"/>
            <w:tcBorders>
              <w:top w:val="nil"/>
              <w:left w:val="single" w:sz="4" w:space="0" w:color="auto"/>
              <w:bottom w:val="nil"/>
              <w:right w:val="nil"/>
            </w:tcBorders>
            <w:shd w:val="clear" w:color="000000" w:fill="F57A00"/>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(245;122;0)</w:t>
            </w:r>
          </w:p>
        </w:tc>
        <w:tc>
          <w:tcPr>
            <w:tcW w:w="1289" w:type="dxa"/>
            <w:tcBorders>
              <w:top w:val="nil"/>
              <w:left w:val="nil"/>
              <w:bottom w:val="nil"/>
              <w:right w:val="single" w:sz="4" w:space="0" w:color="auto"/>
            </w:tcBorders>
            <w:shd w:val="clear" w:color="000000" w:fill="FFDFC0"/>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(255;223;192)</w:t>
            </w:r>
          </w:p>
        </w:tc>
        <w:tc>
          <w:tcPr>
            <w:tcW w:w="900" w:type="dxa"/>
            <w:tcBorders>
              <w:top w:val="nil"/>
              <w:left w:val="nil"/>
              <w:bottom w:val="nil"/>
              <w:right w:val="nil"/>
            </w:tcBorders>
            <w:shd w:val="clear" w:color="auto" w:fill="auto"/>
            <w:noWrap/>
            <w:vAlign w:val="bottom"/>
            <w:hideMark/>
          </w:tcPr>
          <w:p w:rsidR="00FB2AC8" w:rsidRPr="00FB2AC8" w:rsidRDefault="00FB2AC8" w:rsidP="00FB2AC8">
            <w:pPr>
              <w:spacing w:line="240" w:lineRule="auto"/>
              <w:rPr>
                <w:rFonts w:eastAsia="Times New Roman" w:cs="Times New Roman"/>
                <w:color w:val="000000"/>
                <w:lang w:eastAsia="de-DE"/>
              </w:rPr>
            </w:pPr>
          </w:p>
        </w:tc>
        <w:tc>
          <w:tcPr>
            <w:tcW w:w="1289" w:type="dxa"/>
            <w:tcBorders>
              <w:top w:val="nil"/>
              <w:left w:val="single" w:sz="4" w:space="0" w:color="auto"/>
              <w:bottom w:val="nil"/>
              <w:right w:val="nil"/>
            </w:tcBorders>
            <w:shd w:val="clear" w:color="000000" w:fill="7A7A7A"/>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(122;122;122)</w:t>
            </w:r>
          </w:p>
        </w:tc>
        <w:tc>
          <w:tcPr>
            <w:tcW w:w="1289" w:type="dxa"/>
            <w:tcBorders>
              <w:top w:val="nil"/>
              <w:left w:val="nil"/>
              <w:bottom w:val="nil"/>
              <w:right w:val="single" w:sz="4" w:space="0" w:color="auto"/>
            </w:tcBorders>
            <w:shd w:val="clear" w:color="000000" w:fill="E0E0E0"/>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(224;224;224)</w:t>
            </w:r>
          </w:p>
        </w:tc>
      </w:tr>
      <w:tr w:rsidR="00FB2AC8" w:rsidRPr="00FB2AC8" w:rsidTr="00FB2AC8">
        <w:trPr>
          <w:trHeight w:val="300"/>
        </w:trPr>
        <w:tc>
          <w:tcPr>
            <w:tcW w:w="1264" w:type="dxa"/>
            <w:tcBorders>
              <w:top w:val="nil"/>
              <w:left w:val="single" w:sz="4" w:space="0" w:color="auto"/>
              <w:bottom w:val="nil"/>
              <w:right w:val="nil"/>
            </w:tcBorders>
            <w:shd w:val="clear" w:color="000000" w:fill="FFA21E"/>
            <w:noWrap/>
            <w:vAlign w:val="bottom"/>
            <w:hideMark/>
          </w:tcPr>
          <w:p w:rsidR="00FB2AC8" w:rsidRPr="00FB2AC8" w:rsidRDefault="00FB2AC8" w:rsidP="00FB2AC8">
            <w:pPr>
              <w:spacing w:line="240" w:lineRule="auto"/>
              <w:rPr>
                <w:rFonts w:eastAsia="Times New Roman" w:cs="Times New Roman"/>
                <w:b/>
                <w:bCs/>
                <w:color w:val="000000"/>
                <w:lang w:eastAsia="de-DE"/>
              </w:rPr>
            </w:pPr>
            <w:r w:rsidRPr="00FB2AC8">
              <w:rPr>
                <w:rFonts w:eastAsia="Times New Roman" w:cs="Times New Roman"/>
                <w:b/>
                <w:bCs/>
                <w:color w:val="000000"/>
                <w:sz w:val="22"/>
                <w:lang w:eastAsia="de-DE"/>
              </w:rPr>
              <w:lastRenderedPageBreak/>
              <w:t>(255;162;30)</w:t>
            </w:r>
          </w:p>
        </w:tc>
        <w:tc>
          <w:tcPr>
            <w:tcW w:w="1289" w:type="dxa"/>
            <w:tcBorders>
              <w:top w:val="nil"/>
              <w:left w:val="nil"/>
              <w:bottom w:val="nil"/>
              <w:right w:val="single" w:sz="4" w:space="0" w:color="auto"/>
            </w:tcBorders>
            <w:shd w:val="clear" w:color="000000" w:fill="FFE7D0"/>
            <w:noWrap/>
            <w:vAlign w:val="bottom"/>
            <w:hideMark/>
          </w:tcPr>
          <w:p w:rsidR="00FB2AC8" w:rsidRPr="00FB2AC8" w:rsidRDefault="00FB2AC8" w:rsidP="00FB2AC8">
            <w:pPr>
              <w:spacing w:line="240" w:lineRule="auto"/>
              <w:rPr>
                <w:rFonts w:eastAsia="Times New Roman" w:cs="Times New Roman"/>
                <w:b/>
                <w:bCs/>
                <w:color w:val="000000"/>
                <w:lang w:eastAsia="de-DE"/>
              </w:rPr>
            </w:pPr>
            <w:r w:rsidRPr="00FB2AC8">
              <w:rPr>
                <w:rFonts w:eastAsia="Times New Roman" w:cs="Times New Roman"/>
                <w:b/>
                <w:bCs/>
                <w:color w:val="000000"/>
                <w:sz w:val="22"/>
                <w:lang w:eastAsia="de-DE"/>
              </w:rPr>
              <w:t>(255;231;208)</w:t>
            </w:r>
          </w:p>
        </w:tc>
        <w:tc>
          <w:tcPr>
            <w:tcW w:w="900" w:type="dxa"/>
            <w:tcBorders>
              <w:top w:val="nil"/>
              <w:left w:val="nil"/>
              <w:bottom w:val="nil"/>
              <w:right w:val="nil"/>
            </w:tcBorders>
            <w:shd w:val="clear" w:color="auto" w:fill="auto"/>
            <w:noWrap/>
            <w:vAlign w:val="bottom"/>
            <w:hideMark/>
          </w:tcPr>
          <w:p w:rsidR="00FB2AC8" w:rsidRPr="00FB2AC8" w:rsidRDefault="00FB2AC8" w:rsidP="00FB2AC8">
            <w:pPr>
              <w:spacing w:line="240" w:lineRule="auto"/>
              <w:rPr>
                <w:rFonts w:eastAsia="Times New Roman" w:cs="Times New Roman"/>
                <w:color w:val="000000"/>
                <w:lang w:eastAsia="de-DE"/>
              </w:rPr>
            </w:pPr>
          </w:p>
        </w:tc>
        <w:tc>
          <w:tcPr>
            <w:tcW w:w="1289" w:type="dxa"/>
            <w:tcBorders>
              <w:top w:val="nil"/>
              <w:left w:val="single" w:sz="4" w:space="0" w:color="auto"/>
              <w:bottom w:val="nil"/>
              <w:right w:val="nil"/>
            </w:tcBorders>
            <w:shd w:val="clear" w:color="000000" w:fill="959595"/>
            <w:noWrap/>
            <w:vAlign w:val="bottom"/>
            <w:hideMark/>
          </w:tcPr>
          <w:p w:rsidR="00FB2AC8" w:rsidRPr="00FB2AC8" w:rsidRDefault="00FB2AC8" w:rsidP="00FB2AC8">
            <w:pPr>
              <w:spacing w:line="240" w:lineRule="auto"/>
              <w:rPr>
                <w:rFonts w:eastAsia="Times New Roman" w:cs="Times New Roman"/>
                <w:b/>
                <w:bCs/>
                <w:color w:val="000000"/>
                <w:lang w:eastAsia="de-DE"/>
              </w:rPr>
            </w:pPr>
            <w:r w:rsidRPr="00FB2AC8">
              <w:rPr>
                <w:rFonts w:eastAsia="Times New Roman" w:cs="Times New Roman"/>
                <w:b/>
                <w:bCs/>
                <w:color w:val="000000"/>
                <w:sz w:val="22"/>
                <w:lang w:eastAsia="de-DE"/>
              </w:rPr>
              <w:t>(149;149;149)</w:t>
            </w:r>
          </w:p>
        </w:tc>
        <w:tc>
          <w:tcPr>
            <w:tcW w:w="1289" w:type="dxa"/>
            <w:tcBorders>
              <w:top w:val="nil"/>
              <w:left w:val="nil"/>
              <w:bottom w:val="nil"/>
              <w:right w:val="single" w:sz="4" w:space="0" w:color="auto"/>
            </w:tcBorders>
            <w:shd w:val="clear" w:color="000000" w:fill="E8E8E8"/>
            <w:noWrap/>
            <w:vAlign w:val="bottom"/>
            <w:hideMark/>
          </w:tcPr>
          <w:p w:rsidR="00FB2AC8" w:rsidRPr="00FB2AC8" w:rsidRDefault="00FB2AC8" w:rsidP="00FB2AC8">
            <w:pPr>
              <w:spacing w:line="240" w:lineRule="auto"/>
              <w:rPr>
                <w:rFonts w:eastAsia="Times New Roman" w:cs="Times New Roman"/>
                <w:b/>
                <w:bCs/>
                <w:color w:val="000000"/>
                <w:lang w:eastAsia="de-DE"/>
              </w:rPr>
            </w:pPr>
            <w:r w:rsidRPr="00FB2AC8">
              <w:rPr>
                <w:rFonts w:eastAsia="Times New Roman" w:cs="Times New Roman"/>
                <w:b/>
                <w:bCs/>
                <w:color w:val="000000"/>
                <w:sz w:val="22"/>
                <w:lang w:eastAsia="de-DE"/>
              </w:rPr>
              <w:t>(232;232;232)</w:t>
            </w:r>
          </w:p>
        </w:tc>
      </w:tr>
      <w:tr w:rsidR="00FB2AC8" w:rsidRPr="00FB2AC8" w:rsidTr="00FB2AC8">
        <w:trPr>
          <w:trHeight w:val="300"/>
        </w:trPr>
        <w:tc>
          <w:tcPr>
            <w:tcW w:w="1264" w:type="dxa"/>
            <w:tcBorders>
              <w:top w:val="nil"/>
              <w:left w:val="single" w:sz="4" w:space="0" w:color="auto"/>
              <w:bottom w:val="nil"/>
              <w:right w:val="nil"/>
            </w:tcBorders>
            <w:shd w:val="clear" w:color="000000" w:fill="FFB957"/>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(255;185;87)</w:t>
            </w:r>
          </w:p>
        </w:tc>
        <w:tc>
          <w:tcPr>
            <w:tcW w:w="1289" w:type="dxa"/>
            <w:tcBorders>
              <w:top w:val="nil"/>
              <w:left w:val="nil"/>
              <w:bottom w:val="nil"/>
              <w:right w:val="single" w:sz="4" w:space="0" w:color="auto"/>
            </w:tcBorders>
            <w:shd w:val="clear" w:color="000000" w:fill="FFEFE0"/>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(255;239;224)</w:t>
            </w:r>
          </w:p>
        </w:tc>
        <w:tc>
          <w:tcPr>
            <w:tcW w:w="900" w:type="dxa"/>
            <w:tcBorders>
              <w:top w:val="nil"/>
              <w:left w:val="nil"/>
              <w:bottom w:val="nil"/>
              <w:right w:val="nil"/>
            </w:tcBorders>
            <w:shd w:val="clear" w:color="auto" w:fill="auto"/>
            <w:noWrap/>
            <w:vAlign w:val="bottom"/>
            <w:hideMark/>
          </w:tcPr>
          <w:p w:rsidR="00FB2AC8" w:rsidRPr="00FB2AC8" w:rsidRDefault="00FB2AC8" w:rsidP="00FB2AC8">
            <w:pPr>
              <w:spacing w:line="240" w:lineRule="auto"/>
              <w:rPr>
                <w:rFonts w:eastAsia="Times New Roman" w:cs="Times New Roman"/>
                <w:color w:val="000000"/>
                <w:lang w:eastAsia="de-DE"/>
              </w:rPr>
            </w:pPr>
          </w:p>
        </w:tc>
        <w:tc>
          <w:tcPr>
            <w:tcW w:w="1289" w:type="dxa"/>
            <w:tcBorders>
              <w:top w:val="nil"/>
              <w:left w:val="single" w:sz="4" w:space="0" w:color="auto"/>
              <w:bottom w:val="nil"/>
              <w:right w:val="nil"/>
            </w:tcBorders>
            <w:shd w:val="clear" w:color="000000" w:fill="B0B0B0"/>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(176;176;176)</w:t>
            </w:r>
          </w:p>
        </w:tc>
        <w:tc>
          <w:tcPr>
            <w:tcW w:w="1289" w:type="dxa"/>
            <w:tcBorders>
              <w:top w:val="nil"/>
              <w:left w:val="nil"/>
              <w:bottom w:val="nil"/>
              <w:right w:val="single" w:sz="4" w:space="0" w:color="auto"/>
            </w:tcBorders>
            <w:shd w:val="clear" w:color="000000" w:fill="F0F0F0"/>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(240;240;240)</w:t>
            </w:r>
          </w:p>
        </w:tc>
      </w:tr>
      <w:tr w:rsidR="00FB2AC8" w:rsidRPr="00FB2AC8" w:rsidTr="00FB2AC8">
        <w:trPr>
          <w:trHeight w:val="300"/>
        </w:trPr>
        <w:tc>
          <w:tcPr>
            <w:tcW w:w="1264" w:type="dxa"/>
            <w:tcBorders>
              <w:top w:val="nil"/>
              <w:left w:val="single" w:sz="4" w:space="0" w:color="auto"/>
              <w:bottom w:val="single" w:sz="4" w:space="0" w:color="auto"/>
              <w:right w:val="nil"/>
            </w:tcBorders>
            <w:shd w:val="clear" w:color="000000" w:fill="FFCF8C"/>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(255;207;140)</w:t>
            </w:r>
          </w:p>
        </w:tc>
        <w:tc>
          <w:tcPr>
            <w:tcW w:w="1289" w:type="dxa"/>
            <w:tcBorders>
              <w:top w:val="nil"/>
              <w:left w:val="nil"/>
              <w:bottom w:val="single" w:sz="4" w:space="0" w:color="auto"/>
              <w:right w:val="single" w:sz="4" w:space="0" w:color="auto"/>
            </w:tcBorders>
            <w:shd w:val="clear" w:color="000000" w:fill="FFF6EE"/>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(255;246;238)</w:t>
            </w:r>
          </w:p>
        </w:tc>
        <w:tc>
          <w:tcPr>
            <w:tcW w:w="900" w:type="dxa"/>
            <w:tcBorders>
              <w:top w:val="nil"/>
              <w:left w:val="nil"/>
              <w:bottom w:val="nil"/>
              <w:right w:val="nil"/>
            </w:tcBorders>
            <w:shd w:val="clear" w:color="auto" w:fill="auto"/>
            <w:noWrap/>
            <w:vAlign w:val="bottom"/>
            <w:hideMark/>
          </w:tcPr>
          <w:p w:rsidR="00FB2AC8" w:rsidRPr="00FB2AC8" w:rsidRDefault="00FB2AC8" w:rsidP="00FB2AC8">
            <w:pPr>
              <w:spacing w:line="240" w:lineRule="auto"/>
              <w:rPr>
                <w:rFonts w:eastAsia="Times New Roman" w:cs="Times New Roman"/>
                <w:color w:val="000000"/>
                <w:lang w:eastAsia="de-DE"/>
              </w:rPr>
            </w:pPr>
          </w:p>
        </w:tc>
        <w:tc>
          <w:tcPr>
            <w:tcW w:w="1289" w:type="dxa"/>
            <w:tcBorders>
              <w:top w:val="nil"/>
              <w:left w:val="single" w:sz="4" w:space="0" w:color="auto"/>
              <w:bottom w:val="single" w:sz="4" w:space="0" w:color="auto"/>
              <w:right w:val="nil"/>
            </w:tcBorders>
            <w:shd w:val="clear" w:color="000000" w:fill="C8C8C8"/>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(200;200;200)</w:t>
            </w:r>
          </w:p>
        </w:tc>
        <w:tc>
          <w:tcPr>
            <w:tcW w:w="1289" w:type="dxa"/>
            <w:tcBorders>
              <w:top w:val="nil"/>
              <w:left w:val="nil"/>
              <w:bottom w:val="single" w:sz="4" w:space="0" w:color="auto"/>
              <w:right w:val="single" w:sz="4" w:space="0" w:color="auto"/>
            </w:tcBorders>
            <w:shd w:val="clear" w:color="000000" w:fill="F7F7F7"/>
            <w:noWrap/>
            <w:vAlign w:val="bottom"/>
            <w:hideMark/>
          </w:tcPr>
          <w:p w:rsidR="00FB2AC8" w:rsidRPr="00FB2AC8" w:rsidRDefault="00FB2AC8" w:rsidP="00FB2AC8">
            <w:pPr>
              <w:spacing w:line="240" w:lineRule="auto"/>
              <w:rPr>
                <w:rFonts w:eastAsia="Times New Roman" w:cs="Times New Roman"/>
                <w:color w:val="000000"/>
                <w:lang w:eastAsia="de-DE"/>
              </w:rPr>
            </w:pPr>
            <w:r w:rsidRPr="00FB2AC8">
              <w:rPr>
                <w:rFonts w:eastAsia="Times New Roman" w:cs="Times New Roman"/>
                <w:color w:val="000000"/>
                <w:sz w:val="22"/>
                <w:lang w:eastAsia="de-DE"/>
              </w:rPr>
              <w:t>(247;247;247)</w:t>
            </w:r>
          </w:p>
        </w:tc>
      </w:tr>
    </w:tbl>
    <w:p w:rsidR="00734208" w:rsidRDefault="000C69FB" w:rsidP="0034005F">
      <w:r>
        <w:t>4</w:t>
      </w:r>
      <w:r w:rsidR="00CD5ADE">
        <w:t>= {0= Statik; 1= Stahl; 2= Holz; 3= Beton</w:t>
      </w:r>
      <w:r>
        <w:t>; 4=Mithril</w:t>
      </w:r>
      <w:r w:rsidR="00CD5ADE">
        <w:t>}</w:t>
      </w:r>
    </w:p>
    <w:p w:rsidR="00CD5ADE" w:rsidRDefault="00CD5ADE" w:rsidP="0034005F">
      <w:r>
        <w:t>4= {0= sehr dunkel; 1= dunkel; 2= Leitfarbe; 3= hell; 4= sehr hell}</w:t>
      </w:r>
    </w:p>
    <w:p w:rsidR="00CD5ADE" w:rsidRDefault="00CD5ADE" w:rsidP="0034005F">
      <w:r>
        <w:t>2= {0=Rot; 1=Grün; 2=Blau}</w:t>
      </w:r>
    </w:p>
    <w:p w:rsidR="00CD5ADE" w:rsidRDefault="00CD5ADE" w:rsidP="00CD5ADE">
      <w:r>
        <w:t>Für die Eigenschaft Gewichtslos gibt es keine zusätzliche Arraydimension.</w:t>
      </w:r>
    </w:p>
    <w:p w:rsidR="00CD5ADE" w:rsidRDefault="00CD5ADE" w:rsidP="0034005F"/>
    <w:p w:rsidR="00FB2AC8" w:rsidRDefault="00FB2AC8" w:rsidP="0034005F">
      <w:r>
        <w:t>Die Leitfarbe wird für den Balken in Layer1 verwendet. Die anderen Farben sind in den Layern 2 bis 8. Diese sind Radiusschatten und Beulen.</w:t>
      </w:r>
    </w:p>
    <w:p w:rsidR="00FB2AC8" w:rsidRDefault="00FB2AC8" w:rsidP="00FB2AC8">
      <w:r w:rsidRPr="00FB2AC8">
        <w:rPr>
          <w:noProof/>
          <w:lang w:eastAsia="de-DE"/>
        </w:rPr>
        <w:drawing>
          <wp:inline distT="0" distB="0" distL="0" distR="0">
            <wp:extent cx="5621759" cy="2067480"/>
            <wp:effectExtent l="19050" t="0" r="0" b="0"/>
            <wp:docPr id="456" name="Bild 1" descr="Beulbalken_System.wmf"/>
            <wp:cNvGraphicFramePr/>
            <a:graphic xmlns:a="http://schemas.openxmlformats.org/drawingml/2006/main">
              <a:graphicData uri="http://schemas.openxmlformats.org/drawingml/2006/picture">
                <pic:pic xmlns:pic="http://schemas.openxmlformats.org/drawingml/2006/picture">
                  <pic:nvPicPr>
                    <pic:cNvPr id="8" name="Grafik 7" descr="Beulbalken_System.wmf"/>
                    <pic:cNvPicPr>
                      <a:picLocks/>
                    </pic:cNvPicPr>
                  </pic:nvPicPr>
                  <pic:blipFill>
                    <a:blip r:embed="rId127" cstate="print"/>
                    <a:stretch>
                      <a:fillRect/>
                    </a:stretch>
                  </pic:blipFill>
                  <pic:spPr>
                    <a:xfrm>
                      <a:off x="0" y="0"/>
                      <a:ext cx="5621759" cy="2067480"/>
                    </a:xfrm>
                    <a:prstGeom prst="rect">
                      <a:avLst/>
                    </a:prstGeom>
                    <a:pattFill>
                      <a:fgClr>
                        <a:srgbClr val="FFFFFF"/>
                      </a:fgClr>
                      <a:bgClr>
                        <a:srgbClr val="FFFFFF"/>
                      </a:bgClr>
                    </a:pattFill>
                  </pic:spPr>
                </pic:pic>
              </a:graphicData>
            </a:graphic>
          </wp:inline>
        </w:drawing>
      </w:r>
      <w:r w:rsidRPr="00FB2AC8">
        <w:t xml:space="preserve"> </w:t>
      </w:r>
      <w:r>
        <w:t>P</w:t>
      </w:r>
      <w:fldSimple w:instr=" seq Programm ">
        <w:r w:rsidR="00C60781">
          <w:rPr>
            <w:noProof/>
          </w:rPr>
          <w:t>42</w:t>
        </w:r>
      </w:fldSimple>
      <w:r w:rsidR="00540C34">
        <w:fldChar w:fldCharType="begin"/>
      </w:r>
      <w:r>
        <w:instrText xml:space="preserve"> TC "</w:instrText>
      </w:r>
      <w:bookmarkStart w:id="98" w:name="_Toc157945104"/>
      <w:r>
        <w:instrText xml:space="preserve">Programmausdruck </w:instrText>
      </w:r>
      <w:fldSimple w:instr=" seq Programm \c ">
        <w:r w:rsidR="00C60781">
          <w:rPr>
            <w:noProof/>
          </w:rPr>
          <w:instrText>42</w:instrText>
        </w:r>
      </w:fldSimple>
      <w:r>
        <w:tab/>
        <w:instrText>Träger mit Farben</w:instrText>
      </w:r>
      <w:bookmarkEnd w:id="98"/>
      <w:r>
        <w:instrText xml:space="preserve">" \f P \l "2" </w:instrText>
      </w:r>
      <w:r w:rsidR="00540C34">
        <w:fldChar w:fldCharType="end"/>
      </w:r>
    </w:p>
    <w:p w:rsidR="00CD5ADE" w:rsidRDefault="00CD5ADE" w:rsidP="0034005F"/>
    <w:p w:rsidR="00FB2AC8" w:rsidRDefault="00FB2AC8" w:rsidP="00FB2AC8">
      <w:r w:rsidRPr="00FB2AC8">
        <w:t>Es wird überprüft, ob in den Balken</w:t>
      </w:r>
      <w:r>
        <w:t>layer</w:t>
      </w:r>
      <w:r w:rsidRPr="00FB2AC8">
        <w:t xml:space="preserve"> was drin ist. Sind Objekte enthalten, dann wird</w:t>
      </w:r>
    </w:p>
    <w:p w:rsidR="00FB2AC8" w:rsidRDefault="00FB2AC8" w:rsidP="00FB2AC8">
      <w:pPr>
        <w:pStyle w:val="Listenabsatz"/>
        <w:numPr>
          <w:ilvl w:val="0"/>
          <w:numId w:val="27"/>
        </w:numPr>
      </w:pPr>
      <w:r>
        <w:t>Maxmalobjekt um ein höher gezählt</w:t>
      </w:r>
    </w:p>
    <w:p w:rsidR="00FB2AC8" w:rsidRDefault="00FB2AC8" w:rsidP="00FB2AC8">
      <w:pPr>
        <w:pStyle w:val="Listenabsatz"/>
        <w:numPr>
          <w:ilvl w:val="0"/>
          <w:numId w:val="27"/>
        </w:numPr>
      </w:pPr>
      <w:r>
        <w:t>der Pinsel der Datei angehangen</w:t>
      </w:r>
    </w:p>
    <w:p w:rsidR="00FB2AC8" w:rsidRDefault="00FB2AC8" w:rsidP="00FB2AC8">
      <w:pPr>
        <w:pStyle w:val="Listenabsatz"/>
        <w:numPr>
          <w:ilvl w:val="0"/>
          <w:numId w:val="27"/>
        </w:numPr>
      </w:pPr>
      <w:r>
        <w:t>der Pinsel mit Maxmalobjekt gewählt</w:t>
      </w:r>
    </w:p>
    <w:p w:rsidR="00FB2AC8" w:rsidRDefault="00FB2AC8" w:rsidP="00FB2AC8">
      <w:pPr>
        <w:pStyle w:val="Listenabsatz"/>
        <w:numPr>
          <w:ilvl w:val="0"/>
          <w:numId w:val="27"/>
        </w:numPr>
      </w:pPr>
      <w:r>
        <w:t>die Balkenobjekte eingefügt.</w:t>
      </w:r>
    </w:p>
    <w:p w:rsidR="009521C2" w:rsidRDefault="00FB2AC8" w:rsidP="0034005F">
      <w:r>
        <w:t>Wichtig ist hierbei die Zeichenreihenfolge. Ganz unten ist der Balken (1), darüber liegen die Radiusschatten (2;3), dann die Beulen in korrekter Unterreihenfolge(5;4;6;7) und ganz oben werden einige Linien (8) nachgezeichnet.</w:t>
      </w:r>
    </w:p>
    <w:p w:rsidR="00FB2AC8" w:rsidRDefault="00FB2AC8" w:rsidP="0034005F"/>
    <w:p w:rsidR="0073286F" w:rsidRPr="0073286F" w:rsidRDefault="0073286F" w:rsidP="0073286F">
      <w:pPr>
        <w:pStyle w:val="KeinLeerraum"/>
        <w:rPr>
          <w:u w:val="single"/>
        </w:rPr>
      </w:pPr>
      <w:r w:rsidRPr="0073286F">
        <w:rPr>
          <w:u w:val="single"/>
        </w:rPr>
        <w:t>Dim Beulobjekte$, Nachzeichnen As String</w:t>
      </w:r>
    </w:p>
    <w:p w:rsidR="0073286F" w:rsidRDefault="0073286F" w:rsidP="0034005F">
      <w:r>
        <w:t>Zwischenspeicher für Layer3-7 und Layer8.</w:t>
      </w:r>
    </w:p>
    <w:p w:rsidR="0073286F" w:rsidRDefault="0073286F" w:rsidP="0034005F"/>
    <w:p w:rsidR="0073286F" w:rsidRDefault="0073286F" w:rsidP="0073286F">
      <w:r>
        <w:t>Die 8 Layer bekommen diese Farben. a= Materialnummer</w:t>
      </w:r>
    </w:p>
    <w:p w:rsidR="0073286F" w:rsidRDefault="0073286F" w:rsidP="00182D8A">
      <w:pPr>
        <w:pStyle w:val="Listenabsatz"/>
        <w:numPr>
          <w:ilvl w:val="0"/>
          <w:numId w:val="62"/>
        </w:numPr>
        <w:tabs>
          <w:tab w:val="left" w:pos="3402"/>
        </w:tabs>
      </w:pPr>
      <w:r>
        <w:t>Grundbalken</w:t>
      </w:r>
      <w:r>
        <w:tab/>
        <w:t>Pinsel in Materialfarbe(a;2;) und Füller1</w:t>
      </w:r>
    </w:p>
    <w:p w:rsidR="0073286F" w:rsidRDefault="0073286F" w:rsidP="00182D8A">
      <w:pPr>
        <w:pStyle w:val="Listenabsatz"/>
        <w:numPr>
          <w:ilvl w:val="0"/>
          <w:numId w:val="62"/>
        </w:numPr>
        <w:tabs>
          <w:tab w:val="left" w:pos="3402"/>
        </w:tabs>
      </w:pPr>
      <w:r>
        <w:t>dunkler Radiusschatten</w:t>
      </w:r>
      <w:r>
        <w:tab/>
        <w:t>Füller in Materialfarbe(a;0;)</w:t>
      </w:r>
    </w:p>
    <w:p w:rsidR="0073286F" w:rsidRDefault="0073286F" w:rsidP="00182D8A">
      <w:pPr>
        <w:pStyle w:val="Listenabsatz"/>
        <w:numPr>
          <w:ilvl w:val="0"/>
          <w:numId w:val="62"/>
        </w:numPr>
        <w:tabs>
          <w:tab w:val="left" w:pos="3402"/>
        </w:tabs>
      </w:pPr>
      <w:r>
        <w:t>heller Radiusschatten</w:t>
      </w:r>
      <w:r>
        <w:tab/>
        <w:t>Füller in Materialfarbe(a;4;)</w:t>
      </w:r>
    </w:p>
    <w:p w:rsidR="0073286F" w:rsidRDefault="0073286F" w:rsidP="00182D8A">
      <w:pPr>
        <w:pStyle w:val="Listenabsatz"/>
        <w:numPr>
          <w:ilvl w:val="0"/>
          <w:numId w:val="62"/>
        </w:numPr>
        <w:tabs>
          <w:tab w:val="left" w:pos="3402"/>
        </w:tabs>
      </w:pPr>
      <w:r>
        <w:t>helle Beule</w:t>
      </w:r>
      <w:r>
        <w:tab/>
        <w:t>Pinsel in Materialfarbe(a;3;) und unsichtbarer Füller4</w:t>
      </w:r>
    </w:p>
    <w:p w:rsidR="0073286F" w:rsidRDefault="0073286F" w:rsidP="00182D8A">
      <w:pPr>
        <w:pStyle w:val="Listenabsatz"/>
        <w:numPr>
          <w:ilvl w:val="0"/>
          <w:numId w:val="62"/>
        </w:numPr>
        <w:tabs>
          <w:tab w:val="left" w:pos="3402"/>
        </w:tabs>
      </w:pPr>
      <w:r>
        <w:t>helle Beule vorne</w:t>
      </w:r>
      <w:r>
        <w:tab/>
        <w:t>Pinsel in Materialfarbe(a;4;)</w:t>
      </w:r>
    </w:p>
    <w:p w:rsidR="0073286F" w:rsidRDefault="0073286F" w:rsidP="00182D8A">
      <w:pPr>
        <w:pStyle w:val="Listenabsatz"/>
        <w:numPr>
          <w:ilvl w:val="0"/>
          <w:numId w:val="62"/>
        </w:numPr>
        <w:tabs>
          <w:tab w:val="left" w:pos="3402"/>
        </w:tabs>
      </w:pPr>
      <w:r>
        <w:t>dunkle Beule</w:t>
      </w:r>
      <w:r>
        <w:tab/>
        <w:t>Pinsel in Materialfarbe(a;1;)</w:t>
      </w:r>
    </w:p>
    <w:p w:rsidR="0073286F" w:rsidRDefault="0073286F" w:rsidP="00182D8A">
      <w:pPr>
        <w:pStyle w:val="Listenabsatz"/>
        <w:numPr>
          <w:ilvl w:val="0"/>
          <w:numId w:val="62"/>
        </w:numPr>
        <w:tabs>
          <w:tab w:val="left" w:pos="3402"/>
        </w:tabs>
      </w:pPr>
      <w:r>
        <w:t>dunkle Beule vorne</w:t>
      </w:r>
      <w:r>
        <w:tab/>
        <w:t>Pinsel in Materialfarbe(a;0;)</w:t>
      </w:r>
    </w:p>
    <w:p w:rsidR="0073286F" w:rsidRDefault="0073286F" w:rsidP="00182D8A">
      <w:pPr>
        <w:pStyle w:val="Listenabsatz"/>
        <w:numPr>
          <w:ilvl w:val="0"/>
          <w:numId w:val="62"/>
        </w:numPr>
        <w:tabs>
          <w:tab w:val="left" w:pos="3402"/>
        </w:tabs>
      </w:pPr>
      <w:r>
        <w:t>Nachzeichnen</w:t>
      </w:r>
      <w:r>
        <w:tab/>
        <w:t>Füller1 aus Dschreibzeug</w:t>
      </w:r>
    </w:p>
    <w:p w:rsidR="0073286F" w:rsidRDefault="0073286F" w:rsidP="0034005F"/>
    <w:p w:rsidR="0034005F" w:rsidRDefault="0034005F" w:rsidP="00FB2AC8">
      <w:r>
        <w:t>Das R</w:t>
      </w:r>
      <w:r w:rsidR="00FB2AC8">
        <w:t>adiergummi und den Piktogrammen bekommen Malobjekte, wenn diese existieren.</w:t>
      </w:r>
    </w:p>
    <w:p w:rsidR="00235906" w:rsidRPr="00235906" w:rsidRDefault="00235906" w:rsidP="00235906">
      <w:pPr>
        <w:pStyle w:val="KeinLeerraum"/>
      </w:pPr>
      <w:r>
        <w:t xml:space="preserve">Dim weißerFüller$, </w:t>
      </w:r>
      <w:r w:rsidRPr="00E71311">
        <w:t>Dim grauerFüller$, unsichtbarerPinsel As String</w:t>
      </w:r>
    </w:p>
    <w:p w:rsidR="00235906" w:rsidRPr="00235906" w:rsidRDefault="00235906" w:rsidP="00235906">
      <w:pPr>
        <w:pStyle w:val="KeinLeerraum"/>
        <w:rPr>
          <w:u w:val="single"/>
        </w:rPr>
      </w:pPr>
      <w:r w:rsidRPr="00235906">
        <w:rPr>
          <w:u w:val="single"/>
        </w:rPr>
        <w:t>Dim Radiergummi$, Gegenradiergummi$, Piktogramme As String</w:t>
      </w:r>
    </w:p>
    <w:p w:rsidR="00235906" w:rsidRDefault="00235906" w:rsidP="0073286F">
      <w:r>
        <w:lastRenderedPageBreak/>
        <w:t xml:space="preserve">In Radiergummi sind WMF-Objekte, die mit </w:t>
      </w:r>
      <w:r w:rsidR="0073286F">
        <w:t>weißem</w:t>
      </w:r>
      <w:r>
        <w:t xml:space="preserve"> Füller und weißem Pinsel gezeichnet werden. Der Gegenradiergummi zeichnet schwarze Kanten an den wegradierten Objekten. </w:t>
      </w:r>
    </w:p>
    <w:p w:rsidR="00FB2AC8" w:rsidRDefault="00235906" w:rsidP="0073286F">
      <w:r>
        <w:t xml:space="preserve">Die Piktogramme sind WMF-Objekte, die die Lasten und Lager mit </w:t>
      </w:r>
      <w:r w:rsidR="0073286F">
        <w:t>Querschnitts</w:t>
      </w:r>
      <w:r>
        <w:t>ymbolen gestalten.</w:t>
      </w:r>
      <w:r w:rsidR="0073286F">
        <w:t xml:space="preserve"> Diese haben einen grauen Füller und einen unsichtbaren Pinsel.</w:t>
      </w:r>
    </w:p>
    <w:p w:rsidR="00235906" w:rsidRDefault="00235906" w:rsidP="0034005F"/>
    <w:p w:rsidR="0034005F" w:rsidRDefault="0034005F" w:rsidP="0034005F">
      <w:r>
        <w:t>Danach kommen die Stringarrays. Dies sind Lastfallweise Pfeilrechteckfüllungen, Pfeilrechteckpfeile und Pfeile. Jedes dieser Strings wird mit einem Pinsel und ein Füller gezeichnet.</w:t>
      </w:r>
    </w:p>
    <w:p w:rsidR="0034005F" w:rsidRDefault="0034005F" w:rsidP="0034005F">
      <w:r>
        <w:t>Es wird geprüft, ob es Lastfälle gibt. Gibt es nur Eigengewicht, dann sind die Pfeile grau, sonst bunt.</w:t>
      </w:r>
    </w:p>
    <w:p w:rsidR="00235906" w:rsidRDefault="00235906" w:rsidP="0034005F"/>
    <w:p w:rsidR="0034005F" w:rsidRDefault="0034005F" w:rsidP="0034005F">
      <w:r>
        <w:t>Folgende Übersicht listet alle verwendeten Farben auf</w:t>
      </w:r>
      <w:r w:rsidR="00734208">
        <w:t>, die von der Pro</w:t>
      </w:r>
      <w:r w:rsidR="00D97F05">
        <w:t>zedur FarbMalobjekte erstellt werden</w:t>
      </w:r>
      <w:r>
        <w:t>:</w:t>
      </w:r>
    </w:p>
    <w:p w:rsidR="0034005F" w:rsidRDefault="00BE5B7B" w:rsidP="0034005F">
      <w:r>
        <w:rPr>
          <w:noProof/>
          <w:lang w:eastAsia="de-DE"/>
        </w:rPr>
        <w:drawing>
          <wp:inline distT="0" distB="0" distL="0" distR="0">
            <wp:extent cx="4286250" cy="4191000"/>
            <wp:effectExtent l="19050" t="0" r="0" b="0"/>
            <wp:docPr id="268" name="Grafik 267" descr="image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wmf"/>
                    <pic:cNvPicPr/>
                  </pic:nvPicPr>
                  <pic:blipFill>
                    <a:blip r:embed="rId128" cstate="print"/>
                    <a:stretch>
                      <a:fillRect/>
                    </a:stretch>
                  </pic:blipFill>
                  <pic:spPr>
                    <a:xfrm>
                      <a:off x="0" y="0"/>
                      <a:ext cx="4286250" cy="4191000"/>
                    </a:xfrm>
                    <a:prstGeom prst="rect">
                      <a:avLst/>
                    </a:prstGeom>
                  </pic:spPr>
                </pic:pic>
              </a:graphicData>
            </a:graphic>
          </wp:inline>
        </w:drawing>
      </w:r>
      <w:r w:rsidR="0034005F" w:rsidRPr="00B9155E">
        <w:t xml:space="preserve"> </w:t>
      </w:r>
      <w:r w:rsidR="0034005F">
        <w:t>G</w:t>
      </w:r>
      <w:fldSimple w:instr=" seq Grafik ">
        <w:r w:rsidR="00C60781">
          <w:rPr>
            <w:noProof/>
          </w:rPr>
          <w:t>9</w:t>
        </w:r>
      </w:fldSimple>
      <w:r w:rsidR="00540C34">
        <w:fldChar w:fldCharType="begin"/>
      </w:r>
      <w:r w:rsidR="0034005F">
        <w:instrText xml:space="preserve"> TC "</w:instrText>
      </w:r>
      <w:bookmarkStart w:id="99" w:name="_Toc157945230"/>
      <w:r w:rsidR="0034005F">
        <w:instrText xml:space="preserve">Grafik </w:instrText>
      </w:r>
      <w:fldSimple w:instr=" seq Grafik \c ">
        <w:r w:rsidR="00ED7E90">
          <w:rPr>
            <w:noProof/>
          </w:rPr>
          <w:instrText>9</w:instrText>
        </w:r>
      </w:fldSimple>
      <w:r w:rsidR="0034005F">
        <w:tab/>
        <w:instrText>Farbpalette im WMF-Balken</w:instrText>
      </w:r>
      <w:bookmarkEnd w:id="99"/>
      <w:r w:rsidR="0034005F">
        <w:instrText xml:space="preserve">" \f G \l "2" </w:instrText>
      </w:r>
      <w:r w:rsidR="00540C34">
        <w:fldChar w:fldCharType="end"/>
      </w:r>
    </w:p>
    <w:p w:rsidR="00BE5B7B" w:rsidRDefault="00BE5B7B">
      <w:pPr>
        <w:spacing w:line="240" w:lineRule="auto"/>
      </w:pPr>
      <w:r>
        <w:br w:type="page"/>
      </w:r>
    </w:p>
    <w:p w:rsidR="00734208" w:rsidRDefault="00734208" w:rsidP="00734208"/>
    <w:p w:rsidR="00734208" w:rsidRPr="00734208" w:rsidRDefault="00734208" w:rsidP="00734208">
      <w:pPr>
        <w:pStyle w:val="KeinLeerraum"/>
        <w:rPr>
          <w:u w:val="single"/>
        </w:rPr>
      </w:pPr>
      <w:r w:rsidRPr="00734208">
        <w:rPr>
          <w:u w:val="single"/>
        </w:rPr>
        <w:t>Dim farbe(5, Lastfälle) As String</w:t>
      </w:r>
    </w:p>
    <w:p w:rsidR="00734208" w:rsidRDefault="00734208" w:rsidP="00182D8A">
      <w:pPr>
        <w:pStyle w:val="Listenabsatz"/>
        <w:numPr>
          <w:ilvl w:val="0"/>
          <w:numId w:val="60"/>
        </w:numPr>
      </w:pPr>
      <w:r>
        <w:t>= heller Pinsel zum Ausmalen des Pfeilrechteckes</w:t>
      </w:r>
    </w:p>
    <w:p w:rsidR="00734208" w:rsidRDefault="00734208" w:rsidP="00182D8A">
      <w:pPr>
        <w:pStyle w:val="Listenabsatz"/>
        <w:numPr>
          <w:ilvl w:val="0"/>
          <w:numId w:val="60"/>
        </w:numPr>
      </w:pPr>
      <w:r>
        <w:t>= heller Füller zum Umranden des Pfeilrechtecken</w:t>
      </w:r>
    </w:p>
    <w:p w:rsidR="00734208" w:rsidRDefault="00734208" w:rsidP="00182D8A">
      <w:pPr>
        <w:pStyle w:val="Listenabsatz"/>
        <w:numPr>
          <w:ilvl w:val="0"/>
          <w:numId w:val="60"/>
        </w:numPr>
      </w:pPr>
      <w:r>
        <w:t>= Pinsel zum Ausmalen der Pfeilrechteckpfeile</w:t>
      </w:r>
    </w:p>
    <w:p w:rsidR="00734208" w:rsidRDefault="00734208" w:rsidP="00182D8A">
      <w:pPr>
        <w:pStyle w:val="Listenabsatz"/>
        <w:numPr>
          <w:ilvl w:val="0"/>
          <w:numId w:val="60"/>
        </w:numPr>
      </w:pPr>
      <w:r>
        <w:t>= Füller</w:t>
      </w:r>
      <w:r w:rsidRPr="00734208">
        <w:t xml:space="preserve"> </w:t>
      </w:r>
      <w:r>
        <w:t>zum Umranden der Pfeilrechteckpfeile</w:t>
      </w:r>
    </w:p>
    <w:p w:rsidR="00734208" w:rsidRDefault="00734208" w:rsidP="00182D8A">
      <w:pPr>
        <w:pStyle w:val="Listenabsatz"/>
        <w:numPr>
          <w:ilvl w:val="0"/>
          <w:numId w:val="60"/>
        </w:numPr>
      </w:pPr>
      <w:r>
        <w:t>= dunkler Pinsel</w:t>
      </w:r>
      <w:r w:rsidRPr="00734208">
        <w:t xml:space="preserve"> </w:t>
      </w:r>
      <w:r>
        <w:t>zum Ausmalen der Pfeile</w:t>
      </w:r>
    </w:p>
    <w:p w:rsidR="00734208" w:rsidRDefault="00734208" w:rsidP="00182D8A">
      <w:pPr>
        <w:pStyle w:val="Listenabsatz"/>
        <w:numPr>
          <w:ilvl w:val="0"/>
          <w:numId w:val="60"/>
        </w:numPr>
      </w:pPr>
      <w:r>
        <w:t>= dunkler Füller</w:t>
      </w:r>
      <w:r w:rsidRPr="00734208">
        <w:t xml:space="preserve"> </w:t>
      </w:r>
      <w:r>
        <w:t>zum Umranden der Pfeile</w:t>
      </w:r>
    </w:p>
    <w:p w:rsidR="00734208" w:rsidRDefault="00734208" w:rsidP="00DD3277">
      <w:r>
        <w:t>Die Lastfallfarbe geht in die Prozedur FarbMalobjekte rein und heraus kommt der Array farbe.</w:t>
      </w:r>
    </w:p>
    <w:p w:rsidR="00BE5B7B" w:rsidRDefault="00540C34" w:rsidP="00DD3277">
      <w:r>
        <w:rPr>
          <w:noProof/>
          <w:lang w:eastAsia="de-DE"/>
        </w:rPr>
        <w:pict>
          <v:shape id="_x0000_s1068" type="#_x0000_t32" style="position:absolute;margin-left:235.15pt;margin-top:301.15pt;width:53pt;height:8pt;flip:x;z-index:251728896" o:connectortype="straight" strokecolor="black [3213]" strokeweight="1.5pt">
            <v:stroke endarrow="block" endarrowwidth="wide" endarrowlength="long"/>
          </v:shape>
        </w:pict>
      </w:r>
      <w:r>
        <w:rPr>
          <w:noProof/>
          <w:lang w:eastAsia="de-DE"/>
        </w:rPr>
        <w:pict>
          <v:shape id="_x0000_s1067" type="#_x0000_t32" style="position:absolute;margin-left:231.15pt;margin-top:285.65pt;width:59.5pt;height:18pt;flip:x;z-index:251727872" o:connectortype="straight" strokecolor="black [3213]" strokeweight="1.5pt">
            <v:stroke endarrow="block" endarrowwidth="wide" endarrowlength="long"/>
          </v:shape>
        </w:pict>
      </w:r>
      <w:r>
        <w:rPr>
          <w:noProof/>
          <w:lang w:eastAsia="de-DE"/>
        </w:rPr>
        <w:pict>
          <v:shape id="_x0000_s1066" type="#_x0000_t32" style="position:absolute;margin-left:237.65pt;margin-top:268.65pt;width:50.5pt;height:19.5pt;flip:x;z-index:251726848" o:connectortype="straight" strokecolor="black [3213]" strokeweight="1.5pt">
            <v:stroke endarrow="block" endarrowwidth="wide" endarrowlength="long"/>
          </v:shape>
        </w:pict>
      </w:r>
      <w:r>
        <w:rPr>
          <w:noProof/>
          <w:lang w:eastAsia="de-DE"/>
        </w:rPr>
        <w:pict>
          <v:shape id="_x0000_s1065" type="#_x0000_t32" style="position:absolute;margin-left:231.15pt;margin-top:253.65pt;width:57pt;height:28pt;flip:x;z-index:251725824" o:connectortype="straight" strokecolor="black [3213]" strokeweight="1.5pt">
            <v:stroke endarrow="block" endarrowwidth="wide" endarrowlength="long"/>
          </v:shape>
        </w:pict>
      </w:r>
      <w:r>
        <w:rPr>
          <w:noProof/>
          <w:lang w:eastAsia="de-DE"/>
        </w:rPr>
        <w:pict>
          <v:shape id="_x0000_s1064" type="#_x0000_t32" style="position:absolute;margin-left:244.15pt;margin-top:237.15pt;width:44pt;height:20pt;flip:x;z-index:251724800" o:connectortype="straight" strokecolor="black [3213]" strokeweight="1.5pt">
            <v:stroke endarrow="block" endarrowwidth="wide" endarrowlength="long"/>
          </v:shape>
        </w:pict>
      </w:r>
      <w:r>
        <w:rPr>
          <w:noProof/>
          <w:lang w:eastAsia="de-DE"/>
        </w:rPr>
        <w:pict>
          <v:shape id="_x0000_s1063" type="#_x0000_t32" style="position:absolute;margin-left:194.65pt;margin-top:221.65pt;width:93.5pt;height:39pt;flip:x;z-index:251723776" o:connectortype="straight" strokecolor="black [3213]" strokeweight="1.5pt">
            <v:stroke endarrow="block" endarrowwidth="wide" endarrowlength="long"/>
          </v:shape>
        </w:pict>
      </w:r>
      <w:r>
        <w:rPr>
          <w:noProof/>
          <w:lang w:eastAsia="de-DE"/>
        </w:rPr>
        <w:pict>
          <v:shape id="_x0000_s1062" type="#_x0000_t32" style="position:absolute;margin-left:235.15pt;margin-top:67.15pt;width:48.65pt;height:38pt;flip:x;z-index:251722752" o:connectortype="straight" strokecolor="black [3213]" strokeweight="1.5pt">
            <v:stroke endarrow="block" endarrowwidth="wide" endarrowlength="long"/>
          </v:shape>
        </w:pict>
      </w:r>
      <w:r>
        <w:rPr>
          <w:noProof/>
          <w:lang w:eastAsia="de-DE"/>
        </w:rPr>
        <w:pict>
          <v:shape id="_x0000_s1061" type="#_x0000_t32" style="position:absolute;margin-left:231.15pt;margin-top:52.15pt;width:52.65pt;height:45.5pt;flip:x;z-index:251721728" o:connectortype="straight" strokecolor="black [3213]" strokeweight="1.5pt">
            <v:stroke endarrow="block" endarrowwidth="wide" endarrowlength="long"/>
          </v:shape>
        </w:pict>
      </w:r>
      <w:r>
        <w:rPr>
          <w:noProof/>
          <w:lang w:eastAsia="de-DE"/>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0" type="#_x0000_t34" style="position:absolute;margin-left:198.65pt;margin-top:12.15pt;width:85.15pt;height:24.5pt;rotation:180;z-index:251720704" o:connectortype="elbow" adj="16742,-218204,-85652" strokecolor="black [3213]" strokeweight="1.5pt">
            <v:stroke endarrow="block" endarrowwidth="wide" endarrowlength="long"/>
          </v:shape>
        </w:pict>
      </w:r>
      <w:r>
        <w:rPr>
          <w:noProof/>
          <w:lang w:eastAsia="de-DE"/>
        </w:rPr>
        <w:pict>
          <v:shape id="_x0000_s1059" type="#_x0000_t32" style="position:absolute;margin-left:244.15pt;margin-top:21.65pt;width:39.65pt;height:0;flip:x;z-index:251719680" o:connectortype="straight" strokecolor="black [3213]" strokeweight="1.5pt">
            <v:stroke endarrow="block" endarrowwidth="wide" endarrowlength="long"/>
          </v:shape>
        </w:pict>
      </w:r>
      <w:r>
        <w:rPr>
          <w:noProof/>
          <w:lang w:eastAsia="de-DE"/>
        </w:rPr>
        <w:pict>
          <v:shape id="_x0000_s1058" type="#_x0000_t202" style="position:absolute;margin-left:288.15pt;margin-top:210.65pt;width:64.5pt;height:103.5pt;z-index:251718656" filled="f" stroked="f" strokecolor="red" strokeweight="1.5pt">
            <v:textbox inset="1.5mm,,1.5mm">
              <w:txbxContent>
                <w:p w:rsidR="00C771DC" w:rsidRDefault="00C771DC" w:rsidP="00BE5B7B">
                  <w:r>
                    <w:t>farbe(0;1)</w:t>
                  </w:r>
                </w:p>
                <w:p w:rsidR="00C771DC" w:rsidRDefault="00C771DC" w:rsidP="00BE5B7B">
                  <w:r>
                    <w:t>farbe(1;1)</w:t>
                  </w:r>
                </w:p>
                <w:p w:rsidR="00C771DC" w:rsidRDefault="00C771DC" w:rsidP="00BE5B7B">
                  <w:r>
                    <w:t>farbe(4;1)</w:t>
                  </w:r>
                </w:p>
                <w:p w:rsidR="00C771DC" w:rsidRDefault="00C771DC" w:rsidP="00BE5B7B">
                  <w:r>
                    <w:t>farbe(5;1)</w:t>
                  </w:r>
                </w:p>
                <w:p w:rsidR="00C771DC" w:rsidRDefault="00C771DC" w:rsidP="00BE5B7B">
                  <w:r>
                    <w:t>farbe(2;1)</w:t>
                  </w:r>
                </w:p>
                <w:p w:rsidR="00C771DC" w:rsidRDefault="00C771DC" w:rsidP="00BE5B7B">
                  <w:r>
                    <w:t>farbe(3;1)</w:t>
                  </w:r>
                </w:p>
              </w:txbxContent>
            </v:textbox>
          </v:shape>
        </w:pict>
      </w:r>
      <w:r>
        <w:rPr>
          <w:noProof/>
          <w:lang w:eastAsia="de-DE"/>
        </w:rPr>
        <w:pict>
          <v:shape id="_x0000_s1057" type="#_x0000_t202" style="position:absolute;margin-left:283.8pt;margin-top:9.65pt;width:64.5pt;height:70.5pt;z-index:251717632" filled="f" stroked="f" strokecolor="red" strokeweight="1.5pt">
            <v:textbox inset="1.5mm,,1.5mm">
              <w:txbxContent>
                <w:p w:rsidR="00C771DC" w:rsidRDefault="00C771DC">
                  <w:r>
                    <w:t>farbe(0;0)</w:t>
                  </w:r>
                </w:p>
                <w:p w:rsidR="00C771DC" w:rsidRDefault="00C771DC">
                  <w:r>
                    <w:t>farbe(1;0)</w:t>
                  </w:r>
                </w:p>
                <w:p w:rsidR="00C771DC" w:rsidRDefault="00C771DC">
                  <w:r>
                    <w:t>farbe(2;0)</w:t>
                  </w:r>
                </w:p>
                <w:p w:rsidR="00C771DC" w:rsidRDefault="00C771DC">
                  <w:r>
                    <w:t>farbe(3;0)</w:t>
                  </w:r>
                </w:p>
              </w:txbxContent>
            </v:textbox>
          </v:shape>
        </w:pict>
      </w:r>
      <w:r w:rsidR="00BE5B7B" w:rsidRPr="00BE5B7B">
        <w:rPr>
          <w:noProof/>
          <w:lang w:eastAsia="de-DE"/>
        </w:rPr>
        <w:drawing>
          <wp:inline distT="0" distB="0" distL="0" distR="0">
            <wp:extent cx="3261813" cy="4092669"/>
            <wp:effectExtent l="19050" t="0" r="0" b="0"/>
            <wp:docPr id="282" name="Grafik 419" descr="Tetris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ris1.wmf"/>
                    <pic:cNvPicPr/>
                  </pic:nvPicPr>
                  <pic:blipFill>
                    <a:blip r:embed="rId109" cstate="print"/>
                    <a:srcRect l="7016" r="52992" b="23783"/>
                    <a:stretch>
                      <a:fillRect/>
                    </a:stretch>
                  </pic:blipFill>
                  <pic:spPr>
                    <a:xfrm>
                      <a:off x="0" y="0"/>
                      <a:ext cx="3261813" cy="4092669"/>
                    </a:xfrm>
                    <a:prstGeom prst="rect">
                      <a:avLst/>
                    </a:prstGeom>
                  </pic:spPr>
                </pic:pic>
              </a:graphicData>
            </a:graphic>
          </wp:inline>
        </w:drawing>
      </w:r>
      <w:r w:rsidR="00DD3277" w:rsidRPr="00FB2AC8">
        <w:t xml:space="preserve"> </w:t>
      </w:r>
      <w:r w:rsidR="00DD3277">
        <w:t>P</w:t>
      </w:r>
      <w:fldSimple w:instr=" seq Programm ">
        <w:r w:rsidR="00C60781">
          <w:rPr>
            <w:noProof/>
          </w:rPr>
          <w:t>43</w:t>
        </w:r>
      </w:fldSimple>
      <w:r>
        <w:fldChar w:fldCharType="begin"/>
      </w:r>
      <w:r w:rsidR="00DD3277">
        <w:instrText xml:space="preserve"> TC "</w:instrText>
      </w:r>
      <w:bookmarkStart w:id="100" w:name="_Toc157945105"/>
      <w:r w:rsidR="00DD3277">
        <w:instrText xml:space="preserve">Programmausdruck </w:instrText>
      </w:r>
      <w:fldSimple w:instr=" seq Programm \c ">
        <w:r w:rsidR="00C60781">
          <w:rPr>
            <w:noProof/>
          </w:rPr>
          <w:instrText>43</w:instrText>
        </w:r>
      </w:fldSimple>
      <w:r w:rsidR="00DD3277">
        <w:tab/>
        <w:instrText>Farben der Pfeile</w:instrText>
      </w:r>
      <w:bookmarkEnd w:id="100"/>
      <w:r w:rsidR="00DD3277">
        <w:instrText xml:space="preserve">" \f P \l "2" </w:instrText>
      </w:r>
      <w:r>
        <w:fldChar w:fldCharType="end"/>
      </w:r>
    </w:p>
    <w:p w:rsidR="00BE5B7B" w:rsidRDefault="00BE5B7B" w:rsidP="0034005F"/>
    <w:p w:rsidR="0034005F" w:rsidRDefault="0034005F" w:rsidP="0034005F">
      <w:r>
        <w:t>Zwischen rot und blau werden Farbübergänge für weitere Lastfälle berechnet</w:t>
      </w:r>
      <w:r w:rsidR="00D97F05">
        <w:t xml:space="preserve"> und der Farbkontrast verstärkt</w:t>
      </w:r>
      <w:r>
        <w:t>. Nur bei 2 Lastfällen gibt es die Farben rot und blau.</w:t>
      </w:r>
    </w:p>
    <w:p w:rsidR="0034005F" w:rsidRDefault="0034005F" w:rsidP="0034005F">
      <w:r>
        <w:t>Rechts ist die farbenblinde Palette abgebildet, die über die Grundeinstellungen ausgewählt werden kann. Das Eigengewicht ist sehr hell, um es von den anderen Lasten unterscheiden zu können. Es hat auch andere Strichstärken. Blau ist unverändert, aber rot ist heller. Werden nun zwischen rot und blau Farben gebildet, dann haben diese eine unterschiedliche Helligkeit. Da mittlere Rottöne im Graudruck fast schwarz rauskommen, kann man die darin liegenden schwarzen Texte schlecht lesen. Die Füllungen der Pfeilrechtecke sind in der farbenblinden Alternative deutlich heller, denn Farben der Pfeilrechtecke werden auch für die Diagramme verwendet.</w:t>
      </w:r>
    </w:p>
    <w:p w:rsidR="0034005F" w:rsidRDefault="0034005F" w:rsidP="0034005F"/>
    <w:p w:rsidR="0034005F" w:rsidRDefault="0034005F" w:rsidP="0034005F">
      <w:r>
        <w:t>Als vorletztes werden die normalen Texte angehängt und wenn vorhanden, dann auch die Texte mit kleinem Font.</w:t>
      </w:r>
    </w:p>
    <w:p w:rsidR="0034005F" w:rsidRDefault="0034005F" w:rsidP="0034005F">
      <w:r>
        <w:t>Zum Schluss kommen die schwarzen Maßketten und Lagersymbole.</w:t>
      </w:r>
    </w:p>
    <w:p w:rsidR="00235906" w:rsidRDefault="00235906" w:rsidP="0034005F"/>
    <w:p w:rsidR="00235906" w:rsidRPr="00235906" w:rsidRDefault="00235906" w:rsidP="00235906">
      <w:pPr>
        <w:pStyle w:val="KeinLeerraum"/>
        <w:rPr>
          <w:u w:val="single"/>
        </w:rPr>
      </w:pPr>
      <w:r w:rsidRPr="00235906">
        <w:rPr>
          <w:u w:val="single"/>
        </w:rPr>
        <w:t>Dim gezMaßketten$, gezLagerobjekte As String</w:t>
      </w:r>
    </w:p>
    <w:p w:rsidR="0034005F" w:rsidRDefault="00235906" w:rsidP="00235906">
      <w:r>
        <w:t>WMF-Objekte zum Zeichnen der Lager und Maßketten, die keinem Lastfall zu zuordnen sind.</w:t>
      </w:r>
    </w:p>
    <w:p w:rsidR="00235906" w:rsidRDefault="00235906" w:rsidP="0034005F"/>
    <w:p w:rsidR="0034005F" w:rsidRPr="00A554BB" w:rsidRDefault="0034005F" w:rsidP="0034005F">
      <w:pPr>
        <w:rPr>
          <w:b/>
        </w:rPr>
      </w:pPr>
      <w:r w:rsidRPr="00A554BB">
        <w:rPr>
          <w:b/>
        </w:rPr>
        <w:t>'Ansichtsfenster unten zuschneiden</w:t>
      </w:r>
    </w:p>
    <w:p w:rsidR="0034005F" w:rsidRDefault="0034005F" w:rsidP="0034005F">
      <w:r>
        <w:t>Oben links ist das Ansichtsfenster immer passend zugeschnitten, weil dort der Koordinatenursprung ist. Es werden keine negativen Koordinaten verwendet.</w:t>
      </w:r>
    </w:p>
    <w:p w:rsidR="0034005F" w:rsidRDefault="0034005F" w:rsidP="0034005F">
      <w:r>
        <w:t>Rechts ist das Ansichtsfenster mit einem 0,75 bis 1cm breiten Rand zum Diagramm/Statiksystem zugeschnitten. In diesem Rand ragen Pfeilspitzen und Kurztexte rein. Ist die Schriftgröße größer als 12 oder die Texte zu lang, dann wird was fehlen.</w:t>
      </w:r>
    </w:p>
    <w:p w:rsidR="0034005F" w:rsidRDefault="0034005F" w:rsidP="0034005F">
      <w:r>
        <w:t>Wie weit unten zugeschnitten wird, hängt vom Stapel ab. Der Stapel wird nach der größten Y-Koordinate durchsucht, denn eine mittlere Zeile kann manuell ganz nach unten gesetzt worden sein.</w:t>
      </w:r>
    </w:p>
    <w:p w:rsidR="0034005F" w:rsidRDefault="0034005F" w:rsidP="0034005F">
      <w:r>
        <w:t>Die Balkenzeile wird gesondert analysiert, da sie nicht zentrisch liegt.</w:t>
      </w:r>
    </w:p>
    <w:p w:rsidR="0034005F" w:rsidRDefault="0034005F" w:rsidP="0034005F">
      <w:r>
        <w:t>Die Balkenhöhe, Federn und Lagersenkungen werden im Platzbedarf berücksichtigt.</w:t>
      </w:r>
    </w:p>
    <w:p w:rsidR="0034005F" w:rsidRDefault="0034005F" w:rsidP="0034005F">
      <w:r>
        <w:t>Der placeable Header wird erstellt.</w:t>
      </w:r>
    </w:p>
    <w:p w:rsidR="0034005F" w:rsidRDefault="0034005F" w:rsidP="0034005F"/>
    <w:p w:rsidR="0034005F" w:rsidRDefault="0034005F" w:rsidP="006D05F4">
      <w:r>
        <w:t>Zuletzt wird der Header anhand der Inhalte berechnet und Preader, Header, Inhalt und EoF zu einer funxionsfähigen WMF zusammengeschraubt und in Ddatei(3) abgelegt.</w:t>
      </w:r>
    </w:p>
    <w:p w:rsidR="006D05F4" w:rsidRPr="006D05F4" w:rsidRDefault="006D05F4" w:rsidP="006D05F4">
      <w:pPr>
        <w:pStyle w:val="KeinLeerraum"/>
        <w:rPr>
          <w:u w:val="single"/>
        </w:rPr>
      </w:pPr>
      <w:r w:rsidRPr="006D05F4">
        <w:rPr>
          <w:u w:val="single"/>
        </w:rPr>
        <w:t>Dim Preader$, Dheader$, Ddateiname As String</w:t>
      </w:r>
    </w:p>
    <w:p w:rsidR="006D05F4" w:rsidRDefault="006D05F4" w:rsidP="0034005F"/>
    <w:p w:rsidR="0034005F" w:rsidRPr="00E3488D" w:rsidRDefault="0034005F" w:rsidP="0034005F">
      <w:pPr>
        <w:rPr>
          <w:b/>
        </w:rPr>
      </w:pPr>
      <w:r>
        <w:rPr>
          <w:b/>
        </w:rPr>
        <w:t>'</w:t>
      </w:r>
      <w:r w:rsidRPr="00E3488D">
        <w:rPr>
          <w:b/>
        </w:rPr>
        <w:t>Systemgrafik</w:t>
      </w:r>
      <w:r>
        <w:rPr>
          <w:b/>
        </w:rPr>
        <w:t xml:space="preserve"> </w:t>
      </w:r>
      <w:r w:rsidRPr="00E3488D">
        <w:rPr>
          <w:b/>
        </w:rPr>
        <w:t>in Excel einfügen</w:t>
      </w:r>
    </w:p>
    <w:p w:rsidR="0034005F" w:rsidRDefault="0034005F" w:rsidP="0034005F">
      <w:r>
        <w:t>Wenn die Systemgrafik in Excel rein soll, dann wird aus dem placeable Header gelesen, wie groß sie eingefügt werden soll.</w:t>
      </w:r>
    </w:p>
    <w:p w:rsidR="0034005F" w:rsidRDefault="0034005F" w:rsidP="0034005F">
      <w:r>
        <w:t>Die Grafik wird in Spalte I und in der Zeile der gewählten Zelle eingefügt. Der Basispunkt wird auf  untenlinks geändert, sodass diese hoch rutscht, denn darunter soll die Übersichtsgrafik eingefügt werden.</w:t>
      </w:r>
    </w:p>
    <w:p w:rsidR="0034005F" w:rsidRDefault="0034005F" w:rsidP="0034005F">
      <w:r>
        <w:t>Anschließend erhält die Grafik den Alternativtext seines Dateinamens. Diese Information wird genutzt, um die alte Grafik zu erkennen und aus zu tauschen.</w:t>
      </w:r>
    </w:p>
    <w:p w:rsidR="0034005F" w:rsidRDefault="0034005F" w:rsidP="0034005F">
      <w:r>
        <w:t xml:space="preserve">Wurde eine alte Grafik gefunden, dann löscht </w:t>
      </w:r>
      <w:r w:rsidRPr="00E3488D">
        <w:t>AlteGrafikAustauschen</w:t>
      </w:r>
      <w:r>
        <w:t xml:space="preserve"> diese und leitet die Koordinaten der Grafik an die neue Grafik weiter.</w:t>
      </w:r>
    </w:p>
    <w:p w:rsidR="0034005F" w:rsidRDefault="0034005F" w:rsidP="0034005F"/>
    <w:p w:rsidR="0034005F" w:rsidRPr="00A554BB" w:rsidRDefault="0034005F" w:rsidP="00D97F05">
      <w:pPr>
        <w:pStyle w:val="berschrift3"/>
      </w:pPr>
      <w:bookmarkStart w:id="101" w:name="_Toc6736132"/>
      <w:bookmarkStart w:id="102" w:name="_Toc157945385"/>
      <w:r w:rsidRPr="00A554BB">
        <w:t>RTF Ausgabe</w:t>
      </w:r>
      <w:bookmarkEnd w:id="101"/>
      <w:bookmarkEnd w:id="102"/>
    </w:p>
    <w:p w:rsidR="0034005F" w:rsidRDefault="0034005F" w:rsidP="0034005F">
      <w:r>
        <w:t>Da die Systemgrafik erstellt wurde, wird noch beschreibender Text in dem AusgabeRTF benötigt.</w:t>
      </w:r>
    </w:p>
    <w:p w:rsidR="0034005F" w:rsidRDefault="0034005F" w:rsidP="0034005F">
      <w:r>
        <w:t>In RTF steht nur die Versionsnummer des WMF-Balkens drin.</w:t>
      </w:r>
    </w:p>
    <w:p w:rsidR="0034005F" w:rsidRDefault="0034005F" w:rsidP="0034005F">
      <w:r>
        <w:t>Die Funxion WMFinRTFeinfügen fügt die Systemgrafik in das Dokument ein. Dabei wird der Binärcode in Hexadezimalcode umgewandelt, der Preader ausgewertet und entfernt.</w:t>
      </w:r>
    </w:p>
    <w:p w:rsidR="0034005F" w:rsidRDefault="0034005F" w:rsidP="0034005F"/>
    <w:p w:rsidR="0034005F" w:rsidRPr="00A554BB" w:rsidRDefault="0034005F" w:rsidP="0034005F">
      <w:pPr>
        <w:rPr>
          <w:b/>
        </w:rPr>
      </w:pPr>
      <w:r w:rsidRPr="00A554BB">
        <w:rPr>
          <w:b/>
        </w:rPr>
        <w:t>'Balken</w:t>
      </w:r>
    </w:p>
    <w:p w:rsidR="0034005F" w:rsidRDefault="0034005F" w:rsidP="0034005F">
      <w:r>
        <w:t xml:space="preserve">Ist </w:t>
      </w:r>
      <w:r w:rsidR="00FB2AC8">
        <w:t xml:space="preserve">genau </w:t>
      </w:r>
      <w:r>
        <w:t>ein Balken vorhanden, dann wird dieser in Worten beschrieben, sonst in einer Tabelle.</w:t>
      </w:r>
    </w:p>
    <w:p w:rsidR="0034005F" w:rsidRDefault="0034005F" w:rsidP="0034005F">
      <w:r>
        <w:t>Die Grundidee ist, dass das Dokument gestrafft wird, wenn ein aussagekräftiger Satz geschrieben wird, anstatt einer Tabelle mit Überschrift und Absatz. Das Tabelleersetzen spart 3 Zeilen.</w:t>
      </w:r>
    </w:p>
    <w:p w:rsidR="0034005F" w:rsidRPr="00943D4A" w:rsidRDefault="0034005F" w:rsidP="0034005F">
      <w:pPr>
        <w:rPr>
          <w:rFonts w:cs="Times New Roman"/>
          <w:szCs w:val="24"/>
        </w:rPr>
      </w:pPr>
      <w:r>
        <w:rPr>
          <w:rFonts w:cs="Times New Roman"/>
          <w:szCs w:val="24"/>
        </w:rPr>
        <w:t>In der Tabelle werden Profil, Material, I</w:t>
      </w:r>
      <w:r w:rsidRPr="00943D4A">
        <w:rPr>
          <w:rFonts w:cs="Times New Roman"/>
          <w:szCs w:val="24"/>
          <w:vertAlign w:val="subscript"/>
        </w:rPr>
        <w:t>y</w:t>
      </w:r>
      <w:r>
        <w:rPr>
          <w:rFonts w:cs="Times New Roman"/>
          <w:szCs w:val="24"/>
        </w:rPr>
        <w:t>, Start, Ende, M</w:t>
      </w:r>
      <w:r w:rsidRPr="00943D4A">
        <w:rPr>
          <w:rFonts w:cs="Times New Roman"/>
          <w:szCs w:val="24"/>
          <w:vertAlign w:val="subscript"/>
        </w:rPr>
        <w:t>Rd</w:t>
      </w:r>
      <w:r>
        <w:rPr>
          <w:rFonts w:cs="Times New Roman"/>
          <w:szCs w:val="24"/>
        </w:rPr>
        <w:t xml:space="preserve"> und V</w:t>
      </w:r>
      <w:r w:rsidRPr="00943D4A">
        <w:rPr>
          <w:rFonts w:cs="Times New Roman"/>
          <w:szCs w:val="24"/>
          <w:vertAlign w:val="subscript"/>
        </w:rPr>
        <w:t>Rd</w:t>
      </w:r>
      <w:r>
        <w:rPr>
          <w:rFonts w:cs="Times New Roman"/>
          <w:szCs w:val="24"/>
        </w:rPr>
        <w:t xml:space="preserve"> aufgelistet.</w:t>
      </w:r>
      <w:r w:rsidR="00B52955">
        <w:rPr>
          <w:rFonts w:cs="Times New Roman"/>
          <w:szCs w:val="24"/>
        </w:rPr>
        <w:t xml:space="preserve"> Bei plastischer Bemessung wird statt M</w:t>
      </w:r>
      <w:r w:rsidR="00B52955" w:rsidRPr="00B52955">
        <w:rPr>
          <w:rFonts w:cs="Times New Roman"/>
          <w:szCs w:val="24"/>
          <w:vertAlign w:val="subscript"/>
        </w:rPr>
        <w:t>Rd</w:t>
      </w:r>
      <w:r w:rsidR="00B52955">
        <w:rPr>
          <w:rFonts w:cs="Times New Roman"/>
          <w:szCs w:val="24"/>
        </w:rPr>
        <w:t xml:space="preserve"> M</w:t>
      </w:r>
      <w:r w:rsidR="00B52955" w:rsidRPr="00B52955">
        <w:rPr>
          <w:rFonts w:cs="Times New Roman"/>
          <w:szCs w:val="24"/>
          <w:vertAlign w:val="subscript"/>
        </w:rPr>
        <w:t>pl,Rd</w:t>
      </w:r>
      <w:r w:rsidR="00B52955">
        <w:rPr>
          <w:rFonts w:cs="Times New Roman"/>
          <w:szCs w:val="24"/>
        </w:rPr>
        <w:t xml:space="preserve"> geschrieben.</w:t>
      </w:r>
      <w:r>
        <w:rPr>
          <w:rFonts w:cs="Times New Roman"/>
          <w:szCs w:val="24"/>
        </w:rPr>
        <w:t xml:space="preserve"> Die Tabelle wird zuerst in einem Array erstellt, der dann der Funxion RTFtabelle übergeben wird.</w:t>
      </w:r>
    </w:p>
    <w:p w:rsidR="0034005F" w:rsidRDefault="0034005F" w:rsidP="0034005F">
      <w:r>
        <w:t>Beispiel:</w:t>
      </w:r>
    </w:p>
    <w:p w:rsidR="0034005F" w:rsidRDefault="008A3717" w:rsidP="0034005F">
      <w:pPr>
        <w:rPr>
          <w:rFonts w:cs="Times New Roman"/>
          <w:szCs w:val="24"/>
        </w:rPr>
      </w:pPr>
      <w:r>
        <w:rPr>
          <w:rFonts w:cs="Times New Roman"/>
          <w:szCs w:val="24"/>
        </w:rPr>
        <w:t>I-Profil</w:t>
      </w:r>
      <w:r w:rsidR="0034005F">
        <w:rPr>
          <w:rFonts w:cs="Times New Roman"/>
          <w:szCs w:val="24"/>
        </w:rPr>
        <w:t xml:space="preserve"> IPE 240 aus S355 mit I</w:t>
      </w:r>
      <w:r w:rsidR="0034005F">
        <w:rPr>
          <w:rFonts w:cs="Times New Roman"/>
          <w:szCs w:val="24"/>
          <w:vertAlign w:val="subscript"/>
        </w:rPr>
        <w:t>y</w:t>
      </w:r>
      <w:r w:rsidR="0034005F">
        <w:rPr>
          <w:rFonts w:cs="Times New Roman"/>
          <w:szCs w:val="24"/>
        </w:rPr>
        <w:t>= 3890cm</w:t>
      </w:r>
      <w:r w:rsidR="0034005F">
        <w:rPr>
          <w:rFonts w:cs="Times New Roman"/>
          <w:szCs w:val="24"/>
          <w:vertAlign w:val="superscript"/>
        </w:rPr>
        <w:t>4</w:t>
      </w:r>
      <w:r w:rsidR="0034005F">
        <w:rPr>
          <w:rFonts w:cs="Times New Roman"/>
          <w:szCs w:val="24"/>
        </w:rPr>
        <w:t>, M</w:t>
      </w:r>
      <w:r w:rsidR="0034005F">
        <w:rPr>
          <w:rFonts w:cs="Times New Roman"/>
          <w:szCs w:val="24"/>
          <w:vertAlign w:val="subscript"/>
        </w:rPr>
        <w:t>Rd</w:t>
      </w:r>
      <w:r w:rsidR="0034005F">
        <w:rPr>
          <w:rFonts w:cs="Times New Roman"/>
          <w:szCs w:val="24"/>
        </w:rPr>
        <w:t>= 104kNm und V</w:t>
      </w:r>
      <w:r w:rsidR="0034005F">
        <w:rPr>
          <w:rFonts w:cs="Times New Roman"/>
          <w:szCs w:val="24"/>
          <w:vertAlign w:val="subscript"/>
        </w:rPr>
        <w:t>Rd</w:t>
      </w:r>
      <w:r w:rsidR="0034005F">
        <w:rPr>
          <w:rFonts w:cs="Times New Roman"/>
          <w:szCs w:val="24"/>
        </w:rPr>
        <w:t>= 357kN</w:t>
      </w:r>
    </w:p>
    <w:tbl>
      <w:tblPr>
        <w:tblW w:w="0" w:type="auto"/>
        <w:tblInd w:w="72" w:type="dxa"/>
        <w:tblLayout w:type="fixed"/>
        <w:tblCellMar>
          <w:left w:w="72" w:type="dxa"/>
          <w:right w:w="72" w:type="dxa"/>
        </w:tblCellMar>
        <w:tblLook w:val="0000"/>
      </w:tblPr>
      <w:tblGrid>
        <w:gridCol w:w="1800"/>
        <w:gridCol w:w="1200"/>
        <w:gridCol w:w="1200"/>
        <w:gridCol w:w="1200"/>
        <w:gridCol w:w="1200"/>
        <w:gridCol w:w="1402"/>
        <w:gridCol w:w="1200"/>
      </w:tblGrid>
      <w:tr w:rsidR="0034005F" w:rsidTr="0034005F">
        <w:tc>
          <w:tcPr>
            <w:tcW w:w="1800" w:type="dxa"/>
            <w:tcBorders>
              <w:top w:val="single" w:sz="6" w:space="0" w:color="auto"/>
              <w:left w:val="single" w:sz="6" w:space="0" w:color="auto"/>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b/>
                <w:bCs/>
                <w:szCs w:val="24"/>
              </w:rPr>
            </w:pPr>
            <w:r>
              <w:rPr>
                <w:rFonts w:cs="Times New Roman"/>
                <w:b/>
                <w:bCs/>
                <w:szCs w:val="24"/>
              </w:rPr>
              <w:t>Profil</w:t>
            </w:r>
          </w:p>
        </w:tc>
        <w:tc>
          <w:tcPr>
            <w:tcW w:w="1200" w:type="dxa"/>
            <w:tcBorders>
              <w:top w:val="single" w:sz="6" w:space="0" w:color="auto"/>
              <w:left w:val="nil"/>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b/>
                <w:bCs/>
                <w:szCs w:val="24"/>
              </w:rPr>
            </w:pPr>
            <w:r>
              <w:rPr>
                <w:rFonts w:cs="Times New Roman"/>
                <w:b/>
                <w:bCs/>
                <w:szCs w:val="24"/>
              </w:rPr>
              <w:t>Material</w:t>
            </w:r>
          </w:p>
        </w:tc>
        <w:tc>
          <w:tcPr>
            <w:tcW w:w="1200" w:type="dxa"/>
            <w:tcBorders>
              <w:top w:val="single" w:sz="6" w:space="0" w:color="auto"/>
              <w:left w:val="nil"/>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b/>
                <w:bCs/>
                <w:szCs w:val="24"/>
              </w:rPr>
            </w:pPr>
            <w:r>
              <w:rPr>
                <w:rFonts w:cs="Times New Roman"/>
                <w:b/>
                <w:bCs/>
                <w:szCs w:val="24"/>
              </w:rPr>
              <w:t>I</w:t>
            </w:r>
            <w:r>
              <w:rPr>
                <w:rFonts w:cs="Times New Roman"/>
                <w:b/>
                <w:bCs/>
                <w:szCs w:val="24"/>
                <w:vertAlign w:val="subscript"/>
              </w:rPr>
              <w:t xml:space="preserve">y </w:t>
            </w:r>
            <w:r>
              <w:rPr>
                <w:rFonts w:cs="Times New Roman"/>
                <w:b/>
                <w:bCs/>
                <w:szCs w:val="24"/>
              </w:rPr>
              <w:t>[cm</w:t>
            </w:r>
            <w:r>
              <w:rPr>
                <w:rFonts w:cs="Times New Roman"/>
                <w:b/>
                <w:bCs/>
                <w:szCs w:val="24"/>
                <w:vertAlign w:val="superscript"/>
              </w:rPr>
              <w:t>4</w:t>
            </w:r>
            <w:r>
              <w:rPr>
                <w:rFonts w:cs="Times New Roman"/>
                <w:b/>
                <w:bCs/>
                <w:szCs w:val="24"/>
              </w:rPr>
              <w:t>]</w:t>
            </w:r>
          </w:p>
        </w:tc>
        <w:tc>
          <w:tcPr>
            <w:tcW w:w="1200" w:type="dxa"/>
            <w:tcBorders>
              <w:top w:val="single" w:sz="6" w:space="0" w:color="auto"/>
              <w:left w:val="nil"/>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b/>
                <w:bCs/>
                <w:szCs w:val="24"/>
              </w:rPr>
            </w:pPr>
            <w:r>
              <w:rPr>
                <w:rFonts w:cs="Times New Roman"/>
                <w:b/>
                <w:bCs/>
                <w:szCs w:val="24"/>
              </w:rPr>
              <w:t>Start [m]</w:t>
            </w:r>
          </w:p>
        </w:tc>
        <w:tc>
          <w:tcPr>
            <w:tcW w:w="1200" w:type="dxa"/>
            <w:tcBorders>
              <w:top w:val="single" w:sz="6" w:space="0" w:color="auto"/>
              <w:left w:val="nil"/>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b/>
                <w:bCs/>
                <w:szCs w:val="24"/>
              </w:rPr>
            </w:pPr>
            <w:r>
              <w:rPr>
                <w:rFonts w:cs="Times New Roman"/>
                <w:b/>
                <w:bCs/>
                <w:szCs w:val="24"/>
              </w:rPr>
              <w:t>Ende [m]</w:t>
            </w:r>
          </w:p>
        </w:tc>
        <w:tc>
          <w:tcPr>
            <w:tcW w:w="1402" w:type="dxa"/>
            <w:tcBorders>
              <w:top w:val="single" w:sz="6" w:space="0" w:color="auto"/>
              <w:left w:val="nil"/>
              <w:bottom w:val="single" w:sz="6" w:space="0" w:color="auto"/>
              <w:right w:val="nil"/>
            </w:tcBorders>
          </w:tcPr>
          <w:p w:rsidR="00FB2AC8" w:rsidRDefault="0034005F" w:rsidP="0034005F">
            <w:pPr>
              <w:widowControl w:val="0"/>
              <w:autoSpaceDE w:val="0"/>
              <w:autoSpaceDN w:val="0"/>
              <w:adjustRightInd w:val="0"/>
              <w:spacing w:line="240" w:lineRule="auto"/>
              <w:rPr>
                <w:rFonts w:cs="Times New Roman"/>
                <w:b/>
                <w:bCs/>
                <w:szCs w:val="24"/>
                <w:vertAlign w:val="subscript"/>
              </w:rPr>
            </w:pPr>
            <w:r>
              <w:rPr>
                <w:rFonts w:cs="Times New Roman"/>
                <w:b/>
                <w:bCs/>
                <w:szCs w:val="24"/>
              </w:rPr>
              <w:t>M</w:t>
            </w:r>
            <w:r>
              <w:rPr>
                <w:rFonts w:cs="Times New Roman"/>
                <w:b/>
                <w:bCs/>
                <w:szCs w:val="24"/>
                <w:vertAlign w:val="subscript"/>
              </w:rPr>
              <w:t xml:space="preserve">Rd </w:t>
            </w:r>
          </w:p>
          <w:p w:rsidR="0034005F" w:rsidRDefault="0034005F" w:rsidP="0034005F">
            <w:pPr>
              <w:widowControl w:val="0"/>
              <w:autoSpaceDE w:val="0"/>
              <w:autoSpaceDN w:val="0"/>
              <w:adjustRightInd w:val="0"/>
              <w:spacing w:line="240" w:lineRule="auto"/>
              <w:rPr>
                <w:rFonts w:cs="Times New Roman"/>
                <w:b/>
                <w:bCs/>
                <w:szCs w:val="24"/>
              </w:rPr>
            </w:pPr>
            <w:r>
              <w:rPr>
                <w:rFonts w:cs="Times New Roman"/>
                <w:b/>
                <w:bCs/>
                <w:szCs w:val="24"/>
              </w:rPr>
              <w:t>[kNm]</w:t>
            </w:r>
          </w:p>
        </w:tc>
        <w:tc>
          <w:tcPr>
            <w:tcW w:w="1200" w:type="dxa"/>
            <w:tcBorders>
              <w:top w:val="single" w:sz="6" w:space="0" w:color="auto"/>
              <w:left w:val="nil"/>
              <w:bottom w:val="single" w:sz="6" w:space="0" w:color="auto"/>
              <w:right w:val="single" w:sz="6" w:space="0" w:color="auto"/>
            </w:tcBorders>
          </w:tcPr>
          <w:p w:rsidR="0034005F" w:rsidRDefault="0034005F" w:rsidP="0034005F">
            <w:pPr>
              <w:widowControl w:val="0"/>
              <w:autoSpaceDE w:val="0"/>
              <w:autoSpaceDN w:val="0"/>
              <w:adjustRightInd w:val="0"/>
              <w:spacing w:line="240" w:lineRule="auto"/>
              <w:rPr>
                <w:rFonts w:cs="Times New Roman"/>
                <w:b/>
                <w:bCs/>
                <w:szCs w:val="24"/>
              </w:rPr>
            </w:pPr>
            <w:r>
              <w:rPr>
                <w:rFonts w:cs="Times New Roman"/>
                <w:b/>
                <w:bCs/>
                <w:szCs w:val="24"/>
              </w:rPr>
              <w:t>V</w:t>
            </w:r>
            <w:r>
              <w:rPr>
                <w:rFonts w:cs="Times New Roman"/>
                <w:b/>
                <w:bCs/>
                <w:szCs w:val="24"/>
                <w:vertAlign w:val="subscript"/>
              </w:rPr>
              <w:t xml:space="preserve">Rd </w:t>
            </w:r>
            <w:r>
              <w:rPr>
                <w:rFonts w:cs="Times New Roman"/>
                <w:b/>
                <w:bCs/>
                <w:szCs w:val="24"/>
              </w:rPr>
              <w:t>[kN]</w:t>
            </w:r>
          </w:p>
        </w:tc>
      </w:tr>
      <w:tr w:rsidR="0034005F" w:rsidTr="0034005F">
        <w:tc>
          <w:tcPr>
            <w:tcW w:w="1800" w:type="dxa"/>
            <w:tcBorders>
              <w:top w:val="nil"/>
              <w:left w:val="single" w:sz="6" w:space="0" w:color="auto"/>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HEB 700</w:t>
            </w:r>
          </w:p>
        </w:tc>
        <w:tc>
          <w:tcPr>
            <w:tcW w:w="120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S235</w:t>
            </w:r>
          </w:p>
        </w:tc>
        <w:tc>
          <w:tcPr>
            <w:tcW w:w="120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256886</w:t>
            </w:r>
          </w:p>
        </w:tc>
        <w:tc>
          <w:tcPr>
            <w:tcW w:w="120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0</w:t>
            </w:r>
          </w:p>
        </w:tc>
        <w:tc>
          <w:tcPr>
            <w:tcW w:w="120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6</w:t>
            </w:r>
          </w:p>
        </w:tc>
        <w:tc>
          <w:tcPr>
            <w:tcW w:w="1402"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1568</w:t>
            </w:r>
          </w:p>
        </w:tc>
        <w:tc>
          <w:tcPr>
            <w:tcW w:w="1200" w:type="dxa"/>
            <w:tcBorders>
              <w:top w:val="nil"/>
              <w:left w:val="nil"/>
              <w:bottom w:val="nil"/>
              <w:right w:val="single" w:sz="6" w:space="0" w:color="auto"/>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1691</w:t>
            </w:r>
          </w:p>
        </w:tc>
      </w:tr>
      <w:tr w:rsidR="0034005F" w:rsidTr="0034005F">
        <w:tc>
          <w:tcPr>
            <w:tcW w:w="1800" w:type="dxa"/>
            <w:tcBorders>
              <w:top w:val="nil"/>
              <w:left w:val="single" w:sz="6" w:space="0" w:color="auto"/>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HEB 500</w:t>
            </w:r>
          </w:p>
        </w:tc>
        <w:tc>
          <w:tcPr>
            <w:tcW w:w="1200" w:type="dxa"/>
            <w:tcBorders>
              <w:top w:val="nil"/>
              <w:left w:val="nil"/>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S355</w:t>
            </w:r>
          </w:p>
        </w:tc>
        <w:tc>
          <w:tcPr>
            <w:tcW w:w="1200" w:type="dxa"/>
            <w:tcBorders>
              <w:top w:val="nil"/>
              <w:left w:val="nil"/>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107174</w:t>
            </w:r>
          </w:p>
        </w:tc>
        <w:tc>
          <w:tcPr>
            <w:tcW w:w="1200" w:type="dxa"/>
            <w:tcBorders>
              <w:top w:val="nil"/>
              <w:left w:val="nil"/>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8</w:t>
            </w:r>
          </w:p>
        </w:tc>
        <w:tc>
          <w:tcPr>
            <w:tcW w:w="1200" w:type="dxa"/>
            <w:tcBorders>
              <w:top w:val="nil"/>
              <w:left w:val="nil"/>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16</w:t>
            </w:r>
          </w:p>
        </w:tc>
        <w:tc>
          <w:tcPr>
            <w:tcW w:w="1402" w:type="dxa"/>
            <w:tcBorders>
              <w:top w:val="nil"/>
              <w:left w:val="nil"/>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1383</w:t>
            </w:r>
          </w:p>
        </w:tc>
        <w:tc>
          <w:tcPr>
            <w:tcW w:w="1200" w:type="dxa"/>
            <w:tcBorders>
              <w:top w:val="nil"/>
              <w:left w:val="nil"/>
              <w:bottom w:val="single" w:sz="6" w:space="0" w:color="auto"/>
              <w:right w:val="single" w:sz="6" w:space="0" w:color="auto"/>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1673</w:t>
            </w:r>
          </w:p>
        </w:tc>
      </w:tr>
    </w:tbl>
    <w:p w:rsidR="0034005F" w:rsidRDefault="00FB2AC8" w:rsidP="0034005F">
      <w:r>
        <w:lastRenderedPageBreak/>
        <w:t>Da das [kNm] beim Moment immer störte, wird dies weggelassen.</w:t>
      </w:r>
    </w:p>
    <w:p w:rsidR="006D05F4" w:rsidRDefault="006D05F4" w:rsidP="0034005F"/>
    <w:p w:rsidR="006D05F4" w:rsidRPr="006D05F4" w:rsidRDefault="006D05F4" w:rsidP="006D05F4">
      <w:pPr>
        <w:pStyle w:val="KeinLeerraum"/>
        <w:rPr>
          <w:u w:val="single"/>
        </w:rPr>
      </w:pPr>
      <w:r w:rsidRPr="006D05F4">
        <w:rPr>
          <w:u w:val="single"/>
        </w:rPr>
        <w:t>Dim Tabelle()</w:t>
      </w:r>
    </w:p>
    <w:p w:rsidR="006D05F4" w:rsidRDefault="006D05F4" w:rsidP="0034005F">
      <w:r>
        <w:t>In dieser Variable wird immer die Tabelle gespeichert, die an die Funxion RTFtabelle geliefert wird.</w:t>
      </w:r>
    </w:p>
    <w:p w:rsidR="00FB2AC8" w:rsidRDefault="00FB2AC8" w:rsidP="0034005F"/>
    <w:p w:rsidR="0034005F" w:rsidRPr="00A554BB" w:rsidRDefault="0034005F" w:rsidP="0034005F">
      <w:pPr>
        <w:rPr>
          <w:b/>
        </w:rPr>
      </w:pPr>
      <w:r w:rsidRPr="00A554BB">
        <w:rPr>
          <w:b/>
        </w:rPr>
        <w:t>'Einzellasten und Einzelmomente</w:t>
      </w:r>
    </w:p>
    <w:p w:rsidR="0034005F" w:rsidRDefault="0034005F" w:rsidP="0034005F">
      <w:r>
        <w:t>Ein oder zwei Einzellasten passen in einem Satz, sonst einer Tabelle.</w:t>
      </w:r>
    </w:p>
    <w:p w:rsidR="0034005F" w:rsidRDefault="0034005F" w:rsidP="0034005F">
      <w:r>
        <w:t>Die Tabelle hat 2 bis 4 Spalten.</w:t>
      </w:r>
    </w:p>
    <w:p w:rsidR="0034005F" w:rsidRDefault="0034005F" w:rsidP="0034005F">
      <w:r>
        <w:t>Die erste Spalte erscheint nur, wenn mindestens eine Last einen Name hat.</w:t>
      </w:r>
    </w:p>
    <w:p w:rsidR="0034005F" w:rsidRDefault="0034005F" w:rsidP="0034005F">
      <w:r>
        <w:t>Die letzte Spalte erscheint nur, wenn mindestens eine Last einen Lastfall hat.</w:t>
      </w:r>
    </w:p>
    <w:p w:rsidR="0034005F" w:rsidRDefault="0034005F" w:rsidP="0034005F">
      <w:r>
        <w:t>Beispiel:</w:t>
      </w:r>
    </w:p>
    <w:p w:rsidR="0034005F" w:rsidRDefault="0034005F" w:rsidP="0034005F">
      <w:r>
        <w:rPr>
          <w:rFonts w:cs="Times New Roman"/>
          <w:szCs w:val="24"/>
        </w:rPr>
        <w:t>Last von 5kN bei x=2m im Lastfall Eigengewicht</w:t>
      </w:r>
    </w:p>
    <w:tbl>
      <w:tblPr>
        <w:tblW w:w="0" w:type="auto"/>
        <w:tblInd w:w="72" w:type="dxa"/>
        <w:tblLayout w:type="fixed"/>
        <w:tblCellMar>
          <w:left w:w="72" w:type="dxa"/>
          <w:right w:w="72" w:type="dxa"/>
        </w:tblCellMar>
        <w:tblLook w:val="0000"/>
      </w:tblPr>
      <w:tblGrid>
        <w:gridCol w:w="2250"/>
        <w:gridCol w:w="2250"/>
        <w:gridCol w:w="2250"/>
      </w:tblGrid>
      <w:tr w:rsidR="0034005F" w:rsidTr="0034005F">
        <w:tc>
          <w:tcPr>
            <w:tcW w:w="2250" w:type="dxa"/>
            <w:tcBorders>
              <w:top w:val="single" w:sz="6" w:space="0" w:color="auto"/>
              <w:left w:val="single" w:sz="6" w:space="0" w:color="auto"/>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b/>
                <w:bCs/>
                <w:szCs w:val="24"/>
              </w:rPr>
            </w:pPr>
            <w:r>
              <w:rPr>
                <w:rFonts w:cs="Times New Roman"/>
                <w:b/>
                <w:bCs/>
                <w:szCs w:val="24"/>
              </w:rPr>
              <w:t>Lastgröße [kN]</w:t>
            </w:r>
          </w:p>
        </w:tc>
        <w:tc>
          <w:tcPr>
            <w:tcW w:w="2250" w:type="dxa"/>
            <w:tcBorders>
              <w:top w:val="single" w:sz="6" w:space="0" w:color="auto"/>
              <w:left w:val="nil"/>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b/>
                <w:bCs/>
                <w:szCs w:val="24"/>
              </w:rPr>
            </w:pPr>
            <w:r>
              <w:rPr>
                <w:rFonts w:cs="Times New Roman"/>
                <w:b/>
                <w:bCs/>
                <w:szCs w:val="24"/>
              </w:rPr>
              <w:t>Lastort [m]</w:t>
            </w:r>
          </w:p>
        </w:tc>
        <w:tc>
          <w:tcPr>
            <w:tcW w:w="2250" w:type="dxa"/>
            <w:tcBorders>
              <w:top w:val="single" w:sz="6" w:space="0" w:color="auto"/>
              <w:left w:val="nil"/>
              <w:bottom w:val="single" w:sz="6" w:space="0" w:color="auto"/>
              <w:right w:val="single" w:sz="6" w:space="0" w:color="auto"/>
            </w:tcBorders>
          </w:tcPr>
          <w:p w:rsidR="0034005F" w:rsidRDefault="0034005F" w:rsidP="0034005F">
            <w:pPr>
              <w:widowControl w:val="0"/>
              <w:autoSpaceDE w:val="0"/>
              <w:autoSpaceDN w:val="0"/>
              <w:adjustRightInd w:val="0"/>
              <w:spacing w:line="240" w:lineRule="auto"/>
              <w:rPr>
                <w:rFonts w:cs="Times New Roman"/>
                <w:b/>
                <w:bCs/>
                <w:szCs w:val="24"/>
              </w:rPr>
            </w:pPr>
            <w:r>
              <w:rPr>
                <w:rFonts w:cs="Times New Roman"/>
                <w:b/>
                <w:bCs/>
                <w:szCs w:val="24"/>
              </w:rPr>
              <w:t>Lastfall</w:t>
            </w:r>
          </w:p>
        </w:tc>
      </w:tr>
      <w:tr w:rsidR="0034005F" w:rsidTr="0034005F">
        <w:tc>
          <w:tcPr>
            <w:tcW w:w="2250" w:type="dxa"/>
            <w:tcBorders>
              <w:top w:val="nil"/>
              <w:left w:val="single" w:sz="6" w:space="0" w:color="auto"/>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F</w:t>
            </w:r>
            <w:r>
              <w:rPr>
                <w:rFonts w:cs="Times New Roman"/>
                <w:szCs w:val="24"/>
                <w:vertAlign w:val="subscript"/>
              </w:rPr>
              <w:t>1</w:t>
            </w:r>
          </w:p>
        </w:tc>
        <w:tc>
          <w:tcPr>
            <w:tcW w:w="225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0,5</w:t>
            </w:r>
          </w:p>
        </w:tc>
        <w:tc>
          <w:tcPr>
            <w:tcW w:w="2250" w:type="dxa"/>
            <w:tcBorders>
              <w:top w:val="nil"/>
              <w:left w:val="nil"/>
              <w:bottom w:val="nil"/>
              <w:right w:val="single" w:sz="6" w:space="0" w:color="auto"/>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1</w:t>
            </w:r>
          </w:p>
        </w:tc>
      </w:tr>
      <w:tr w:rsidR="0034005F" w:rsidTr="0034005F">
        <w:tc>
          <w:tcPr>
            <w:tcW w:w="2250" w:type="dxa"/>
            <w:tcBorders>
              <w:top w:val="nil"/>
              <w:left w:val="single" w:sz="6" w:space="0" w:color="auto"/>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F</w:t>
            </w:r>
            <w:r>
              <w:rPr>
                <w:rFonts w:cs="Times New Roman"/>
                <w:szCs w:val="24"/>
                <w:vertAlign w:val="subscript"/>
              </w:rPr>
              <w:t>2</w:t>
            </w:r>
          </w:p>
        </w:tc>
        <w:tc>
          <w:tcPr>
            <w:tcW w:w="225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1</w:t>
            </w:r>
          </w:p>
        </w:tc>
        <w:tc>
          <w:tcPr>
            <w:tcW w:w="2250" w:type="dxa"/>
            <w:tcBorders>
              <w:top w:val="nil"/>
              <w:left w:val="nil"/>
              <w:bottom w:val="nil"/>
              <w:right w:val="single" w:sz="6" w:space="0" w:color="auto"/>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2</w:t>
            </w:r>
          </w:p>
        </w:tc>
      </w:tr>
      <w:tr w:rsidR="0034005F" w:rsidTr="0034005F">
        <w:tc>
          <w:tcPr>
            <w:tcW w:w="2250" w:type="dxa"/>
            <w:tcBorders>
              <w:top w:val="nil"/>
              <w:left w:val="single" w:sz="6" w:space="0" w:color="auto"/>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F</w:t>
            </w:r>
            <w:r>
              <w:rPr>
                <w:rFonts w:cs="Times New Roman"/>
                <w:szCs w:val="24"/>
                <w:vertAlign w:val="subscript"/>
              </w:rPr>
              <w:t>3</w:t>
            </w:r>
          </w:p>
        </w:tc>
        <w:tc>
          <w:tcPr>
            <w:tcW w:w="225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1,5</w:t>
            </w:r>
          </w:p>
        </w:tc>
        <w:tc>
          <w:tcPr>
            <w:tcW w:w="2250" w:type="dxa"/>
            <w:tcBorders>
              <w:top w:val="nil"/>
              <w:left w:val="nil"/>
              <w:bottom w:val="nil"/>
              <w:right w:val="single" w:sz="6" w:space="0" w:color="auto"/>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3</w:t>
            </w:r>
          </w:p>
        </w:tc>
      </w:tr>
      <w:tr w:rsidR="0034005F" w:rsidTr="0034005F">
        <w:tc>
          <w:tcPr>
            <w:tcW w:w="2250" w:type="dxa"/>
            <w:tcBorders>
              <w:top w:val="nil"/>
              <w:left w:val="single" w:sz="6" w:space="0" w:color="auto"/>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F</w:t>
            </w:r>
            <w:r>
              <w:rPr>
                <w:rFonts w:cs="Times New Roman"/>
                <w:szCs w:val="24"/>
                <w:vertAlign w:val="subscript"/>
              </w:rPr>
              <w:t>4</w:t>
            </w:r>
          </w:p>
        </w:tc>
        <w:tc>
          <w:tcPr>
            <w:tcW w:w="225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2</w:t>
            </w:r>
          </w:p>
        </w:tc>
        <w:tc>
          <w:tcPr>
            <w:tcW w:w="2250" w:type="dxa"/>
            <w:tcBorders>
              <w:top w:val="nil"/>
              <w:left w:val="nil"/>
              <w:bottom w:val="nil"/>
              <w:right w:val="single" w:sz="6" w:space="0" w:color="auto"/>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4</w:t>
            </w:r>
          </w:p>
        </w:tc>
      </w:tr>
      <w:tr w:rsidR="0034005F" w:rsidTr="0034005F">
        <w:tc>
          <w:tcPr>
            <w:tcW w:w="2250" w:type="dxa"/>
            <w:tcBorders>
              <w:top w:val="nil"/>
              <w:left w:val="single" w:sz="6" w:space="0" w:color="auto"/>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F</w:t>
            </w:r>
            <w:r>
              <w:rPr>
                <w:rFonts w:cs="Times New Roman"/>
                <w:szCs w:val="24"/>
                <w:vertAlign w:val="subscript"/>
              </w:rPr>
              <w:t>5</w:t>
            </w:r>
          </w:p>
        </w:tc>
        <w:tc>
          <w:tcPr>
            <w:tcW w:w="225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2,5</w:t>
            </w:r>
          </w:p>
        </w:tc>
        <w:tc>
          <w:tcPr>
            <w:tcW w:w="2250" w:type="dxa"/>
            <w:tcBorders>
              <w:top w:val="nil"/>
              <w:left w:val="nil"/>
              <w:bottom w:val="nil"/>
              <w:right w:val="single" w:sz="6" w:space="0" w:color="auto"/>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5</w:t>
            </w:r>
          </w:p>
        </w:tc>
      </w:tr>
      <w:tr w:rsidR="0034005F" w:rsidTr="0034005F">
        <w:tc>
          <w:tcPr>
            <w:tcW w:w="2250" w:type="dxa"/>
            <w:tcBorders>
              <w:top w:val="nil"/>
              <w:left w:val="single" w:sz="6" w:space="0" w:color="auto"/>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F</w:t>
            </w:r>
            <w:r>
              <w:rPr>
                <w:rFonts w:cs="Times New Roman"/>
                <w:szCs w:val="24"/>
                <w:vertAlign w:val="subscript"/>
              </w:rPr>
              <w:t>6</w:t>
            </w:r>
          </w:p>
        </w:tc>
        <w:tc>
          <w:tcPr>
            <w:tcW w:w="225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3</w:t>
            </w:r>
          </w:p>
        </w:tc>
        <w:tc>
          <w:tcPr>
            <w:tcW w:w="2250" w:type="dxa"/>
            <w:tcBorders>
              <w:top w:val="nil"/>
              <w:left w:val="nil"/>
              <w:bottom w:val="nil"/>
              <w:right w:val="single" w:sz="6" w:space="0" w:color="auto"/>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6</w:t>
            </w:r>
          </w:p>
        </w:tc>
      </w:tr>
      <w:tr w:rsidR="0034005F" w:rsidTr="0034005F">
        <w:tc>
          <w:tcPr>
            <w:tcW w:w="2250" w:type="dxa"/>
            <w:tcBorders>
              <w:top w:val="nil"/>
              <w:left w:val="single" w:sz="6" w:space="0" w:color="auto"/>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F</w:t>
            </w:r>
            <w:r>
              <w:rPr>
                <w:rFonts w:cs="Times New Roman"/>
                <w:szCs w:val="24"/>
                <w:vertAlign w:val="subscript"/>
              </w:rPr>
              <w:t>7</w:t>
            </w:r>
          </w:p>
        </w:tc>
        <w:tc>
          <w:tcPr>
            <w:tcW w:w="225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3,5</w:t>
            </w:r>
          </w:p>
        </w:tc>
        <w:tc>
          <w:tcPr>
            <w:tcW w:w="2250" w:type="dxa"/>
            <w:tcBorders>
              <w:top w:val="nil"/>
              <w:left w:val="nil"/>
              <w:bottom w:val="nil"/>
              <w:right w:val="single" w:sz="6" w:space="0" w:color="auto"/>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7</w:t>
            </w:r>
          </w:p>
        </w:tc>
      </w:tr>
      <w:tr w:rsidR="0034005F" w:rsidTr="0034005F">
        <w:tc>
          <w:tcPr>
            <w:tcW w:w="2250" w:type="dxa"/>
            <w:tcBorders>
              <w:top w:val="nil"/>
              <w:left w:val="single" w:sz="6" w:space="0" w:color="auto"/>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F</w:t>
            </w:r>
            <w:r>
              <w:rPr>
                <w:rFonts w:cs="Times New Roman"/>
                <w:szCs w:val="24"/>
                <w:vertAlign w:val="subscript"/>
              </w:rPr>
              <w:t>8</w:t>
            </w:r>
          </w:p>
        </w:tc>
        <w:tc>
          <w:tcPr>
            <w:tcW w:w="225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4</w:t>
            </w:r>
          </w:p>
        </w:tc>
        <w:tc>
          <w:tcPr>
            <w:tcW w:w="2250" w:type="dxa"/>
            <w:tcBorders>
              <w:top w:val="nil"/>
              <w:left w:val="nil"/>
              <w:bottom w:val="nil"/>
              <w:right w:val="single" w:sz="6" w:space="0" w:color="auto"/>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8</w:t>
            </w:r>
          </w:p>
        </w:tc>
      </w:tr>
      <w:tr w:rsidR="0034005F" w:rsidTr="0034005F">
        <w:tc>
          <w:tcPr>
            <w:tcW w:w="2250" w:type="dxa"/>
            <w:tcBorders>
              <w:top w:val="nil"/>
              <w:left w:val="single" w:sz="6" w:space="0" w:color="auto"/>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F</w:t>
            </w:r>
            <w:r>
              <w:rPr>
                <w:rFonts w:cs="Times New Roman"/>
                <w:szCs w:val="24"/>
                <w:vertAlign w:val="subscript"/>
              </w:rPr>
              <w:t>9</w:t>
            </w:r>
          </w:p>
        </w:tc>
        <w:tc>
          <w:tcPr>
            <w:tcW w:w="225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4,5</w:t>
            </w:r>
          </w:p>
        </w:tc>
        <w:tc>
          <w:tcPr>
            <w:tcW w:w="2250" w:type="dxa"/>
            <w:tcBorders>
              <w:top w:val="nil"/>
              <w:left w:val="nil"/>
              <w:bottom w:val="nil"/>
              <w:right w:val="single" w:sz="6" w:space="0" w:color="auto"/>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9</w:t>
            </w:r>
          </w:p>
        </w:tc>
      </w:tr>
      <w:tr w:rsidR="0034005F" w:rsidTr="0034005F">
        <w:tc>
          <w:tcPr>
            <w:tcW w:w="2250" w:type="dxa"/>
            <w:tcBorders>
              <w:top w:val="nil"/>
              <w:left w:val="single" w:sz="6" w:space="0" w:color="auto"/>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F</w:t>
            </w:r>
            <w:r>
              <w:rPr>
                <w:rFonts w:cs="Times New Roman"/>
                <w:szCs w:val="24"/>
                <w:vertAlign w:val="subscript"/>
              </w:rPr>
              <w:t>10</w:t>
            </w:r>
          </w:p>
        </w:tc>
        <w:tc>
          <w:tcPr>
            <w:tcW w:w="225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5</w:t>
            </w:r>
          </w:p>
        </w:tc>
        <w:tc>
          <w:tcPr>
            <w:tcW w:w="2250" w:type="dxa"/>
            <w:tcBorders>
              <w:top w:val="nil"/>
              <w:left w:val="nil"/>
              <w:bottom w:val="nil"/>
              <w:right w:val="single" w:sz="6" w:space="0" w:color="auto"/>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10</w:t>
            </w:r>
          </w:p>
        </w:tc>
      </w:tr>
      <w:tr w:rsidR="0034005F" w:rsidTr="0034005F">
        <w:tc>
          <w:tcPr>
            <w:tcW w:w="2250" w:type="dxa"/>
            <w:tcBorders>
              <w:top w:val="nil"/>
              <w:left w:val="single" w:sz="6" w:space="0" w:color="auto"/>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F</w:t>
            </w:r>
            <w:r>
              <w:rPr>
                <w:rFonts w:cs="Times New Roman"/>
                <w:szCs w:val="24"/>
                <w:vertAlign w:val="subscript"/>
              </w:rPr>
              <w:t>11</w:t>
            </w:r>
          </w:p>
        </w:tc>
        <w:tc>
          <w:tcPr>
            <w:tcW w:w="2250" w:type="dxa"/>
            <w:tcBorders>
              <w:top w:val="nil"/>
              <w:left w:val="nil"/>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5,5</w:t>
            </w:r>
          </w:p>
        </w:tc>
        <w:tc>
          <w:tcPr>
            <w:tcW w:w="2250" w:type="dxa"/>
            <w:tcBorders>
              <w:top w:val="nil"/>
              <w:left w:val="nil"/>
              <w:bottom w:val="single" w:sz="6" w:space="0" w:color="auto"/>
              <w:right w:val="single" w:sz="6" w:space="0" w:color="auto"/>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11</w:t>
            </w:r>
          </w:p>
        </w:tc>
      </w:tr>
    </w:tbl>
    <w:p w:rsidR="0034005F" w:rsidRDefault="0034005F" w:rsidP="0034005F"/>
    <w:p w:rsidR="0034005F" w:rsidRPr="00A554BB" w:rsidRDefault="0034005F" w:rsidP="0034005F">
      <w:pPr>
        <w:rPr>
          <w:b/>
        </w:rPr>
      </w:pPr>
      <w:r w:rsidRPr="00A554BB">
        <w:rPr>
          <w:b/>
        </w:rPr>
        <w:t>'Streckenlasten</w:t>
      </w:r>
    </w:p>
    <w:p w:rsidR="0034005F" w:rsidRDefault="0034005F" w:rsidP="0034005F">
      <w:r>
        <w:t>Wenn bis zu 3 Streckenlasten über den ganzen Balken gehen, dann können sie in einem Satz beschrieben werden.</w:t>
      </w:r>
    </w:p>
    <w:p w:rsidR="0034005F" w:rsidRDefault="0034005F" w:rsidP="0034005F">
      <w:r>
        <w:t>Haben die Streckenlasten einen Namen außer „System“, dann erhält die Tabelle eine Namensspalte.</w:t>
      </w:r>
    </w:p>
    <w:p w:rsidR="0034005F" w:rsidRDefault="0034005F" w:rsidP="0034005F">
      <w:r>
        <w:t>Das Gleiche gilt für Lastfälle.</w:t>
      </w:r>
    </w:p>
    <w:p w:rsidR="0034005F" w:rsidRDefault="0034005F" w:rsidP="0034005F">
      <w:r>
        <w:t>Beispiel:</w:t>
      </w:r>
    </w:p>
    <w:p w:rsidR="0034005F" w:rsidRDefault="0034005F" w:rsidP="0034005F">
      <w:r>
        <w:rPr>
          <w:rFonts w:cs="Times New Roman"/>
          <w:szCs w:val="24"/>
        </w:rPr>
        <w:t>Eigengewicht von 0,422kN/m auf dem ganzen Balken</w:t>
      </w:r>
    </w:p>
    <w:tbl>
      <w:tblPr>
        <w:tblW w:w="0" w:type="auto"/>
        <w:tblInd w:w="72" w:type="dxa"/>
        <w:tblLayout w:type="fixed"/>
        <w:tblCellMar>
          <w:left w:w="72" w:type="dxa"/>
          <w:right w:w="72" w:type="dxa"/>
        </w:tblCellMar>
        <w:tblLook w:val="0000"/>
      </w:tblPr>
      <w:tblGrid>
        <w:gridCol w:w="1800"/>
        <w:gridCol w:w="1800"/>
        <w:gridCol w:w="1800"/>
        <w:gridCol w:w="1800"/>
        <w:gridCol w:w="1800"/>
      </w:tblGrid>
      <w:tr w:rsidR="0034005F" w:rsidTr="0034005F">
        <w:tc>
          <w:tcPr>
            <w:tcW w:w="1800" w:type="dxa"/>
            <w:tcBorders>
              <w:top w:val="single" w:sz="6" w:space="0" w:color="auto"/>
              <w:left w:val="single" w:sz="6" w:space="0" w:color="auto"/>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b/>
                <w:bCs/>
                <w:szCs w:val="24"/>
              </w:rPr>
            </w:pPr>
            <w:r>
              <w:rPr>
                <w:rFonts w:cs="Times New Roman"/>
                <w:b/>
                <w:bCs/>
                <w:szCs w:val="24"/>
              </w:rPr>
              <w:t>q</w:t>
            </w:r>
            <w:r>
              <w:rPr>
                <w:rFonts w:cs="Times New Roman"/>
                <w:b/>
                <w:bCs/>
                <w:szCs w:val="24"/>
                <w:vertAlign w:val="subscript"/>
              </w:rPr>
              <w:t xml:space="preserve">links </w:t>
            </w:r>
            <w:r>
              <w:rPr>
                <w:rFonts w:cs="Times New Roman"/>
                <w:b/>
                <w:bCs/>
                <w:szCs w:val="24"/>
              </w:rPr>
              <w:t>[kN/m]</w:t>
            </w:r>
          </w:p>
        </w:tc>
        <w:tc>
          <w:tcPr>
            <w:tcW w:w="1800" w:type="dxa"/>
            <w:tcBorders>
              <w:top w:val="single" w:sz="6" w:space="0" w:color="auto"/>
              <w:left w:val="nil"/>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b/>
                <w:bCs/>
                <w:szCs w:val="24"/>
              </w:rPr>
            </w:pPr>
            <w:r>
              <w:rPr>
                <w:rFonts w:cs="Times New Roman"/>
                <w:b/>
                <w:bCs/>
                <w:szCs w:val="24"/>
              </w:rPr>
              <w:t>q</w:t>
            </w:r>
            <w:r>
              <w:rPr>
                <w:rFonts w:cs="Times New Roman"/>
                <w:b/>
                <w:bCs/>
                <w:szCs w:val="24"/>
                <w:vertAlign w:val="subscript"/>
              </w:rPr>
              <w:t xml:space="preserve">rechts </w:t>
            </w:r>
            <w:r>
              <w:rPr>
                <w:rFonts w:cs="Times New Roman"/>
                <w:b/>
                <w:bCs/>
                <w:szCs w:val="24"/>
              </w:rPr>
              <w:t>[kN/m]</w:t>
            </w:r>
          </w:p>
        </w:tc>
        <w:tc>
          <w:tcPr>
            <w:tcW w:w="1800" w:type="dxa"/>
            <w:tcBorders>
              <w:top w:val="single" w:sz="6" w:space="0" w:color="auto"/>
              <w:left w:val="nil"/>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b/>
                <w:bCs/>
                <w:szCs w:val="24"/>
              </w:rPr>
            </w:pPr>
            <w:r>
              <w:rPr>
                <w:rFonts w:cs="Times New Roman"/>
                <w:b/>
                <w:bCs/>
                <w:szCs w:val="24"/>
              </w:rPr>
              <w:t>Beginn [m]</w:t>
            </w:r>
          </w:p>
        </w:tc>
        <w:tc>
          <w:tcPr>
            <w:tcW w:w="1800" w:type="dxa"/>
            <w:tcBorders>
              <w:top w:val="single" w:sz="6" w:space="0" w:color="auto"/>
              <w:left w:val="nil"/>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b/>
                <w:bCs/>
                <w:szCs w:val="24"/>
              </w:rPr>
            </w:pPr>
            <w:r>
              <w:rPr>
                <w:rFonts w:cs="Times New Roman"/>
                <w:b/>
                <w:bCs/>
                <w:szCs w:val="24"/>
              </w:rPr>
              <w:t>Ende [m]</w:t>
            </w:r>
          </w:p>
        </w:tc>
        <w:tc>
          <w:tcPr>
            <w:tcW w:w="1800" w:type="dxa"/>
            <w:tcBorders>
              <w:top w:val="single" w:sz="6" w:space="0" w:color="auto"/>
              <w:left w:val="nil"/>
              <w:bottom w:val="single" w:sz="6" w:space="0" w:color="auto"/>
              <w:right w:val="single" w:sz="6" w:space="0" w:color="auto"/>
            </w:tcBorders>
          </w:tcPr>
          <w:p w:rsidR="0034005F" w:rsidRDefault="0034005F" w:rsidP="0034005F">
            <w:pPr>
              <w:widowControl w:val="0"/>
              <w:autoSpaceDE w:val="0"/>
              <w:autoSpaceDN w:val="0"/>
              <w:adjustRightInd w:val="0"/>
              <w:spacing w:line="240" w:lineRule="auto"/>
              <w:rPr>
                <w:rFonts w:cs="Times New Roman"/>
                <w:b/>
                <w:bCs/>
                <w:szCs w:val="24"/>
              </w:rPr>
            </w:pPr>
            <w:r>
              <w:rPr>
                <w:rFonts w:cs="Times New Roman"/>
                <w:b/>
                <w:bCs/>
                <w:szCs w:val="24"/>
              </w:rPr>
              <w:t>Lastfall</w:t>
            </w:r>
          </w:p>
        </w:tc>
      </w:tr>
      <w:tr w:rsidR="0034005F" w:rsidTr="0034005F">
        <w:tc>
          <w:tcPr>
            <w:tcW w:w="1800" w:type="dxa"/>
            <w:tcBorders>
              <w:top w:val="nil"/>
              <w:left w:val="single" w:sz="6" w:space="0" w:color="auto"/>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2</w:t>
            </w:r>
          </w:p>
        </w:tc>
        <w:tc>
          <w:tcPr>
            <w:tcW w:w="180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2</w:t>
            </w:r>
          </w:p>
        </w:tc>
        <w:tc>
          <w:tcPr>
            <w:tcW w:w="180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0</w:t>
            </w:r>
          </w:p>
        </w:tc>
        <w:tc>
          <w:tcPr>
            <w:tcW w:w="180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2</w:t>
            </w:r>
          </w:p>
        </w:tc>
        <w:tc>
          <w:tcPr>
            <w:tcW w:w="1800" w:type="dxa"/>
            <w:tcBorders>
              <w:top w:val="nil"/>
              <w:left w:val="nil"/>
              <w:bottom w:val="nil"/>
              <w:right w:val="single" w:sz="6" w:space="0" w:color="auto"/>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Eigengewicht</w:t>
            </w:r>
          </w:p>
        </w:tc>
      </w:tr>
      <w:tr w:rsidR="0034005F" w:rsidTr="0034005F">
        <w:tc>
          <w:tcPr>
            <w:tcW w:w="1800" w:type="dxa"/>
            <w:tcBorders>
              <w:top w:val="nil"/>
              <w:left w:val="single" w:sz="6" w:space="0" w:color="auto"/>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2</w:t>
            </w:r>
          </w:p>
        </w:tc>
        <w:tc>
          <w:tcPr>
            <w:tcW w:w="180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-2</w:t>
            </w:r>
          </w:p>
        </w:tc>
        <w:tc>
          <w:tcPr>
            <w:tcW w:w="180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2</w:t>
            </w:r>
          </w:p>
        </w:tc>
        <w:tc>
          <w:tcPr>
            <w:tcW w:w="180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4</w:t>
            </w:r>
          </w:p>
        </w:tc>
        <w:tc>
          <w:tcPr>
            <w:tcW w:w="1800" w:type="dxa"/>
            <w:tcBorders>
              <w:top w:val="nil"/>
              <w:left w:val="nil"/>
              <w:bottom w:val="nil"/>
              <w:right w:val="single" w:sz="6" w:space="0" w:color="auto"/>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1</w:t>
            </w:r>
          </w:p>
        </w:tc>
      </w:tr>
      <w:tr w:rsidR="0034005F" w:rsidTr="0034005F">
        <w:tc>
          <w:tcPr>
            <w:tcW w:w="1800" w:type="dxa"/>
            <w:tcBorders>
              <w:top w:val="nil"/>
              <w:left w:val="single" w:sz="6" w:space="0" w:color="auto"/>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-2</w:t>
            </w:r>
          </w:p>
        </w:tc>
        <w:tc>
          <w:tcPr>
            <w:tcW w:w="180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-2</w:t>
            </w:r>
          </w:p>
        </w:tc>
        <w:tc>
          <w:tcPr>
            <w:tcW w:w="180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4</w:t>
            </w:r>
          </w:p>
        </w:tc>
        <w:tc>
          <w:tcPr>
            <w:tcW w:w="180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6</w:t>
            </w:r>
          </w:p>
        </w:tc>
        <w:tc>
          <w:tcPr>
            <w:tcW w:w="1800" w:type="dxa"/>
            <w:tcBorders>
              <w:top w:val="nil"/>
              <w:left w:val="nil"/>
              <w:bottom w:val="nil"/>
              <w:right w:val="single" w:sz="6" w:space="0" w:color="auto"/>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2</w:t>
            </w:r>
          </w:p>
        </w:tc>
      </w:tr>
      <w:tr w:rsidR="0034005F" w:rsidTr="0034005F">
        <w:tc>
          <w:tcPr>
            <w:tcW w:w="1800" w:type="dxa"/>
            <w:tcBorders>
              <w:top w:val="nil"/>
              <w:left w:val="single" w:sz="6" w:space="0" w:color="auto"/>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0,081</w:t>
            </w:r>
          </w:p>
        </w:tc>
        <w:tc>
          <w:tcPr>
            <w:tcW w:w="1800" w:type="dxa"/>
            <w:tcBorders>
              <w:top w:val="nil"/>
              <w:left w:val="nil"/>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0,081</w:t>
            </w:r>
          </w:p>
        </w:tc>
        <w:tc>
          <w:tcPr>
            <w:tcW w:w="1800" w:type="dxa"/>
            <w:tcBorders>
              <w:top w:val="nil"/>
              <w:left w:val="nil"/>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0</w:t>
            </w:r>
          </w:p>
        </w:tc>
        <w:tc>
          <w:tcPr>
            <w:tcW w:w="1800" w:type="dxa"/>
            <w:tcBorders>
              <w:top w:val="nil"/>
              <w:left w:val="nil"/>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6</w:t>
            </w:r>
          </w:p>
        </w:tc>
        <w:tc>
          <w:tcPr>
            <w:tcW w:w="1800" w:type="dxa"/>
            <w:tcBorders>
              <w:top w:val="nil"/>
              <w:left w:val="nil"/>
              <w:bottom w:val="single" w:sz="6" w:space="0" w:color="auto"/>
              <w:right w:val="single" w:sz="6" w:space="0" w:color="auto"/>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Eigengewicht</w:t>
            </w:r>
          </w:p>
        </w:tc>
      </w:tr>
    </w:tbl>
    <w:p w:rsidR="0034005F" w:rsidRDefault="0034005F" w:rsidP="0034005F"/>
    <w:p w:rsidR="0034005F" w:rsidRPr="00A554BB" w:rsidRDefault="0034005F" w:rsidP="0034005F">
      <w:pPr>
        <w:rPr>
          <w:b/>
        </w:rPr>
      </w:pPr>
      <w:r w:rsidRPr="00A554BB">
        <w:rPr>
          <w:b/>
        </w:rPr>
        <w:t>'Lager</w:t>
      </w:r>
    </w:p>
    <w:p w:rsidR="0034005F" w:rsidRDefault="0034005F" w:rsidP="0034005F">
      <w:r>
        <w:t>Bei den Lagern gibt es mehrere Möglichkeiten, wie man sie in einen Satz bekommt.</w:t>
      </w:r>
    </w:p>
    <w:p w:rsidR="0034005F" w:rsidRDefault="0034005F" w:rsidP="0034005F">
      <w:r>
        <w:t>Da gibt es linke Einspannung, rechte Einspannung und Federbeschreibung bei einem Lager.</w:t>
      </w:r>
    </w:p>
    <w:p w:rsidR="0034005F" w:rsidRDefault="0034005F" w:rsidP="0034005F">
      <w:r>
        <w:t>Dann gibt es die beidseitige Lagerung und wenn viele Lager die gleiche Federsteifigkeit haben, dann werden in einem Satz die Positionen aufgezählt.</w:t>
      </w:r>
    </w:p>
    <w:p w:rsidR="0034005F" w:rsidRDefault="0034005F" w:rsidP="0034005F">
      <w:r>
        <w:t>Erst wenn die Lager zu Speziell sind, dann gibt es die Tabelle.</w:t>
      </w:r>
    </w:p>
    <w:p w:rsidR="0034005F" w:rsidRDefault="0034005F" w:rsidP="0034005F">
      <w:r>
        <w:t>Der Name und die Drehfeder haben eine optionale Zeile.</w:t>
      </w:r>
    </w:p>
    <w:p w:rsidR="0034005F" w:rsidRDefault="0034005F" w:rsidP="0034005F">
      <w:r>
        <w:t>Lagersenkungen werden Satz für Satz aufgelistet. Da diese so selten sind, ist eine Tabelle nicht implementiert.</w:t>
      </w:r>
    </w:p>
    <w:p w:rsidR="0034005F" w:rsidRDefault="0034005F" w:rsidP="0034005F">
      <w:r>
        <w:t>Beispiel:</w:t>
      </w:r>
    </w:p>
    <w:p w:rsidR="0034005F" w:rsidRDefault="0034005F" w:rsidP="0034005F">
      <w:pPr>
        <w:rPr>
          <w:rFonts w:cs="Times New Roman"/>
          <w:szCs w:val="24"/>
        </w:rPr>
      </w:pPr>
      <w:r>
        <w:rPr>
          <w:rFonts w:cs="Times New Roman"/>
          <w:szCs w:val="24"/>
        </w:rPr>
        <w:t>Der Balken ist an den Stellen x=0; 1; 2; 3 und 4 gelagert.</w:t>
      </w:r>
    </w:p>
    <w:tbl>
      <w:tblPr>
        <w:tblW w:w="0" w:type="auto"/>
        <w:tblInd w:w="72" w:type="dxa"/>
        <w:tblLayout w:type="fixed"/>
        <w:tblCellMar>
          <w:left w:w="72" w:type="dxa"/>
          <w:right w:w="72" w:type="dxa"/>
        </w:tblCellMar>
        <w:tblLook w:val="0000"/>
      </w:tblPr>
      <w:tblGrid>
        <w:gridCol w:w="2250"/>
        <w:gridCol w:w="2250"/>
        <w:gridCol w:w="2250"/>
      </w:tblGrid>
      <w:tr w:rsidR="0034005F" w:rsidTr="0034005F">
        <w:tc>
          <w:tcPr>
            <w:tcW w:w="2250" w:type="dxa"/>
            <w:tcBorders>
              <w:top w:val="single" w:sz="6" w:space="0" w:color="auto"/>
              <w:left w:val="single" w:sz="6" w:space="0" w:color="auto"/>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b/>
                <w:bCs/>
                <w:szCs w:val="24"/>
              </w:rPr>
            </w:pPr>
            <w:r>
              <w:rPr>
                <w:rFonts w:cs="Times New Roman"/>
                <w:b/>
                <w:bCs/>
                <w:szCs w:val="24"/>
              </w:rPr>
              <w:lastRenderedPageBreak/>
              <w:t>Name</w:t>
            </w:r>
          </w:p>
        </w:tc>
        <w:tc>
          <w:tcPr>
            <w:tcW w:w="2250" w:type="dxa"/>
            <w:tcBorders>
              <w:top w:val="single" w:sz="6" w:space="0" w:color="auto"/>
              <w:left w:val="nil"/>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b/>
                <w:bCs/>
                <w:szCs w:val="24"/>
              </w:rPr>
            </w:pPr>
            <w:r>
              <w:rPr>
                <w:rFonts w:cs="Times New Roman"/>
                <w:b/>
                <w:bCs/>
                <w:szCs w:val="24"/>
              </w:rPr>
              <w:t>Feder [kN/m]</w:t>
            </w:r>
          </w:p>
        </w:tc>
        <w:tc>
          <w:tcPr>
            <w:tcW w:w="2250" w:type="dxa"/>
            <w:tcBorders>
              <w:top w:val="single" w:sz="6" w:space="0" w:color="auto"/>
              <w:left w:val="nil"/>
              <w:bottom w:val="single" w:sz="6" w:space="0" w:color="auto"/>
              <w:right w:val="single" w:sz="6" w:space="0" w:color="auto"/>
            </w:tcBorders>
          </w:tcPr>
          <w:p w:rsidR="0034005F" w:rsidRDefault="0034005F" w:rsidP="0034005F">
            <w:pPr>
              <w:widowControl w:val="0"/>
              <w:autoSpaceDE w:val="0"/>
              <w:autoSpaceDN w:val="0"/>
              <w:adjustRightInd w:val="0"/>
              <w:spacing w:line="240" w:lineRule="auto"/>
              <w:rPr>
                <w:rFonts w:cs="Times New Roman"/>
                <w:b/>
                <w:bCs/>
                <w:szCs w:val="24"/>
              </w:rPr>
            </w:pPr>
            <w:r>
              <w:rPr>
                <w:rFonts w:cs="Times New Roman"/>
                <w:b/>
                <w:bCs/>
                <w:szCs w:val="24"/>
              </w:rPr>
              <w:t>Lagerort [m]</w:t>
            </w:r>
          </w:p>
        </w:tc>
      </w:tr>
      <w:tr w:rsidR="0034005F" w:rsidTr="0034005F">
        <w:tc>
          <w:tcPr>
            <w:tcW w:w="2250" w:type="dxa"/>
            <w:tcBorders>
              <w:top w:val="nil"/>
              <w:left w:val="single" w:sz="6" w:space="0" w:color="auto"/>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RUX</w:t>
            </w:r>
          </w:p>
        </w:tc>
        <w:tc>
          <w:tcPr>
            <w:tcW w:w="225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125000</w:t>
            </w:r>
          </w:p>
        </w:tc>
        <w:tc>
          <w:tcPr>
            <w:tcW w:w="2250" w:type="dxa"/>
            <w:tcBorders>
              <w:top w:val="nil"/>
              <w:left w:val="nil"/>
              <w:bottom w:val="nil"/>
              <w:right w:val="single" w:sz="6" w:space="0" w:color="auto"/>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1</w:t>
            </w:r>
          </w:p>
        </w:tc>
      </w:tr>
      <w:tr w:rsidR="0034005F" w:rsidTr="0034005F">
        <w:tc>
          <w:tcPr>
            <w:tcW w:w="2250" w:type="dxa"/>
            <w:tcBorders>
              <w:top w:val="nil"/>
              <w:left w:val="single" w:sz="6" w:space="0" w:color="auto"/>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RUX</w:t>
            </w:r>
          </w:p>
        </w:tc>
        <w:tc>
          <w:tcPr>
            <w:tcW w:w="225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125000</w:t>
            </w:r>
          </w:p>
        </w:tc>
        <w:tc>
          <w:tcPr>
            <w:tcW w:w="2250" w:type="dxa"/>
            <w:tcBorders>
              <w:top w:val="nil"/>
              <w:left w:val="nil"/>
              <w:bottom w:val="nil"/>
              <w:right w:val="single" w:sz="6" w:space="0" w:color="auto"/>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5</w:t>
            </w:r>
          </w:p>
        </w:tc>
      </w:tr>
      <w:tr w:rsidR="0034005F" w:rsidTr="0034005F">
        <w:tc>
          <w:tcPr>
            <w:tcW w:w="2250" w:type="dxa"/>
            <w:tcBorders>
              <w:top w:val="nil"/>
              <w:left w:val="single" w:sz="6" w:space="0" w:color="auto"/>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P40</w:t>
            </w:r>
          </w:p>
        </w:tc>
        <w:tc>
          <w:tcPr>
            <w:tcW w:w="225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110000</w:t>
            </w:r>
          </w:p>
        </w:tc>
        <w:tc>
          <w:tcPr>
            <w:tcW w:w="2250" w:type="dxa"/>
            <w:tcBorders>
              <w:top w:val="nil"/>
              <w:left w:val="nil"/>
              <w:bottom w:val="nil"/>
              <w:right w:val="single" w:sz="6" w:space="0" w:color="auto"/>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2</w:t>
            </w:r>
          </w:p>
        </w:tc>
      </w:tr>
      <w:tr w:rsidR="0034005F" w:rsidTr="0034005F">
        <w:tc>
          <w:tcPr>
            <w:tcW w:w="2250" w:type="dxa"/>
            <w:tcBorders>
              <w:top w:val="nil"/>
              <w:left w:val="single" w:sz="6" w:space="0" w:color="auto"/>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P40</w:t>
            </w:r>
          </w:p>
        </w:tc>
        <w:tc>
          <w:tcPr>
            <w:tcW w:w="225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110000</w:t>
            </w:r>
          </w:p>
        </w:tc>
        <w:tc>
          <w:tcPr>
            <w:tcW w:w="2250" w:type="dxa"/>
            <w:tcBorders>
              <w:top w:val="nil"/>
              <w:left w:val="nil"/>
              <w:bottom w:val="nil"/>
              <w:right w:val="single" w:sz="6" w:space="0" w:color="auto"/>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3</w:t>
            </w:r>
          </w:p>
        </w:tc>
      </w:tr>
      <w:tr w:rsidR="0034005F" w:rsidTr="0034005F">
        <w:tc>
          <w:tcPr>
            <w:tcW w:w="2250" w:type="dxa"/>
            <w:tcBorders>
              <w:top w:val="nil"/>
              <w:left w:val="single" w:sz="6" w:space="0" w:color="auto"/>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P40</w:t>
            </w:r>
          </w:p>
        </w:tc>
        <w:tc>
          <w:tcPr>
            <w:tcW w:w="2250" w:type="dxa"/>
            <w:tcBorders>
              <w:top w:val="nil"/>
              <w:left w:val="nil"/>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110000</w:t>
            </w:r>
          </w:p>
        </w:tc>
        <w:tc>
          <w:tcPr>
            <w:tcW w:w="2250" w:type="dxa"/>
            <w:tcBorders>
              <w:top w:val="nil"/>
              <w:left w:val="nil"/>
              <w:bottom w:val="single" w:sz="6" w:space="0" w:color="auto"/>
              <w:right w:val="single" w:sz="6" w:space="0" w:color="auto"/>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4</w:t>
            </w:r>
          </w:p>
        </w:tc>
      </w:tr>
    </w:tbl>
    <w:p w:rsidR="0034005F" w:rsidRDefault="0034005F" w:rsidP="0034005F"/>
    <w:p w:rsidR="0034005F" w:rsidRPr="00A554BB" w:rsidRDefault="0034005F" w:rsidP="0034005F">
      <w:pPr>
        <w:rPr>
          <w:b/>
        </w:rPr>
      </w:pPr>
      <w:r w:rsidRPr="00A554BB">
        <w:rPr>
          <w:b/>
        </w:rPr>
        <w:t>'Gelenke</w:t>
      </w:r>
    </w:p>
    <w:p w:rsidR="0034005F" w:rsidRDefault="0034005F" w:rsidP="0034005F">
      <w:r>
        <w:t>Ein allgemeines Gelenk wird mit einem Satz beschrieben. Mehrere stinknormale Momentengelenke werden auch in einem Satz aufgezählt.</w:t>
      </w:r>
    </w:p>
    <w:p w:rsidR="0034005F" w:rsidRDefault="0034005F" w:rsidP="0034005F">
      <w:r>
        <w:t>Die Tabelle hat eine optionale Namenszeile.</w:t>
      </w:r>
    </w:p>
    <w:p w:rsidR="0034005F" w:rsidRDefault="0034005F" w:rsidP="0034005F">
      <w:r>
        <w:t>Beispiel:</w:t>
      </w:r>
    </w:p>
    <w:p w:rsidR="0034005F" w:rsidRDefault="0034005F" w:rsidP="0034005F">
      <w:pPr>
        <w:rPr>
          <w:rFonts w:cs="Times New Roman"/>
          <w:szCs w:val="24"/>
        </w:rPr>
      </w:pPr>
      <w:r>
        <w:rPr>
          <w:rFonts w:cs="Times New Roman"/>
          <w:szCs w:val="24"/>
        </w:rPr>
        <w:t>Der Balken ist an den Stellen x=1,5; 2,5 und 3,5 gelenkig.</w:t>
      </w:r>
    </w:p>
    <w:tbl>
      <w:tblPr>
        <w:tblW w:w="0" w:type="auto"/>
        <w:tblInd w:w="72" w:type="dxa"/>
        <w:tblLayout w:type="fixed"/>
        <w:tblCellMar>
          <w:left w:w="72" w:type="dxa"/>
          <w:right w:w="72" w:type="dxa"/>
        </w:tblCellMar>
        <w:tblLook w:val="0000"/>
      </w:tblPr>
      <w:tblGrid>
        <w:gridCol w:w="2250"/>
        <w:gridCol w:w="2250"/>
        <w:gridCol w:w="2250"/>
        <w:gridCol w:w="2250"/>
      </w:tblGrid>
      <w:tr w:rsidR="0034005F" w:rsidTr="0034005F">
        <w:tc>
          <w:tcPr>
            <w:tcW w:w="2250" w:type="dxa"/>
            <w:tcBorders>
              <w:top w:val="single" w:sz="6" w:space="0" w:color="auto"/>
              <w:left w:val="single" w:sz="6" w:space="0" w:color="auto"/>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b/>
                <w:bCs/>
                <w:szCs w:val="24"/>
              </w:rPr>
            </w:pPr>
            <w:r>
              <w:rPr>
                <w:rFonts w:cs="Times New Roman"/>
                <w:b/>
                <w:bCs/>
                <w:szCs w:val="24"/>
              </w:rPr>
              <w:t>Name</w:t>
            </w:r>
          </w:p>
        </w:tc>
        <w:tc>
          <w:tcPr>
            <w:tcW w:w="2250" w:type="dxa"/>
            <w:tcBorders>
              <w:top w:val="single" w:sz="6" w:space="0" w:color="auto"/>
              <w:left w:val="nil"/>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b/>
                <w:bCs/>
                <w:szCs w:val="24"/>
              </w:rPr>
            </w:pPr>
            <w:r>
              <w:rPr>
                <w:rFonts w:cs="Times New Roman"/>
                <w:b/>
                <w:bCs/>
                <w:szCs w:val="24"/>
              </w:rPr>
              <w:t>Feder [kN/m]</w:t>
            </w:r>
          </w:p>
        </w:tc>
        <w:tc>
          <w:tcPr>
            <w:tcW w:w="2250" w:type="dxa"/>
            <w:tcBorders>
              <w:top w:val="single" w:sz="6" w:space="0" w:color="auto"/>
              <w:left w:val="nil"/>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b/>
                <w:bCs/>
                <w:szCs w:val="24"/>
              </w:rPr>
            </w:pPr>
            <w:r>
              <w:rPr>
                <w:rFonts w:cs="Times New Roman"/>
                <w:b/>
                <w:bCs/>
                <w:szCs w:val="24"/>
              </w:rPr>
              <w:t>Drehfeder [kN/m]</w:t>
            </w:r>
          </w:p>
        </w:tc>
        <w:tc>
          <w:tcPr>
            <w:tcW w:w="2250" w:type="dxa"/>
            <w:tcBorders>
              <w:top w:val="single" w:sz="6" w:space="0" w:color="auto"/>
              <w:left w:val="nil"/>
              <w:bottom w:val="single" w:sz="6" w:space="0" w:color="auto"/>
              <w:right w:val="single" w:sz="6" w:space="0" w:color="auto"/>
            </w:tcBorders>
          </w:tcPr>
          <w:p w:rsidR="0034005F" w:rsidRDefault="0034005F" w:rsidP="0034005F">
            <w:pPr>
              <w:widowControl w:val="0"/>
              <w:autoSpaceDE w:val="0"/>
              <w:autoSpaceDN w:val="0"/>
              <w:adjustRightInd w:val="0"/>
              <w:spacing w:line="240" w:lineRule="auto"/>
              <w:rPr>
                <w:rFonts w:cs="Times New Roman"/>
                <w:b/>
                <w:bCs/>
                <w:szCs w:val="24"/>
              </w:rPr>
            </w:pPr>
            <w:r>
              <w:rPr>
                <w:rFonts w:cs="Times New Roman"/>
                <w:b/>
                <w:bCs/>
                <w:szCs w:val="24"/>
              </w:rPr>
              <w:t>Gelenkort [m]</w:t>
            </w:r>
          </w:p>
        </w:tc>
      </w:tr>
      <w:tr w:rsidR="0034005F" w:rsidTr="0034005F">
        <w:tc>
          <w:tcPr>
            <w:tcW w:w="2250" w:type="dxa"/>
            <w:tcBorders>
              <w:top w:val="nil"/>
              <w:left w:val="single" w:sz="6" w:space="0" w:color="auto"/>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Stoß</w:t>
            </w:r>
          </w:p>
        </w:tc>
        <w:tc>
          <w:tcPr>
            <w:tcW w:w="225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20</w:t>
            </w:r>
          </w:p>
        </w:tc>
        <w:tc>
          <w:tcPr>
            <w:tcW w:w="225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10</w:t>
            </w:r>
          </w:p>
        </w:tc>
        <w:tc>
          <w:tcPr>
            <w:tcW w:w="2250" w:type="dxa"/>
            <w:tcBorders>
              <w:top w:val="nil"/>
              <w:left w:val="nil"/>
              <w:bottom w:val="nil"/>
              <w:right w:val="single" w:sz="6" w:space="0" w:color="auto"/>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1,5</w:t>
            </w:r>
          </w:p>
        </w:tc>
      </w:tr>
      <w:tr w:rsidR="0034005F" w:rsidTr="0034005F">
        <w:tc>
          <w:tcPr>
            <w:tcW w:w="2250" w:type="dxa"/>
            <w:tcBorders>
              <w:top w:val="nil"/>
              <w:left w:val="single" w:sz="6" w:space="0" w:color="auto"/>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Stoß</w:t>
            </w:r>
          </w:p>
        </w:tc>
        <w:tc>
          <w:tcPr>
            <w:tcW w:w="225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10</w:t>
            </w:r>
          </w:p>
        </w:tc>
        <w:tc>
          <w:tcPr>
            <w:tcW w:w="225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10</w:t>
            </w:r>
          </w:p>
        </w:tc>
        <w:tc>
          <w:tcPr>
            <w:tcW w:w="2250" w:type="dxa"/>
            <w:tcBorders>
              <w:top w:val="nil"/>
              <w:left w:val="nil"/>
              <w:bottom w:val="nil"/>
              <w:right w:val="single" w:sz="6" w:space="0" w:color="auto"/>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2,5</w:t>
            </w:r>
          </w:p>
        </w:tc>
      </w:tr>
      <w:tr w:rsidR="0034005F" w:rsidTr="0034005F">
        <w:tc>
          <w:tcPr>
            <w:tcW w:w="2250" w:type="dxa"/>
            <w:tcBorders>
              <w:top w:val="nil"/>
              <w:left w:val="single" w:sz="6" w:space="0" w:color="auto"/>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Stoß</w:t>
            </w:r>
          </w:p>
        </w:tc>
        <w:tc>
          <w:tcPr>
            <w:tcW w:w="225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30</w:t>
            </w:r>
          </w:p>
        </w:tc>
        <w:tc>
          <w:tcPr>
            <w:tcW w:w="2250" w:type="dxa"/>
            <w:tcBorders>
              <w:top w:val="nil"/>
              <w:left w:val="nil"/>
              <w:bottom w:val="nil"/>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20</w:t>
            </w:r>
          </w:p>
        </w:tc>
        <w:tc>
          <w:tcPr>
            <w:tcW w:w="2250" w:type="dxa"/>
            <w:tcBorders>
              <w:top w:val="nil"/>
              <w:left w:val="nil"/>
              <w:bottom w:val="nil"/>
              <w:right w:val="single" w:sz="6" w:space="0" w:color="auto"/>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3,5</w:t>
            </w:r>
          </w:p>
        </w:tc>
      </w:tr>
      <w:tr w:rsidR="0034005F" w:rsidTr="0034005F">
        <w:tc>
          <w:tcPr>
            <w:tcW w:w="2250" w:type="dxa"/>
            <w:tcBorders>
              <w:top w:val="nil"/>
              <w:left w:val="single" w:sz="6" w:space="0" w:color="auto"/>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Stoß</w:t>
            </w:r>
          </w:p>
        </w:tc>
        <w:tc>
          <w:tcPr>
            <w:tcW w:w="2250" w:type="dxa"/>
            <w:tcBorders>
              <w:top w:val="nil"/>
              <w:left w:val="nil"/>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10</w:t>
            </w:r>
          </w:p>
        </w:tc>
        <w:tc>
          <w:tcPr>
            <w:tcW w:w="2250" w:type="dxa"/>
            <w:tcBorders>
              <w:top w:val="nil"/>
              <w:left w:val="nil"/>
              <w:bottom w:val="single" w:sz="6" w:space="0" w:color="auto"/>
              <w:right w:val="nil"/>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20</w:t>
            </w:r>
          </w:p>
        </w:tc>
        <w:tc>
          <w:tcPr>
            <w:tcW w:w="2250" w:type="dxa"/>
            <w:tcBorders>
              <w:top w:val="nil"/>
              <w:left w:val="nil"/>
              <w:bottom w:val="single" w:sz="6" w:space="0" w:color="auto"/>
              <w:right w:val="single" w:sz="6" w:space="0" w:color="auto"/>
            </w:tcBorders>
          </w:tcPr>
          <w:p w:rsidR="0034005F" w:rsidRDefault="0034005F" w:rsidP="0034005F">
            <w:pPr>
              <w:widowControl w:val="0"/>
              <w:autoSpaceDE w:val="0"/>
              <w:autoSpaceDN w:val="0"/>
              <w:adjustRightInd w:val="0"/>
              <w:spacing w:line="240" w:lineRule="auto"/>
              <w:rPr>
                <w:rFonts w:cs="Times New Roman"/>
                <w:szCs w:val="24"/>
              </w:rPr>
            </w:pPr>
            <w:r>
              <w:rPr>
                <w:rFonts w:cs="Times New Roman"/>
                <w:szCs w:val="24"/>
              </w:rPr>
              <w:t>4,5</w:t>
            </w:r>
          </w:p>
        </w:tc>
      </w:tr>
    </w:tbl>
    <w:p w:rsidR="0034005F" w:rsidRDefault="0034005F" w:rsidP="009357ED"/>
    <w:p w:rsidR="008A3717" w:rsidRPr="003C2A5D" w:rsidRDefault="008A3717" w:rsidP="008A3717">
      <w:pPr>
        <w:rPr>
          <w:b/>
        </w:rPr>
      </w:pPr>
      <w:r>
        <w:rPr>
          <w:b/>
        </w:rPr>
        <w:t>'</w:t>
      </w:r>
      <w:r w:rsidRPr="003C2A5D">
        <w:rPr>
          <w:b/>
        </w:rPr>
        <w:t>QuerschnittGrafik</w:t>
      </w:r>
    </w:p>
    <w:p w:rsidR="008A3717" w:rsidRDefault="008A3717" w:rsidP="008A3717">
      <w:r>
        <w:t>Wie in Systemgrafikzeichen hat auch diese Prozedur eine WMF-Einleitung und WMF-Schluss, wo Dateianfang und Datei zusammenbauen behandelt werden.</w:t>
      </w:r>
    </w:p>
    <w:p w:rsidR="008A3717" w:rsidRDefault="008A3717" w:rsidP="008A3717"/>
    <w:p w:rsidR="007F42D7" w:rsidRPr="00B52955" w:rsidRDefault="007F42D7" w:rsidP="007F42D7">
      <w:pPr>
        <w:pStyle w:val="KeinLeerraum"/>
        <w:rPr>
          <w:u w:val="single"/>
        </w:rPr>
      </w:pPr>
      <w:r w:rsidRPr="00B52955">
        <w:rPr>
          <w:u w:val="single"/>
        </w:rPr>
        <w:t xml:space="preserve">Dim BeulWMF(12) </w:t>
      </w:r>
      <w:r>
        <w:rPr>
          <w:u w:val="single"/>
        </w:rPr>
        <w:t>A</w:t>
      </w:r>
      <w:r w:rsidRPr="00B52955">
        <w:rPr>
          <w:u w:val="single"/>
        </w:rPr>
        <w:t xml:space="preserve">s </w:t>
      </w:r>
      <w:r>
        <w:rPr>
          <w:u w:val="single"/>
        </w:rPr>
        <w:t>S</w:t>
      </w:r>
      <w:r w:rsidRPr="00B52955">
        <w:rPr>
          <w:u w:val="single"/>
        </w:rPr>
        <w:t>tring</w:t>
      </w:r>
    </w:p>
    <w:p w:rsidR="007F42D7" w:rsidRDefault="00D40F63" w:rsidP="007F42D7">
      <w:r>
        <w:t>Beinhaltet</w:t>
      </w:r>
      <w:r w:rsidR="007F42D7">
        <w:t xml:space="preserve"> die Grafiken für den Beulnachweis. 0 ist die Übersichtsgrafik und 1-12 der Rechenweg für jede Beule.</w:t>
      </w:r>
    </w:p>
    <w:p w:rsidR="007F42D7" w:rsidRDefault="007F42D7" w:rsidP="008A3717"/>
    <w:p w:rsidR="00B52955" w:rsidRDefault="008A3717" w:rsidP="008A3717">
      <w:r>
        <w:t>Über die Grundeinstellun</w:t>
      </w:r>
      <w:r w:rsidR="00B52955">
        <w:t xml:space="preserve">gen kann gewählt werden, ob der Beulnachweis </w:t>
      </w:r>
      <w:r>
        <w:t xml:space="preserve">dokumentiert werden: Ja; </w:t>
      </w:r>
      <w:r w:rsidR="00B52955">
        <w:t>leicht; nein. Ob die Querschnittsgrafik und dessen Tabelle erscheint, hängt davon ab, ob es ein simpler Querschnitt ist.</w:t>
      </w:r>
    </w:p>
    <w:p w:rsidR="008A3717" w:rsidRDefault="008A3717" w:rsidP="008A3717">
      <w:r w:rsidRPr="00ED6018">
        <w:rPr>
          <w:b/>
        </w:rPr>
        <w:t>Querschnittgrafik</w:t>
      </w:r>
      <w:r>
        <w:t xml:space="preserve"> werden wenig Parameter übergeben. Hauptsächlich ist es BalkenQ, das die ganzen Querschnitt2 Objekte enthält.</w:t>
      </w:r>
      <w:r w:rsidR="00B52955">
        <w:t xml:space="preserve"> Querschnittgrafik entfernt selbstständig alle doppelten Querschnitte. Für die Tabelle und den Beulnachweis wird dies nachgeholt.</w:t>
      </w:r>
    </w:p>
    <w:p w:rsidR="00B52955" w:rsidRDefault="00B52955" w:rsidP="008A3717">
      <w:r>
        <w:t xml:space="preserve">Die große Prozedur </w:t>
      </w:r>
      <w:r w:rsidRPr="00ED6018">
        <w:rPr>
          <w:b/>
        </w:rPr>
        <w:t>Beulgrafik</w:t>
      </w:r>
      <w:r>
        <w:t xml:space="preserve"> wird aufgerufen. Beulgrafik füllt die Variable BeulWMF mit Grafiken.</w:t>
      </w:r>
      <w:r w:rsidR="00D40F63">
        <w:t xml:space="preserve"> Die Beul</w:t>
      </w:r>
      <w:r w:rsidR="007F42D7">
        <w:t>grafiken werden eingefügt. Da der Rechenweg für eine Beule eine ganze Seite beansprucht, werden bei linksrechts symmetrische Querschnitte die Rechenwege für die rechte Beule weggelassen.</w:t>
      </w:r>
    </w:p>
    <w:p w:rsidR="008A3717" w:rsidRDefault="008A3717" w:rsidP="008A3717">
      <w:r>
        <w:t>Abschließend wird eine Tabelle der Querschnittswerte unter die Grafik gesetzt.</w:t>
      </w:r>
    </w:p>
    <w:p w:rsidR="0034005F" w:rsidRDefault="0034005F" w:rsidP="009357ED"/>
    <w:p w:rsidR="008A3717" w:rsidRDefault="008A3717" w:rsidP="009357ED"/>
    <w:p w:rsidR="0034005F" w:rsidRDefault="0034005F">
      <w:pPr>
        <w:spacing w:line="240" w:lineRule="auto"/>
      </w:pPr>
      <w:r>
        <w:br w:type="page"/>
      </w:r>
    </w:p>
    <w:p w:rsidR="00B64D31" w:rsidRDefault="00B64D31" w:rsidP="00A554BB"/>
    <w:p w:rsidR="00B64D31" w:rsidRDefault="00B64D31" w:rsidP="00B64D31">
      <w:pPr>
        <w:pStyle w:val="berschrift2"/>
      </w:pPr>
      <w:bookmarkStart w:id="103" w:name="_Toc157945386"/>
      <w:r w:rsidRPr="00391BDB">
        <w:t>WMFdiagramm</w:t>
      </w:r>
      <w:r w:rsidR="00C477B4">
        <w:t>e</w:t>
      </w:r>
      <w:r w:rsidRPr="00391BDB">
        <w:t>zeichnen</w:t>
      </w:r>
      <w:bookmarkEnd w:id="103"/>
    </w:p>
    <w:p w:rsidR="007C5E1D" w:rsidRPr="007C5E1D" w:rsidRDefault="007C5E1D" w:rsidP="00925306">
      <w:pPr>
        <w:rPr>
          <w:b/>
        </w:rPr>
      </w:pPr>
      <w:r w:rsidRPr="007C5E1D">
        <w:rPr>
          <w:b/>
        </w:rPr>
        <w:t>Variablen</w:t>
      </w:r>
    </w:p>
    <w:p w:rsidR="007C5E1D" w:rsidRPr="007C5E1D" w:rsidRDefault="007C5E1D" w:rsidP="007C5E1D">
      <w:pPr>
        <w:pStyle w:val="KeinLeerraum"/>
        <w:rPr>
          <w:u w:val="single"/>
        </w:rPr>
      </w:pPr>
      <w:r w:rsidRPr="007C5E1D">
        <w:rPr>
          <w:u w:val="single"/>
        </w:rPr>
        <w:t>Dim DInhalt$, Ddateiname$, EoF As String</w:t>
      </w:r>
    </w:p>
    <w:p w:rsidR="007C5E1D" w:rsidRDefault="007C5E1D" w:rsidP="007C5E1D">
      <w:r>
        <w:t>DInhalt ist ein Zwischenspeicher, Ddateiname ist der Dateiname der WMFdatei und EoF das Dateiende einer WMFdatei. Das D vorne bedeutet Diagramm.</w:t>
      </w:r>
    </w:p>
    <w:p w:rsidR="007C5E1D" w:rsidRDefault="007C5E1D" w:rsidP="007C5E1D"/>
    <w:p w:rsidR="007C5E1D" w:rsidRPr="00A06E1E" w:rsidRDefault="007C5E1D" w:rsidP="007C5E1D">
      <w:pPr>
        <w:pStyle w:val="KeinLeerraum"/>
      </w:pPr>
      <w:r>
        <w:t>Dim Dpreader$, DHeader</w:t>
      </w:r>
      <w:r w:rsidRPr="00A06E1E">
        <w:t xml:space="preserve"> As String</w:t>
      </w:r>
    </w:p>
    <w:p w:rsidR="007C5E1D" w:rsidRPr="007C5E1D" w:rsidRDefault="007C5E1D" w:rsidP="007C5E1D">
      <w:pPr>
        <w:pStyle w:val="KeinLeerraum"/>
        <w:rPr>
          <w:u w:val="single"/>
        </w:rPr>
      </w:pPr>
      <w:r w:rsidRPr="007C5E1D">
        <w:rPr>
          <w:u w:val="single"/>
        </w:rPr>
        <w:t>Dim Dpreader2$, DHeader2 As String</w:t>
      </w:r>
    </w:p>
    <w:p w:rsidR="007C5E1D" w:rsidRDefault="007C5E1D" w:rsidP="007C5E1D">
      <w:r w:rsidRPr="00A06E1E">
        <w:t xml:space="preserve">Header und </w:t>
      </w:r>
      <w:r>
        <w:t>Preader der WMFdateien Ddatei(0) und Ddatei(1). Übersichten.</w:t>
      </w:r>
    </w:p>
    <w:p w:rsidR="007C5E1D" w:rsidRPr="00A06E1E" w:rsidRDefault="007C5E1D" w:rsidP="007C5E1D">
      <w:r w:rsidRPr="00A06E1E">
        <w:t xml:space="preserve">Header und </w:t>
      </w:r>
      <w:r>
        <w:t>Preader der WMFdatei Ddatei(2). Auslastungsgrafik.</w:t>
      </w:r>
    </w:p>
    <w:p w:rsidR="00BA153B" w:rsidRDefault="00BA153B" w:rsidP="00BA153B"/>
    <w:p w:rsidR="00BA153B" w:rsidRPr="00BA153B" w:rsidRDefault="00BA153B" w:rsidP="00BA153B">
      <w:pPr>
        <w:pStyle w:val="KeinLeerraum"/>
        <w:rPr>
          <w:u w:val="single"/>
        </w:rPr>
      </w:pPr>
      <w:r w:rsidRPr="00BA153B">
        <w:rPr>
          <w:u w:val="single"/>
        </w:rPr>
        <w:t>Dim Liste(Anzahl)</w:t>
      </w:r>
    </w:p>
    <w:p w:rsidR="00BA153B" w:rsidRDefault="00BA153B" w:rsidP="00BA153B">
      <w:r>
        <w:t>Hilfsarray</w:t>
      </w:r>
    </w:p>
    <w:p w:rsidR="00BA153B" w:rsidRPr="00BA153B" w:rsidRDefault="00BA153B" w:rsidP="00BA153B">
      <w:pPr>
        <w:pStyle w:val="KeinLeerraum"/>
        <w:rPr>
          <w:u w:val="single"/>
        </w:rPr>
      </w:pPr>
      <w:r w:rsidRPr="00BA153B">
        <w:rPr>
          <w:u w:val="single"/>
        </w:rPr>
        <w:t>Dim Tabelle()</w:t>
      </w:r>
    </w:p>
    <w:p w:rsidR="00BA153B" w:rsidRDefault="00BA153B" w:rsidP="00BA153B">
      <w:r>
        <w:t>Hilfsarray für eine RTFtabelle.</w:t>
      </w:r>
    </w:p>
    <w:p w:rsidR="007C5E1D" w:rsidRDefault="007C5E1D" w:rsidP="00925306"/>
    <w:p w:rsidR="009357ED" w:rsidRDefault="00925306" w:rsidP="00925306">
      <w:r>
        <w:t>Die Füller bekommen für die Diagramme eine neue Dicke.</w:t>
      </w:r>
      <w:r w:rsidR="00C752B9">
        <w:t xml:space="preserve"> Ist die Dicke doppelt so dick (52 statt 26), dann wird im Dokument von einem Filzer statt einem Füller gesprochen.</w:t>
      </w:r>
      <w:r>
        <w:t xml:space="preserve"> Im Diagrammschreibzeug sind die grundlegenden Malobjekte enthalten. Weitere werden später optional hinzugefügt.</w:t>
      </w:r>
    </w:p>
    <w:p w:rsidR="00DD3277" w:rsidRDefault="00DD3277" w:rsidP="00DD3277">
      <w:r>
        <w:t xml:space="preserve">Seit Version 1.03 werden aus dem Array </w:t>
      </w:r>
      <w:r w:rsidR="00D40F63">
        <w:t>Farbe</w:t>
      </w:r>
      <w:r>
        <w:t xml:space="preserve"> die gleichen Malobjekte </w:t>
      </w:r>
      <w:r w:rsidR="00D40F63">
        <w:t>genommen</w:t>
      </w:r>
      <w:r>
        <w:t>, wie für die Systemgrafik. Somi</w:t>
      </w:r>
      <w:r w:rsidR="00D40F63">
        <w:t>t sind die Farben für die Las</w:t>
      </w:r>
      <w:r>
        <w:t>tfälle für die Lasten in der Systemgrafik und in den Diagrammen gleich. Vorher waren die Malobjekte doppelt.</w:t>
      </w:r>
    </w:p>
    <w:p w:rsidR="007C5E1D" w:rsidRDefault="007C5E1D" w:rsidP="00925306"/>
    <w:p w:rsidR="007C5E1D" w:rsidRPr="007C5E1D" w:rsidRDefault="007C5E1D" w:rsidP="007C5E1D">
      <w:pPr>
        <w:pStyle w:val="KeinLeerraum"/>
        <w:rPr>
          <w:u w:val="single"/>
        </w:rPr>
      </w:pPr>
      <w:r w:rsidRPr="007C5E1D">
        <w:rPr>
          <w:u w:val="single"/>
        </w:rPr>
        <w:t>Dim Dpfeilgröße As Integer</w:t>
      </w:r>
    </w:p>
    <w:p w:rsidR="007C5E1D" w:rsidRDefault="007C5E1D" w:rsidP="007C5E1D">
      <w:r>
        <w:t>Diagrammpfeilgröße. Die Pfeilgröße ist proportional zur Schriftgröße.</w:t>
      </w:r>
    </w:p>
    <w:p w:rsidR="007C5E1D" w:rsidRDefault="007C5E1D" w:rsidP="00925306"/>
    <w:p w:rsidR="007C5E1D" w:rsidRPr="007C5E1D" w:rsidRDefault="007C5E1D" w:rsidP="007C5E1D">
      <w:pPr>
        <w:pStyle w:val="KeinLeerraum"/>
        <w:rPr>
          <w:u w:val="single"/>
        </w:rPr>
      </w:pPr>
      <w:r w:rsidRPr="007C5E1D">
        <w:rPr>
          <w:u w:val="single"/>
        </w:rPr>
        <w:t>Dim linkerRand%, rechterRand%, DFensterMinY%, DFensterMaxY As Integer</w:t>
      </w:r>
    </w:p>
    <w:p w:rsidR="007C5E1D" w:rsidRDefault="007C5E1D" w:rsidP="007C5E1D">
      <w:r>
        <w:t>Ein KKT-Diagramm wird durch sein rechteckiges Fenster beschrieben. DFensterMinY und DFenstermaxY legen fest, in welchen Y-Bereich die Werte dargestellt werden. Der linke und rechte Rand legen den X-Bereich fest. Links vom linken Rand ist die Beschriftung der Y-Axe und der linke Rand sorgt für diesen Platz. Der rechte Rand macht Platz für das Pfeilende + Beschriftung. Linker und Rechter Rand gelten auch für die Systemgrafik. Die Maßeinheit ist Twip.</w:t>
      </w:r>
    </w:p>
    <w:p w:rsidR="007C5E1D" w:rsidRDefault="006D05F4" w:rsidP="006D05F4">
      <w:r>
        <w:t xml:space="preserve">In der Systemgrafik sind linkerRand, rechterRand und Pfeilgröße genauso groß. Dadurch lassen sich Diagramm und Systemgrafik </w:t>
      </w:r>
      <w:r w:rsidR="00D40F63">
        <w:t>untereinander stapeln</w:t>
      </w:r>
      <w:r>
        <w:t>, sodass die Lager unter der gleichen Stelle sind.</w:t>
      </w:r>
    </w:p>
    <w:p w:rsidR="006D05F4" w:rsidRDefault="006D05F4" w:rsidP="00925306"/>
    <w:p w:rsidR="0073647E" w:rsidRDefault="00DF0BAC" w:rsidP="00F526B0">
      <w:r>
        <w:t>Die Grundeinstellungen(3</w:t>
      </w:r>
      <w:r w:rsidR="00F36C68">
        <w:t>,3</w:t>
      </w:r>
      <w:r>
        <w:t>) der Grafikbreite werden ausgewertet</w:t>
      </w:r>
      <w:r w:rsidR="00BF2F04">
        <w:t>. Halbe Grafikbreite halbiert nicht nur die Grafik, sondern ordnet sie auch nebeneinander an.</w:t>
      </w:r>
    </w:p>
    <w:p w:rsidR="00BF2F04" w:rsidRDefault="00BF2F04" w:rsidP="00F526B0">
      <w:r>
        <w:t>Das Diagrammansichtsfenster wird durch das Diagrammrechteck beschrieben. Dicht außerhalb dieses Rechteckes liegen noch Pfeilspitzen, Axbeschriftungen und Texte.</w:t>
      </w:r>
    </w:p>
    <w:p w:rsidR="00BF2F04" w:rsidRDefault="00BF2F04" w:rsidP="00F526B0">
      <w:r>
        <w:t>Links und rechts wird das Diagrammfester vom linken und rechten Rand begrenzt.</w:t>
      </w:r>
    </w:p>
    <w:p w:rsidR="007C5E1D" w:rsidRDefault="00BF2F04" w:rsidP="007C5E1D">
      <w:r>
        <w:t>Oben und unten wird das erste Diagramm durch DFensterMaxY und DFensterMinY begrenzt.</w:t>
      </w:r>
    </w:p>
    <w:p w:rsidR="00BF2F04" w:rsidRDefault="00223069" w:rsidP="00047133">
      <w:r>
        <w:rPr>
          <w:noProof/>
          <w:lang w:eastAsia="de-DE"/>
        </w:rPr>
        <w:lastRenderedPageBreak/>
        <w:drawing>
          <wp:inline distT="0" distB="0" distL="0" distR="0">
            <wp:extent cx="4762500" cy="2095500"/>
            <wp:effectExtent l="19050" t="0" r="0" b="0"/>
            <wp:docPr id="431" name="Grafik 430" descr="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mf"/>
                    <pic:cNvPicPr/>
                  </pic:nvPicPr>
                  <pic:blipFill>
                    <a:blip r:embed="rId129" cstate="print"/>
                    <a:stretch>
                      <a:fillRect/>
                    </a:stretch>
                  </pic:blipFill>
                  <pic:spPr>
                    <a:xfrm>
                      <a:off x="0" y="0"/>
                      <a:ext cx="4762500" cy="2095500"/>
                    </a:xfrm>
                    <a:prstGeom prst="rect">
                      <a:avLst/>
                    </a:prstGeom>
                  </pic:spPr>
                </pic:pic>
              </a:graphicData>
            </a:graphic>
          </wp:inline>
        </w:drawing>
      </w:r>
      <w:r w:rsidR="005A71E5" w:rsidRPr="005A71E5">
        <w:t xml:space="preserve"> </w:t>
      </w:r>
      <w:r w:rsidR="005A71E5">
        <w:t>G</w:t>
      </w:r>
      <w:fldSimple w:instr=" seq Grafik ">
        <w:r w:rsidR="00C60781">
          <w:rPr>
            <w:noProof/>
          </w:rPr>
          <w:t>10</w:t>
        </w:r>
      </w:fldSimple>
      <w:r w:rsidR="00540C34">
        <w:fldChar w:fldCharType="begin"/>
      </w:r>
      <w:r w:rsidR="005A71E5">
        <w:instrText xml:space="preserve"> TC "</w:instrText>
      </w:r>
      <w:bookmarkStart w:id="104" w:name="_Toc157945231"/>
      <w:r w:rsidR="005A71E5">
        <w:instrText xml:space="preserve">Grafik </w:instrText>
      </w:r>
      <w:fldSimple w:instr=" seq Grafik \c ">
        <w:r w:rsidR="00ED7E90">
          <w:rPr>
            <w:noProof/>
          </w:rPr>
          <w:instrText>10</w:instrText>
        </w:r>
      </w:fldSimple>
      <w:r w:rsidR="005A71E5">
        <w:tab/>
      </w:r>
      <w:r w:rsidR="00C332A3">
        <w:instrText>Diagrammfenster</w:instrText>
      </w:r>
      <w:bookmarkEnd w:id="104"/>
      <w:r w:rsidR="005A71E5">
        <w:instrText xml:space="preserve">" \f </w:instrText>
      </w:r>
      <w:r w:rsidR="00047133">
        <w:instrText>G</w:instrText>
      </w:r>
      <w:r w:rsidR="005A71E5">
        <w:instrText xml:space="preserve"> \l "2" </w:instrText>
      </w:r>
      <w:r w:rsidR="00540C34">
        <w:fldChar w:fldCharType="end"/>
      </w:r>
    </w:p>
    <w:p w:rsidR="00223069" w:rsidRDefault="00391BDB" w:rsidP="00B64D31">
      <w:r>
        <w:t>Die Diagrammpfeilgröße ist 22</w:t>
      </w:r>
      <w:r w:rsidR="00B64D31">
        <w:t>·</w:t>
      </w:r>
      <w:r>
        <w:t>Schriftgröße. Da das KKT-Diagramm die Schriftgröße nicht übergeben bekommt, rechnet es die Schriftgröße anhand der Pfeilgröße zurück.</w:t>
      </w:r>
    </w:p>
    <w:p w:rsidR="00391BDB" w:rsidRDefault="00391BDB" w:rsidP="00BF2F04"/>
    <w:p w:rsidR="00391BDB" w:rsidRPr="00391BDB" w:rsidRDefault="00391BDB" w:rsidP="00BF2F04">
      <w:pPr>
        <w:rPr>
          <w:b/>
        </w:rPr>
      </w:pPr>
      <w:r w:rsidRPr="00391BDB">
        <w:rPr>
          <w:b/>
        </w:rPr>
        <w:t>'Lager und Gelenke auf Systemaxe zeichnen und vermaßen</w:t>
      </w:r>
    </w:p>
    <w:p w:rsidR="00223069" w:rsidRDefault="00391BDB" w:rsidP="00BF2F04">
      <w:r>
        <w:t>Dieser C</w:t>
      </w:r>
      <w:r w:rsidR="00051F70">
        <w:t>odeteil wurde schon in der Syst</w:t>
      </w:r>
      <w:r>
        <w:t>emgrafik durch</w:t>
      </w:r>
      <w:r w:rsidR="00051F70">
        <w:t>laufen. Aber diesmal wird eine B</w:t>
      </w:r>
      <w:r>
        <w:t>alkenhöhe von 0 eingesetzt. Der Balken ist ein dicker schwarzer Strich und kein Rechteck.</w:t>
      </w:r>
    </w:p>
    <w:p w:rsidR="00391BDB" w:rsidRDefault="00391BDB" w:rsidP="00BF2F04">
      <w:r>
        <w:t>Die Lager und Gelenke liegen auf der Y-Koordinate 0 und werden in Zwischenlager abgelegt.</w:t>
      </w:r>
    </w:p>
    <w:p w:rsidR="00391BDB" w:rsidRDefault="00391BDB" w:rsidP="00BF2F04">
      <w:r>
        <w:t>Die Lager werden untereinander und von Balkenanfang und Balkenende vermaßt.</w:t>
      </w:r>
    </w:p>
    <w:p w:rsidR="001063D4" w:rsidRDefault="00391BDB" w:rsidP="001063D4">
      <w:r>
        <w:t>Dazu werden die X-Koordinaten der Lager in eine Liste abgelegt und Objektevermaßen vermaßt dann die Lager.</w:t>
      </w:r>
    </w:p>
    <w:p w:rsidR="00391BDB" w:rsidRDefault="00391BDB" w:rsidP="00391BDB">
      <w:r>
        <w:t xml:space="preserve">Auch die Polymaßkette liegt auf Y=0 und </w:t>
      </w:r>
      <w:r w:rsidR="002B29C3">
        <w:t>wird in Zwischenmaß gespeichert.</w:t>
      </w:r>
    </w:p>
    <w:p w:rsidR="002B29C3" w:rsidRDefault="002B29C3" w:rsidP="002B29C3">
      <w:r>
        <w:t>Zwischenmaß und Zwischenlager werden nie direkt an die WMF gehangen, sondern mit der Funxion Kopieren auf eine gewünschte Y-Koordinate in mehrere WMF-</w:t>
      </w:r>
      <w:r w:rsidR="00051F70">
        <w:t>Dateien</w:t>
      </w:r>
      <w:r>
        <w:t xml:space="preserve"> kopiert.</w:t>
      </w:r>
    </w:p>
    <w:p w:rsidR="001063D4" w:rsidRDefault="001063D4" w:rsidP="002B29C3">
      <w:r>
        <w:t>Zwischenlager ist für die Lagergrafik und Zwischenleichtlager ist für die Diagramme. Der Inhalt von Zwischenleichtlager wird von KKTdiagramm auf die X-Axe kopiert.</w:t>
      </w:r>
    </w:p>
    <w:p w:rsidR="00223069" w:rsidRDefault="00223069" w:rsidP="00BF2F04"/>
    <w:p w:rsidR="002B29C3" w:rsidRDefault="002B29C3" w:rsidP="00B64D31">
      <w:r>
        <w:t>Die einzelnen WMF-Dateien werden in einem Array definiert. Bei 3 Lastfälle liegen in der Datei 5</w:t>
      </w:r>
      <w:r w:rsidR="00B64D31">
        <w:t>·</w:t>
      </w:r>
      <w:r>
        <w:t>(4+1) Grafiken. Die gleiche Definition gilt für WMFeinzelnPreader, wo die ganzen placeable Headers drin sind.</w:t>
      </w:r>
    </w:p>
    <w:p w:rsidR="002B29C3" w:rsidRDefault="002B29C3" w:rsidP="00BF2F04"/>
    <w:p w:rsidR="007C5E1D" w:rsidRPr="007C5E1D" w:rsidRDefault="007C5E1D" w:rsidP="007C5E1D">
      <w:pPr>
        <w:pStyle w:val="KeinLeerraum"/>
        <w:rPr>
          <w:u w:val="single"/>
        </w:rPr>
      </w:pPr>
      <w:r w:rsidRPr="007C5E1D">
        <w:rPr>
          <w:u w:val="single"/>
        </w:rPr>
        <w:t>Dim Zwischenlager$, Zwischenleichtlager As String</w:t>
      </w:r>
    </w:p>
    <w:p w:rsidR="007C5E1D" w:rsidRDefault="007C5E1D" w:rsidP="00BA153B">
      <w:r>
        <w:t xml:space="preserve">Im Zwischenlager </w:t>
      </w:r>
      <w:r w:rsidR="00BA153B">
        <w:t>wird</w:t>
      </w:r>
      <w:r>
        <w:t xml:space="preserve"> das Statische System auf der X-Axe (Koordinate y=0)</w:t>
      </w:r>
      <w:r w:rsidR="00BA153B">
        <w:t xml:space="preserve"> zwischengespeichert</w:t>
      </w:r>
      <w:r>
        <w:t>. Im Zwischenleichtlager haben die Lagersymbole weniger Linien und werden in den Diagrammen platziert.</w:t>
      </w:r>
    </w:p>
    <w:p w:rsidR="007C5E1D" w:rsidRDefault="007C5E1D" w:rsidP="007C5E1D"/>
    <w:p w:rsidR="007C5E1D" w:rsidRPr="007C5E1D" w:rsidRDefault="007C5E1D" w:rsidP="007C5E1D">
      <w:pPr>
        <w:pStyle w:val="KeinLeerraum"/>
        <w:rPr>
          <w:u w:val="single"/>
        </w:rPr>
      </w:pPr>
      <w:r w:rsidRPr="007C5E1D">
        <w:rPr>
          <w:u w:val="single"/>
        </w:rPr>
        <w:t>Dim Zwischenmaß As String</w:t>
      </w:r>
    </w:p>
    <w:p w:rsidR="007C5E1D" w:rsidRDefault="007C5E1D" w:rsidP="007C5E1D">
      <w:r>
        <w:t>Im Zwischenmaß liegt die Vermaßung der Lager auf der Koordinate y=0.</w:t>
      </w:r>
    </w:p>
    <w:p w:rsidR="007C5E1D" w:rsidRDefault="00540C34" w:rsidP="00BA153B">
      <w:r>
        <w:rPr>
          <w:noProof/>
          <w:lang w:eastAsia="de-DE"/>
        </w:rPr>
        <w:lastRenderedPageBreak/>
        <w:pict>
          <v:roundrect id="_x0000_s1054" style="position:absolute;margin-left:30.15pt;margin-top:193.8pt;width:390.75pt;height:42pt;z-index:251715584" arcsize="10923f" filled="f" strokecolor="red" strokeweight="1.5pt"/>
        </w:pict>
      </w:r>
      <w:r>
        <w:rPr>
          <w:noProof/>
          <w:lang w:eastAsia="de-DE"/>
        </w:rPr>
        <w:pict>
          <v:shape id="_x0000_s1055" type="#_x0000_t202" style="position:absolute;margin-left:420.9pt;margin-top:209.7pt;width:61.5pt;height:26.1pt;z-index:251716608" fillcolor="white [3212]" strokecolor="red" strokeweight="1.5pt">
            <v:textbox style="mso-next-textbox:#_x0000_s1055" inset="1.5mm,,1.5mm">
              <w:txbxContent>
                <w:p w:rsidR="00C771DC" w:rsidRDefault="00C771DC" w:rsidP="00BA153B">
                  <w:r>
                    <w:t>DObjekte</w:t>
                  </w:r>
                </w:p>
              </w:txbxContent>
            </v:textbox>
          </v:shape>
        </w:pict>
      </w:r>
      <w:r>
        <w:rPr>
          <w:noProof/>
          <w:lang w:eastAsia="de-DE"/>
        </w:rPr>
        <w:pict>
          <v:shape id="_x0000_s1053" type="#_x0000_t202" style="position:absolute;margin-left:420.9pt;margin-top:123.9pt;width:61.5pt;height:42.9pt;z-index:251714560" fillcolor="white [3212]" strokecolor="red" strokeweight="1.5pt">
            <v:textbox inset="1.5mm,,1.5mm">
              <w:txbxContent>
                <w:p w:rsidR="00C771DC" w:rsidRDefault="00C771DC" w:rsidP="00BA153B">
                  <w:r>
                    <w:t>Zwischen- maß</w:t>
                  </w:r>
                </w:p>
              </w:txbxContent>
            </v:textbox>
          </v:shape>
        </w:pict>
      </w:r>
      <w:r w:rsidRPr="00540C34">
        <w:rPr>
          <w:rFonts w:cs="Times New Roman"/>
          <w:noProof/>
          <w:lang w:eastAsia="de-DE"/>
        </w:rPr>
        <w:pict>
          <v:shape id="_x0000_s1052" type="#_x0000_t202" style="position:absolute;margin-left:420.9pt;margin-top:166.8pt;width:61.5pt;height:42.9pt;z-index:251713536" fillcolor="white [3212]" strokecolor="red" strokeweight="1.5pt">
            <v:textbox style="mso-next-textbox:#_x0000_s1052" inset="1.5mm,,1.5mm">
              <w:txbxContent>
                <w:p w:rsidR="00C771DC" w:rsidRDefault="00C771DC" w:rsidP="00BA153B">
                  <w:r>
                    <w:t>Zwischen- lager</w:t>
                  </w:r>
                </w:p>
              </w:txbxContent>
            </v:textbox>
          </v:shape>
        </w:pict>
      </w:r>
      <w:r w:rsidRPr="00540C34">
        <w:rPr>
          <w:rFonts w:cs="Times New Roman"/>
          <w:noProof/>
          <w:lang w:eastAsia="de-DE"/>
        </w:rPr>
        <w:pict>
          <v:shape id="_x0000_s1051" type="#_x0000_t202" style="position:absolute;margin-left:420.9pt;margin-top:278.4pt;width:61.5pt;height:42.9pt;z-index:251712512" fillcolor="white [3212]" strokecolor="red" strokeweight="1.5pt">
            <v:textbox style="mso-next-textbox:#_x0000_s1051" inset="1.5mm,,1.5mm">
              <w:txbxContent>
                <w:p w:rsidR="00C771DC" w:rsidRDefault="00C771DC" w:rsidP="00BA153B">
                  <w:r>
                    <w:t>Zwischen- leichtlager</w:t>
                  </w:r>
                </w:p>
              </w:txbxContent>
            </v:textbox>
          </v:shape>
        </w:pict>
      </w:r>
      <w:r w:rsidRPr="00540C34">
        <w:rPr>
          <w:rFonts w:cs="Times New Roman"/>
          <w:noProof/>
          <w:lang w:eastAsia="de-DE"/>
        </w:rPr>
        <w:pict>
          <v:shape id="_x0000_s1050" type="#_x0000_t202" style="position:absolute;margin-left:420.9pt;margin-top:60.15pt;width:61.5pt;height:42.9pt;z-index:251711488" fillcolor="white [3212]" strokecolor="red" strokeweight="1.5pt">
            <v:textbox style="mso-next-textbox:#_x0000_s1050" inset="1.5mm,,1.5mm">
              <w:txbxContent>
                <w:p w:rsidR="00C771DC" w:rsidRDefault="00C771DC">
                  <w:r>
                    <w:t>Zwischen- leichtlager</w:t>
                  </w:r>
                </w:p>
              </w:txbxContent>
            </v:textbox>
          </v:shape>
        </w:pict>
      </w:r>
      <w:r w:rsidRPr="00540C34">
        <w:rPr>
          <w:rFonts w:cs="Times New Roman"/>
          <w:noProof/>
          <w:lang w:eastAsia="de-DE"/>
        </w:rPr>
        <w:pict>
          <v:roundrect id="_x0000_s1049" style="position:absolute;margin-left:30.15pt;margin-top:283.8pt;width:390.75pt;height:27pt;z-index:251710464" arcsize="10923f" filled="f" strokecolor="red" strokeweight="1.5pt"/>
        </w:pict>
      </w:r>
      <w:r w:rsidRPr="00540C34">
        <w:rPr>
          <w:rFonts w:cs="Times New Roman"/>
          <w:noProof/>
          <w:lang w:eastAsia="de-DE"/>
        </w:rPr>
        <w:pict>
          <v:roundrect id="_x0000_s1048" style="position:absolute;margin-left:30.15pt;margin-top:166.8pt;width:390.75pt;height:27pt;z-index:251709440" arcsize="10923f" filled="f" strokecolor="red" strokeweight="1.5pt"/>
        </w:pict>
      </w:r>
      <w:r w:rsidRPr="00540C34">
        <w:rPr>
          <w:rFonts w:cs="Times New Roman"/>
          <w:noProof/>
          <w:lang w:eastAsia="de-DE"/>
        </w:rPr>
        <w:pict>
          <v:roundrect id="_x0000_s1047" style="position:absolute;margin-left:30.15pt;margin-top:139.8pt;width:390.75pt;height:27pt;z-index:251708416" arcsize="10923f" filled="f" strokecolor="red" strokeweight="1.5pt"/>
        </w:pict>
      </w:r>
      <w:r w:rsidRPr="00540C34">
        <w:rPr>
          <w:rFonts w:cs="Times New Roman"/>
          <w:noProof/>
          <w:lang w:eastAsia="de-DE"/>
        </w:rPr>
        <w:pict>
          <v:roundrect id="_x0000_s1046" style="position:absolute;margin-left:30.15pt;margin-top:67.2pt;width:390.75pt;height:27pt;z-index:251707392" arcsize="10923f" filled="f" strokecolor="red" strokeweight="1.5pt"/>
        </w:pict>
      </w:r>
      <w:r w:rsidR="00BA153B">
        <w:rPr>
          <w:rFonts w:cs="Times New Roman"/>
          <w:noProof/>
          <w:lang w:eastAsia="de-DE"/>
        </w:rPr>
        <w:drawing>
          <wp:inline distT="0" distB="0" distL="0" distR="0">
            <wp:extent cx="5810250" cy="4991100"/>
            <wp:effectExtent l="19050" t="0" r="0" b="0"/>
            <wp:docPr id="26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srcRect b="41778"/>
                    <a:stretch>
                      <a:fillRect/>
                    </a:stretch>
                  </pic:blipFill>
                  <pic:spPr bwMode="auto">
                    <a:xfrm>
                      <a:off x="0" y="0"/>
                      <a:ext cx="5810250" cy="4991100"/>
                    </a:xfrm>
                    <a:prstGeom prst="rect">
                      <a:avLst/>
                    </a:prstGeom>
                    <a:noFill/>
                    <a:ln w="9525">
                      <a:noFill/>
                      <a:miter lim="800000"/>
                      <a:headEnd/>
                      <a:tailEnd/>
                    </a:ln>
                  </pic:spPr>
                </pic:pic>
              </a:graphicData>
            </a:graphic>
          </wp:inline>
        </w:drawing>
      </w:r>
      <w:r w:rsidR="00BA153B" w:rsidRPr="00BA153B">
        <w:t xml:space="preserve"> </w:t>
      </w:r>
      <w:r w:rsidR="00BA153B">
        <w:t>P</w:t>
      </w:r>
      <w:fldSimple w:instr=" seq Programm ">
        <w:r w:rsidR="00C60781">
          <w:rPr>
            <w:noProof/>
          </w:rPr>
          <w:t>44</w:t>
        </w:r>
      </w:fldSimple>
      <w:r>
        <w:fldChar w:fldCharType="begin"/>
      </w:r>
      <w:r w:rsidR="00BA153B">
        <w:instrText xml:space="preserve"> TC "</w:instrText>
      </w:r>
      <w:bookmarkStart w:id="105" w:name="_Toc157945106"/>
      <w:r w:rsidR="00BA153B">
        <w:instrText xml:space="preserve">Programmausdruck </w:instrText>
      </w:r>
      <w:fldSimple w:instr=" seq Programm \c ">
        <w:r w:rsidR="00C60781">
          <w:rPr>
            <w:noProof/>
          </w:rPr>
          <w:instrText>44</w:instrText>
        </w:r>
      </w:fldSimple>
      <w:r w:rsidR="00BA153B">
        <w:tab/>
        <w:instrText>Zwischenmaß und Zwischenlager</w:instrText>
      </w:r>
      <w:bookmarkEnd w:id="105"/>
      <w:r w:rsidR="00BA153B">
        <w:instrText xml:space="preserve">" \f P \l "2" </w:instrText>
      </w:r>
      <w:r>
        <w:fldChar w:fldCharType="end"/>
      </w:r>
    </w:p>
    <w:p w:rsidR="00BA153B" w:rsidRDefault="00BA153B" w:rsidP="00BA153B"/>
    <w:p w:rsidR="00BA153B" w:rsidRPr="00BA153B" w:rsidRDefault="00BA153B" w:rsidP="00BA153B">
      <w:pPr>
        <w:pStyle w:val="KeinLeerraum"/>
        <w:rPr>
          <w:u w:val="single"/>
        </w:rPr>
      </w:pPr>
      <w:r w:rsidRPr="00BA153B">
        <w:rPr>
          <w:u w:val="single"/>
        </w:rPr>
        <w:t>Dim DObjekte As String</w:t>
      </w:r>
    </w:p>
    <w:p w:rsidR="007C5E1D" w:rsidRDefault="00BA153B" w:rsidP="00BA153B">
      <w:r>
        <w:t>Kleinerer Zwischenspeicher für Lagerbeschriftungen, der DInhalt zugefügt wird.</w:t>
      </w:r>
    </w:p>
    <w:p w:rsidR="007C5E1D" w:rsidRDefault="007C5E1D" w:rsidP="00BF2F04"/>
    <w:p w:rsidR="002B29C3" w:rsidRPr="002B29C3" w:rsidRDefault="002B29C3" w:rsidP="00BF2F04">
      <w:pPr>
        <w:rPr>
          <w:b/>
        </w:rPr>
      </w:pPr>
      <w:r w:rsidRPr="002B29C3">
        <w:rPr>
          <w:b/>
        </w:rPr>
        <w:t>'Große Zusammenfassungen erstellen und Einzeldiagramme der Lastfallkombinationen</w:t>
      </w:r>
    </w:p>
    <w:p w:rsidR="002B29C3" w:rsidRDefault="002B29C3" w:rsidP="00BF2F04">
      <w:r>
        <w:t>Dieser Bereich ist in eine Schleife gefasst, die von 0 bis 1 läuft. Doppelter Code wird recycelt.</w:t>
      </w:r>
    </w:p>
    <w:p w:rsidR="002B29C3" w:rsidRDefault="002B29C3" w:rsidP="00BF2F04">
      <w:r>
        <w:t>Bei 0 wird die Übersichtsgrafik der Lastfälle erzeugt.</w:t>
      </w:r>
    </w:p>
    <w:p w:rsidR="002B29C3" w:rsidRDefault="002B29C3" w:rsidP="002B29C3">
      <w:r>
        <w:t>Bei 1 werden die Übersichtsgrafik der Lastkombination, die Einzelgrafiken der Lastkombination und die Auslastungsgrafik erstellt.</w:t>
      </w:r>
    </w:p>
    <w:p w:rsidR="002B29C3" w:rsidRDefault="002B29C3" w:rsidP="002B29C3">
      <w:r>
        <w:t>Die Einzelgrafiken der Lastfälle werden also noch nicht erstellt.</w:t>
      </w:r>
    </w:p>
    <w:p w:rsidR="000619E4" w:rsidRDefault="000619E4" w:rsidP="002B29C3">
      <w:r>
        <w:t>Der placeable Header der Übersichten wird definiert:</w:t>
      </w:r>
    </w:p>
    <w:p w:rsidR="000619E4" w:rsidRDefault="000619E4" w:rsidP="002B29C3">
      <w:r>
        <w:tab/>
        <w:t>Zoom= 2540</w:t>
      </w:r>
    </w:p>
    <w:p w:rsidR="002B29C3" w:rsidRDefault="000619E4" w:rsidP="002B29C3">
      <w:r>
        <w:tab/>
        <w:t>rechter Zuschnitt= rechterRand +1536</w:t>
      </w:r>
    </w:p>
    <w:p w:rsidR="000619E4" w:rsidRDefault="000619E4" w:rsidP="00B64D31">
      <w:r>
        <w:tab/>
        <w:t>unterer Zuschnitt= 256</w:t>
      </w:r>
      <w:r w:rsidR="00B64D31">
        <w:t>·</w:t>
      </w:r>
      <w:r>
        <w:t>93</w:t>
      </w:r>
    </w:p>
    <w:p w:rsidR="000619E4" w:rsidRDefault="000619E4" w:rsidP="002B29C3">
      <w:r>
        <w:t>In DInhalt werden die WMFObjekte der Übersichtszeich</w:t>
      </w:r>
      <w:r w:rsidR="00D40F63">
        <w:t>n</w:t>
      </w:r>
      <w:r>
        <w:t>ungen zwischengespeichert.</w:t>
      </w:r>
    </w:p>
    <w:p w:rsidR="000619E4" w:rsidRDefault="000619E4" w:rsidP="000619E4">
      <w:r>
        <w:t>In DInhalt kommt zuerst das Diagrammschreibzeug. In diesem Tuschkasten sind schwarze, grüne und rote Pinsel und Füller, sowie ein Font und ein weißer Pinsel.</w:t>
      </w:r>
    </w:p>
    <w:p w:rsidR="002B29C3" w:rsidRDefault="000619E4" w:rsidP="00BF2F04">
      <w:r>
        <w:t>Gibt es mehrere Lastfälle, dann werden weitere Füller hinzugefügt</w:t>
      </w:r>
      <w:r w:rsidR="00663D67">
        <w:t xml:space="preserve"> für die Übersicht der Lastfälle</w:t>
      </w:r>
      <w:r>
        <w:t>.</w:t>
      </w:r>
    </w:p>
    <w:p w:rsidR="00663D67" w:rsidRDefault="00663D67" w:rsidP="00BF2F04">
      <w:r>
        <w:t>Die Übersicht der Lastfallkombinationen bekommt andere Füller.</w:t>
      </w:r>
    </w:p>
    <w:p w:rsidR="000619E4" w:rsidRDefault="000619E4" w:rsidP="00BF2F04"/>
    <w:p w:rsidR="000619E4" w:rsidRPr="000619E4" w:rsidRDefault="000619E4" w:rsidP="00BF2F04">
      <w:pPr>
        <w:rPr>
          <w:b/>
        </w:rPr>
      </w:pPr>
      <w:r w:rsidRPr="000619E4">
        <w:rPr>
          <w:b/>
        </w:rPr>
        <w:t>'Diagramm der Auslastungen</w:t>
      </w:r>
    </w:p>
    <w:p w:rsidR="000619E4" w:rsidRDefault="000619E4" w:rsidP="000619E4">
      <w:r>
        <w:t>Der placeable Header der Auslastungen wird etwas anders definiert:</w:t>
      </w:r>
    </w:p>
    <w:p w:rsidR="000619E4" w:rsidRDefault="000619E4" w:rsidP="000619E4">
      <w:r>
        <w:lastRenderedPageBreak/>
        <w:tab/>
        <w:t>Zoom= 2540</w:t>
      </w:r>
    </w:p>
    <w:p w:rsidR="000619E4" w:rsidRDefault="000619E4" w:rsidP="000619E4">
      <w:r>
        <w:tab/>
        <w:t>rechter Zuschnitt= rechterRand +1024, da</w:t>
      </w:r>
      <w:r w:rsidR="000852F3">
        <w:t xml:space="preserve"> weniger Platz rechts benötigt wird</w:t>
      </w:r>
    </w:p>
    <w:p w:rsidR="000619E4" w:rsidRDefault="000619E4" w:rsidP="00B64D31">
      <w:r>
        <w:tab/>
      </w:r>
      <w:r w:rsidR="000852F3">
        <w:t>unterer Zuschnitt= 256</w:t>
      </w:r>
      <w:r w:rsidR="00B64D31">
        <w:t>·</w:t>
      </w:r>
      <w:r w:rsidR="000852F3">
        <w:t>28, denn da ist ja nur ein Diagramm drin.</w:t>
      </w:r>
    </w:p>
    <w:p w:rsidR="001364F5" w:rsidRDefault="000852F3" w:rsidP="000852F3">
      <w:r>
        <w:t>Die größte Auslastung der Querkraft und des Momentenverlaufes wird ermittelt.</w:t>
      </w:r>
    </w:p>
    <w:p w:rsidR="007F42D7" w:rsidRDefault="007F42D7" w:rsidP="000852F3">
      <w:r w:rsidRPr="007F42D7">
        <w:t>EauslastungApl</w:t>
      </w:r>
      <w:r>
        <w:t xml:space="preserve"> entscheidet, was im Diagramm gelb und rot wird. Im gelben Bereich ist die elastische Tragfähigkeit überschritte</w:t>
      </w:r>
      <w:r w:rsidR="00A9732E">
        <w:t>n</w:t>
      </w:r>
      <w:r>
        <w:t xml:space="preserve"> und im roten die plastische. </w:t>
      </w:r>
      <w:r w:rsidR="00A9732E">
        <w:t>Ob plastische Bemessung entscheidet auch, was rot und gelb ist.</w:t>
      </w:r>
    </w:p>
    <w:tbl>
      <w:tblPr>
        <w:tblW w:w="0" w:type="auto"/>
        <w:tblLook w:val="04A0"/>
      </w:tblPr>
      <w:tblGrid>
        <w:gridCol w:w="823"/>
        <w:gridCol w:w="4521"/>
        <w:gridCol w:w="4521"/>
      </w:tblGrid>
      <w:tr w:rsidR="00A9732E" w:rsidTr="00A9732E">
        <w:tc>
          <w:tcPr>
            <w:tcW w:w="0" w:type="auto"/>
          </w:tcPr>
          <w:p w:rsidR="00A9732E" w:rsidRDefault="00A9732E" w:rsidP="000852F3"/>
        </w:tc>
        <w:tc>
          <w:tcPr>
            <w:tcW w:w="0" w:type="auto"/>
          </w:tcPr>
          <w:p w:rsidR="00A9732E" w:rsidRDefault="00A9732E" w:rsidP="000852F3">
            <w:r>
              <w:t>plastische Berechnung</w:t>
            </w:r>
          </w:p>
        </w:tc>
        <w:tc>
          <w:tcPr>
            <w:tcW w:w="0" w:type="auto"/>
          </w:tcPr>
          <w:p w:rsidR="00A9732E" w:rsidRDefault="00A9732E" w:rsidP="000852F3">
            <w:r>
              <w:t>elastische Berechnung</w:t>
            </w:r>
          </w:p>
        </w:tc>
      </w:tr>
      <w:tr w:rsidR="00A9732E" w:rsidTr="00A9732E">
        <w:tc>
          <w:tcPr>
            <w:tcW w:w="0" w:type="auto"/>
          </w:tcPr>
          <w:p w:rsidR="00A9732E" w:rsidRDefault="00A9732E" w:rsidP="00A9732E">
            <w:r>
              <w:t>a</w:t>
            </w:r>
            <w:r w:rsidRPr="00A9732E">
              <w:rPr>
                <w:vertAlign w:val="subscript"/>
              </w:rPr>
              <w:t>pl</w:t>
            </w:r>
            <w:r>
              <w:t xml:space="preserve"> &gt; 1</w:t>
            </w:r>
          </w:p>
        </w:tc>
        <w:tc>
          <w:tcPr>
            <w:tcW w:w="0" w:type="auto"/>
          </w:tcPr>
          <w:p w:rsidR="00A9732E" w:rsidRDefault="00A364E7" w:rsidP="000852F3">
            <w:r>
              <w:rPr>
                <w:rFonts w:ascii="Arial Narrow" w:hAnsi="Arial Narrow"/>
                <w:noProof/>
                <w:lang w:eastAsia="de-DE"/>
              </w:rPr>
              <w:drawing>
                <wp:inline distT="0" distB="0" distL="0" distR="0">
                  <wp:extent cx="2714625" cy="1657350"/>
                  <wp:effectExtent l="1905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1" cstate="print"/>
                          <a:srcRect/>
                          <a:stretch>
                            <a:fillRect/>
                          </a:stretch>
                        </pic:blipFill>
                        <pic:spPr bwMode="auto">
                          <a:xfrm>
                            <a:off x="0" y="0"/>
                            <a:ext cx="2714625" cy="1657350"/>
                          </a:xfrm>
                          <a:prstGeom prst="rect">
                            <a:avLst/>
                          </a:prstGeom>
                          <a:noFill/>
                          <a:ln w="9525">
                            <a:noFill/>
                            <a:miter lim="800000"/>
                            <a:headEnd/>
                            <a:tailEnd/>
                          </a:ln>
                        </pic:spPr>
                      </pic:pic>
                    </a:graphicData>
                  </a:graphic>
                </wp:inline>
              </w:drawing>
            </w:r>
          </w:p>
          <w:p w:rsidR="00EA1621" w:rsidRDefault="00EA1621" w:rsidP="000852F3">
            <w:r>
              <w:t>rot= 1</w:t>
            </w:r>
          </w:p>
          <w:p w:rsidR="00EA1621" w:rsidRDefault="00EA1621" w:rsidP="000852F3">
            <w:r>
              <w:t>gelb= 1/a</w:t>
            </w:r>
            <w:r w:rsidRPr="00E102D4">
              <w:rPr>
                <w:vertAlign w:val="subscript"/>
              </w:rPr>
              <w:t>pl</w:t>
            </w:r>
          </w:p>
        </w:tc>
        <w:tc>
          <w:tcPr>
            <w:tcW w:w="0" w:type="auto"/>
          </w:tcPr>
          <w:p w:rsidR="00A9732E" w:rsidRDefault="00A364E7" w:rsidP="000852F3">
            <w:r>
              <w:rPr>
                <w:rFonts w:ascii="Arial Narrow" w:hAnsi="Arial Narrow"/>
                <w:noProof/>
                <w:lang w:eastAsia="de-DE"/>
              </w:rPr>
              <w:drawing>
                <wp:inline distT="0" distB="0" distL="0" distR="0">
                  <wp:extent cx="2714625" cy="1657350"/>
                  <wp:effectExtent l="19050" t="0" r="0" b="0"/>
                  <wp:docPr id="776"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2" cstate="print"/>
                          <a:srcRect/>
                          <a:stretch>
                            <a:fillRect/>
                          </a:stretch>
                        </pic:blipFill>
                        <pic:spPr bwMode="auto">
                          <a:xfrm>
                            <a:off x="0" y="0"/>
                            <a:ext cx="2714625" cy="1657350"/>
                          </a:xfrm>
                          <a:prstGeom prst="rect">
                            <a:avLst/>
                          </a:prstGeom>
                          <a:noFill/>
                          <a:ln w="9525">
                            <a:noFill/>
                            <a:miter lim="800000"/>
                            <a:headEnd/>
                            <a:tailEnd/>
                          </a:ln>
                        </pic:spPr>
                      </pic:pic>
                    </a:graphicData>
                  </a:graphic>
                </wp:inline>
              </w:drawing>
            </w:r>
          </w:p>
          <w:p w:rsidR="00EA1621" w:rsidRPr="00E102D4" w:rsidRDefault="00E102D4" w:rsidP="000852F3">
            <w:r>
              <w:t>rot= a</w:t>
            </w:r>
            <w:r w:rsidRPr="00E102D4">
              <w:rPr>
                <w:vertAlign w:val="subscript"/>
              </w:rPr>
              <w:t>pl</w:t>
            </w:r>
            <w:r>
              <w:t xml:space="preserve"> (</w:t>
            </w:r>
            <w:r w:rsidRPr="00E102D4">
              <w:rPr>
                <w:color w:val="00B050"/>
              </w:rPr>
              <w:t>ist mehr als 1</w:t>
            </w:r>
            <w:r>
              <w:t>)</w:t>
            </w:r>
          </w:p>
          <w:p w:rsidR="00E102D4" w:rsidRDefault="00E102D4" w:rsidP="000852F3">
            <w:r>
              <w:t>gelb= 1</w:t>
            </w:r>
          </w:p>
        </w:tc>
      </w:tr>
      <w:tr w:rsidR="00A9732E" w:rsidTr="00A9732E">
        <w:tc>
          <w:tcPr>
            <w:tcW w:w="0" w:type="auto"/>
          </w:tcPr>
          <w:p w:rsidR="00A9732E" w:rsidRDefault="00A9732E" w:rsidP="000852F3">
            <w:r>
              <w:t>a</w:t>
            </w:r>
            <w:r w:rsidRPr="00A9732E">
              <w:rPr>
                <w:vertAlign w:val="subscript"/>
              </w:rPr>
              <w:t>pl</w:t>
            </w:r>
            <w:r>
              <w:t xml:space="preserve"> &lt; 1</w:t>
            </w:r>
          </w:p>
          <w:p w:rsidR="00FA69DC" w:rsidRDefault="00FA69DC" w:rsidP="000852F3"/>
        </w:tc>
        <w:tc>
          <w:tcPr>
            <w:tcW w:w="0" w:type="auto"/>
          </w:tcPr>
          <w:p w:rsidR="00A9732E" w:rsidRDefault="00FA69DC" w:rsidP="000852F3">
            <w:r w:rsidRPr="00FA69DC">
              <w:rPr>
                <w:rFonts w:ascii="Arial Narrow" w:hAnsi="Arial Narrow"/>
                <w:noProof/>
                <w:lang w:eastAsia="de-DE"/>
              </w:rPr>
              <w:drawing>
                <wp:inline distT="0" distB="0" distL="0" distR="0">
                  <wp:extent cx="2714625" cy="1657350"/>
                  <wp:effectExtent l="19050" t="0" r="0" b="0"/>
                  <wp:docPr id="778"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3" cstate="print"/>
                          <a:srcRect/>
                          <a:stretch>
                            <a:fillRect/>
                          </a:stretch>
                        </pic:blipFill>
                        <pic:spPr bwMode="auto">
                          <a:xfrm>
                            <a:off x="0" y="0"/>
                            <a:ext cx="2714625" cy="1657350"/>
                          </a:xfrm>
                          <a:prstGeom prst="rect">
                            <a:avLst/>
                          </a:prstGeom>
                          <a:noFill/>
                          <a:ln w="9525">
                            <a:noFill/>
                            <a:miter lim="800000"/>
                            <a:headEnd/>
                            <a:tailEnd/>
                          </a:ln>
                        </pic:spPr>
                      </pic:pic>
                    </a:graphicData>
                  </a:graphic>
                </wp:inline>
              </w:drawing>
            </w:r>
          </w:p>
          <w:p w:rsidR="00EA1621" w:rsidRDefault="00E102D4" w:rsidP="000852F3">
            <w:r>
              <w:t>rot= 1</w:t>
            </w:r>
          </w:p>
          <w:p w:rsidR="00E102D4" w:rsidRDefault="00E102D4" w:rsidP="000852F3">
            <w:r>
              <w:t>gelb= 0,98</w:t>
            </w:r>
          </w:p>
        </w:tc>
        <w:tc>
          <w:tcPr>
            <w:tcW w:w="0" w:type="auto"/>
          </w:tcPr>
          <w:p w:rsidR="00A9732E" w:rsidRDefault="00A364E7" w:rsidP="000852F3">
            <w:r>
              <w:rPr>
                <w:rFonts w:ascii="Arial Narrow" w:hAnsi="Arial Narrow"/>
                <w:noProof/>
                <w:lang w:eastAsia="de-DE"/>
              </w:rPr>
              <w:drawing>
                <wp:inline distT="0" distB="0" distL="0" distR="0">
                  <wp:extent cx="2714625" cy="1657350"/>
                  <wp:effectExtent l="19050" t="0" r="0" b="0"/>
                  <wp:docPr id="775"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4" cstate="print"/>
                          <a:srcRect/>
                          <a:stretch>
                            <a:fillRect/>
                          </a:stretch>
                        </pic:blipFill>
                        <pic:spPr bwMode="auto">
                          <a:xfrm>
                            <a:off x="0" y="0"/>
                            <a:ext cx="2714625" cy="1657350"/>
                          </a:xfrm>
                          <a:prstGeom prst="rect">
                            <a:avLst/>
                          </a:prstGeom>
                          <a:noFill/>
                          <a:ln w="9525">
                            <a:noFill/>
                            <a:miter lim="800000"/>
                            <a:headEnd/>
                            <a:tailEnd/>
                          </a:ln>
                        </pic:spPr>
                      </pic:pic>
                    </a:graphicData>
                  </a:graphic>
                </wp:inline>
              </w:drawing>
            </w:r>
          </w:p>
          <w:p w:rsidR="00EA1621" w:rsidRDefault="00E102D4" w:rsidP="000852F3">
            <w:r>
              <w:t>rot= a</w:t>
            </w:r>
            <w:r w:rsidRPr="00E102D4">
              <w:rPr>
                <w:vertAlign w:val="subscript"/>
              </w:rPr>
              <w:t>pl</w:t>
            </w:r>
            <w:r>
              <w:t xml:space="preserve"> (</w:t>
            </w:r>
            <w:r w:rsidRPr="00E102D4">
              <w:rPr>
                <w:color w:val="FF0000"/>
              </w:rPr>
              <w:t>ist weniger als 1</w:t>
            </w:r>
            <w:r>
              <w:t>)</w:t>
            </w:r>
          </w:p>
          <w:p w:rsidR="00E102D4" w:rsidRDefault="00E102D4" w:rsidP="000852F3">
            <w:r>
              <w:t>gelb= 0,98·rot</w:t>
            </w:r>
          </w:p>
        </w:tc>
      </w:tr>
      <w:tr w:rsidR="00A364E7" w:rsidTr="00A9732E">
        <w:tc>
          <w:tcPr>
            <w:tcW w:w="0" w:type="auto"/>
          </w:tcPr>
          <w:p w:rsidR="00A364E7" w:rsidRDefault="00FA69DC" w:rsidP="000852F3">
            <w:r>
              <w:t>a</w:t>
            </w:r>
            <w:r w:rsidRPr="00A9732E">
              <w:rPr>
                <w:vertAlign w:val="subscript"/>
              </w:rPr>
              <w:t>pl</w:t>
            </w:r>
            <w:r>
              <w:t xml:space="preserve"> &lt; 1</w:t>
            </w:r>
          </w:p>
          <w:p w:rsidR="00FA69DC" w:rsidRDefault="00FA69DC" w:rsidP="000852F3">
            <w:r>
              <w:t>und</w:t>
            </w:r>
          </w:p>
          <w:p w:rsidR="00FA69DC" w:rsidRDefault="00FA69DC" w:rsidP="000852F3">
            <w:r>
              <w:t>Beule</w:t>
            </w:r>
          </w:p>
        </w:tc>
        <w:tc>
          <w:tcPr>
            <w:tcW w:w="0" w:type="auto"/>
          </w:tcPr>
          <w:p w:rsidR="00A364E7" w:rsidRDefault="00A364E7" w:rsidP="000852F3">
            <w:pPr>
              <w:rPr>
                <w:rFonts w:ascii="Arial Narrow" w:hAnsi="Arial Narrow"/>
                <w:noProof/>
                <w:lang w:eastAsia="de-DE"/>
              </w:rPr>
            </w:pPr>
            <w:r>
              <w:rPr>
                <w:rFonts w:ascii="Arial Narrow" w:hAnsi="Arial Narrow"/>
                <w:noProof/>
                <w:lang w:eastAsia="de-DE"/>
              </w:rPr>
              <w:drawing>
                <wp:inline distT="0" distB="0" distL="0" distR="0">
                  <wp:extent cx="2714625" cy="1657350"/>
                  <wp:effectExtent l="1905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3" cstate="print"/>
                          <a:srcRect/>
                          <a:stretch>
                            <a:fillRect/>
                          </a:stretch>
                        </pic:blipFill>
                        <pic:spPr bwMode="auto">
                          <a:xfrm>
                            <a:off x="0" y="0"/>
                            <a:ext cx="2714625" cy="1657350"/>
                          </a:xfrm>
                          <a:prstGeom prst="rect">
                            <a:avLst/>
                          </a:prstGeom>
                          <a:noFill/>
                          <a:ln w="9525">
                            <a:noFill/>
                            <a:miter lim="800000"/>
                            <a:headEnd/>
                            <a:tailEnd/>
                          </a:ln>
                        </pic:spPr>
                      </pic:pic>
                    </a:graphicData>
                  </a:graphic>
                </wp:inline>
              </w:drawing>
            </w:r>
          </w:p>
        </w:tc>
        <w:tc>
          <w:tcPr>
            <w:tcW w:w="0" w:type="auto"/>
          </w:tcPr>
          <w:p w:rsidR="00A364E7" w:rsidRDefault="00FA69DC" w:rsidP="000852F3">
            <w:pPr>
              <w:rPr>
                <w:rFonts w:ascii="Arial Narrow" w:hAnsi="Arial Narrow"/>
                <w:noProof/>
                <w:lang w:eastAsia="de-DE"/>
              </w:rPr>
            </w:pPr>
            <w:r w:rsidRPr="00FA69DC">
              <w:rPr>
                <w:rFonts w:ascii="Arial Narrow" w:hAnsi="Arial Narrow"/>
                <w:noProof/>
                <w:lang w:eastAsia="de-DE"/>
              </w:rPr>
              <w:drawing>
                <wp:inline distT="0" distB="0" distL="0" distR="0">
                  <wp:extent cx="2714625" cy="1657350"/>
                  <wp:effectExtent l="19050" t="0" r="0" b="0"/>
                  <wp:docPr id="777"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3" cstate="print"/>
                          <a:srcRect/>
                          <a:stretch>
                            <a:fillRect/>
                          </a:stretch>
                        </pic:blipFill>
                        <pic:spPr bwMode="auto">
                          <a:xfrm>
                            <a:off x="0" y="0"/>
                            <a:ext cx="2714625" cy="1657350"/>
                          </a:xfrm>
                          <a:prstGeom prst="rect">
                            <a:avLst/>
                          </a:prstGeom>
                          <a:noFill/>
                          <a:ln w="9525">
                            <a:noFill/>
                            <a:miter lim="800000"/>
                            <a:headEnd/>
                            <a:tailEnd/>
                          </a:ln>
                        </pic:spPr>
                      </pic:pic>
                    </a:graphicData>
                  </a:graphic>
                </wp:inline>
              </w:drawing>
            </w:r>
          </w:p>
        </w:tc>
      </w:tr>
    </w:tbl>
    <w:p w:rsidR="00C51B9F" w:rsidRDefault="00C51B9F" w:rsidP="00C51B9F">
      <w:pPr>
        <w:jc w:val="right"/>
      </w:pPr>
      <w:r>
        <w:t>P</w:t>
      </w:r>
      <w:fldSimple w:instr=" seq Programm ">
        <w:r w:rsidR="00C60781">
          <w:rPr>
            <w:noProof/>
          </w:rPr>
          <w:t>45</w:t>
        </w:r>
      </w:fldSimple>
      <w:r w:rsidR="00540C34">
        <w:fldChar w:fldCharType="begin"/>
      </w:r>
      <w:r>
        <w:instrText xml:space="preserve"> TC "</w:instrText>
      </w:r>
      <w:bookmarkStart w:id="106" w:name="_Toc157945107"/>
      <w:r>
        <w:instrText xml:space="preserve">Programmausdruck </w:instrText>
      </w:r>
      <w:fldSimple w:instr=" seq Programm \c ">
        <w:r w:rsidR="00C60781">
          <w:rPr>
            <w:noProof/>
          </w:rPr>
          <w:instrText>45</w:instrText>
        </w:r>
      </w:fldSimple>
      <w:r>
        <w:tab/>
        <w:instrText>Diagramme für plastische und elastische Berechnung</w:instrText>
      </w:r>
      <w:bookmarkEnd w:id="106"/>
      <w:r>
        <w:instrText xml:space="preserve">" \f P \l "2" </w:instrText>
      </w:r>
      <w:r w:rsidR="00540C34">
        <w:fldChar w:fldCharType="end"/>
      </w:r>
    </w:p>
    <w:p w:rsidR="00A9732E" w:rsidRDefault="00E102D4" w:rsidP="000852F3">
      <w:r>
        <w:t xml:space="preserve">Optisch ist also kein Unterschied zwischen elastischer und plastischer Berechnung zu sehen. Die Zahlen sind jedoch anders, weil Auslastung anders definiert ist. Bei der plastischen Bemessung ist alles rot, was über 1 ist. Bei der elastischen </w:t>
      </w:r>
      <w:r w:rsidR="008E4F39">
        <w:t>Berechnung ist alles rot,</w:t>
      </w:r>
      <w:r w:rsidR="00D40F63">
        <w:t xml:space="preserve"> was über den plastischen Formbe</w:t>
      </w:r>
      <w:r w:rsidR="008E4F39">
        <w:t>i</w:t>
      </w:r>
      <w:r w:rsidR="00D40F63">
        <w:t>w</w:t>
      </w:r>
      <w:r w:rsidR="008E4F39">
        <w:t>ert geht. Versteckte Beulen führen also zu roten Werten, die geringer als 1 sind.</w:t>
      </w:r>
      <w:r w:rsidR="00FA69DC">
        <w:t xml:space="preserve"> Wird die Beule sichtbar mit _ba1 (automatische Beule oder manuelle) angegeben, dann sind plastisch und elastisch gleich.</w:t>
      </w:r>
    </w:p>
    <w:p w:rsidR="007F42D7" w:rsidRDefault="007F42D7" w:rsidP="000852F3"/>
    <w:p w:rsidR="000852F3" w:rsidRDefault="000852F3" w:rsidP="000852F3">
      <w:r>
        <w:lastRenderedPageBreak/>
        <w:t>Es werden ein unsichtbarer Füller, ein dunkelgrüner Pinsel und ein</w:t>
      </w:r>
      <w:r w:rsidR="00663D67">
        <w:t xml:space="preserve"> knall</w:t>
      </w:r>
      <w:r>
        <w:t>grüner Pinsel definiert.</w:t>
      </w:r>
      <w:r w:rsidR="00FA69DC">
        <w:t xml:space="preserve"> Wenn es rote und gelbe Bereiche gibt, dann wird ein gelber und ein roter Pinsel </w:t>
      </w:r>
      <w:r>
        <w:t>erstellt, sonst wird sich gemerkt, dass 2 Kurven nicht gezeichnet werden sollen.</w:t>
      </w:r>
    </w:p>
    <w:p w:rsidR="000852F3" w:rsidRDefault="000852F3" w:rsidP="005432C8">
      <w:r>
        <w:t xml:space="preserve">Diese Überprüfung ist sinnvoll, denn </w:t>
      </w:r>
      <w:r w:rsidR="005432C8">
        <w:t>in fast allen</w:t>
      </w:r>
      <w:r>
        <w:t xml:space="preserve"> Fällen ist die Auslastung unter 1, sodass die Datei um 184 Byte schlanker wird.</w:t>
      </w:r>
    </w:p>
    <w:p w:rsidR="00885B56" w:rsidRDefault="00885B56" w:rsidP="000852F3">
      <w:r>
        <w:t>Es stehen diese Malo</w:t>
      </w:r>
      <w:r w:rsidR="00D40F63">
        <w:t>b</w:t>
      </w:r>
      <w:r>
        <w:t>jekte zur Verfügung:</w:t>
      </w:r>
    </w:p>
    <w:p w:rsidR="00885B56" w:rsidRDefault="00051F70" w:rsidP="000C28C2">
      <w:pPr>
        <w:pStyle w:val="Listenabsatz"/>
        <w:numPr>
          <w:ilvl w:val="0"/>
          <w:numId w:val="29"/>
        </w:numPr>
      </w:pPr>
      <w:r>
        <w:t>Schriftart</w:t>
      </w:r>
    </w:p>
    <w:p w:rsidR="00663D67" w:rsidRDefault="00663D67" w:rsidP="000C28C2">
      <w:pPr>
        <w:pStyle w:val="Listenabsatz"/>
        <w:numPr>
          <w:ilvl w:val="0"/>
          <w:numId w:val="29"/>
        </w:numPr>
      </w:pPr>
      <w:r>
        <w:t>schwarzer Füller (rot=0,grün=0,blau=0)</w:t>
      </w:r>
    </w:p>
    <w:p w:rsidR="00663D67" w:rsidRDefault="00663D67" w:rsidP="000C28C2">
      <w:pPr>
        <w:pStyle w:val="Listenabsatz"/>
        <w:numPr>
          <w:ilvl w:val="0"/>
          <w:numId w:val="29"/>
        </w:numPr>
      </w:pPr>
      <w:r>
        <w:t>schwarzer Pinsel (0,0,0)</w:t>
      </w:r>
    </w:p>
    <w:p w:rsidR="00663D67" w:rsidRDefault="00663D67" w:rsidP="000C28C2">
      <w:pPr>
        <w:pStyle w:val="Listenabsatz"/>
        <w:numPr>
          <w:ilvl w:val="0"/>
          <w:numId w:val="29"/>
        </w:numPr>
      </w:pPr>
      <w:r>
        <w:t>weißer Pinsel (255,255,255)</w:t>
      </w:r>
    </w:p>
    <w:p w:rsidR="00663D67" w:rsidRDefault="00663D67" w:rsidP="00C752B9">
      <w:pPr>
        <w:pStyle w:val="Listenabsatz"/>
        <w:numPr>
          <w:ilvl w:val="0"/>
          <w:numId w:val="29"/>
        </w:numPr>
      </w:pPr>
      <w:r>
        <w:t xml:space="preserve">roter </w:t>
      </w:r>
      <w:r w:rsidR="00C752B9">
        <w:t xml:space="preserve">Filzer </w:t>
      </w:r>
      <w:r>
        <w:t>(255,0,0)</w:t>
      </w:r>
    </w:p>
    <w:p w:rsidR="00663D67" w:rsidRDefault="00663D67" w:rsidP="000C28C2">
      <w:pPr>
        <w:pStyle w:val="Listenabsatz"/>
        <w:numPr>
          <w:ilvl w:val="0"/>
          <w:numId w:val="29"/>
        </w:numPr>
      </w:pPr>
      <w:r>
        <w:t>schwarzer Filzer (0,0,0)</w:t>
      </w:r>
    </w:p>
    <w:p w:rsidR="00663D67" w:rsidRDefault="00C752B9" w:rsidP="00C752B9">
      <w:pPr>
        <w:pStyle w:val="Listenabsatz"/>
        <w:numPr>
          <w:ilvl w:val="0"/>
          <w:numId w:val="29"/>
        </w:numPr>
      </w:pPr>
      <w:r>
        <w:t>dunkelgrüner Filzer (0,192</w:t>
      </w:r>
      <w:r w:rsidR="00663D67">
        <w:t>,0)</w:t>
      </w:r>
    </w:p>
    <w:p w:rsidR="00663D67" w:rsidRDefault="00C752B9" w:rsidP="000C28C2">
      <w:pPr>
        <w:pStyle w:val="Listenabsatz"/>
        <w:numPr>
          <w:ilvl w:val="0"/>
          <w:numId w:val="29"/>
        </w:numPr>
      </w:pPr>
      <w:r>
        <w:t>hellgrüner Füller (184,255,184</w:t>
      </w:r>
      <w:r w:rsidR="00663D67">
        <w:t>)</w:t>
      </w:r>
    </w:p>
    <w:p w:rsidR="00663D67" w:rsidRDefault="00C752B9" w:rsidP="000C28C2">
      <w:pPr>
        <w:pStyle w:val="Listenabsatz"/>
        <w:numPr>
          <w:ilvl w:val="0"/>
          <w:numId w:val="29"/>
        </w:numPr>
      </w:pPr>
      <w:r>
        <w:t>hellroter Pinsel (255,192,192</w:t>
      </w:r>
      <w:r w:rsidR="00663D67">
        <w:t>)</w:t>
      </w:r>
    </w:p>
    <w:p w:rsidR="00663D67" w:rsidRDefault="00663D67" w:rsidP="000C28C2">
      <w:pPr>
        <w:pStyle w:val="Listenabsatz"/>
        <w:numPr>
          <w:ilvl w:val="0"/>
          <w:numId w:val="29"/>
        </w:numPr>
      </w:pPr>
      <w:r>
        <w:t>unsichtbarer Füller (0,0,0)</w:t>
      </w:r>
    </w:p>
    <w:p w:rsidR="00663D67" w:rsidRDefault="00663D67" w:rsidP="000C28C2">
      <w:pPr>
        <w:pStyle w:val="Listenabsatz"/>
        <w:numPr>
          <w:ilvl w:val="0"/>
          <w:numId w:val="29"/>
        </w:numPr>
      </w:pPr>
      <w:r>
        <w:t>grüner Pinsel (0,192,0)</w:t>
      </w:r>
    </w:p>
    <w:p w:rsidR="00663D67" w:rsidRDefault="00663D67" w:rsidP="000C28C2">
      <w:pPr>
        <w:pStyle w:val="Listenabsatz"/>
        <w:numPr>
          <w:ilvl w:val="0"/>
          <w:numId w:val="29"/>
        </w:numPr>
      </w:pPr>
      <w:r>
        <w:t>knallgrüner Pinsel (0,255,0)</w:t>
      </w:r>
    </w:p>
    <w:p w:rsidR="00663D67" w:rsidRDefault="00663D67" w:rsidP="000C28C2">
      <w:pPr>
        <w:pStyle w:val="Listenabsatz"/>
        <w:numPr>
          <w:ilvl w:val="0"/>
          <w:numId w:val="29"/>
        </w:numPr>
      </w:pPr>
      <w:r>
        <w:t>roter Pinsel (255,0,0) optional</w:t>
      </w:r>
    </w:p>
    <w:p w:rsidR="00663D67" w:rsidRDefault="00663D67" w:rsidP="000C28C2">
      <w:pPr>
        <w:pStyle w:val="Listenabsatz"/>
        <w:numPr>
          <w:ilvl w:val="0"/>
          <w:numId w:val="29"/>
        </w:numPr>
      </w:pPr>
      <w:r>
        <w:t>gelber Pinsel (255,255,0) optional</w:t>
      </w:r>
    </w:p>
    <w:p w:rsidR="00885B56" w:rsidRDefault="00885B56" w:rsidP="000852F3"/>
    <w:p w:rsidR="000852F3" w:rsidRDefault="00885B56" w:rsidP="000852F3">
      <w:r>
        <w:t xml:space="preserve">Bei </w:t>
      </w:r>
      <w:r w:rsidR="00051F70">
        <w:t>dem</w:t>
      </w:r>
      <w:r>
        <w:t xml:space="preserve"> Diagramm der Auslastungen zeigt die Y-Axe immer nach oben. Dennoch muss berücksichtigt werden, ob die Y-Axe bei den anderen Diagrammen nach oben oder unten zeigt und verhindert dieses: Zeigt die Y-Axe nach unten, dann kollidiert die Y-Axe der Auslastungen mit der Y-Axe des darüberliegenden Diagramms. </w:t>
      </w:r>
    </w:p>
    <w:p w:rsidR="001364F5" w:rsidRDefault="00885B56" w:rsidP="00885B56">
      <w:r>
        <w:t>Die Diagrammangaben des KKT-Diagramms werden festgelegt:</w:t>
      </w:r>
    </w:p>
    <w:p w:rsidR="00885B56" w:rsidRDefault="00885B56" w:rsidP="00885B56">
      <w:r>
        <w:t xml:space="preserve">   DAngaben(0) = Ansichtsfenster</w:t>
      </w:r>
    </w:p>
    <w:p w:rsidR="00885B56" w:rsidRDefault="00885B56" w:rsidP="00885B56">
      <w:r>
        <w:t xml:space="preserve">   DAngaben(1) = X-Axe nicht beschriften</w:t>
      </w:r>
    </w:p>
    <w:p w:rsidR="00885B56" w:rsidRDefault="00885B56" w:rsidP="00885B56">
      <w:r>
        <w:t xml:space="preserve">   DAngaben(2) = Y-Axe nicht beschriften</w:t>
      </w:r>
    </w:p>
    <w:p w:rsidR="00885B56" w:rsidRDefault="00885B56" w:rsidP="00885B56">
      <w:r>
        <w:t xml:space="preserve">   DAngaben(3) = X-Axe nicht unterteilen</w:t>
      </w:r>
    </w:p>
    <w:p w:rsidR="00885B56" w:rsidRDefault="00885B56" w:rsidP="00885B56">
      <w:r>
        <w:t xml:space="preserve">   DAngaben(4) = Y-Axe nicht unterteilen</w:t>
      </w:r>
    </w:p>
    <w:p w:rsidR="00885B56" w:rsidRDefault="00885B56" w:rsidP="0004796F">
      <w:r>
        <w:t xml:space="preserve">   DAngaben(7) = Elemente </w:t>
      </w:r>
      <w:r w:rsidR="0004796F">
        <w:t>·</w:t>
      </w:r>
      <w:r>
        <w:t xml:space="preserve"> (Eteilung + 1)</w:t>
      </w:r>
    </w:p>
    <w:p w:rsidR="00885B56" w:rsidRDefault="00885B56" w:rsidP="00885B56">
      <w:r>
        <w:t xml:space="preserve">   DAngaben(8) = 2 Kurven oder 4 Kurven, wenn Auslastung &gt; 1</w:t>
      </w:r>
    </w:p>
    <w:p w:rsidR="00885B56" w:rsidRDefault="00885B56" w:rsidP="00885B56">
      <w:r>
        <w:t xml:space="preserve">   DAngaben(9) = Diagrammpfeilgröße</w:t>
      </w:r>
    </w:p>
    <w:p w:rsidR="0053692C" w:rsidRPr="00C31251" w:rsidRDefault="0053692C" w:rsidP="0053692C">
      <w:r>
        <w:t xml:space="preserve">   DAngaben(10) = überlappende Texte schieben</w:t>
      </w:r>
    </w:p>
    <w:p w:rsidR="008141DE" w:rsidRDefault="00663D67" w:rsidP="007221BF">
      <w:r>
        <w:t>In den Kurveneigenschaften wird festgelegt, wie die Kurven gezeichnet werden sollen</w:t>
      </w:r>
      <w:r w:rsidR="00F506C7">
        <w:t>. Dabei werden den Kurven Zahlen zugeordnet, die das Malobjekt bedeuten. Was die Zahl bedeutet, siehe oben in der Aufzählung der Malobjekte.</w:t>
      </w:r>
    </w:p>
    <w:p w:rsidR="00F506C7" w:rsidRDefault="00F506C7" w:rsidP="007221BF"/>
    <w:p w:rsidR="00BA153B" w:rsidRPr="00BA153B" w:rsidRDefault="00BA153B" w:rsidP="00BA153B">
      <w:pPr>
        <w:pStyle w:val="KeinLeerraum"/>
        <w:rPr>
          <w:u w:val="single"/>
        </w:rPr>
      </w:pPr>
      <w:r w:rsidRPr="00BA153B">
        <w:rPr>
          <w:u w:val="single"/>
        </w:rPr>
        <w:t>Dim DAngaben(10)</w:t>
      </w:r>
    </w:p>
    <w:p w:rsidR="00BA153B" w:rsidRDefault="00BA153B" w:rsidP="00BA153B">
      <w:r>
        <w:t>Beinhaltet Angaben zum KKT-Diagramm</w:t>
      </w:r>
    </w:p>
    <w:p w:rsidR="00BA153B" w:rsidRDefault="00BA153B" w:rsidP="00BA153B">
      <w:pPr>
        <w:pStyle w:val="Listenabsatz"/>
        <w:numPr>
          <w:ilvl w:val="0"/>
          <w:numId w:val="21"/>
        </w:numPr>
      </w:pPr>
      <w:r>
        <w:t>Rechteck des Diagrammfensters</w:t>
      </w:r>
    </w:p>
    <w:p w:rsidR="00BA153B" w:rsidRDefault="00BA153B" w:rsidP="00BA153B">
      <w:pPr>
        <w:pStyle w:val="Listenabsatz"/>
        <w:numPr>
          <w:ilvl w:val="0"/>
          <w:numId w:val="21"/>
        </w:numPr>
      </w:pPr>
      <w:r>
        <w:t>Beschriftung der X-Axe</w:t>
      </w:r>
    </w:p>
    <w:p w:rsidR="00BA153B" w:rsidRDefault="00BA153B" w:rsidP="00BA153B">
      <w:pPr>
        <w:pStyle w:val="Listenabsatz"/>
        <w:numPr>
          <w:ilvl w:val="0"/>
          <w:numId w:val="21"/>
        </w:numPr>
      </w:pPr>
      <w:r>
        <w:t>Beschriftung der Y-Axe</w:t>
      </w:r>
    </w:p>
    <w:p w:rsidR="00BA153B" w:rsidRDefault="00BA153B" w:rsidP="00BA153B">
      <w:pPr>
        <w:pStyle w:val="Listenabsatz"/>
        <w:numPr>
          <w:ilvl w:val="0"/>
          <w:numId w:val="21"/>
        </w:numPr>
      </w:pPr>
      <w:r>
        <w:t>Legt fest, in wie viel Teilabschnitte die X-Axe beschriftet wird. Dabei bedeutet eine positive Zahl, die Anzahl der Teilungen. 0= nicht beschriften. -1= alle Punkte beschriften und -2= Beschriftung nach Kurvendiskussion. Im Programm WMF-Balken wird Wert -2 verwendet.</w:t>
      </w:r>
    </w:p>
    <w:p w:rsidR="00BA153B" w:rsidRDefault="00BA153B" w:rsidP="00BA153B">
      <w:pPr>
        <w:pStyle w:val="Listenabsatz"/>
        <w:numPr>
          <w:ilvl w:val="0"/>
          <w:numId w:val="21"/>
        </w:numPr>
      </w:pPr>
      <w:r>
        <w:lastRenderedPageBreak/>
        <w:t>Legt fest, in wie viel Teilabschnitte die Y-Axe beschriftet wird. Dabei bedeutet eine positive Zahl, die Anzahl der Teilungen. 0= nicht beschriften. -1= alle Punkte beschriften und -2= Y-Axe in runde Integer aufteilen. Im Programm WMF-Balken wird Wert -2 verwendet.</w:t>
      </w:r>
    </w:p>
    <w:p w:rsidR="00BA153B" w:rsidRDefault="00BA153B" w:rsidP="00BA153B">
      <w:pPr>
        <w:pStyle w:val="Listenabsatz"/>
        <w:numPr>
          <w:ilvl w:val="0"/>
          <w:numId w:val="21"/>
        </w:numPr>
      </w:pPr>
      <w:r>
        <w:t>Legt fest, wo die Legende in X-Richtung hinkommt. Der Wert ist 0,9.</w:t>
      </w:r>
    </w:p>
    <w:p w:rsidR="00BA153B" w:rsidRDefault="00BA153B" w:rsidP="00BA153B">
      <w:pPr>
        <w:pStyle w:val="Listenabsatz"/>
        <w:numPr>
          <w:ilvl w:val="0"/>
          <w:numId w:val="21"/>
        </w:numPr>
      </w:pPr>
      <w:r>
        <w:t>Legt fest, wo die Legende in Y-Richtung hinkommt.</w:t>
      </w:r>
    </w:p>
    <w:p w:rsidR="00BA153B" w:rsidRDefault="00BA153B" w:rsidP="00BA153B">
      <w:pPr>
        <w:pStyle w:val="Listenabsatz"/>
        <w:numPr>
          <w:ilvl w:val="0"/>
          <w:numId w:val="21"/>
        </w:numPr>
      </w:pPr>
      <w:r>
        <w:t xml:space="preserve">So viele Punkte hat jede Diagrammkurve. Der Wert ist </w:t>
      </w:r>
      <w:r w:rsidRPr="007A6E0A">
        <w:t>Elemente * (Eteilung + 1)</w:t>
      </w:r>
      <w:r>
        <w:t>.</w:t>
      </w:r>
    </w:p>
    <w:p w:rsidR="00BA153B" w:rsidRDefault="00BA153B" w:rsidP="00BA153B">
      <w:pPr>
        <w:pStyle w:val="Listenabsatz"/>
        <w:numPr>
          <w:ilvl w:val="0"/>
          <w:numId w:val="21"/>
        </w:numPr>
      </w:pPr>
      <w:r>
        <w:t>So viele Kurven erscheinen hat das Diagramm.</w:t>
      </w:r>
    </w:p>
    <w:p w:rsidR="00BA153B" w:rsidRDefault="00BA153B" w:rsidP="00BA153B">
      <w:pPr>
        <w:pStyle w:val="Listenabsatz"/>
        <w:numPr>
          <w:ilvl w:val="0"/>
          <w:numId w:val="21"/>
        </w:numPr>
      </w:pPr>
      <w:r>
        <w:t>Pfeilgröße. Legt fest, wie groß die Schrift ist.</w:t>
      </w:r>
    </w:p>
    <w:p w:rsidR="00BA153B" w:rsidRDefault="00BA153B" w:rsidP="00BA153B">
      <w:pPr>
        <w:pStyle w:val="Listenabsatz"/>
        <w:numPr>
          <w:ilvl w:val="0"/>
          <w:numId w:val="21"/>
        </w:numPr>
      </w:pPr>
      <w:r>
        <w:t>Sollen überlappende Texte reduziert werden?</w:t>
      </w:r>
    </w:p>
    <w:p w:rsidR="00BA153B" w:rsidRDefault="00BA153B" w:rsidP="007221BF"/>
    <w:p w:rsidR="00F506C7" w:rsidRDefault="00F506C7" w:rsidP="00F506C7">
      <w:r>
        <w:t>Das Auslastungsdiagramm hat bis zu 4 Kurven, die in Dwerte definiert werden.</w:t>
      </w:r>
    </w:p>
    <w:p w:rsidR="00F506C7" w:rsidRDefault="00F506C7" w:rsidP="007221BF">
      <w:r>
        <w:t>Die Querkraft- und Momentenkurve bilden 2 Kurven.</w:t>
      </w:r>
    </w:p>
    <w:p w:rsidR="00F506C7" w:rsidRDefault="00F506C7" w:rsidP="007221BF">
      <w:r>
        <w:t xml:space="preserve">Ist die Auslastung </w:t>
      </w:r>
      <w:r w:rsidR="00FA69DC">
        <w:t>im gelben und roten Bereich</w:t>
      </w:r>
      <w:r>
        <w:t>, dann werden in den beiden Extrakurven die Werte dargestellt.</w:t>
      </w:r>
    </w:p>
    <w:p w:rsidR="00F506C7" w:rsidRDefault="00F506C7" w:rsidP="007221BF">
      <w:r>
        <w:t xml:space="preserve">Die gelbe Kurve hat </w:t>
      </w:r>
      <w:r w:rsidR="00FA69DC">
        <w:t>elastische Überlastungen</w:t>
      </w:r>
      <w:r>
        <w:t>. Die rote Kurve alle Werte darüber.</w:t>
      </w:r>
    </w:p>
    <w:p w:rsidR="00F506C7" w:rsidRDefault="00F506C7" w:rsidP="007221BF">
      <w:r>
        <w:t>Im Auslastungsdiagramm liegen</w:t>
      </w:r>
      <w:r w:rsidR="002D163D">
        <w:t xml:space="preserve"> 4 Kurven übereinander:</w:t>
      </w:r>
    </w:p>
    <w:p w:rsidR="002D163D" w:rsidRDefault="002D163D" w:rsidP="002D163D">
      <w:r>
        <w:tab/>
        <w:t>ganz unten: rote Überlastung</w:t>
      </w:r>
    </w:p>
    <w:p w:rsidR="002D163D" w:rsidRDefault="002D163D" w:rsidP="002D163D">
      <w:r>
        <w:tab/>
        <w:t>unten: gelbe Auslastung</w:t>
      </w:r>
    </w:p>
    <w:p w:rsidR="002D163D" w:rsidRDefault="002D163D" w:rsidP="002D163D">
      <w:r>
        <w:tab/>
        <w:t>mitte: dunkelgrüner Querkraftverlauf</w:t>
      </w:r>
    </w:p>
    <w:p w:rsidR="002D163D" w:rsidRDefault="002D163D" w:rsidP="007221BF">
      <w:r>
        <w:tab/>
        <w:t>oben: grüner Momentenverlauf</w:t>
      </w:r>
    </w:p>
    <w:p w:rsidR="00F506C7" w:rsidRDefault="002D163D" w:rsidP="007221BF">
      <w:r>
        <w:t>Damit der Momenten- und Querkraftverlauf nicht die roten und gelben Werte abdeckt, werden die Spitzen abgeschnitten.</w:t>
      </w:r>
    </w:p>
    <w:p w:rsidR="002D163D" w:rsidRDefault="002D163D" w:rsidP="007221BF">
      <w:r>
        <w:t xml:space="preserve">Da die rote und die gelbe Kurve </w:t>
      </w:r>
      <w:r w:rsidR="00FA69DC">
        <w:t>im grünen Bereich</w:t>
      </w:r>
      <w:r>
        <w:t xml:space="preserve"> </w:t>
      </w:r>
      <w:r w:rsidR="00051F70">
        <w:t>dieselben</w:t>
      </w:r>
      <w:r w:rsidR="00FA69DC">
        <w:t xml:space="preserve"> Werte haben, w</w:t>
      </w:r>
      <w:r>
        <w:t>ie der Momenten- oder Querkraftverlauf, werden sie vollständig verdeckt.</w:t>
      </w:r>
    </w:p>
    <w:p w:rsidR="002D163D" w:rsidRDefault="002D163D" w:rsidP="007221BF">
      <w:r>
        <w:t>Diese dreifachen Werte fressen aber Speicher. Deshalb werden diese Werte zu 0 gesetzt. Im KKT-Diagramm wird die Funxion Polyglätten aufgerufen. Diese entfernt Punkte, die auf einer Geraden liegen. Sehr viele 0-Werte werden also durch eine Linie beschrieben.</w:t>
      </w:r>
    </w:p>
    <w:p w:rsidR="002D163D" w:rsidRDefault="002D163D" w:rsidP="0032359F">
      <w:r>
        <w:t xml:space="preserve">Damit wird die Datei </w:t>
      </w:r>
      <w:r w:rsidR="0032359F">
        <w:t>zusätzlich</w:t>
      </w:r>
      <w:r>
        <w:t xml:space="preserve"> komprimiert. Man sieht viele Kurven, ohne dass dabei die Datei zu sehr aufgebläht wird.</w:t>
      </w:r>
    </w:p>
    <w:p w:rsidR="002D163D" w:rsidRDefault="002D163D" w:rsidP="002D163D"/>
    <w:p w:rsidR="002D163D" w:rsidRDefault="002D163D" w:rsidP="002D163D">
      <w:r>
        <w:t>Die 4 Kurven wurden mit einem unsichtbaren Füller umrandet.</w:t>
      </w:r>
    </w:p>
    <w:p w:rsidR="002D163D" w:rsidRDefault="002D163D" w:rsidP="001063D4">
      <w:r>
        <w:t>Das KKT-Diagramm w</w:t>
      </w:r>
      <w:r w:rsidR="001063D4">
        <w:t>ird mit den 4 Kurven gezeichnet.</w:t>
      </w:r>
    </w:p>
    <w:p w:rsidR="002D163D" w:rsidRDefault="002D163D" w:rsidP="00C752B9">
      <w:r>
        <w:t xml:space="preserve">Die letzten </w:t>
      </w:r>
      <w:r w:rsidR="001063D4">
        <w:t>72</w:t>
      </w:r>
      <w:r>
        <w:t xml:space="preserve"> Byte werden entfernt. Es verschwinden </w:t>
      </w:r>
      <w:r w:rsidR="00EB1939">
        <w:t>die beiden Pfeile.</w:t>
      </w:r>
    </w:p>
    <w:p w:rsidR="00EB1939" w:rsidRDefault="00EB1939" w:rsidP="001063D4">
      <w:r>
        <w:t>Das Diagramm ist damit komplett nackig: keine Pfeile, keine Axbeschriftung, keine Umrandung, keine A</w:t>
      </w:r>
      <w:r w:rsidR="001063D4">
        <w:t>x</w:t>
      </w:r>
      <w:r>
        <w:t>einteilung, keine Überschrift - nur 4 nackte Polygone.</w:t>
      </w:r>
    </w:p>
    <w:p w:rsidR="002D163D" w:rsidRDefault="009C422B" w:rsidP="002D163D">
      <w:r>
        <w:t>Mit diesen Angaben wird das gleiche Diagramm nochmal gezeichnet. Ein Diagramm kommt in die Übersichtsdatei und das andere in die Einzeldatei.</w:t>
      </w:r>
    </w:p>
    <w:p w:rsidR="009C422B" w:rsidRDefault="009C422B" w:rsidP="002D163D"/>
    <w:p w:rsidR="009C422B" w:rsidRDefault="009C422B" w:rsidP="009C422B">
      <w:r>
        <w:t xml:space="preserve">Da das Diagramm nackig ist, muss es noch </w:t>
      </w:r>
      <w:r w:rsidR="00051F70">
        <w:t>entsprechend</w:t>
      </w:r>
      <w:r>
        <w:t xml:space="preserve"> ausgekleidet werden. Ein weiteres Diagramm wird definiert und darüber gelegt:</w:t>
      </w:r>
    </w:p>
    <w:p w:rsidR="009C422B" w:rsidRDefault="009C422B" w:rsidP="009C422B">
      <w:r>
        <w:t xml:space="preserve">   DAngaben(0) = gleiches Ansichtsfenster</w:t>
      </w:r>
    </w:p>
    <w:p w:rsidR="009C422B" w:rsidRDefault="009C422B" w:rsidP="009C422B">
      <w:r>
        <w:t xml:space="preserve">   DAngaben(1) = "x"</w:t>
      </w:r>
    </w:p>
    <w:p w:rsidR="009C422B" w:rsidRDefault="009C422B" w:rsidP="009C422B">
      <w:r>
        <w:t xml:space="preserve">   DAngaben(2) = "A(x)  Auslastung"</w:t>
      </w:r>
    </w:p>
    <w:p w:rsidR="009C422B" w:rsidRDefault="009C422B" w:rsidP="009C422B">
      <w:r>
        <w:t xml:space="preserve">   DAngaben(3) = </w:t>
      </w:r>
      <w:r w:rsidR="00AD5E78">
        <w:t xml:space="preserve">-2 für </w:t>
      </w:r>
      <w:r>
        <w:t>Beschriftung nach Kurvendiskussion</w:t>
      </w:r>
    </w:p>
    <w:p w:rsidR="009C422B" w:rsidRDefault="009C422B" w:rsidP="005F4047">
      <w:r>
        <w:t xml:space="preserve">   DAngaben(4) = </w:t>
      </w:r>
      <w:r w:rsidR="00AD5E78">
        <w:t xml:space="preserve">-2 für </w:t>
      </w:r>
      <w:r w:rsidR="005F4047">
        <w:t>Axeinteilung mit runden Integern</w:t>
      </w:r>
    </w:p>
    <w:p w:rsidR="00D31C82" w:rsidRDefault="00D31C82" w:rsidP="0004796F">
      <w:r>
        <w:t xml:space="preserve">   DAngaben(7) = Elemente </w:t>
      </w:r>
      <w:r w:rsidR="0004796F">
        <w:t>·</w:t>
      </w:r>
      <w:r>
        <w:t xml:space="preserve"> (Eteilung + 1) + 1</w:t>
      </w:r>
    </w:p>
    <w:p w:rsidR="009C422B" w:rsidRDefault="005F4047" w:rsidP="009C422B">
      <w:r>
        <w:lastRenderedPageBreak/>
        <w:t xml:space="preserve">   DAngaben(8) = eine fette Kurve</w:t>
      </w:r>
    </w:p>
    <w:p w:rsidR="005F4047" w:rsidRDefault="005F4047" w:rsidP="005F4047">
      <w:r>
        <w:t>Die Kurve zeichnet den Auslastungsverlauf mit dem dicken Filzer nach und wird nicht ausgemalt.</w:t>
      </w:r>
    </w:p>
    <w:p w:rsidR="005F4047" w:rsidRDefault="005F4047" w:rsidP="005F4047">
      <w:r>
        <w:t>Da wird nichts komprimiert, abgedeckt oder abgeschnitten.</w:t>
      </w:r>
    </w:p>
    <w:p w:rsidR="005F4047" w:rsidRDefault="001C6A3F" w:rsidP="00C332A3">
      <w:r>
        <w:rPr>
          <w:noProof/>
          <w:lang w:eastAsia="de-DE"/>
        </w:rPr>
        <w:drawing>
          <wp:inline distT="0" distB="0" distL="0" distR="0">
            <wp:extent cx="5220000" cy="4050000"/>
            <wp:effectExtent l="0" t="0" r="0" b="0"/>
            <wp:docPr id="436" name="Grafik 435" descr="Diagrammzerteilun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zerteilung.wmf"/>
                    <pic:cNvPicPr/>
                  </pic:nvPicPr>
                  <pic:blipFill>
                    <a:blip r:embed="rId135" cstate="print"/>
                    <a:stretch>
                      <a:fillRect/>
                    </a:stretch>
                  </pic:blipFill>
                  <pic:spPr>
                    <a:xfrm>
                      <a:off x="0" y="0"/>
                      <a:ext cx="5220000" cy="4050000"/>
                    </a:xfrm>
                    <a:prstGeom prst="rect">
                      <a:avLst/>
                    </a:prstGeom>
                  </pic:spPr>
                </pic:pic>
              </a:graphicData>
            </a:graphic>
          </wp:inline>
        </w:drawing>
      </w:r>
      <w:r w:rsidR="005A71E5" w:rsidRPr="005A71E5">
        <w:t xml:space="preserve"> </w:t>
      </w:r>
      <w:r w:rsidR="005A71E5">
        <w:t>G</w:t>
      </w:r>
      <w:fldSimple w:instr=" seq Grafik ">
        <w:r w:rsidR="00C60781">
          <w:rPr>
            <w:noProof/>
          </w:rPr>
          <w:t>11</w:t>
        </w:r>
      </w:fldSimple>
      <w:r w:rsidR="00540C34">
        <w:fldChar w:fldCharType="begin"/>
      </w:r>
      <w:r w:rsidR="005A71E5">
        <w:instrText xml:space="preserve"> TC "</w:instrText>
      </w:r>
      <w:bookmarkStart w:id="107" w:name="_Toc157945232"/>
      <w:r w:rsidR="005A71E5">
        <w:instrText xml:space="preserve">Grafik </w:instrText>
      </w:r>
      <w:fldSimple w:instr=" seq Grafik \c ">
        <w:r w:rsidR="00ED7E90">
          <w:rPr>
            <w:noProof/>
          </w:rPr>
          <w:instrText>11</w:instrText>
        </w:r>
      </w:fldSimple>
      <w:r w:rsidR="005A71E5">
        <w:tab/>
      </w:r>
      <w:r w:rsidR="00C332A3">
        <w:instrText>Zerlegung des Auslastungsdiagrammes</w:instrText>
      </w:r>
      <w:bookmarkEnd w:id="107"/>
      <w:r w:rsidR="005A71E5">
        <w:instrText xml:space="preserve">" \f </w:instrText>
      </w:r>
      <w:r w:rsidR="00047133">
        <w:instrText>G</w:instrText>
      </w:r>
      <w:r w:rsidR="005A71E5">
        <w:instrText xml:space="preserve"> \l "2" </w:instrText>
      </w:r>
      <w:r w:rsidR="00540C34">
        <w:fldChar w:fldCharType="end"/>
      </w:r>
    </w:p>
    <w:p w:rsidR="0032359F" w:rsidRDefault="001C6A3F" w:rsidP="0004796F">
      <w:r>
        <w:t xml:space="preserve">In diesem Beispiel besteht die Kurve aus 250 </w:t>
      </w:r>
      <w:r w:rsidR="00051F70">
        <w:t>Punkten</w:t>
      </w:r>
      <w:r>
        <w:t>. Das wären 5</w:t>
      </w:r>
      <w:r w:rsidR="0004796F">
        <w:t>·</w:t>
      </w:r>
      <w:r>
        <w:t>250 Punkte = 5000 Byte.</w:t>
      </w:r>
    </w:p>
    <w:p w:rsidR="0032359F" w:rsidRDefault="0032359F" w:rsidP="0032359F">
      <w:r>
        <w:t xml:space="preserve">Die Datenkompression besteht aus 2 </w:t>
      </w:r>
      <w:r w:rsidR="00051F70">
        <w:t>Teilen</w:t>
      </w:r>
      <w:r>
        <w:t>. Zum einen Polyglätten und zum anderen Polyglätten verbessern durch abgedeckte Punkte auf 0 setzen.</w:t>
      </w:r>
    </w:p>
    <w:p w:rsidR="005F4047" w:rsidRDefault="001C6A3F" w:rsidP="0032359F">
      <w:r>
        <w:t>Polyglätten reduziert die Punkte beim Auslastungsverlauf bereits auf 148. Beim Querkraftverlauf wird zwar auch abgedeckt, aber da werden die Punkte</w:t>
      </w:r>
      <w:r w:rsidR="005432C8">
        <w:t xml:space="preserve"> nicht</w:t>
      </w:r>
      <w:r>
        <w:t xml:space="preserve"> </w:t>
      </w:r>
      <w:r w:rsidR="0032359F">
        <w:t>auf 0 gesetzt</w:t>
      </w:r>
      <w:r>
        <w:t xml:space="preserve">, da sie bei Streckenlasten bereits auf </w:t>
      </w:r>
      <w:r w:rsidR="0032359F">
        <w:t>einer Linie liegen.</w:t>
      </w:r>
      <w:r w:rsidR="005432C8">
        <w:t xml:space="preserve"> Bei dem Momentenverlauf werden keine Werte auf 0 gesetzt, da er ganz oben ist.</w:t>
      </w:r>
    </w:p>
    <w:tbl>
      <w:tblPr>
        <w:tblStyle w:val="Tabellengitternetz"/>
        <w:tblW w:w="0" w:type="auto"/>
        <w:tblLook w:val="04A0"/>
      </w:tblPr>
      <w:tblGrid>
        <w:gridCol w:w="3297"/>
        <w:gridCol w:w="3297"/>
        <w:gridCol w:w="3298"/>
      </w:tblGrid>
      <w:tr w:rsidR="0032359F" w:rsidTr="00D40F63">
        <w:tc>
          <w:tcPr>
            <w:tcW w:w="3297" w:type="dxa"/>
          </w:tcPr>
          <w:p w:rsidR="0032359F" w:rsidRDefault="0032359F" w:rsidP="007221BF"/>
        </w:tc>
        <w:tc>
          <w:tcPr>
            <w:tcW w:w="3297" w:type="dxa"/>
          </w:tcPr>
          <w:p w:rsidR="0032359F" w:rsidRDefault="0032359F" w:rsidP="007221BF">
            <w:r>
              <w:t>Punkte</w:t>
            </w:r>
          </w:p>
        </w:tc>
        <w:tc>
          <w:tcPr>
            <w:tcW w:w="3298" w:type="dxa"/>
          </w:tcPr>
          <w:p w:rsidR="0032359F" w:rsidRDefault="0032359F" w:rsidP="007221BF">
            <w:r>
              <w:t>Kompression</w:t>
            </w:r>
          </w:p>
        </w:tc>
      </w:tr>
      <w:tr w:rsidR="0032359F" w:rsidTr="00D40F63">
        <w:tc>
          <w:tcPr>
            <w:tcW w:w="3297" w:type="dxa"/>
          </w:tcPr>
          <w:p w:rsidR="0032359F" w:rsidRDefault="0032359F" w:rsidP="007221BF">
            <w:r>
              <w:t>unkomprimiert</w:t>
            </w:r>
          </w:p>
        </w:tc>
        <w:tc>
          <w:tcPr>
            <w:tcW w:w="3297" w:type="dxa"/>
          </w:tcPr>
          <w:p w:rsidR="0032359F" w:rsidRDefault="0032359F" w:rsidP="007221BF">
            <w:r>
              <w:t>1250</w:t>
            </w:r>
          </w:p>
        </w:tc>
        <w:tc>
          <w:tcPr>
            <w:tcW w:w="3298" w:type="dxa"/>
          </w:tcPr>
          <w:p w:rsidR="0032359F" w:rsidRDefault="0032359F" w:rsidP="007221BF">
            <w:r>
              <w:t>0%</w:t>
            </w:r>
          </w:p>
        </w:tc>
      </w:tr>
      <w:tr w:rsidR="0032359F" w:rsidTr="00D40F63">
        <w:tc>
          <w:tcPr>
            <w:tcW w:w="3297" w:type="dxa"/>
          </w:tcPr>
          <w:p w:rsidR="0032359F" w:rsidRDefault="0032359F" w:rsidP="007221BF">
            <w:r>
              <w:t>Polyglätten</w:t>
            </w:r>
          </w:p>
        </w:tc>
        <w:tc>
          <w:tcPr>
            <w:tcW w:w="3297" w:type="dxa"/>
          </w:tcPr>
          <w:p w:rsidR="0032359F" w:rsidRDefault="0032359F" w:rsidP="007221BF">
            <w:r>
              <w:t>148·2+105·2+30 = 536</w:t>
            </w:r>
          </w:p>
        </w:tc>
        <w:tc>
          <w:tcPr>
            <w:tcW w:w="3298" w:type="dxa"/>
          </w:tcPr>
          <w:p w:rsidR="0032359F" w:rsidRDefault="0032359F" w:rsidP="007221BF">
            <w:r>
              <w:t>57%</w:t>
            </w:r>
          </w:p>
        </w:tc>
      </w:tr>
      <w:tr w:rsidR="0032359F" w:rsidTr="00D40F63">
        <w:tc>
          <w:tcPr>
            <w:tcW w:w="3297" w:type="dxa"/>
          </w:tcPr>
          <w:p w:rsidR="0032359F" w:rsidRDefault="0032359F" w:rsidP="007221BF">
            <w:r>
              <w:t>v.Polyglätten</w:t>
            </w:r>
          </w:p>
        </w:tc>
        <w:tc>
          <w:tcPr>
            <w:tcW w:w="3297" w:type="dxa"/>
          </w:tcPr>
          <w:p w:rsidR="0032359F" w:rsidRDefault="0032359F" w:rsidP="007221BF">
            <w:r>
              <w:t>429</w:t>
            </w:r>
          </w:p>
        </w:tc>
        <w:tc>
          <w:tcPr>
            <w:tcW w:w="3298" w:type="dxa"/>
          </w:tcPr>
          <w:p w:rsidR="0032359F" w:rsidRDefault="0032359F" w:rsidP="007221BF">
            <w:r>
              <w:t>65%</w:t>
            </w:r>
          </w:p>
        </w:tc>
      </w:tr>
    </w:tbl>
    <w:p w:rsidR="005432C8" w:rsidRDefault="005432C8" w:rsidP="00C752B9">
      <w:r>
        <w:t>Die Einzeldatei der Auslastungen ist fertig.</w:t>
      </w:r>
    </w:p>
    <w:p w:rsidR="005432C8" w:rsidRPr="005432C8" w:rsidRDefault="005432C8" w:rsidP="007221BF">
      <w:pPr>
        <w:rPr>
          <w:b/>
        </w:rPr>
      </w:pPr>
      <w:r w:rsidRPr="005432C8">
        <w:rPr>
          <w:b/>
        </w:rPr>
        <w:t>'Auslastungen fertig</w:t>
      </w:r>
    </w:p>
    <w:p w:rsidR="00C752B9" w:rsidRDefault="00C752B9" w:rsidP="002C13D3"/>
    <w:p w:rsidR="0032359F" w:rsidRDefault="005432C8" w:rsidP="002C13D3">
      <w:r>
        <w:t xml:space="preserve">Los geht mit den anderen Diagrammen! Im </w:t>
      </w:r>
      <w:r w:rsidR="002C13D3">
        <w:t>p=0ten</w:t>
      </w:r>
      <w:r>
        <w:t xml:space="preserve"> Schleifendurchlauf wird die Lastfallübersicht gemacht und im letzten Durchlauf</w:t>
      </w:r>
      <w:r w:rsidR="002C13D3">
        <w:t xml:space="preserve"> (p=1)</w:t>
      </w:r>
      <w:r>
        <w:t xml:space="preserve"> die Lastkombinationsübersicht.</w:t>
      </w:r>
    </w:p>
    <w:p w:rsidR="005432C8" w:rsidRDefault="002C13D3" w:rsidP="005432C8">
      <w:r>
        <w:t>Das Ansichtsfenster der Diagramme wird erstellt. Zeigt die Y-Axe nach oben, dann werden MaxY und MinY anders herum eingegeben. Die Angaben werden festgelegt:</w:t>
      </w:r>
    </w:p>
    <w:p w:rsidR="002C13D3" w:rsidRDefault="002C13D3" w:rsidP="002C13D3">
      <w:r>
        <w:t xml:space="preserve"> DAngaben(1) = "x"</w:t>
      </w:r>
    </w:p>
    <w:p w:rsidR="002C13D3" w:rsidRDefault="002C13D3" w:rsidP="002C13D3">
      <w:r>
        <w:t xml:space="preserve"> DAngaben(3) = Beschriftung nach Kurvendiskussion</w:t>
      </w:r>
      <w:r w:rsidR="00300662">
        <w:t xml:space="preserve"> (keine Beschriftung bei mehr als 10 Lastfälle)</w:t>
      </w:r>
    </w:p>
    <w:p w:rsidR="002C13D3" w:rsidRDefault="002C13D3" w:rsidP="002C13D3">
      <w:r>
        <w:t xml:space="preserve"> DAngaben(4) = Axeinteilung mit runden Integern</w:t>
      </w:r>
    </w:p>
    <w:p w:rsidR="002C13D3" w:rsidRDefault="002C13D3" w:rsidP="002C13D3">
      <w:r>
        <w:t xml:space="preserve"> DAngaben(5) = Legende ist sehr weit rechts. Bei halber Breite ist die mitterechts.</w:t>
      </w:r>
    </w:p>
    <w:p w:rsidR="009D5CC7" w:rsidRDefault="009D5CC7" w:rsidP="009D5CC7">
      <w:r>
        <w:t xml:space="preserve"> DAngaben(6) kommt später</w:t>
      </w:r>
    </w:p>
    <w:p w:rsidR="002C13D3" w:rsidRDefault="002C13D3" w:rsidP="0004796F">
      <w:r>
        <w:lastRenderedPageBreak/>
        <w:t xml:space="preserve"> DAngaben(7) = Elemente </w:t>
      </w:r>
      <w:r w:rsidR="0004796F">
        <w:t>·</w:t>
      </w:r>
      <w:r>
        <w:t xml:space="preserve"> (Eteilung + 1)</w:t>
      </w:r>
    </w:p>
    <w:p w:rsidR="002C13D3" w:rsidRDefault="002C13D3" w:rsidP="0004796F">
      <w:r>
        <w:t xml:space="preserve"> DAngaben(8) = Anzahl der Kurven im Diagramm: Lastfälle </w:t>
      </w:r>
      <w:r w:rsidR="0004796F">
        <w:t>·</w:t>
      </w:r>
      <w:r>
        <w:t xml:space="preserve"> q + p + 1</w:t>
      </w:r>
    </w:p>
    <w:p w:rsidR="002C13D3" w:rsidRDefault="002C13D3" w:rsidP="002C13D3">
      <w:r>
        <w:t xml:space="preserve"> DAngaben(9) = Dpfeilgröße</w:t>
      </w:r>
    </w:p>
    <w:p w:rsidR="0032359F" w:rsidRDefault="002C13D3" w:rsidP="007221BF">
      <w:r>
        <w:t>p ist die Schleifenvariable. q ist die Gegenvariable. Sie ist bei p=0 eins und bei p=1 null.</w:t>
      </w:r>
    </w:p>
    <w:p w:rsidR="0032359F" w:rsidRDefault="002C13D3" w:rsidP="007221BF">
      <w:r>
        <w:t xml:space="preserve">p und q sparen </w:t>
      </w:r>
      <w:r w:rsidR="007C4743">
        <w:t xml:space="preserve">viele lästige </w:t>
      </w:r>
      <w:r>
        <w:t>If-Anweisungen.</w:t>
      </w:r>
    </w:p>
    <w:p w:rsidR="002C13D3" w:rsidRDefault="002C13D3" w:rsidP="007221BF">
      <w:r>
        <w:t>Die Lastfallübersicht hat also so viele Kurven wie Lastfälle +1 und die Lastkombinationsübersicht hat 2 Kurven, nämlich max und min.</w:t>
      </w:r>
    </w:p>
    <w:p w:rsidR="002C13D3" w:rsidRDefault="002C13D3" w:rsidP="007221BF">
      <w:r>
        <w:t>Das Aussehen der Kurven wird definiert.</w:t>
      </w:r>
    </w:p>
    <w:p w:rsidR="002C13D3" w:rsidRDefault="002C13D3" w:rsidP="007221BF"/>
    <w:p w:rsidR="002C13D3" w:rsidRDefault="002C13D3" w:rsidP="007C4743">
      <w:r>
        <w:t xml:space="preserve">In der </w:t>
      </w:r>
      <w:r w:rsidR="007C4743">
        <w:t xml:space="preserve">Lastfallübersicht </w:t>
      </w:r>
      <w:r>
        <w:t xml:space="preserve">sind andere </w:t>
      </w:r>
      <w:r w:rsidR="007C4743">
        <w:t>Malobjekte drin als in der Lastkombinationsübers</w:t>
      </w:r>
      <w:r w:rsidR="00051F70">
        <w:t>i</w:t>
      </w:r>
      <w:r w:rsidR="007C4743">
        <w:t>cht.</w:t>
      </w:r>
    </w:p>
    <w:p w:rsidR="002C13D3" w:rsidRDefault="00051F70" w:rsidP="000C28C2">
      <w:pPr>
        <w:pStyle w:val="Listenabsatz"/>
        <w:numPr>
          <w:ilvl w:val="0"/>
          <w:numId w:val="30"/>
        </w:numPr>
      </w:pPr>
      <w:r>
        <w:t>Schriftart</w:t>
      </w:r>
    </w:p>
    <w:p w:rsidR="002C13D3" w:rsidRDefault="002C13D3" w:rsidP="000C28C2">
      <w:pPr>
        <w:pStyle w:val="Listenabsatz"/>
        <w:numPr>
          <w:ilvl w:val="0"/>
          <w:numId w:val="30"/>
        </w:numPr>
      </w:pPr>
      <w:r>
        <w:t>schwarzer Füller (rot=0,grün=0,blau=0)</w:t>
      </w:r>
    </w:p>
    <w:p w:rsidR="002C13D3" w:rsidRDefault="002C13D3" w:rsidP="000C28C2">
      <w:pPr>
        <w:pStyle w:val="Listenabsatz"/>
        <w:numPr>
          <w:ilvl w:val="0"/>
          <w:numId w:val="30"/>
        </w:numPr>
      </w:pPr>
      <w:r>
        <w:t>schwarzer Pinsel (0,0,0)</w:t>
      </w:r>
    </w:p>
    <w:p w:rsidR="00C752B9" w:rsidRDefault="00C752B9" w:rsidP="00C752B9">
      <w:pPr>
        <w:pStyle w:val="Listenabsatz"/>
        <w:numPr>
          <w:ilvl w:val="0"/>
          <w:numId w:val="30"/>
        </w:numPr>
      </w:pPr>
      <w:r>
        <w:t>weißer Pinsel (255,255,255)</w:t>
      </w:r>
    </w:p>
    <w:p w:rsidR="00C752B9" w:rsidRDefault="00C752B9" w:rsidP="00C752B9">
      <w:pPr>
        <w:pStyle w:val="Listenabsatz"/>
        <w:numPr>
          <w:ilvl w:val="0"/>
          <w:numId w:val="30"/>
        </w:numPr>
      </w:pPr>
      <w:r>
        <w:t>roter Filzer (255,0,0)</w:t>
      </w:r>
    </w:p>
    <w:p w:rsidR="00C752B9" w:rsidRDefault="00C752B9" w:rsidP="00C752B9">
      <w:pPr>
        <w:pStyle w:val="Listenabsatz"/>
        <w:numPr>
          <w:ilvl w:val="0"/>
          <w:numId w:val="30"/>
        </w:numPr>
      </w:pPr>
      <w:r>
        <w:t>schwarzer Filzer (0,0,0)</w:t>
      </w:r>
    </w:p>
    <w:p w:rsidR="00C752B9" w:rsidRDefault="00C752B9" w:rsidP="00C752B9">
      <w:pPr>
        <w:pStyle w:val="Listenabsatz"/>
        <w:numPr>
          <w:ilvl w:val="0"/>
          <w:numId w:val="30"/>
        </w:numPr>
      </w:pPr>
      <w:r>
        <w:t>dunkelgrüner Filzer (0,192,0)</w:t>
      </w:r>
    </w:p>
    <w:p w:rsidR="00C752B9" w:rsidRDefault="00C752B9" w:rsidP="00C752B9">
      <w:pPr>
        <w:pStyle w:val="Listenabsatz"/>
        <w:numPr>
          <w:ilvl w:val="0"/>
          <w:numId w:val="30"/>
        </w:numPr>
      </w:pPr>
      <w:r>
        <w:t>hellgrüner Füller (184,255,184)</w:t>
      </w:r>
    </w:p>
    <w:p w:rsidR="00C752B9" w:rsidRDefault="00C752B9" w:rsidP="00C752B9">
      <w:pPr>
        <w:pStyle w:val="Listenabsatz"/>
        <w:numPr>
          <w:ilvl w:val="0"/>
          <w:numId w:val="30"/>
        </w:numPr>
      </w:pPr>
      <w:r>
        <w:t>hellroter Pinsel (255,192,192)</w:t>
      </w:r>
    </w:p>
    <w:p w:rsidR="002C13D3" w:rsidRPr="007C4743" w:rsidRDefault="002C13D3" w:rsidP="000C28C2">
      <w:pPr>
        <w:pStyle w:val="Listenabsatz"/>
        <w:numPr>
          <w:ilvl w:val="0"/>
          <w:numId w:val="30"/>
        </w:numPr>
        <w:rPr>
          <w:strike/>
        </w:rPr>
      </w:pPr>
      <w:r w:rsidRPr="007C4743">
        <w:rPr>
          <w:strike/>
        </w:rPr>
        <w:t>unsichtbarer Füller (0,0,0)</w:t>
      </w:r>
    </w:p>
    <w:p w:rsidR="002C13D3" w:rsidRPr="007C4743" w:rsidRDefault="002C13D3" w:rsidP="000C28C2">
      <w:pPr>
        <w:pStyle w:val="Listenabsatz"/>
        <w:numPr>
          <w:ilvl w:val="0"/>
          <w:numId w:val="30"/>
        </w:numPr>
        <w:rPr>
          <w:strike/>
        </w:rPr>
      </w:pPr>
      <w:r w:rsidRPr="007C4743">
        <w:rPr>
          <w:strike/>
        </w:rPr>
        <w:t>grüner Pinsel (0,192,0)</w:t>
      </w:r>
    </w:p>
    <w:p w:rsidR="002C13D3" w:rsidRPr="007C4743" w:rsidRDefault="002C13D3" w:rsidP="000C28C2">
      <w:pPr>
        <w:pStyle w:val="Listenabsatz"/>
        <w:numPr>
          <w:ilvl w:val="0"/>
          <w:numId w:val="30"/>
        </w:numPr>
        <w:rPr>
          <w:strike/>
        </w:rPr>
      </w:pPr>
      <w:r w:rsidRPr="007C4743">
        <w:rPr>
          <w:strike/>
        </w:rPr>
        <w:t>knallgrüner Pinsel (0,255,0)</w:t>
      </w:r>
    </w:p>
    <w:p w:rsidR="002C13D3" w:rsidRPr="007C4743" w:rsidRDefault="002C13D3" w:rsidP="000C28C2">
      <w:pPr>
        <w:pStyle w:val="Listenabsatz"/>
        <w:numPr>
          <w:ilvl w:val="0"/>
          <w:numId w:val="30"/>
        </w:numPr>
        <w:rPr>
          <w:strike/>
        </w:rPr>
      </w:pPr>
      <w:r w:rsidRPr="007C4743">
        <w:rPr>
          <w:strike/>
        </w:rPr>
        <w:t>roter Pinsel (255,0,0) optional</w:t>
      </w:r>
    </w:p>
    <w:p w:rsidR="002C13D3" w:rsidRDefault="002C13D3" w:rsidP="000C28C2">
      <w:pPr>
        <w:pStyle w:val="Listenabsatz"/>
        <w:numPr>
          <w:ilvl w:val="0"/>
          <w:numId w:val="30"/>
        </w:numPr>
        <w:rPr>
          <w:strike/>
        </w:rPr>
      </w:pPr>
      <w:r w:rsidRPr="007C4743">
        <w:rPr>
          <w:strike/>
        </w:rPr>
        <w:t>gelber Pinsel (255,255,0) optional</w:t>
      </w:r>
    </w:p>
    <w:p w:rsidR="007C4743" w:rsidRPr="007C4743" w:rsidRDefault="007C4743" w:rsidP="000C28C2">
      <w:pPr>
        <w:pStyle w:val="Listenabsatz"/>
        <w:numPr>
          <w:ilvl w:val="0"/>
          <w:numId w:val="31"/>
        </w:numPr>
      </w:pPr>
      <w:r>
        <w:t>zusätzliche Füller für jeden Lastfall -1. Lastfall Eigengewicht und Lastfall 1 bekommen keinen Extrafüller</w:t>
      </w:r>
    </w:p>
    <w:p w:rsidR="00BA153B" w:rsidRDefault="00BA153B" w:rsidP="00BA153B"/>
    <w:p w:rsidR="00BA153B" w:rsidRPr="00BA153B" w:rsidRDefault="00BA153B" w:rsidP="00BA153B">
      <w:pPr>
        <w:pStyle w:val="KeinLeerraum"/>
        <w:rPr>
          <w:u w:val="single"/>
        </w:rPr>
      </w:pPr>
      <w:r w:rsidRPr="00BA153B">
        <w:rPr>
          <w:u w:val="single"/>
        </w:rPr>
        <w:t>Dim DKurveneigenschaften(3;Kurven)</w:t>
      </w:r>
    </w:p>
    <w:p w:rsidR="00BA153B" w:rsidRDefault="00BA153B" w:rsidP="00BA153B">
      <w:r>
        <w:t>Für jede Kurve gilt</w:t>
      </w:r>
    </w:p>
    <w:p w:rsidR="00BA153B" w:rsidRDefault="00BA153B" w:rsidP="00BA153B">
      <w:pPr>
        <w:pStyle w:val="Listenabsatz"/>
        <w:numPr>
          <w:ilvl w:val="0"/>
          <w:numId w:val="22"/>
        </w:numPr>
      </w:pPr>
      <w:r>
        <w:t>Überschrift</w:t>
      </w:r>
    </w:p>
    <w:p w:rsidR="00BA153B" w:rsidRDefault="00BA153B" w:rsidP="00BA153B">
      <w:pPr>
        <w:pStyle w:val="Listenabsatz"/>
        <w:numPr>
          <w:ilvl w:val="0"/>
          <w:numId w:val="22"/>
        </w:numPr>
      </w:pPr>
      <w:r>
        <w:t>Füller. Dabei bedeutet &lt;&gt;0 die Füllernummer und 0 bedeutet keinen neuen Füller in die Hand nehmen</w:t>
      </w:r>
    </w:p>
    <w:p w:rsidR="00BA153B" w:rsidRDefault="00BA153B" w:rsidP="00BA153B">
      <w:pPr>
        <w:pStyle w:val="Listenabsatz"/>
        <w:numPr>
          <w:ilvl w:val="0"/>
          <w:numId w:val="22"/>
        </w:numPr>
      </w:pPr>
      <w:r>
        <w:t>Pinsel. Dabei bedeutet &lt;&gt;0 die Pinselnummer und 0 bedeutet keinen neuen Pinsel in die Hand nehmen. -1 bedeutet, dass die Diagrammfläche nicht ausgemalt wird.</w:t>
      </w:r>
    </w:p>
    <w:p w:rsidR="00BA153B" w:rsidRDefault="00BA153B" w:rsidP="00BA153B">
      <w:pPr>
        <w:pStyle w:val="Listenabsatz"/>
        <w:numPr>
          <w:ilvl w:val="0"/>
          <w:numId w:val="22"/>
        </w:numPr>
      </w:pPr>
      <w:r w:rsidRPr="00270765">
        <w:rPr>
          <w:strike/>
        </w:rPr>
        <w:t>Werte an den Axen manuell schieben. Im WMF-Balken wird nix manuell geschoben, sondern gehofft, dass die Zahlen automatisch richtig liegen. Der Wert ist leer.</w:t>
      </w:r>
      <w:r>
        <w:rPr>
          <w:strike/>
        </w:rPr>
        <w:br/>
      </w:r>
      <w:r w:rsidRPr="00CE040C">
        <w:t>Stattdessen ist</w:t>
      </w:r>
      <w:r>
        <w:t xml:space="preserve"> in diesem Feld nun die Kurventextfarbe im RGB-Format enthalten. Gültig sind 3 Asciizeichen oder 3 durch Semikolons getrennte Zahlen</w:t>
      </w:r>
    </w:p>
    <w:p w:rsidR="00BA153B" w:rsidRDefault="00BA153B" w:rsidP="00BA153B">
      <w:r>
        <w:t>Die nullte Kurve gilt für die Objekte, die einer Kurve nicht zugehörig sind, also Diagrammpfeile und Texte.</w:t>
      </w:r>
    </w:p>
    <w:p w:rsidR="000B549D" w:rsidRDefault="000B549D" w:rsidP="00BA153B"/>
    <w:p w:rsidR="00BA153B" w:rsidRDefault="00BA153B" w:rsidP="00BA153B">
      <w:r>
        <w:t>Die Übersichtsgrafik der Lastfälle wird so gefüllt</w:t>
      </w:r>
    </w:p>
    <w:tbl>
      <w:tblPr>
        <w:tblW w:w="0" w:type="auto"/>
        <w:tblLayout w:type="fixed"/>
        <w:tblLook w:val="04A0"/>
      </w:tblPr>
      <w:tblGrid>
        <w:gridCol w:w="456"/>
        <w:gridCol w:w="2268"/>
        <w:gridCol w:w="2268"/>
        <w:gridCol w:w="2268"/>
        <w:gridCol w:w="2268"/>
      </w:tblGrid>
      <w:tr w:rsidR="00BA153B" w:rsidTr="000B549D">
        <w:tc>
          <w:tcPr>
            <w:tcW w:w="456" w:type="dxa"/>
            <w:tcBorders>
              <w:top w:val="single" w:sz="4" w:space="0" w:color="auto"/>
              <w:left w:val="single" w:sz="4" w:space="0" w:color="auto"/>
              <w:bottom w:val="single" w:sz="4" w:space="0" w:color="auto"/>
              <w:right w:val="single" w:sz="4" w:space="0" w:color="auto"/>
            </w:tcBorders>
          </w:tcPr>
          <w:p w:rsidR="00BA153B" w:rsidRDefault="00BA153B" w:rsidP="00734208"/>
        </w:tc>
        <w:tc>
          <w:tcPr>
            <w:tcW w:w="2268" w:type="dxa"/>
            <w:tcBorders>
              <w:top w:val="single" w:sz="4" w:space="0" w:color="auto"/>
              <w:left w:val="single" w:sz="4" w:space="0" w:color="auto"/>
              <w:bottom w:val="single" w:sz="4" w:space="0" w:color="auto"/>
            </w:tcBorders>
          </w:tcPr>
          <w:p w:rsidR="00BA153B" w:rsidRDefault="00BA153B" w:rsidP="00734208">
            <w:r>
              <w:t>X-Werte</w:t>
            </w:r>
          </w:p>
        </w:tc>
        <w:tc>
          <w:tcPr>
            <w:tcW w:w="2268" w:type="dxa"/>
            <w:tcBorders>
              <w:top w:val="single" w:sz="4" w:space="0" w:color="auto"/>
              <w:bottom w:val="single" w:sz="4" w:space="0" w:color="auto"/>
            </w:tcBorders>
          </w:tcPr>
          <w:p w:rsidR="00BA153B" w:rsidRDefault="00BA153B" w:rsidP="00734208">
            <w:r>
              <w:t>Kurve 1</w:t>
            </w:r>
          </w:p>
        </w:tc>
        <w:tc>
          <w:tcPr>
            <w:tcW w:w="2268" w:type="dxa"/>
            <w:tcBorders>
              <w:top w:val="single" w:sz="4" w:space="0" w:color="auto"/>
              <w:bottom w:val="single" w:sz="4" w:space="0" w:color="auto"/>
            </w:tcBorders>
          </w:tcPr>
          <w:p w:rsidR="00BA153B" w:rsidRDefault="00BA153B" w:rsidP="00734208">
            <w:r>
              <w:t>Kurve 2</w:t>
            </w:r>
          </w:p>
        </w:tc>
        <w:tc>
          <w:tcPr>
            <w:tcW w:w="2268" w:type="dxa"/>
            <w:tcBorders>
              <w:top w:val="single" w:sz="4" w:space="0" w:color="auto"/>
              <w:bottom w:val="single" w:sz="4" w:space="0" w:color="auto"/>
              <w:right w:val="single" w:sz="4" w:space="0" w:color="auto"/>
            </w:tcBorders>
          </w:tcPr>
          <w:p w:rsidR="00BA153B" w:rsidRDefault="00BA153B" w:rsidP="00734208">
            <w:r>
              <w:t>letzte Kurve</w:t>
            </w:r>
          </w:p>
        </w:tc>
      </w:tr>
      <w:tr w:rsidR="00BA153B" w:rsidTr="000B549D">
        <w:tc>
          <w:tcPr>
            <w:tcW w:w="456" w:type="dxa"/>
            <w:tcBorders>
              <w:top w:val="single" w:sz="4" w:space="0" w:color="auto"/>
              <w:left w:val="single" w:sz="4" w:space="0" w:color="auto"/>
              <w:right w:val="single" w:sz="4" w:space="0" w:color="auto"/>
            </w:tcBorders>
          </w:tcPr>
          <w:p w:rsidR="00BA153B" w:rsidRDefault="00BA153B" w:rsidP="00734208">
            <w:r>
              <w:t>0</w:t>
            </w:r>
          </w:p>
        </w:tc>
        <w:tc>
          <w:tcPr>
            <w:tcW w:w="2268" w:type="dxa"/>
            <w:tcBorders>
              <w:top w:val="single" w:sz="4" w:space="0" w:color="auto"/>
              <w:left w:val="single" w:sz="4" w:space="0" w:color="auto"/>
            </w:tcBorders>
          </w:tcPr>
          <w:p w:rsidR="00BA153B" w:rsidRDefault="00BA153B" w:rsidP="00734208">
            <w:r>
              <w:t>Diagramm</w:t>
            </w:r>
          </w:p>
        </w:tc>
        <w:tc>
          <w:tcPr>
            <w:tcW w:w="2268" w:type="dxa"/>
            <w:tcBorders>
              <w:top w:val="single" w:sz="4" w:space="0" w:color="auto"/>
            </w:tcBorders>
          </w:tcPr>
          <w:p w:rsidR="00BA153B" w:rsidRDefault="00BA153B" w:rsidP="00734208">
            <w:r>
              <w:t>Eigengewicht</w:t>
            </w:r>
          </w:p>
        </w:tc>
        <w:tc>
          <w:tcPr>
            <w:tcW w:w="2268" w:type="dxa"/>
            <w:tcBorders>
              <w:top w:val="single" w:sz="4" w:space="0" w:color="auto"/>
            </w:tcBorders>
          </w:tcPr>
          <w:p w:rsidR="00BA153B" w:rsidRDefault="00BA153B" w:rsidP="00734208">
            <w:r>
              <w:t>Lastfallname</w:t>
            </w:r>
          </w:p>
        </w:tc>
        <w:tc>
          <w:tcPr>
            <w:tcW w:w="2268" w:type="dxa"/>
            <w:tcBorders>
              <w:top w:val="single" w:sz="4" w:space="0" w:color="auto"/>
              <w:right w:val="single" w:sz="4" w:space="0" w:color="auto"/>
            </w:tcBorders>
          </w:tcPr>
          <w:p w:rsidR="00BA153B" w:rsidRDefault="00BA153B" w:rsidP="00734208">
            <w:r>
              <w:t>Lastfallname</w:t>
            </w:r>
          </w:p>
        </w:tc>
      </w:tr>
      <w:tr w:rsidR="00BA153B" w:rsidTr="000B549D">
        <w:tc>
          <w:tcPr>
            <w:tcW w:w="456" w:type="dxa"/>
            <w:tcBorders>
              <w:left w:val="single" w:sz="4" w:space="0" w:color="auto"/>
              <w:right w:val="single" w:sz="4" w:space="0" w:color="auto"/>
            </w:tcBorders>
          </w:tcPr>
          <w:p w:rsidR="00BA153B" w:rsidRDefault="00BA153B" w:rsidP="00734208">
            <w:r>
              <w:t>1</w:t>
            </w:r>
          </w:p>
        </w:tc>
        <w:tc>
          <w:tcPr>
            <w:tcW w:w="2268" w:type="dxa"/>
            <w:tcBorders>
              <w:left w:val="single" w:sz="4" w:space="0" w:color="auto"/>
            </w:tcBorders>
          </w:tcPr>
          <w:p w:rsidR="00BA153B" w:rsidRDefault="00BA153B" w:rsidP="00734208">
            <w:r>
              <w:t>schwarzer Füller</w:t>
            </w:r>
          </w:p>
        </w:tc>
        <w:tc>
          <w:tcPr>
            <w:tcW w:w="2268" w:type="dxa"/>
          </w:tcPr>
          <w:p w:rsidR="00BA153B" w:rsidRDefault="00BA153B" w:rsidP="00734208">
            <w:r>
              <w:t>grüner Füller</w:t>
            </w:r>
          </w:p>
        </w:tc>
        <w:tc>
          <w:tcPr>
            <w:tcW w:w="2268" w:type="dxa"/>
          </w:tcPr>
          <w:p w:rsidR="00BA153B" w:rsidRDefault="00BA153B" w:rsidP="00734208">
            <w:r>
              <w:t>roter Füller</w:t>
            </w:r>
          </w:p>
        </w:tc>
        <w:tc>
          <w:tcPr>
            <w:tcW w:w="2268" w:type="dxa"/>
            <w:tcBorders>
              <w:right w:val="single" w:sz="4" w:space="0" w:color="auto"/>
            </w:tcBorders>
          </w:tcPr>
          <w:p w:rsidR="00BA153B" w:rsidRDefault="00BA153B" w:rsidP="00734208">
            <w:r>
              <w:t>blauer Füller</w:t>
            </w:r>
          </w:p>
        </w:tc>
      </w:tr>
      <w:tr w:rsidR="00BA153B" w:rsidTr="000B549D">
        <w:tc>
          <w:tcPr>
            <w:tcW w:w="456" w:type="dxa"/>
            <w:tcBorders>
              <w:left w:val="single" w:sz="4" w:space="0" w:color="auto"/>
              <w:right w:val="single" w:sz="4" w:space="0" w:color="auto"/>
            </w:tcBorders>
          </w:tcPr>
          <w:p w:rsidR="00BA153B" w:rsidRDefault="00BA153B" w:rsidP="00734208">
            <w:r>
              <w:t>2</w:t>
            </w:r>
          </w:p>
        </w:tc>
        <w:tc>
          <w:tcPr>
            <w:tcW w:w="2268" w:type="dxa"/>
            <w:tcBorders>
              <w:left w:val="single" w:sz="4" w:space="0" w:color="auto"/>
            </w:tcBorders>
          </w:tcPr>
          <w:p w:rsidR="00BA153B" w:rsidRDefault="00BA153B" w:rsidP="00734208">
            <w:r>
              <w:t>schwarzer Pinsel</w:t>
            </w:r>
          </w:p>
        </w:tc>
        <w:tc>
          <w:tcPr>
            <w:tcW w:w="2268" w:type="dxa"/>
          </w:tcPr>
          <w:p w:rsidR="00BA153B" w:rsidRDefault="00BA153B" w:rsidP="00734208">
            <w:r>
              <w:t>hellgrüner Pinsel</w:t>
            </w:r>
          </w:p>
        </w:tc>
        <w:tc>
          <w:tcPr>
            <w:tcW w:w="2268" w:type="dxa"/>
          </w:tcPr>
          <w:p w:rsidR="00BA153B" w:rsidRDefault="00BA153B" w:rsidP="00734208">
            <w:r>
              <w:t>-1 (nicht ausmalen)</w:t>
            </w:r>
          </w:p>
        </w:tc>
        <w:tc>
          <w:tcPr>
            <w:tcW w:w="2268" w:type="dxa"/>
            <w:tcBorders>
              <w:right w:val="single" w:sz="4" w:space="0" w:color="auto"/>
            </w:tcBorders>
          </w:tcPr>
          <w:p w:rsidR="00BA153B" w:rsidRDefault="00BA153B" w:rsidP="00734208">
            <w:r>
              <w:t>-1 (nicht ausmalen)</w:t>
            </w:r>
          </w:p>
        </w:tc>
      </w:tr>
      <w:tr w:rsidR="00BA153B" w:rsidTr="000B549D">
        <w:tc>
          <w:tcPr>
            <w:tcW w:w="456" w:type="dxa"/>
            <w:tcBorders>
              <w:left w:val="single" w:sz="4" w:space="0" w:color="auto"/>
              <w:bottom w:val="single" w:sz="4" w:space="0" w:color="auto"/>
              <w:right w:val="single" w:sz="4" w:space="0" w:color="auto"/>
            </w:tcBorders>
          </w:tcPr>
          <w:p w:rsidR="00BA153B" w:rsidRPr="00CE040C" w:rsidRDefault="00BA153B" w:rsidP="00734208">
            <w:r w:rsidRPr="00CE040C">
              <w:lastRenderedPageBreak/>
              <w:t>3</w:t>
            </w:r>
          </w:p>
        </w:tc>
        <w:tc>
          <w:tcPr>
            <w:tcW w:w="2268" w:type="dxa"/>
            <w:tcBorders>
              <w:left w:val="single" w:sz="4" w:space="0" w:color="auto"/>
              <w:bottom w:val="single" w:sz="4" w:space="0" w:color="auto"/>
            </w:tcBorders>
          </w:tcPr>
          <w:p w:rsidR="00BA153B" w:rsidRDefault="00BA153B" w:rsidP="00734208">
            <w:pPr>
              <w:rPr>
                <w:strike/>
              </w:rPr>
            </w:pPr>
            <w:r w:rsidRPr="002B1437">
              <w:rPr>
                <w:strike/>
              </w:rPr>
              <w:t>[leer]</w:t>
            </w:r>
          </w:p>
          <w:p w:rsidR="00BA153B" w:rsidRPr="00CE040C" w:rsidRDefault="00BA153B" w:rsidP="00734208">
            <w:r w:rsidRPr="00CE040C">
              <w:t>Rot;Grün;Blau</w:t>
            </w:r>
          </w:p>
        </w:tc>
        <w:tc>
          <w:tcPr>
            <w:tcW w:w="2268" w:type="dxa"/>
            <w:tcBorders>
              <w:bottom w:val="single" w:sz="4" w:space="0" w:color="auto"/>
            </w:tcBorders>
          </w:tcPr>
          <w:p w:rsidR="00BA153B" w:rsidRDefault="00BA153B" w:rsidP="00734208">
            <w:pPr>
              <w:rPr>
                <w:strike/>
              </w:rPr>
            </w:pPr>
            <w:r w:rsidRPr="002B1437">
              <w:rPr>
                <w:strike/>
              </w:rPr>
              <w:t>[leer]</w:t>
            </w:r>
          </w:p>
          <w:p w:rsidR="00BA153B" w:rsidRPr="002B1437" w:rsidRDefault="00BA153B" w:rsidP="00734208">
            <w:pPr>
              <w:rPr>
                <w:strike/>
              </w:rPr>
            </w:pPr>
            <w:r w:rsidRPr="00CE040C">
              <w:t>Rot;Grün;Blau</w:t>
            </w:r>
          </w:p>
        </w:tc>
        <w:tc>
          <w:tcPr>
            <w:tcW w:w="2268" w:type="dxa"/>
            <w:tcBorders>
              <w:bottom w:val="single" w:sz="4" w:space="0" w:color="auto"/>
            </w:tcBorders>
          </w:tcPr>
          <w:p w:rsidR="00BA153B" w:rsidRDefault="00BA153B" w:rsidP="00734208">
            <w:pPr>
              <w:rPr>
                <w:strike/>
              </w:rPr>
            </w:pPr>
            <w:r w:rsidRPr="002B1437">
              <w:rPr>
                <w:strike/>
              </w:rPr>
              <w:t>[leer]</w:t>
            </w:r>
          </w:p>
          <w:p w:rsidR="00BA153B" w:rsidRPr="002B1437" w:rsidRDefault="00BA153B" w:rsidP="00734208">
            <w:pPr>
              <w:rPr>
                <w:strike/>
              </w:rPr>
            </w:pPr>
            <w:r w:rsidRPr="00CE040C">
              <w:t>Rot;Grün;Blau</w:t>
            </w:r>
          </w:p>
        </w:tc>
        <w:tc>
          <w:tcPr>
            <w:tcW w:w="2268" w:type="dxa"/>
            <w:tcBorders>
              <w:bottom w:val="single" w:sz="4" w:space="0" w:color="auto"/>
              <w:right w:val="single" w:sz="4" w:space="0" w:color="auto"/>
            </w:tcBorders>
          </w:tcPr>
          <w:p w:rsidR="00BA153B" w:rsidRDefault="00BA153B" w:rsidP="00734208">
            <w:pPr>
              <w:rPr>
                <w:strike/>
              </w:rPr>
            </w:pPr>
            <w:r w:rsidRPr="002B1437">
              <w:rPr>
                <w:strike/>
              </w:rPr>
              <w:t>[leer]</w:t>
            </w:r>
          </w:p>
          <w:p w:rsidR="00BA153B" w:rsidRPr="002B1437" w:rsidRDefault="00BA153B" w:rsidP="00734208">
            <w:pPr>
              <w:rPr>
                <w:strike/>
              </w:rPr>
            </w:pPr>
            <w:r w:rsidRPr="00CE040C">
              <w:t>Rot;Grün;Blau</w:t>
            </w:r>
          </w:p>
        </w:tc>
      </w:tr>
    </w:tbl>
    <w:p w:rsidR="00BA153B" w:rsidRDefault="00BA153B" w:rsidP="00BA153B"/>
    <w:p w:rsidR="00BA153B" w:rsidRPr="00BA153B" w:rsidRDefault="00BA153B" w:rsidP="00BA153B">
      <w:pPr>
        <w:pStyle w:val="KeinLeerraum"/>
        <w:rPr>
          <w:u w:val="single"/>
        </w:rPr>
      </w:pPr>
      <w:r w:rsidRPr="00BA153B">
        <w:rPr>
          <w:u w:val="single"/>
        </w:rPr>
        <w:t>Dim Dwerte(Punkte, Kurven)#</w:t>
      </w:r>
    </w:p>
    <w:p w:rsidR="00BA153B" w:rsidRDefault="00BA153B" w:rsidP="00BA153B">
      <w:r>
        <w:t>Dieser Array enthält die Rohdaten, die im Diagramm dargestellt werden sollen.</w:t>
      </w:r>
    </w:p>
    <w:p w:rsidR="00BA153B" w:rsidRDefault="00BA153B" w:rsidP="007221BF"/>
    <w:p w:rsidR="007C4743" w:rsidRPr="007C4743" w:rsidRDefault="007C4743" w:rsidP="007221BF">
      <w:pPr>
        <w:rPr>
          <w:b/>
        </w:rPr>
      </w:pPr>
      <w:r w:rsidRPr="007C4743">
        <w:rPr>
          <w:b/>
        </w:rPr>
        <w:t>'Momentenverlauf zuerst</w:t>
      </w:r>
    </w:p>
    <w:p w:rsidR="007C4743" w:rsidRDefault="007C4743" w:rsidP="007C4743">
      <w:r>
        <w:t xml:space="preserve">Die </w:t>
      </w:r>
      <w:r w:rsidR="00051F70">
        <w:t>Differenz</w:t>
      </w:r>
      <w:r>
        <w:t xml:space="preserve"> der extremalen Momente wird berechnet. Sie befindet sich in Maxschnittgrößen.</w:t>
      </w:r>
    </w:p>
    <w:p w:rsidR="007C4743" w:rsidRDefault="007C4743" w:rsidP="00051F70">
      <w:r>
        <w:t>Anhand der Differenz wird mit den Funxionen Dia</w:t>
      </w:r>
      <w:r w:rsidR="00051F70">
        <w:t>g</w:t>
      </w:r>
      <w:r>
        <w:t>rammfaktor und DiagrammYbeschriftung ermittelt, mit welcher Einheit die Y-Axe beschriftet wird und mit welchem Faktor die Momente multipliziert werden.</w:t>
      </w:r>
    </w:p>
    <w:p w:rsidR="007C4743" w:rsidRDefault="007C4743" w:rsidP="001B06C1">
      <w:r>
        <w:t>Beispiel: MinM= -0,005kNm und MaxM= 0,001kNm. Die Differenz ist 0,006kNm. Die Momente werden mit 1000 multipliziert und die A</w:t>
      </w:r>
      <w:r w:rsidR="001B06C1">
        <w:t>x</w:t>
      </w:r>
      <w:r>
        <w:t>e mit Nm beschriftet.</w:t>
      </w:r>
    </w:p>
    <w:p w:rsidR="007C4743" w:rsidRDefault="009D5CC7" w:rsidP="009D5CC7">
      <w:r>
        <w:t>Zu riesige und zu winzige Momente können dadurch um den Faktor 1000 handlich gemacht werden.</w:t>
      </w:r>
    </w:p>
    <w:p w:rsidR="009D5CC7" w:rsidRDefault="009D5CC7" w:rsidP="007C4743">
      <w:r>
        <w:t>Dies ist notwendig, denn der linke Rand hat nur Platz für etwa 6 Zeichen.</w:t>
      </w:r>
    </w:p>
    <w:p w:rsidR="007C4743" w:rsidRDefault="009D5CC7" w:rsidP="007221BF">
      <w:r>
        <w:t>DAngaben(6) beschreibt die Y-Lage der Legende.</w:t>
      </w:r>
    </w:p>
    <w:p w:rsidR="009D5CC7" w:rsidRDefault="009D5CC7" w:rsidP="007221BF">
      <w:r>
        <w:t>Die Legende soll den Momentenverlauf nicht überlappen. Bei einem Einfeldträger gibt es keine negativen Momente. Es wäre dumm, wenn sie ganz nach oben kommt, obwohl unten rechts Platz ist.</w:t>
      </w:r>
    </w:p>
    <w:p w:rsidR="009D5CC7" w:rsidRDefault="009D5CC7" w:rsidP="007221BF">
      <w:r>
        <w:t>Bei einem Durchlaufträger gibt es negative Momente, sodass oben rechts der Platz ist.</w:t>
      </w:r>
    </w:p>
    <w:p w:rsidR="009D5CC7" w:rsidRDefault="009D5CC7" w:rsidP="007221BF">
      <w:r>
        <w:t>Bei einer großen Anzahl an Lastfällen ist ein Überlappen in das nächste Diagramm zu erwarten.</w:t>
      </w:r>
    </w:p>
    <w:p w:rsidR="00300662" w:rsidRDefault="00300662" w:rsidP="007221BF">
      <w:r>
        <w:t xml:space="preserve">Bei über 10 </w:t>
      </w:r>
      <w:r w:rsidR="00051F70">
        <w:t>Lastfällen</w:t>
      </w:r>
      <w:r>
        <w:t xml:space="preserve"> wird die Legende nicht angezeigt.</w:t>
      </w:r>
    </w:p>
    <w:p w:rsidR="009D5CC7" w:rsidRDefault="004645BE" w:rsidP="007221BF">
      <w:r>
        <w:t>Ein KKT-Diagramm wird für den Momentenverlauf erstellt.</w:t>
      </w:r>
    </w:p>
    <w:p w:rsidR="004645BE" w:rsidRDefault="001063D4" w:rsidP="001063D4">
      <w:r>
        <w:t>KKTdiagramm kopiert d</w:t>
      </w:r>
      <w:r w:rsidR="004645BE">
        <w:t>ie Lagersymbole aus dem Zwischenlager auf die X-Axe.</w:t>
      </w:r>
    </w:p>
    <w:p w:rsidR="004645BE" w:rsidRDefault="004645BE" w:rsidP="004645BE">
      <w:r>
        <w:t>Bei Lastfallkombinationen wird auch noch eine Einzeldatei erstellt. Diese ist etwas größer als in der Übersicht.</w:t>
      </w:r>
    </w:p>
    <w:p w:rsidR="007C4743" w:rsidRDefault="007C4743" w:rsidP="007221BF"/>
    <w:p w:rsidR="00C92ECB" w:rsidRPr="00C92ECB" w:rsidRDefault="00C92ECB" w:rsidP="007221BF">
      <w:pPr>
        <w:rPr>
          <w:b/>
        </w:rPr>
      </w:pPr>
      <w:r w:rsidRPr="00C92ECB">
        <w:rPr>
          <w:b/>
        </w:rPr>
        <w:t>'dann Querkräfte</w:t>
      </w:r>
    </w:p>
    <w:p w:rsidR="0032359F" w:rsidRDefault="00C92ECB" w:rsidP="007221BF">
      <w:r>
        <w:t>Der Code ist ähnlich dem des Momentenverlaufes.</w:t>
      </w:r>
    </w:p>
    <w:p w:rsidR="00C92ECB" w:rsidRDefault="00987759" w:rsidP="007221BF">
      <w:r>
        <w:t>Bei der Lage der Legende wurde an den Parametern justiert. Wenn ein Moment oben im Ansichtsfenster ist, dann ist die Querkraft häufig oben und unten. Wenn ein Moment unten ist, dann ist die Querkraft meist in der Mitte.</w:t>
      </w:r>
    </w:p>
    <w:p w:rsidR="00987759" w:rsidRDefault="00987759" w:rsidP="007221BF">
      <w:r>
        <w:t>Den Einheitenfunxionen wird mitgeteilt, dass es sich um Querkräfte handelt.</w:t>
      </w:r>
    </w:p>
    <w:p w:rsidR="00987759" w:rsidRDefault="00987759" w:rsidP="00812379">
      <w:r>
        <w:t xml:space="preserve">Die Querkraft wird nicht zwischen DFensterMinY und DFensterMaxY eingepasst, weil dort der Momentenverlauf ist. Auf DFensterMinY und DFensterMaxY wird ein Betrag addiert, sodass der Querkraftverlauf unter dem </w:t>
      </w:r>
      <w:r w:rsidR="00812379">
        <w:t xml:space="preserve">Diagramm der </w:t>
      </w:r>
      <w:r>
        <w:t>Moment</w:t>
      </w:r>
      <w:r w:rsidR="00812379">
        <w:t>e</w:t>
      </w:r>
      <w:r>
        <w:t xml:space="preserve"> </w:t>
      </w:r>
      <w:r w:rsidR="00F15316">
        <w:t>platziert</w:t>
      </w:r>
      <w:r w:rsidR="00812379">
        <w:t xml:space="preserve"> wird</w:t>
      </w:r>
      <w:r>
        <w:t>.</w:t>
      </w:r>
    </w:p>
    <w:p w:rsidR="00987759" w:rsidRDefault="00987759" w:rsidP="007221BF">
      <w:r>
        <w:t>Zwischen Querkraft- und Momentenverlauf ist ein Zwischenraum für die Vermaßung der Auflagerkräfte.</w:t>
      </w:r>
    </w:p>
    <w:p w:rsidR="00987759" w:rsidRDefault="00987759" w:rsidP="007221BF"/>
    <w:p w:rsidR="00987759" w:rsidRPr="00987759" w:rsidRDefault="00987759" w:rsidP="007221BF">
      <w:pPr>
        <w:rPr>
          <w:b/>
        </w:rPr>
      </w:pPr>
      <w:r w:rsidRPr="00987759">
        <w:rPr>
          <w:b/>
        </w:rPr>
        <w:t>'danach Durchbiegung</w:t>
      </w:r>
    </w:p>
    <w:p w:rsidR="0032359F" w:rsidRPr="00987759" w:rsidRDefault="00987759" w:rsidP="007221BF">
      <w:pPr>
        <w:rPr>
          <w:b/>
        </w:rPr>
      </w:pPr>
      <w:r w:rsidRPr="00987759">
        <w:rPr>
          <w:b/>
        </w:rPr>
        <w:t>'zuletzt Verdrehungen</w:t>
      </w:r>
    </w:p>
    <w:p w:rsidR="0032359F" w:rsidRDefault="00987759" w:rsidP="007221BF">
      <w:r>
        <w:t>Der gleiche Ablauf wie für Momente und Querkräfte.</w:t>
      </w:r>
    </w:p>
    <w:p w:rsidR="00987759" w:rsidRDefault="00987759" w:rsidP="007221BF">
      <w:r>
        <w:t>Bei den Verdrehungen wird das Diagramm nicht in die Übersicht der Lastkombinationen eingefügt.</w:t>
      </w:r>
    </w:p>
    <w:p w:rsidR="00987759" w:rsidRDefault="00987759" w:rsidP="00987759">
      <w:r>
        <w:t>An dieser Stelle ist bereits das Auslastungsdiagramm. Auf Verdrehungen kann man bei der Lastfallkombination verzichten.</w:t>
      </w:r>
    </w:p>
    <w:p w:rsidR="00987759" w:rsidRDefault="00987759" w:rsidP="007221BF"/>
    <w:p w:rsidR="00987759" w:rsidRPr="00987759" w:rsidRDefault="00987759" w:rsidP="007221BF">
      <w:pPr>
        <w:rPr>
          <w:b/>
        </w:rPr>
      </w:pPr>
      <w:r w:rsidRPr="00987759">
        <w:rPr>
          <w:b/>
        </w:rPr>
        <w:t>'Lagerkräfte ranschreiben</w:t>
      </w:r>
    </w:p>
    <w:p w:rsidR="00987759" w:rsidRDefault="00BC45E0" w:rsidP="007221BF">
      <w:r>
        <w:t>Die Y-Koordinate der Systemlinie wird definiert.</w:t>
      </w:r>
    </w:p>
    <w:p w:rsidR="00BC45E0" w:rsidRDefault="00BC45E0" w:rsidP="007221BF">
      <w:r>
        <w:lastRenderedPageBreak/>
        <w:t>Von Balkenanfang bis Balkenende wird der Balken als fetten Strich gezeichnet.</w:t>
      </w:r>
    </w:p>
    <w:p w:rsidR="00F819E2" w:rsidRDefault="00F819E2" w:rsidP="007221BF">
      <w:r>
        <w:t>Die Lagersymbole und die Lagervermaßung werden ins Ziel kopiert.</w:t>
      </w:r>
    </w:p>
    <w:p w:rsidR="00BC45E0" w:rsidRDefault="00BC45E0" w:rsidP="007221BF">
      <w:r>
        <w:t>Die maximal</w:t>
      </w:r>
      <w:r w:rsidR="007D3C8F">
        <w:t>st</w:t>
      </w:r>
      <w:r>
        <w:t>e Auflagerkraft wird gesucht. Diese bestimmt die Pfeillängen.</w:t>
      </w:r>
    </w:p>
    <w:p w:rsidR="00BC45E0" w:rsidRDefault="007D3C8F" w:rsidP="007D3C8F">
      <w:r>
        <w:t>Die maximale Auflagerkraft des Lagers wird in den Lastfällen gesucht.</w:t>
      </w:r>
    </w:p>
    <w:p w:rsidR="007D3C8F" w:rsidRDefault="007D3C8F" w:rsidP="007221BF">
      <w:r>
        <w:t>Pfeillänge = 512 + 1280·maxLastLF/maxLast</w:t>
      </w:r>
    </w:p>
    <w:p w:rsidR="00087E96" w:rsidRDefault="00087E96" w:rsidP="007221BF">
      <w:r>
        <w:t>Ist das Auflager eine Feder, dann wird der Pfeil tiefer gesetzt.</w:t>
      </w:r>
    </w:p>
    <w:p w:rsidR="00987759" w:rsidRDefault="007D3C8F" w:rsidP="007221BF">
      <w:r>
        <w:t>Wenn die Last 0 ist wird sie nicht gezeichnet, aber hätte eine Pfeillänge von 512.</w:t>
      </w:r>
    </w:p>
    <w:p w:rsidR="007D3C8F" w:rsidRDefault="007D3C8F" w:rsidP="007221BF">
      <w:r>
        <w:t>Ist die Last die maximalste Last, dann bekommt die den längsten Pfeil von 1792.</w:t>
      </w:r>
    </w:p>
    <w:p w:rsidR="007D3C8F" w:rsidRDefault="007D3C8F" w:rsidP="007221BF">
      <w:r>
        <w:t>Der Auflagerpfeil zeigt immer nach oben. Negative Zahlen werden rangeschrieben.</w:t>
      </w:r>
    </w:p>
    <w:p w:rsidR="007D3C8F" w:rsidRDefault="007D3C8F" w:rsidP="007221BF">
      <w:r>
        <w:t>Hat das Lager auch eine Einspannung, dann wird der Auflagerlasttext unter dem Pfeil geschrieben, sonst daneben.</w:t>
      </w:r>
    </w:p>
    <w:p w:rsidR="007D3C8F" w:rsidRDefault="007D3C8F" w:rsidP="007221BF">
      <w:r>
        <w:t>Gibt es zu viele Lastfälle (über 10), dann wird nur der kleinste und der größte Wert rangeschrieben, sonst werden alle Lagerkräfte jedes Lastfalls rangeschrieben.</w:t>
      </w:r>
    </w:p>
    <w:p w:rsidR="007D3C8F" w:rsidRDefault="007D3C8F" w:rsidP="007221BF">
      <w:r>
        <w:t>Die Texte werden untereinander geschrieben.</w:t>
      </w:r>
    </w:p>
    <w:p w:rsidR="007D3C8F" w:rsidRDefault="007D3C8F" w:rsidP="007221BF">
      <w:r>
        <w:t>Bei den Lastfallkombinationen gibt es immer 2 Werte.</w:t>
      </w:r>
    </w:p>
    <w:p w:rsidR="007D3C8F" w:rsidRPr="007D3C8F" w:rsidRDefault="007D3C8F" w:rsidP="007221BF">
      <w:pPr>
        <w:rPr>
          <w:b/>
        </w:rPr>
      </w:pPr>
      <w:r w:rsidRPr="007D3C8F">
        <w:rPr>
          <w:b/>
        </w:rPr>
        <w:t>'LagerMomente ranschreiben</w:t>
      </w:r>
    </w:p>
    <w:p w:rsidR="00987759" w:rsidRDefault="007D3C8F" w:rsidP="007D3C8F">
      <w:r>
        <w:t>Wie bei den Lagerlasten wird auch hier das maximalste Moment und das maximale Moment in den Lastfällen ermittelt.</w:t>
      </w:r>
    </w:p>
    <w:p w:rsidR="007D3C8F" w:rsidRDefault="00087E96" w:rsidP="00087E96">
      <w:r>
        <w:t>Die Größe des Drehpfeils ist wieder vom Verhältnis abhängig, aber mindestens eine Pfeilspitze groß.</w:t>
      </w:r>
    </w:p>
    <w:p w:rsidR="00087E96" w:rsidRDefault="00087E96" w:rsidP="00087E96">
      <w:r>
        <w:t>Radius = Pfeilgröße + 512·maxMomentLF/maxMoment</w:t>
      </w:r>
    </w:p>
    <w:p w:rsidR="00087E96" w:rsidRDefault="00087E96" w:rsidP="007221BF">
      <w:r>
        <w:t>Es werden 3 Punkte für den Dreipunktbogen berechnet.</w:t>
      </w:r>
    </w:p>
    <w:p w:rsidR="00087E96" w:rsidRDefault="00087E96" w:rsidP="00812379">
      <w:r>
        <w:t xml:space="preserve">Der WMF-Balken zeichnet hier einen echten Bogen. Herkömmliche Programme wie Frilo </w:t>
      </w:r>
      <w:r w:rsidR="00812379">
        <w:t xml:space="preserve">Durchlaufträger </w:t>
      </w:r>
      <w:r>
        <w:t xml:space="preserve">zeichnen hier einen schäbigen Linienfragmenthaufen. Diese Linienbruchstücke folgen noch </w:t>
      </w:r>
      <w:r w:rsidR="00051F70">
        <w:t>nicht mal</w:t>
      </w:r>
      <w:r>
        <w:t xml:space="preserve"> einen Bogen, sondern einem </w:t>
      </w:r>
      <w:r w:rsidR="00051F70">
        <w:t>orthogonalen</w:t>
      </w:r>
      <w:r>
        <w:t xml:space="preserve"> </w:t>
      </w:r>
      <w:r w:rsidR="00051F70">
        <w:t>Zickzack</w:t>
      </w:r>
      <w:r>
        <w:t>. Für einen Momentenpfeil braucht der WMF-Balken hundertmal weniger Speicher als Frilo.</w:t>
      </w:r>
    </w:p>
    <w:p w:rsidR="00087E96" w:rsidRDefault="00087E96" w:rsidP="007221BF">
      <w:r>
        <w:t xml:space="preserve">Bei einer </w:t>
      </w:r>
      <w:r w:rsidR="00051F70">
        <w:t>Wegfeder</w:t>
      </w:r>
      <w:r>
        <w:t xml:space="preserve"> werden die Drehpfeile tiefer gestellt.</w:t>
      </w:r>
    </w:p>
    <w:p w:rsidR="00087E96" w:rsidRDefault="00F819E2" w:rsidP="00F819E2">
      <w:r>
        <w:t>Bei einer vertikal verschieblichen Einspannung wird der Text unter dem Drehpfeil geschrieben, sonst daneben.</w:t>
      </w:r>
    </w:p>
    <w:p w:rsidR="00F819E2" w:rsidRDefault="00B01A9F" w:rsidP="00F819E2">
      <w:r>
        <w:t>Gibt es zu viele Lastf</w:t>
      </w:r>
      <w:r w:rsidR="00F819E2">
        <w:t>älle, dann werden nur die Extremwerte ausgegeben.</w:t>
      </w:r>
    </w:p>
    <w:p w:rsidR="00F819E2" w:rsidRPr="00637DB3" w:rsidRDefault="00637DB3" w:rsidP="00F819E2">
      <w:pPr>
        <w:rPr>
          <w:b/>
        </w:rPr>
      </w:pPr>
      <w:r w:rsidRPr="00637DB3">
        <w:rPr>
          <w:b/>
        </w:rPr>
        <w:t>Die große Schleife ist damit zuende.</w:t>
      </w:r>
    </w:p>
    <w:p w:rsidR="00F819E2" w:rsidRDefault="00F819E2" w:rsidP="00F819E2">
      <w:r>
        <w:t>Die Übersichtszeichnungen sind damit fertig und werden als funxionsfähige WMF-Dateien zusammengebaut.</w:t>
      </w:r>
    </w:p>
    <w:p w:rsidR="00F819E2" w:rsidRDefault="00F819E2" w:rsidP="00F819E2">
      <w:r>
        <w:t>Für die Lastfallkombinationen wird die Lagerlastgrafik auch in eine Einzeldatei kopiert.</w:t>
      </w:r>
    </w:p>
    <w:p w:rsidR="00637DB3" w:rsidRDefault="00637DB3" w:rsidP="00F819E2"/>
    <w:p w:rsidR="003B3D95" w:rsidRPr="00E3488D" w:rsidRDefault="003B3D95" w:rsidP="003B3D95">
      <w:pPr>
        <w:rPr>
          <w:b/>
        </w:rPr>
      </w:pPr>
      <w:r>
        <w:rPr>
          <w:b/>
        </w:rPr>
        <w:t>'Übersichts</w:t>
      </w:r>
      <w:r w:rsidRPr="00E3488D">
        <w:rPr>
          <w:b/>
        </w:rPr>
        <w:t>grafik</w:t>
      </w:r>
      <w:r>
        <w:rPr>
          <w:b/>
        </w:rPr>
        <w:t xml:space="preserve"> </w:t>
      </w:r>
      <w:r w:rsidRPr="00E3488D">
        <w:rPr>
          <w:b/>
        </w:rPr>
        <w:t>in Excel einfügen</w:t>
      </w:r>
    </w:p>
    <w:p w:rsidR="003B3D95" w:rsidRDefault="003B3D95" w:rsidP="003B3D95">
      <w:r>
        <w:t>Es wird wie bei der Systemgrafik verfahren.</w:t>
      </w:r>
    </w:p>
    <w:p w:rsidR="003B3D95" w:rsidRDefault="003B3D95" w:rsidP="003B3D95">
      <w:r>
        <w:t>Der Unterschied ist, dass die Grafik nicht nach oben geschoben wird.</w:t>
      </w:r>
    </w:p>
    <w:p w:rsidR="003B3D95" w:rsidRDefault="003B3D95" w:rsidP="00F819E2"/>
    <w:p w:rsidR="00637DB3" w:rsidRPr="00637DB3" w:rsidRDefault="00637DB3" w:rsidP="00637DB3">
      <w:pPr>
        <w:rPr>
          <w:b/>
        </w:rPr>
      </w:pPr>
      <w:r w:rsidRPr="00637DB3">
        <w:rPr>
          <w:b/>
        </w:rPr>
        <w:t>'</w:t>
      </w:r>
      <w:r w:rsidR="00DE3C43" w:rsidRPr="00DE3C43">
        <w:rPr>
          <w:b/>
        </w:rPr>
        <w:t xml:space="preserve">Malobjekte in </w:t>
      </w:r>
      <w:r w:rsidRPr="00637DB3">
        <w:rPr>
          <w:b/>
        </w:rPr>
        <w:t>Einzeldatei</w:t>
      </w:r>
      <w:r w:rsidR="00B01A9F">
        <w:rPr>
          <w:b/>
        </w:rPr>
        <w:t>e</w:t>
      </w:r>
      <w:r w:rsidRPr="00637DB3">
        <w:rPr>
          <w:b/>
        </w:rPr>
        <w:t>n</w:t>
      </w:r>
    </w:p>
    <w:p w:rsidR="00087E96" w:rsidRDefault="00637DB3" w:rsidP="007221BF">
      <w:r>
        <w:t>Der Preader wird für die Einzeldatei</w:t>
      </w:r>
      <w:r w:rsidR="00B01A9F">
        <w:t>e</w:t>
      </w:r>
      <w:r>
        <w:t>n bestimmt.</w:t>
      </w:r>
    </w:p>
    <w:p w:rsidR="00637DB3" w:rsidRDefault="00637DB3" w:rsidP="007221BF">
      <w:r>
        <w:t>Die Grafiken der Auflagerkräfte bekommen einen breiteren und schmaleren Ansichtsbereich.</w:t>
      </w:r>
    </w:p>
    <w:p w:rsidR="00637DB3" w:rsidRDefault="00637DB3" w:rsidP="007221BF">
      <w:r>
        <w:t>Jede Einzeldatei bekommt die 4 Malobjekte, die in Dschreibzeug liegen.</w:t>
      </w:r>
    </w:p>
    <w:p w:rsidR="00637DB3" w:rsidRDefault="00DE3C43" w:rsidP="00DE3C43">
      <w:r>
        <w:t>Die Lastfallkombinationen bekommen das größere Diagrammschreibzeug vorne aufgesetzt.</w:t>
      </w:r>
    </w:p>
    <w:p w:rsidR="00DE3C43" w:rsidRDefault="00DE3C43" w:rsidP="007221BF">
      <w:r>
        <w:t>In Diagrammschreibzeug sind mehr Malobjekte als in Dschreibzeug.</w:t>
      </w:r>
    </w:p>
    <w:p w:rsidR="00DE3C43" w:rsidRDefault="00DE3C43" w:rsidP="007221BF">
      <w:r>
        <w:lastRenderedPageBreak/>
        <w:t>Die Einzeldatei</w:t>
      </w:r>
      <w:r w:rsidR="00B01A9F">
        <w:t>e</w:t>
      </w:r>
      <w:r>
        <w:t>n der Lastfälle bekommen noch zusätzlich einen Füller und einen Pinsel, da in Dschreibzeug so wenig enthalten ist und in Diagrammschreibzeug ist der gewünschte Inhalt nicht drin.</w:t>
      </w:r>
    </w:p>
    <w:p w:rsidR="00DE3C43" w:rsidRDefault="00DE3C43" w:rsidP="007221BF">
      <w:r>
        <w:t>Das Eigengewicht bekommt einen grünen Füller und einen grünen Pinsel, Lastfall 1 bekommt rot und weitere Lastfälle von rot bis blau.</w:t>
      </w:r>
    </w:p>
    <w:p w:rsidR="00DE3C43" w:rsidRDefault="00DE3C43" w:rsidP="007221BF">
      <w:r>
        <w:t>Die Auflagerkräfte bekommen noch den dicken Filzer.</w:t>
      </w:r>
    </w:p>
    <w:p w:rsidR="00DE3C43" w:rsidRDefault="00DE3C43" w:rsidP="007221BF"/>
    <w:p w:rsidR="00DE3C43" w:rsidRPr="00DE3C43" w:rsidRDefault="00DE3C43" w:rsidP="007221BF">
      <w:pPr>
        <w:rPr>
          <w:b/>
        </w:rPr>
      </w:pPr>
      <w:r w:rsidRPr="00DE3C43">
        <w:rPr>
          <w:b/>
        </w:rPr>
        <w:t>'Einstellungen Einzeldiagramme</w:t>
      </w:r>
    </w:p>
    <w:p w:rsidR="00DE3C43" w:rsidRDefault="00BC7DC2" w:rsidP="007221BF">
      <w:r>
        <w:t>Die meisten Einstellungen in DAngaben werden übernommen.</w:t>
      </w:r>
    </w:p>
    <w:p w:rsidR="00BC7DC2" w:rsidRDefault="00BC7DC2" w:rsidP="007221BF">
      <w:r>
        <w:t>Es wird lediglich das Ansichtsfenster definiert und die Anzahl der Kurven auf 1.</w:t>
      </w:r>
    </w:p>
    <w:p w:rsidR="00BC7DC2" w:rsidRDefault="00BC7DC2" w:rsidP="007221BF">
      <w:r>
        <w:t xml:space="preserve">In den Kurveneigenschaften wird die </w:t>
      </w:r>
      <w:r w:rsidR="00B01A9F">
        <w:t>limitierte</w:t>
      </w:r>
      <w:r>
        <w:t xml:space="preserve"> Auswahl der Malobjekte voll ausgeschöpft.</w:t>
      </w:r>
    </w:p>
    <w:p w:rsidR="00BC7DC2" w:rsidRDefault="00BC7DC2" w:rsidP="00F07253">
      <w:r>
        <w:t>Eine sparsame Auswahl reduziert die Daten, da nicht benutzte Objekte fehlen. Es gibt sehr viele Einzeldatei</w:t>
      </w:r>
      <w:r w:rsidR="00B01A9F">
        <w:t>e</w:t>
      </w:r>
      <w:r>
        <w:t>n, die zwischen 1kB bis 2kB groß sind und da haben 100 Byte Gewicht.</w:t>
      </w:r>
    </w:p>
    <w:p w:rsidR="00BC7DC2" w:rsidRDefault="00BC7DC2" w:rsidP="007221BF">
      <w:r>
        <w:t>Die Xwerte werden in Dwerte(?,0) eingeschoben. Da die Anzahl der Kurven immer 1 ist, braucht Dwerte nicht neu definiert werden. Dwerte(?,1) wird immer überschrieben.</w:t>
      </w:r>
    </w:p>
    <w:p w:rsidR="00DE3C43" w:rsidRDefault="00DE3C43" w:rsidP="007221BF"/>
    <w:p w:rsidR="00F07253" w:rsidRPr="00F07253" w:rsidRDefault="00F07253" w:rsidP="007221BF">
      <w:pPr>
        <w:rPr>
          <w:b/>
        </w:rPr>
      </w:pPr>
      <w:r w:rsidRPr="00F07253">
        <w:rPr>
          <w:b/>
        </w:rPr>
        <w:t>'Große Schleife</w:t>
      </w:r>
    </w:p>
    <w:p w:rsidR="00DE3C43" w:rsidRDefault="00F07253" w:rsidP="007221BF">
      <w:r>
        <w:t>Über alle Lastfälle wird für die Momente, Querkräfte, Verformungen und Verdrehungen Code wiederholt.</w:t>
      </w:r>
    </w:p>
    <w:p w:rsidR="00F07253" w:rsidRDefault="00F07253" w:rsidP="007221BF">
      <w:r>
        <w:t>Die Legende wird abhängig vom Inhalt platziert.</w:t>
      </w:r>
    </w:p>
    <w:p w:rsidR="00F07253" w:rsidRDefault="00F07253" w:rsidP="007221BF">
      <w:r>
        <w:t>Die Einheiten und der Faktor werden bestimmt.</w:t>
      </w:r>
    </w:p>
    <w:p w:rsidR="00F07253" w:rsidRDefault="00F07253" w:rsidP="007221BF">
      <w:r>
        <w:t>Die Werte werden in Dwerte(?,1) eingefügt.</w:t>
      </w:r>
    </w:p>
    <w:p w:rsidR="00F07253" w:rsidRDefault="00F07253" w:rsidP="007221BF">
      <w:r>
        <w:t>Die Lagersymbole werden auf die X-Axe kopiert.</w:t>
      </w:r>
    </w:p>
    <w:p w:rsidR="00F07253" w:rsidRDefault="00F07253" w:rsidP="007221BF">
      <w:r>
        <w:t>Die WMF-Datei bekommt seinen Preader, Header und EoF.</w:t>
      </w:r>
    </w:p>
    <w:p w:rsidR="00F07253" w:rsidRDefault="00F07253" w:rsidP="007221BF"/>
    <w:p w:rsidR="00BA153B" w:rsidRPr="00BA153B" w:rsidRDefault="00BA153B" w:rsidP="00BA153B">
      <w:pPr>
        <w:pStyle w:val="KeinLeerraum"/>
        <w:rPr>
          <w:u w:val="single"/>
        </w:rPr>
      </w:pPr>
      <w:r w:rsidRPr="00BA153B">
        <w:rPr>
          <w:u w:val="single"/>
        </w:rPr>
        <w:t>Dim WMFeinzelnPreader(4, Lastfälle + 1) As String</w:t>
      </w:r>
    </w:p>
    <w:p w:rsidR="00BA153B" w:rsidRDefault="00BA153B" w:rsidP="00BA153B">
      <w:r>
        <w:t>Zu jeder einzelnen WMF gehört der placeable Header.</w:t>
      </w:r>
    </w:p>
    <w:p w:rsidR="00BA153B" w:rsidRDefault="00BA153B" w:rsidP="007221BF"/>
    <w:p w:rsidR="00F07253" w:rsidRPr="00F07253" w:rsidRDefault="00F07253" w:rsidP="007221BF">
      <w:pPr>
        <w:rPr>
          <w:b/>
        </w:rPr>
      </w:pPr>
      <w:r w:rsidRPr="00F07253">
        <w:rPr>
          <w:b/>
        </w:rPr>
        <w:t>'Lagerkräfte Einzelbilder</w:t>
      </w:r>
    </w:p>
    <w:p w:rsidR="00F07253" w:rsidRDefault="00F07253" w:rsidP="007221BF">
      <w:r>
        <w:t>Zuerst wird die fette Linie gezeichnet, an der dann die Lagersymbole kopiert werden und darüber die Lagervermaßung.</w:t>
      </w:r>
    </w:p>
    <w:p w:rsidR="00F07253" w:rsidRDefault="00943FCF" w:rsidP="007221BF">
      <w:r>
        <w:t>Auch hier gibt es doppelten Code in abgespeckter Form.</w:t>
      </w:r>
    </w:p>
    <w:p w:rsidR="00943FCF" w:rsidRDefault="00943FCF" w:rsidP="007221BF">
      <w:r>
        <w:t>Die größte Last im Lastfall bestimmt die Pfeillänge. Eine allergröß</w:t>
      </w:r>
      <w:r w:rsidR="00B01A9F">
        <w:t>t</w:t>
      </w:r>
      <w:r>
        <w:t>e Last gibt es nicht.</w:t>
      </w:r>
    </w:p>
    <w:p w:rsidR="00943FCF" w:rsidRDefault="00943FCF" w:rsidP="007221BF">
      <w:r>
        <w:t>Pfeil und Text werden nach den gleichen Regeln gezeichnet.</w:t>
      </w:r>
    </w:p>
    <w:p w:rsidR="00943FCF" w:rsidRPr="00943FCF" w:rsidRDefault="00943FCF" w:rsidP="007221BF">
      <w:pPr>
        <w:rPr>
          <w:b/>
        </w:rPr>
      </w:pPr>
      <w:r w:rsidRPr="00943FCF">
        <w:rPr>
          <w:b/>
        </w:rPr>
        <w:t>'LagerMomente ranschreiben</w:t>
      </w:r>
    </w:p>
    <w:p w:rsidR="00F07253" w:rsidRDefault="00943FCF" w:rsidP="007221BF">
      <w:r>
        <w:t>Dasselbe gilt für die Momente.</w:t>
      </w:r>
    </w:p>
    <w:p w:rsidR="00943FCF" w:rsidRDefault="00943FCF" w:rsidP="007221BF">
      <w:r>
        <w:t>Die WMF-Dateien werden zusammengebaut.</w:t>
      </w:r>
    </w:p>
    <w:p w:rsidR="00943FCF" w:rsidRDefault="00943FCF" w:rsidP="007221BF"/>
    <w:p w:rsidR="00943FCF" w:rsidRDefault="00943FCF" w:rsidP="00943FCF">
      <w:r>
        <w:t>Die Grafiken der Lastfallkombinationen werden bei Bedarf in den Ordner gelegt.</w:t>
      </w:r>
    </w:p>
    <w:p w:rsidR="00F07253" w:rsidRDefault="00F07253" w:rsidP="007221BF"/>
    <w:p w:rsidR="00943FCF" w:rsidRPr="00943FCF" w:rsidRDefault="00943FCF" w:rsidP="007221BF">
      <w:pPr>
        <w:rPr>
          <w:b/>
        </w:rPr>
      </w:pPr>
      <w:r w:rsidRPr="00943FCF">
        <w:rPr>
          <w:b/>
        </w:rPr>
        <w:t>'RTFausgabe</w:t>
      </w:r>
    </w:p>
    <w:p w:rsidR="00F07253" w:rsidRDefault="00943FCF" w:rsidP="007221BF">
      <w:r>
        <w:t>Die RTF wird fortgesetzt.</w:t>
      </w:r>
    </w:p>
    <w:p w:rsidR="00943FCF" w:rsidRDefault="00943FCF" w:rsidP="007221BF">
      <w:r>
        <w:t>Es wird geschrieben, mit wie vielen Elementen in welcher Teilung gerechnet wurde.</w:t>
      </w:r>
    </w:p>
    <w:p w:rsidR="00943FCF" w:rsidRDefault="00C227F0" w:rsidP="007221BF">
      <w:r>
        <w:t>WMFinRTFeinfügen fügt die Übersichtsgrafiken ein.</w:t>
      </w:r>
    </w:p>
    <w:p w:rsidR="00C227F0" w:rsidRDefault="00C227F0" w:rsidP="007221BF">
      <w:r>
        <w:t>Bei halber Grafikbreite werden beide eingefügt, sonst nur die Lastfallübersicht und die andere kommt später.</w:t>
      </w:r>
    </w:p>
    <w:p w:rsidR="00C227F0" w:rsidRDefault="00C227F0" w:rsidP="007221BF"/>
    <w:p w:rsidR="00C227F0" w:rsidRPr="00C227F0" w:rsidRDefault="00C227F0" w:rsidP="007221BF">
      <w:pPr>
        <w:rPr>
          <w:b/>
        </w:rPr>
      </w:pPr>
      <w:r w:rsidRPr="00C227F0">
        <w:rPr>
          <w:b/>
        </w:rPr>
        <w:lastRenderedPageBreak/>
        <w:t>'Einheiten</w:t>
      </w:r>
    </w:p>
    <w:p w:rsidR="00DE3C43" w:rsidRDefault="00C227F0" w:rsidP="007221BF">
      <w:r>
        <w:t>Welche Einheiten und Faktoren verwendet werden, wird in 6 Hilfsvariablen verwendet, auf die der nachfolgende Code zugreift.</w:t>
      </w:r>
    </w:p>
    <w:p w:rsidR="00C227F0" w:rsidRDefault="00C227F0" w:rsidP="007221BF"/>
    <w:p w:rsidR="00C227F0" w:rsidRPr="00C227F0" w:rsidRDefault="00C227F0" w:rsidP="007221BF">
      <w:pPr>
        <w:rPr>
          <w:b/>
        </w:rPr>
      </w:pPr>
      <w:r w:rsidRPr="00C227F0">
        <w:rPr>
          <w:b/>
        </w:rPr>
        <w:t>'Schnittgrößen der Lastfälle</w:t>
      </w:r>
    </w:p>
    <w:p w:rsidR="007D3C8F" w:rsidRDefault="00C227F0" w:rsidP="007221BF">
      <w:r>
        <w:t>Für jeden Lastfall wird eine Tabelle erstellt mit den Schnittgrößen Moment, Querkraft und Verformung.</w:t>
      </w:r>
    </w:p>
    <w:p w:rsidR="00FD1113" w:rsidRDefault="00FD1113" w:rsidP="007221BF">
      <w:r>
        <w:t>Die Werte werden mit dem Einheitenfaktor multipliziert.</w:t>
      </w:r>
    </w:p>
    <w:p w:rsidR="00C227F0" w:rsidRDefault="00C227F0" w:rsidP="007221BF">
      <w:r>
        <w:t>Eine Überprüfung, ob der Elementwert fast gleichgroß ist wie sein Vorgänger, ermöglicht das Löschen gleicher Zeilen.</w:t>
      </w:r>
    </w:p>
    <w:p w:rsidR="00C227F0" w:rsidRDefault="0093553C" w:rsidP="007221BF">
      <w:r>
        <w:t>In einer Zwischentabelle werden die Schnittgrößen am Elementanfang mit zugehöriger X-Koordinate abgelegt.</w:t>
      </w:r>
    </w:p>
    <w:p w:rsidR="0093553C" w:rsidRDefault="0093553C" w:rsidP="007221BF">
      <w:r>
        <w:t>Zusätzliche Ausgabepunkte werden für jede Elementteilung ermittelt.</w:t>
      </w:r>
    </w:p>
    <w:p w:rsidR="0093553C" w:rsidRDefault="0093553C" w:rsidP="007221BF">
      <w:r>
        <w:t>Ist der Punkt größer als beide Nachbarn oder kleiner, dann wird er ausgegeben.</w:t>
      </w:r>
    </w:p>
    <w:p w:rsidR="0093553C" w:rsidRDefault="00FD1113" w:rsidP="007221BF">
      <w:r>
        <w:t>Ist dort ein Nulldurchgang, dann wird auch ein zusätzlicher Punkt in die Zwischenliste gelegt.</w:t>
      </w:r>
    </w:p>
    <w:p w:rsidR="00FD1113" w:rsidRDefault="00FD1113" w:rsidP="007221BF">
      <w:r>
        <w:t>Die zugehörige X-Koordinate wird linear interpoliert.</w:t>
      </w:r>
    </w:p>
    <w:p w:rsidR="00FD1113" w:rsidRDefault="00FD1113" w:rsidP="00FD1113">
      <w:r>
        <w:t xml:space="preserve">Es wurde mitgezählt, </w:t>
      </w:r>
      <w:r w:rsidR="00B01A9F">
        <w:t>wie viele</w:t>
      </w:r>
      <w:r>
        <w:t xml:space="preserve"> Einträge die Zwischentabelle hat.</w:t>
      </w:r>
    </w:p>
    <w:p w:rsidR="00FD1113" w:rsidRDefault="00FD1113" w:rsidP="007221BF">
      <w:r>
        <w:t xml:space="preserve">Die RTF-Tabelle wird definiert, die Überschriften eingetragen und die Zwischentabelle </w:t>
      </w:r>
      <w:r w:rsidR="0007599D">
        <w:t>rüber kopiert</w:t>
      </w:r>
      <w:r>
        <w:t>.</w:t>
      </w:r>
    </w:p>
    <w:p w:rsidR="000D21E1" w:rsidRDefault="000D21E1" w:rsidP="000D21E1">
      <w:r>
        <w:t>In der Tabelle wird geschaut, ob 2 benachbarte Zeilen den gleichen Inhalt haben, bis auf ein Wertepaar. Ist dies der Fall, dann werden die beiden Zeilen geeint.</w:t>
      </w:r>
    </w:p>
    <w:p w:rsidR="000D21E1" w:rsidRDefault="000D21E1" w:rsidP="007221BF">
      <w:r>
        <w:t>Beispiel:</w:t>
      </w:r>
    </w:p>
    <w:tbl>
      <w:tblPr>
        <w:tblStyle w:val="Tabellengitternetz"/>
        <w:tblW w:w="0" w:type="auto"/>
        <w:tblLook w:val="04A0"/>
      </w:tblPr>
      <w:tblGrid>
        <w:gridCol w:w="1978"/>
        <w:gridCol w:w="1978"/>
        <w:gridCol w:w="1978"/>
        <w:gridCol w:w="1979"/>
        <w:gridCol w:w="1979"/>
      </w:tblGrid>
      <w:tr w:rsidR="00F74BEE" w:rsidTr="00172B3C">
        <w:tc>
          <w:tcPr>
            <w:tcW w:w="1978" w:type="dxa"/>
          </w:tcPr>
          <w:p w:rsidR="00F74BEE" w:rsidRDefault="00F74BEE" w:rsidP="00172B3C">
            <w:r>
              <w:t>1,3</w:t>
            </w:r>
          </w:p>
        </w:tc>
        <w:tc>
          <w:tcPr>
            <w:tcW w:w="1978" w:type="dxa"/>
          </w:tcPr>
          <w:p w:rsidR="00F74BEE" w:rsidRDefault="00F74BEE" w:rsidP="00172B3C">
            <w:r>
              <w:t>5</w:t>
            </w:r>
          </w:p>
        </w:tc>
        <w:tc>
          <w:tcPr>
            <w:tcW w:w="1978" w:type="dxa"/>
          </w:tcPr>
          <w:p w:rsidR="00F74BEE" w:rsidRDefault="00F74BEE" w:rsidP="00172B3C">
            <w:r>
              <w:t>-0,2</w:t>
            </w:r>
          </w:p>
        </w:tc>
        <w:tc>
          <w:tcPr>
            <w:tcW w:w="1979" w:type="dxa"/>
          </w:tcPr>
          <w:p w:rsidR="00F74BEE" w:rsidRDefault="00F74BEE" w:rsidP="00172B3C">
            <w:r>
              <w:t>4</w:t>
            </w:r>
          </w:p>
        </w:tc>
        <w:tc>
          <w:tcPr>
            <w:tcW w:w="1979" w:type="dxa"/>
          </w:tcPr>
          <w:p w:rsidR="00F74BEE" w:rsidRDefault="00F74BEE" w:rsidP="00172B3C">
            <w:r>
              <w:t>0</w:t>
            </w:r>
          </w:p>
        </w:tc>
      </w:tr>
      <w:tr w:rsidR="00F74BEE" w:rsidTr="00172B3C">
        <w:tc>
          <w:tcPr>
            <w:tcW w:w="1978" w:type="dxa"/>
          </w:tcPr>
          <w:p w:rsidR="00F74BEE" w:rsidRDefault="00F74BEE" w:rsidP="00172B3C">
            <w:r>
              <w:t>1,3</w:t>
            </w:r>
          </w:p>
        </w:tc>
        <w:tc>
          <w:tcPr>
            <w:tcW w:w="1978" w:type="dxa"/>
          </w:tcPr>
          <w:p w:rsidR="00F74BEE" w:rsidRDefault="00F74BEE" w:rsidP="00172B3C">
            <w:r>
              <w:t>5</w:t>
            </w:r>
          </w:p>
        </w:tc>
        <w:tc>
          <w:tcPr>
            <w:tcW w:w="1978" w:type="dxa"/>
          </w:tcPr>
          <w:p w:rsidR="00F74BEE" w:rsidRDefault="00F74BEE" w:rsidP="00172B3C">
            <w:r>
              <w:t>-0,2</w:t>
            </w:r>
          </w:p>
        </w:tc>
        <w:tc>
          <w:tcPr>
            <w:tcW w:w="1979" w:type="dxa"/>
          </w:tcPr>
          <w:p w:rsidR="00F74BEE" w:rsidRDefault="00F74BEE" w:rsidP="00172B3C">
            <w:r>
              <w:t>-3</w:t>
            </w:r>
          </w:p>
        </w:tc>
        <w:tc>
          <w:tcPr>
            <w:tcW w:w="1979" w:type="dxa"/>
          </w:tcPr>
          <w:p w:rsidR="00F74BEE" w:rsidRDefault="00F74BEE" w:rsidP="00172B3C">
            <w:r>
              <w:t>0</w:t>
            </w:r>
          </w:p>
        </w:tc>
      </w:tr>
    </w:tbl>
    <w:p w:rsidR="000D21E1" w:rsidRDefault="00F74BEE" w:rsidP="007221BF">
      <w:r>
        <w:t xml:space="preserve"> </w:t>
      </w:r>
      <w:r w:rsidR="000D21E1">
        <w:t>wird zu</w:t>
      </w:r>
    </w:p>
    <w:tbl>
      <w:tblPr>
        <w:tblStyle w:val="Tabellengitternetz"/>
        <w:tblW w:w="0" w:type="auto"/>
        <w:tblLook w:val="04A0"/>
      </w:tblPr>
      <w:tblGrid>
        <w:gridCol w:w="1978"/>
        <w:gridCol w:w="1978"/>
        <w:gridCol w:w="1978"/>
        <w:gridCol w:w="1979"/>
        <w:gridCol w:w="1979"/>
      </w:tblGrid>
      <w:tr w:rsidR="00F74BEE" w:rsidTr="00172B3C">
        <w:tc>
          <w:tcPr>
            <w:tcW w:w="1978" w:type="dxa"/>
          </w:tcPr>
          <w:p w:rsidR="00F74BEE" w:rsidRDefault="00F74BEE" w:rsidP="00172B3C">
            <w:r>
              <w:t>1,3</w:t>
            </w:r>
          </w:p>
        </w:tc>
        <w:tc>
          <w:tcPr>
            <w:tcW w:w="1978" w:type="dxa"/>
          </w:tcPr>
          <w:p w:rsidR="00F74BEE" w:rsidRDefault="00F74BEE" w:rsidP="00172B3C">
            <w:r>
              <w:t>5</w:t>
            </w:r>
          </w:p>
        </w:tc>
        <w:tc>
          <w:tcPr>
            <w:tcW w:w="1978" w:type="dxa"/>
          </w:tcPr>
          <w:p w:rsidR="00F74BEE" w:rsidRDefault="00F74BEE" w:rsidP="00172B3C">
            <w:r>
              <w:t>-0,2</w:t>
            </w:r>
          </w:p>
        </w:tc>
        <w:tc>
          <w:tcPr>
            <w:tcW w:w="1979" w:type="dxa"/>
          </w:tcPr>
          <w:p w:rsidR="00F74BEE" w:rsidRDefault="00F74BEE" w:rsidP="00172B3C">
            <w:r>
              <w:t>4;-3</w:t>
            </w:r>
          </w:p>
        </w:tc>
        <w:tc>
          <w:tcPr>
            <w:tcW w:w="1979" w:type="dxa"/>
          </w:tcPr>
          <w:p w:rsidR="00F74BEE" w:rsidRDefault="00F74BEE" w:rsidP="00172B3C">
            <w:r>
              <w:t>0</w:t>
            </w:r>
          </w:p>
        </w:tc>
      </w:tr>
    </w:tbl>
    <w:p w:rsidR="000D21E1" w:rsidRDefault="000D21E1" w:rsidP="007221BF">
      <w:r>
        <w:t>Doppelte Zeilen wurden schon vorher gelöscht.</w:t>
      </w:r>
    </w:p>
    <w:p w:rsidR="000D21E1" w:rsidRDefault="000D21E1" w:rsidP="007221BF">
      <w:r>
        <w:t>Auf diese Weise werden wesentlich kürzere Tabellen erzeugt. Einige herkömmliche Programme geben planlos Werte in bestimmten Abständen aus, haben ähnliche drin aber schlucken relevante Extremwerte.</w:t>
      </w:r>
    </w:p>
    <w:p w:rsidR="000D21E1" w:rsidRDefault="000D21E1" w:rsidP="007221BF">
      <w:r>
        <w:t>Die Schnittgrößentabelle wird in RTF eingefügt, wenn dies eingestellt wurde.</w:t>
      </w:r>
    </w:p>
    <w:p w:rsidR="00FD1113" w:rsidRDefault="00B14E3E" w:rsidP="007221BF">
      <w:r>
        <w:t>Danach werden die Lastfalldiagramme eingefügt.</w:t>
      </w:r>
    </w:p>
    <w:p w:rsidR="00B14E3E" w:rsidRDefault="00B14E3E" w:rsidP="007221BF">
      <w:r>
        <w:t>Bei halber Grafikbreite werden immer 2 nebeneinander eingefügt, sonst mit Überschrift untereinander.</w:t>
      </w:r>
    </w:p>
    <w:p w:rsidR="00B14E3E" w:rsidRDefault="00B14E3E" w:rsidP="007221BF"/>
    <w:p w:rsidR="00B14E3E" w:rsidRPr="00B14E3E" w:rsidRDefault="00B14E3E" w:rsidP="007221BF">
      <w:pPr>
        <w:rPr>
          <w:b/>
        </w:rPr>
      </w:pPr>
      <w:r w:rsidRPr="00B14E3E">
        <w:rPr>
          <w:b/>
        </w:rPr>
        <w:t>'Auflagerkräfte</w:t>
      </w:r>
    </w:p>
    <w:p w:rsidR="0093553C" w:rsidRDefault="00B14E3E" w:rsidP="007221BF">
      <w:r>
        <w:t xml:space="preserve">Es wird eine Tabelle erstellt, in der der Auflagerkräftearray </w:t>
      </w:r>
      <w:r w:rsidR="00B01A9F">
        <w:t>rein kopiert</w:t>
      </w:r>
      <w:r>
        <w:t xml:space="preserve"> wurde.</w:t>
      </w:r>
    </w:p>
    <w:p w:rsidR="00B14E3E" w:rsidRDefault="000F372E" w:rsidP="007221BF">
      <w:r>
        <w:t>Lagermomente werden neben der Kraft geschrieben.</w:t>
      </w:r>
    </w:p>
    <w:p w:rsidR="000F372E" w:rsidRDefault="000F372E" w:rsidP="007221BF">
      <w:r>
        <w:t xml:space="preserve">Die Tabelle ist Lastfälle + 2 breit. Die </w:t>
      </w:r>
      <w:r w:rsidR="00B2633A">
        <w:t xml:space="preserve">zusätzlichen </w:t>
      </w:r>
      <w:r>
        <w:t>2 sind die X-Spalte und Lastfall Eigengewicht.</w:t>
      </w:r>
    </w:p>
    <w:p w:rsidR="000F372E" w:rsidRDefault="000F372E" w:rsidP="007221BF">
      <w:r>
        <w:t>Die Grafiken der Auflagerkräfte werden eingefügt</w:t>
      </w:r>
    </w:p>
    <w:p w:rsidR="000F372E" w:rsidRDefault="000F372E" w:rsidP="007221BF"/>
    <w:p w:rsidR="000F372E" w:rsidRPr="000F372E" w:rsidRDefault="000F372E" w:rsidP="007221BF">
      <w:pPr>
        <w:rPr>
          <w:b/>
        </w:rPr>
      </w:pPr>
      <w:r w:rsidRPr="000F372E">
        <w:rPr>
          <w:b/>
        </w:rPr>
        <w:t>'LK Schnittgrößen</w:t>
      </w:r>
    </w:p>
    <w:p w:rsidR="00C227F0" w:rsidRDefault="000F372E" w:rsidP="007221BF">
      <w:r>
        <w:t>Die Übersicht der Lastkombinationen wird eingefügt, wenn die Grafiken nicht halb so breit sind.</w:t>
      </w:r>
    </w:p>
    <w:p w:rsidR="000F372E" w:rsidRDefault="00F10694" w:rsidP="007221BF">
      <w:r>
        <w:t>Die Verläufe der Lastkombinationen werden mit dem Einheitenfaktor multipliziert und in die Zwischentabelle gelegt.</w:t>
      </w:r>
    </w:p>
    <w:p w:rsidR="00F10694" w:rsidRDefault="00F10694" w:rsidP="00F10694">
      <w:r>
        <w:t>In der Nullten Spalte wird gespeichert, ob die Zeile relevant werden soll.</w:t>
      </w:r>
    </w:p>
    <w:p w:rsidR="00F10694" w:rsidRDefault="00F10694" w:rsidP="00F10694">
      <w:r>
        <w:lastRenderedPageBreak/>
        <w:t>Sind 2 Nachbarn ähnlich groß, dann werden sie gleich gesetzt.</w:t>
      </w:r>
    </w:p>
    <w:p w:rsidR="00F10694" w:rsidRDefault="00F10694" w:rsidP="007221BF">
      <w:r>
        <w:t>Ist der Wert größer als sein Vorgänger und größer als sein Nachfolger, dann ist die Zeile relevant.</w:t>
      </w:r>
    </w:p>
    <w:p w:rsidR="00F10694" w:rsidRDefault="00F10694" w:rsidP="007221BF">
      <w:r>
        <w:t>Ein gleichgroßer Nachbar wird übersprungen und der Übernächte geprüft.</w:t>
      </w:r>
    </w:p>
    <w:p w:rsidR="00F10694" w:rsidRDefault="00F10694" w:rsidP="007221BF">
      <w:r>
        <w:t>Das gleiche gilt für kleiner als.</w:t>
      </w:r>
    </w:p>
    <w:p w:rsidR="00F10694" w:rsidRDefault="00F10694" w:rsidP="007221BF">
      <w:r>
        <w:t>Die erste und letzte Zeile sind immer relevant.</w:t>
      </w:r>
    </w:p>
    <w:p w:rsidR="00F10694" w:rsidRDefault="00F10694" w:rsidP="007221BF">
      <w:r>
        <w:t>Die relevanten Zeilen werden gezählt und eine Tabelle mit 4 Spalten angelegt.</w:t>
      </w:r>
    </w:p>
    <w:p w:rsidR="00F10694" w:rsidRDefault="00A8762D" w:rsidP="007221BF">
      <w:r>
        <w:t>Eine Ifschleife verarbeitet die relevanten Zeilen in der Zwischentabelle.</w:t>
      </w:r>
    </w:p>
    <w:p w:rsidR="00A8762D" w:rsidRDefault="00A8762D" w:rsidP="007221BF">
      <w:r>
        <w:t>In der ersten Spalte kommen die X-Werte.</w:t>
      </w:r>
    </w:p>
    <w:p w:rsidR="00A8762D" w:rsidRDefault="00A8762D" w:rsidP="007221BF">
      <w:r>
        <w:t>Die anderen 3 Spalten werden gleich behandelt. In jeder Zelle kommen bis zu 2 Werte rein, und zwar die Min- und Maxwerte der Lastfallkombination.</w:t>
      </w:r>
    </w:p>
    <w:p w:rsidR="00A8762D" w:rsidRDefault="00A8762D" w:rsidP="007221BF">
      <w:r>
        <w:t xml:space="preserve">Ist einer der beiden 0, dann wird nur der andere eingetragen. Sind beide ungleich </w:t>
      </w:r>
      <w:r w:rsidR="00B01A9F">
        <w:t>0, dann werden beide durch ein Semikolon</w:t>
      </w:r>
      <w:r>
        <w:t xml:space="preserve"> getrennt nebeneinander geschrieben.</w:t>
      </w:r>
    </w:p>
    <w:p w:rsidR="00A8762D" w:rsidRDefault="00A8762D" w:rsidP="007221BF">
      <w:r>
        <w:t>Es passiert oft, dass einer der beiden Werte 0 ist, weil sie für das Diagramm nullifiziert wurden.</w:t>
      </w:r>
    </w:p>
    <w:p w:rsidR="00A8762D" w:rsidRDefault="001943E1" w:rsidP="007221BF">
      <w:r>
        <w:t>Die Tabelle wird eingefügt und je nach Grundeinstellungen folgen die Grafiken.</w:t>
      </w:r>
    </w:p>
    <w:p w:rsidR="001943E1" w:rsidRPr="001943E1" w:rsidRDefault="001943E1" w:rsidP="007221BF">
      <w:pPr>
        <w:rPr>
          <w:b/>
        </w:rPr>
      </w:pPr>
      <w:r w:rsidRPr="001943E1">
        <w:rPr>
          <w:b/>
        </w:rPr>
        <w:t>'Auflagerkräfte der Lastkombination</w:t>
      </w:r>
    </w:p>
    <w:p w:rsidR="001943E1" w:rsidRDefault="001943E1" w:rsidP="007221BF">
      <w:r>
        <w:t>Eine kleine Tabelle für die maximalen und minimalen Auflagerkräfte wird erstellt.</w:t>
      </w:r>
    </w:p>
    <w:p w:rsidR="001943E1" w:rsidRDefault="001943E1" w:rsidP="007221BF">
      <w:r>
        <w:t>Die Grafik der Auflagerkräfte folgt.</w:t>
      </w:r>
    </w:p>
    <w:p w:rsidR="00943FCF" w:rsidRDefault="00943FCF" w:rsidP="007221BF"/>
    <w:p w:rsidR="001943E1" w:rsidRPr="001943E1" w:rsidRDefault="001943E1" w:rsidP="007221BF">
      <w:pPr>
        <w:rPr>
          <w:b/>
        </w:rPr>
      </w:pPr>
      <w:r w:rsidRPr="001943E1">
        <w:rPr>
          <w:b/>
        </w:rPr>
        <w:t>'maximale Schnittgrößen</w:t>
      </w:r>
    </w:p>
    <w:p w:rsidR="001943E1" w:rsidRDefault="00051F9F" w:rsidP="00051F9F">
      <w:r>
        <w:t>Für alle Lastfälle und Lastkombination werden die größten Schnittgrößen ausgegeben. Die Arrays Maxschnittgrößen und Minschnittgrößen werden direkt in die siebenspaltige Tabelle kopiert, ohne dass Zeilen aussortiert werden.</w:t>
      </w:r>
    </w:p>
    <w:p w:rsidR="00051F9F" w:rsidRDefault="00051F9F" w:rsidP="007221BF">
      <w:r>
        <w:t>Jede Spalte erhält seine Überschrift wie z.B. Min M.</w:t>
      </w:r>
    </w:p>
    <w:p w:rsidR="00051F9F" w:rsidRDefault="00051F9F" w:rsidP="007221BF"/>
    <w:p w:rsidR="00051F9F" w:rsidRPr="00051F9F" w:rsidRDefault="00051F9F" w:rsidP="007221BF">
      <w:pPr>
        <w:rPr>
          <w:b/>
        </w:rPr>
      </w:pPr>
      <w:r w:rsidRPr="00051F9F">
        <w:rPr>
          <w:b/>
        </w:rPr>
        <w:t>'Auslastungen</w:t>
      </w:r>
    </w:p>
    <w:p w:rsidR="001943E1" w:rsidRDefault="00051F9F" w:rsidP="007221BF">
      <w:r>
        <w:t>Die Auslastungen werden auf die gleiche Weise verarbeitet, wie die Lastfallkombinationsverläufe.</w:t>
      </w:r>
    </w:p>
    <w:p w:rsidR="00051F9F" w:rsidRDefault="00051F9F" w:rsidP="00051F9F">
      <w:r>
        <w:t>Relevante Zeilen werden ermittelt und in die Tabelle kopiert.</w:t>
      </w:r>
    </w:p>
    <w:p w:rsidR="00051F9F" w:rsidRDefault="00051F9F" w:rsidP="00051F9F">
      <w:r>
        <w:t>Die Auslastungstabelle hat 3 Spalten, wobei sich Querkraft und Moment nicht eine Spalte teilen.</w:t>
      </w:r>
    </w:p>
    <w:p w:rsidR="00051F9F" w:rsidRDefault="00051F9F" w:rsidP="007221BF">
      <w:r>
        <w:t>Die Tabelle wird eingefügt. Wenn gewünscht auch die Grafik.</w:t>
      </w:r>
    </w:p>
    <w:p w:rsidR="00051F9F" w:rsidRDefault="00051F9F" w:rsidP="007221BF">
      <w:r>
        <w:t xml:space="preserve">WMFdiagrammeZeichnen ist fertig und </w:t>
      </w:r>
      <w:r w:rsidR="0043340C">
        <w:t xml:space="preserve">das Programm kehrt in </w:t>
      </w:r>
      <w:r w:rsidR="00EA0437">
        <w:t>DurchlaufträgerBerechnen</w:t>
      </w:r>
      <w:r w:rsidR="0043340C">
        <w:t xml:space="preserve"> zurück.</w:t>
      </w:r>
    </w:p>
    <w:p w:rsidR="0043340C" w:rsidRDefault="00EA0437" w:rsidP="007221BF">
      <w:r>
        <w:t>DurchlaufträgerBerechnen</w:t>
      </w:r>
      <w:r w:rsidR="0043340C">
        <w:t xml:space="preserve"> macht den letzten Handgriff an der RTF und gibt sie aus.</w:t>
      </w:r>
    </w:p>
    <w:p w:rsidR="0043340C" w:rsidRDefault="0043340C" w:rsidP="007221BF">
      <w:r>
        <w:t>Fertig.</w:t>
      </w:r>
    </w:p>
    <w:p w:rsidR="003918F9" w:rsidRDefault="003918F9">
      <w:pPr>
        <w:spacing w:line="240" w:lineRule="auto"/>
      </w:pPr>
      <w:r>
        <w:br w:type="page"/>
      </w:r>
    </w:p>
    <w:p w:rsidR="00C227F0" w:rsidRDefault="003918F9" w:rsidP="003918F9">
      <w:pPr>
        <w:pStyle w:val="berschrift2"/>
      </w:pPr>
      <w:bookmarkStart w:id="108" w:name="_Toc157945387"/>
      <w:r>
        <w:lastRenderedPageBreak/>
        <w:t>Beu</w:t>
      </w:r>
      <w:r w:rsidR="0007599D">
        <w:t>l</w:t>
      </w:r>
      <w:r>
        <w:t>grafik</w:t>
      </w:r>
      <w:bookmarkEnd w:id="108"/>
    </w:p>
    <w:p w:rsidR="003918F9" w:rsidRDefault="003918F9" w:rsidP="003918F9">
      <w:pPr>
        <w:pStyle w:val="KeinLeerraum"/>
      </w:pPr>
      <w:r w:rsidRPr="003918F9">
        <w:t>Sub Beulgrafik(ByRef Q, ByVal Schriftart$, ByVal Schriftgröße#, ByRef Beuldatei)</w:t>
      </w:r>
    </w:p>
    <w:p w:rsidR="003918F9" w:rsidRDefault="003918F9" w:rsidP="003918F9">
      <w:r>
        <w:t>Beulgrafik stellt den Beulnachweis grafisch dar, indem eine Übersichtsgrafik und für jede Beule eine Rechenweggrafik erstellt werden.</w:t>
      </w:r>
    </w:p>
    <w:p w:rsidR="003918F9" w:rsidRDefault="003918F9" w:rsidP="003918F9">
      <w:r>
        <w:t>Für den Rechenweg wird ein Blatt Namens Beulnachweis in Excel erstellt, das den Rechenweg beinhaltet. In Excel kann man sich den Rechenweg anschauen.</w:t>
      </w:r>
    </w:p>
    <w:p w:rsidR="003918F9" w:rsidRDefault="003918F9" w:rsidP="003918F9"/>
    <w:p w:rsidR="003918F9" w:rsidRDefault="003918F9" w:rsidP="003918F9">
      <w:pPr>
        <w:pStyle w:val="KeinLeerraum"/>
      </w:pPr>
      <w:r>
        <w:t>Dim Blatt As Object</w:t>
      </w:r>
    </w:p>
    <w:p w:rsidR="003918F9" w:rsidRPr="00D40F63" w:rsidRDefault="003918F9" w:rsidP="003918F9">
      <w:pPr>
        <w:pStyle w:val="KeinLeerraum"/>
        <w:rPr>
          <w:lang w:val="en-US"/>
        </w:rPr>
      </w:pPr>
      <w:r w:rsidRPr="00D40F63">
        <w:rPr>
          <w:lang w:val="en-US"/>
        </w:rPr>
        <w:t>Dim WS As Worksheet</w:t>
      </w:r>
    </w:p>
    <w:p w:rsidR="003918F9" w:rsidRPr="00D40F63" w:rsidRDefault="003918F9" w:rsidP="003918F9">
      <w:pPr>
        <w:pStyle w:val="KeinLeerraum"/>
        <w:rPr>
          <w:lang w:val="en-US"/>
        </w:rPr>
      </w:pPr>
      <w:r w:rsidRPr="00D40F63">
        <w:rPr>
          <w:lang w:val="en-US"/>
        </w:rPr>
        <w:t>Dim Form As Shape</w:t>
      </w:r>
    </w:p>
    <w:p w:rsidR="00887833" w:rsidRPr="00D40F63" w:rsidRDefault="00887833" w:rsidP="00887833">
      <w:pPr>
        <w:pStyle w:val="KeinLeerraum"/>
        <w:rPr>
          <w:lang w:val="en-US"/>
        </w:rPr>
      </w:pPr>
      <w:r w:rsidRPr="00D40F63">
        <w:rPr>
          <w:lang w:val="en-US"/>
        </w:rPr>
        <w:t>Dim Blattname$, AktivesBlatt As String</w:t>
      </w:r>
    </w:p>
    <w:p w:rsidR="00887833" w:rsidRPr="00D40F63" w:rsidRDefault="00887833" w:rsidP="00887833">
      <w:pPr>
        <w:pStyle w:val="KeinLeerraum"/>
        <w:rPr>
          <w:u w:val="single"/>
          <w:lang w:val="en-US"/>
        </w:rPr>
      </w:pPr>
      <w:r w:rsidRPr="00D40F63">
        <w:rPr>
          <w:u w:val="single"/>
          <w:lang w:val="en-US"/>
        </w:rPr>
        <w:t>Dim IstBlattVorhanden As Boolean</w:t>
      </w:r>
    </w:p>
    <w:p w:rsidR="003918F9" w:rsidRPr="0007599D" w:rsidRDefault="003918F9" w:rsidP="003918F9">
      <w:r w:rsidRPr="0007599D">
        <w:t>Variablen für Excel</w:t>
      </w:r>
    </w:p>
    <w:p w:rsidR="003918F9" w:rsidRPr="0007599D" w:rsidRDefault="003918F9" w:rsidP="003918F9"/>
    <w:p w:rsidR="003918F9" w:rsidRPr="00D40F63" w:rsidRDefault="003918F9" w:rsidP="00887833">
      <w:pPr>
        <w:pStyle w:val="KeinLeerraum"/>
        <w:rPr>
          <w:lang w:val="en-US"/>
        </w:rPr>
      </w:pPr>
      <w:r w:rsidRPr="00D40F63">
        <w:rPr>
          <w:lang w:val="en-US"/>
        </w:rPr>
        <w:t>Dim SpalteA(87) As String</w:t>
      </w:r>
    </w:p>
    <w:p w:rsidR="003918F9" w:rsidRPr="00D40F63" w:rsidRDefault="003918F9" w:rsidP="00887833">
      <w:pPr>
        <w:pStyle w:val="KeinLeerraum"/>
        <w:rPr>
          <w:lang w:val="en-US"/>
        </w:rPr>
      </w:pPr>
      <w:r w:rsidRPr="00D40F63">
        <w:rPr>
          <w:lang w:val="en-US"/>
        </w:rPr>
        <w:t>Dim SpalteAsymbol(87) As Integer</w:t>
      </w:r>
    </w:p>
    <w:p w:rsidR="003918F9" w:rsidRPr="00D40F63" w:rsidRDefault="003918F9" w:rsidP="00887833">
      <w:pPr>
        <w:pStyle w:val="KeinLeerraum"/>
        <w:rPr>
          <w:lang w:val="en-US"/>
        </w:rPr>
      </w:pPr>
      <w:r w:rsidRPr="00D40F63">
        <w:rPr>
          <w:lang w:val="en-US"/>
        </w:rPr>
        <w:t>Dim Formelspalte(87) As String</w:t>
      </w:r>
    </w:p>
    <w:p w:rsidR="003918F9" w:rsidRPr="00887833" w:rsidRDefault="003918F9" w:rsidP="00887833">
      <w:pPr>
        <w:pStyle w:val="KeinLeerraum"/>
        <w:rPr>
          <w:u w:val="single"/>
        </w:rPr>
      </w:pPr>
      <w:r w:rsidRPr="00887833">
        <w:rPr>
          <w:u w:val="single"/>
        </w:rPr>
        <w:t>Dim Randspalte(87) As String</w:t>
      </w:r>
    </w:p>
    <w:p w:rsidR="00887833" w:rsidRDefault="00887833" w:rsidP="003918F9">
      <w:r>
        <w:t>Speichert den Text, der in Excel geschrieben werden soll. SpalteA beinhaltet die Beschreibung der Variable und dessen Formelzeichen. SpalteAsymbol verwandelt ein Zeichen in Symbolschriftart. In der Formelspalte sind die Formeln. Diese wird bis zu 11 mal überschrieben, weil es 12 Beulen gibt. Rechts davon ist die Randspalte, die Kommentare enthält, wo die Formel in der Norm zu finden ist.</w:t>
      </w:r>
    </w:p>
    <w:p w:rsidR="00887833" w:rsidRDefault="00887833" w:rsidP="003918F9"/>
    <w:p w:rsidR="00985CF4" w:rsidRPr="00D40F63" w:rsidRDefault="00985CF4" w:rsidP="00985CF4">
      <w:pPr>
        <w:pStyle w:val="KeinLeerraum"/>
        <w:rPr>
          <w:lang w:val="en-US"/>
        </w:rPr>
      </w:pPr>
      <w:r w:rsidRPr="00D40F63">
        <w:rPr>
          <w:lang w:val="en-US"/>
        </w:rPr>
        <w:t>Dim ct1(12) As Double</w:t>
      </w:r>
    </w:p>
    <w:p w:rsidR="00985CF4" w:rsidRPr="00D40F63" w:rsidRDefault="00985CF4" w:rsidP="00985CF4">
      <w:pPr>
        <w:pStyle w:val="KeinLeerraum"/>
        <w:rPr>
          <w:lang w:val="en-US"/>
        </w:rPr>
      </w:pPr>
      <w:r w:rsidRPr="00D40F63">
        <w:rPr>
          <w:lang w:val="en-US"/>
        </w:rPr>
        <w:t>Dim ct2(12) As Double</w:t>
      </w:r>
    </w:p>
    <w:p w:rsidR="00985CF4" w:rsidRPr="00985CF4" w:rsidRDefault="00985CF4" w:rsidP="00985CF4">
      <w:pPr>
        <w:pStyle w:val="KeinLeerraum"/>
        <w:rPr>
          <w:u w:val="single"/>
        </w:rPr>
      </w:pPr>
      <w:r w:rsidRPr="00985CF4">
        <w:rPr>
          <w:u w:val="single"/>
        </w:rPr>
        <w:t>Dim bt(12) As Double</w:t>
      </w:r>
    </w:p>
    <w:p w:rsidR="00985CF4" w:rsidRDefault="00985CF4" w:rsidP="00985CF4">
      <w:r>
        <w:t>Die b/t Verhältnisse und c/t zum Zeichnen und Beschriften.</w:t>
      </w:r>
    </w:p>
    <w:p w:rsidR="00C00354" w:rsidRDefault="00C00354" w:rsidP="003918F9"/>
    <w:p w:rsidR="003918F9" w:rsidRPr="00D40F63" w:rsidRDefault="003918F9" w:rsidP="00C00354">
      <w:pPr>
        <w:pStyle w:val="KeinLeerraum"/>
        <w:rPr>
          <w:lang w:val="en-US"/>
        </w:rPr>
      </w:pPr>
      <w:r w:rsidRPr="00D40F63">
        <w:rPr>
          <w:lang w:val="en-US"/>
        </w:rPr>
        <w:t>Dim Preader$, Header$, Malobjekte As String</w:t>
      </w:r>
    </w:p>
    <w:p w:rsidR="003918F9" w:rsidRPr="00D40F63" w:rsidRDefault="003918F9" w:rsidP="00C00354">
      <w:pPr>
        <w:pStyle w:val="KeinLeerraum"/>
        <w:rPr>
          <w:lang w:val="en-US"/>
        </w:rPr>
      </w:pPr>
      <w:r w:rsidRPr="00D40F63">
        <w:rPr>
          <w:lang w:val="en-US"/>
        </w:rPr>
        <w:t>Dim Layer1$, Layer2$, Layer3$, Layer4$, Layer5$, Layer6 As String</w:t>
      </w:r>
    </w:p>
    <w:p w:rsidR="003918F9" w:rsidRPr="00D40F63" w:rsidRDefault="003918F9" w:rsidP="00C00354">
      <w:pPr>
        <w:pStyle w:val="KeinLeerraum"/>
        <w:rPr>
          <w:lang w:val="en-US"/>
        </w:rPr>
      </w:pPr>
      <w:r w:rsidRPr="00D40F63">
        <w:rPr>
          <w:lang w:val="en-US"/>
        </w:rPr>
        <w:t>Dim lLayer1$, lLayer2$, lLayer3$, lLayer4$, lLayer5$, lLayer6 As String</w:t>
      </w:r>
    </w:p>
    <w:p w:rsidR="00C00354" w:rsidRDefault="00C00354" w:rsidP="00C00354">
      <w:pPr>
        <w:pStyle w:val="KeinLeerraum"/>
      </w:pPr>
      <w:r>
        <w:t>Dim Dateiname$, Dateiinhalt As String</w:t>
      </w:r>
    </w:p>
    <w:p w:rsidR="00C00354" w:rsidRDefault="00C00354" w:rsidP="00C00354">
      <w:pPr>
        <w:pStyle w:val="KeinLeerraum"/>
      </w:pPr>
      <w:r>
        <w:t>Dim Bildbreite%, Bildhöhe As Integer</w:t>
      </w:r>
    </w:p>
    <w:p w:rsidR="00C00354" w:rsidRPr="00C00354" w:rsidRDefault="00C00354" w:rsidP="00C00354">
      <w:pPr>
        <w:pStyle w:val="KeinLeerraum"/>
      </w:pPr>
      <w:r>
        <w:t>Dim lBreite%, lHöhe As Integer</w:t>
      </w:r>
    </w:p>
    <w:p w:rsidR="003918F9" w:rsidRPr="00C00354" w:rsidRDefault="003918F9" w:rsidP="00C00354">
      <w:pPr>
        <w:pStyle w:val="KeinLeerraum"/>
        <w:rPr>
          <w:u w:val="single"/>
        </w:rPr>
      </w:pPr>
      <w:r w:rsidRPr="00C00354">
        <w:rPr>
          <w:u w:val="single"/>
        </w:rPr>
        <w:t>Dim WMFobjekte(10) As String</w:t>
      </w:r>
    </w:p>
    <w:p w:rsidR="00C00354" w:rsidRDefault="00C00354" w:rsidP="003918F9">
      <w:r>
        <w:t>Die Beulgrafik kombiniert die Beulmalobjekte aus dem Formeldarsteller mit den der Querschnittsgrafik. Beulmalobjekte enthält diese Malobjekte:</w:t>
      </w:r>
    </w:p>
    <w:p w:rsidR="00C00354" w:rsidRDefault="00C00354" w:rsidP="00182D8A">
      <w:pPr>
        <w:pStyle w:val="Listenabsatz"/>
        <w:numPr>
          <w:ilvl w:val="0"/>
          <w:numId w:val="102"/>
        </w:numPr>
      </w:pPr>
      <w:r>
        <w:t>420 Font mit 0°</w:t>
      </w:r>
    </w:p>
    <w:p w:rsidR="00C00354" w:rsidRDefault="00C00354" w:rsidP="00182D8A">
      <w:pPr>
        <w:pStyle w:val="Listenabsatz"/>
        <w:numPr>
          <w:ilvl w:val="0"/>
          <w:numId w:val="102"/>
        </w:numPr>
      </w:pPr>
      <w:r>
        <w:t>360 Font mit 0° und kursiv</w:t>
      </w:r>
    </w:p>
    <w:p w:rsidR="00C00354" w:rsidRDefault="00C00354" w:rsidP="00182D8A">
      <w:pPr>
        <w:pStyle w:val="Listenabsatz"/>
        <w:numPr>
          <w:ilvl w:val="0"/>
          <w:numId w:val="102"/>
        </w:numPr>
      </w:pPr>
      <w:r>
        <w:t>schwarzer 20 dicker Füller</w:t>
      </w:r>
    </w:p>
    <w:p w:rsidR="00C00354" w:rsidRDefault="00C00354" w:rsidP="00182D8A">
      <w:pPr>
        <w:pStyle w:val="Listenabsatz"/>
        <w:numPr>
          <w:ilvl w:val="0"/>
          <w:numId w:val="102"/>
        </w:numPr>
      </w:pPr>
      <w:r>
        <w:t>unsichtbarer Pinsel</w:t>
      </w:r>
    </w:p>
    <w:p w:rsidR="00C00354" w:rsidRDefault="00C00354" w:rsidP="00182D8A">
      <w:pPr>
        <w:pStyle w:val="Listenabsatz"/>
        <w:numPr>
          <w:ilvl w:val="0"/>
          <w:numId w:val="102"/>
        </w:numPr>
      </w:pPr>
      <w:r>
        <w:t>schwarzer Pinsel</w:t>
      </w:r>
    </w:p>
    <w:p w:rsidR="00C00354" w:rsidRDefault="00C00354" w:rsidP="00182D8A">
      <w:pPr>
        <w:pStyle w:val="Listenabsatz"/>
        <w:numPr>
          <w:ilvl w:val="0"/>
          <w:numId w:val="102"/>
        </w:numPr>
      </w:pPr>
      <w:r>
        <w:t>schwarzer 40 dicker Füller</w:t>
      </w:r>
    </w:p>
    <w:p w:rsidR="00C00354" w:rsidRDefault="00C00354" w:rsidP="00182D8A">
      <w:pPr>
        <w:pStyle w:val="Listenabsatz"/>
        <w:numPr>
          <w:ilvl w:val="0"/>
          <w:numId w:val="102"/>
        </w:numPr>
      </w:pPr>
      <w:r>
        <w:t>roter Pinsel</w:t>
      </w:r>
    </w:p>
    <w:p w:rsidR="00C00354" w:rsidRDefault="00C00354" w:rsidP="00182D8A">
      <w:pPr>
        <w:pStyle w:val="Listenabsatz"/>
        <w:numPr>
          <w:ilvl w:val="0"/>
          <w:numId w:val="102"/>
        </w:numPr>
      </w:pPr>
      <w:r>
        <w:t>Font 300 mit 0°</w:t>
      </w:r>
    </w:p>
    <w:p w:rsidR="00C00354" w:rsidRDefault="00C00354" w:rsidP="00182D8A">
      <w:pPr>
        <w:pStyle w:val="Listenabsatz"/>
        <w:numPr>
          <w:ilvl w:val="0"/>
          <w:numId w:val="102"/>
        </w:numPr>
      </w:pPr>
      <w:r>
        <w:t>Font 240 mit 0° kursiv</w:t>
      </w:r>
    </w:p>
    <w:p w:rsidR="00C00354" w:rsidRDefault="00C00354" w:rsidP="00182D8A">
      <w:pPr>
        <w:pStyle w:val="Listenabsatz"/>
        <w:numPr>
          <w:ilvl w:val="0"/>
          <w:numId w:val="102"/>
        </w:numPr>
      </w:pPr>
      <w:r>
        <w:t>Font 420 mit 0° in Symbol</w:t>
      </w:r>
    </w:p>
    <w:p w:rsidR="00C00354" w:rsidRDefault="00C00354" w:rsidP="00182D8A">
      <w:pPr>
        <w:pStyle w:val="Listenabsatz"/>
        <w:numPr>
          <w:ilvl w:val="0"/>
          <w:numId w:val="102"/>
        </w:numPr>
      </w:pPr>
      <w:r>
        <w:t>Font 300 mit 0° in Symbol</w:t>
      </w:r>
      <w:r>
        <w:br/>
        <w:t>bis hierhin identisch mit dem Formeldarsteller</w:t>
      </w:r>
    </w:p>
    <w:p w:rsidR="00C00354" w:rsidRDefault="00C00354" w:rsidP="00182D8A">
      <w:pPr>
        <w:pStyle w:val="Listenabsatz"/>
        <w:numPr>
          <w:ilvl w:val="0"/>
          <w:numId w:val="102"/>
        </w:numPr>
      </w:pPr>
      <w:r>
        <w:t xml:space="preserve">Font </w:t>
      </w:r>
      <w:r w:rsidR="00714AF1">
        <w:t>420 mit 90°</w:t>
      </w:r>
    </w:p>
    <w:p w:rsidR="00714AF1" w:rsidRDefault="00714AF1" w:rsidP="00182D8A">
      <w:pPr>
        <w:pStyle w:val="Listenabsatz"/>
        <w:numPr>
          <w:ilvl w:val="0"/>
          <w:numId w:val="102"/>
        </w:numPr>
      </w:pPr>
      <w:r>
        <w:t>materialabhängiger Pinsel</w:t>
      </w:r>
    </w:p>
    <w:p w:rsidR="00714AF1" w:rsidRDefault="00714AF1" w:rsidP="00182D8A">
      <w:pPr>
        <w:pStyle w:val="Listenabsatz"/>
        <w:numPr>
          <w:ilvl w:val="0"/>
          <w:numId w:val="102"/>
        </w:numPr>
      </w:pPr>
      <w:r>
        <w:t>weißer Pinsel</w:t>
      </w:r>
    </w:p>
    <w:p w:rsidR="00C00354" w:rsidRDefault="00714AF1" w:rsidP="00182D8A">
      <w:pPr>
        <w:pStyle w:val="Listenabsatz"/>
        <w:numPr>
          <w:ilvl w:val="0"/>
          <w:numId w:val="102"/>
        </w:numPr>
      </w:pPr>
      <w:r>
        <w:lastRenderedPageBreak/>
        <w:t>roter 40 dicker Füller</w:t>
      </w:r>
    </w:p>
    <w:p w:rsidR="00714AF1" w:rsidRDefault="00714AF1" w:rsidP="003918F9">
      <w:r>
        <w:t>WMFobjekte ist beinhaltet WMFlayer, dessen Malobjekte folgende sind</w:t>
      </w:r>
    </w:p>
    <w:tbl>
      <w:tblPr>
        <w:tblStyle w:val="Tabellengitternetz"/>
        <w:tblW w:w="0" w:type="auto"/>
        <w:tblLook w:val="04A0"/>
      </w:tblPr>
      <w:tblGrid>
        <w:gridCol w:w="1896"/>
        <w:gridCol w:w="2040"/>
        <w:gridCol w:w="5670"/>
      </w:tblGrid>
      <w:tr w:rsidR="00714AF1" w:rsidTr="00F74BEE">
        <w:tc>
          <w:tcPr>
            <w:tcW w:w="1896" w:type="dxa"/>
          </w:tcPr>
          <w:p w:rsidR="00714AF1" w:rsidRDefault="00714AF1" w:rsidP="003918F9">
            <w:r>
              <w:t>Layer</w:t>
            </w:r>
          </w:p>
        </w:tc>
        <w:tc>
          <w:tcPr>
            <w:tcW w:w="2040" w:type="dxa"/>
          </w:tcPr>
          <w:p w:rsidR="00714AF1" w:rsidRDefault="00714AF1" w:rsidP="003918F9">
            <w:r>
              <w:t>Objekt wählen</w:t>
            </w:r>
          </w:p>
        </w:tc>
        <w:tc>
          <w:tcPr>
            <w:tcW w:w="5670" w:type="dxa"/>
          </w:tcPr>
          <w:p w:rsidR="00714AF1" w:rsidRDefault="00714AF1" w:rsidP="003918F9">
            <w:r>
              <w:t>Inhalt</w:t>
            </w:r>
          </w:p>
        </w:tc>
      </w:tr>
      <w:tr w:rsidR="00714AF1" w:rsidTr="00F74BEE">
        <w:tc>
          <w:tcPr>
            <w:tcW w:w="1896" w:type="dxa"/>
          </w:tcPr>
          <w:p w:rsidR="00714AF1" w:rsidRDefault="00714AF1" w:rsidP="003918F9">
            <w:r>
              <w:t>WMFobjekte(1)</w:t>
            </w:r>
          </w:p>
        </w:tc>
        <w:tc>
          <w:tcPr>
            <w:tcW w:w="2040" w:type="dxa"/>
          </w:tcPr>
          <w:p w:rsidR="00714AF1" w:rsidRDefault="00714AF1" w:rsidP="003918F9">
            <w:r>
              <w:t>0;2;4</w:t>
            </w:r>
          </w:p>
        </w:tc>
        <w:tc>
          <w:tcPr>
            <w:tcW w:w="5670" w:type="dxa"/>
          </w:tcPr>
          <w:p w:rsidR="00714AF1" w:rsidRDefault="00714AF1" w:rsidP="003918F9">
            <w:r>
              <w:t>Font, schwarzer Füller, schwarzer Pinsel</w:t>
            </w:r>
          </w:p>
        </w:tc>
      </w:tr>
      <w:tr w:rsidR="00714AF1" w:rsidTr="00F74BEE">
        <w:tc>
          <w:tcPr>
            <w:tcW w:w="1896" w:type="dxa"/>
          </w:tcPr>
          <w:p w:rsidR="00714AF1" w:rsidRDefault="00714AF1" w:rsidP="003918F9">
            <w:r>
              <w:t>WMFobjekte(2)</w:t>
            </w:r>
          </w:p>
        </w:tc>
        <w:tc>
          <w:tcPr>
            <w:tcW w:w="2040" w:type="dxa"/>
          </w:tcPr>
          <w:p w:rsidR="00714AF1" w:rsidRDefault="00714AF1" w:rsidP="003918F9">
            <w:r>
              <w:t>1;3</w:t>
            </w:r>
          </w:p>
        </w:tc>
        <w:tc>
          <w:tcPr>
            <w:tcW w:w="5670" w:type="dxa"/>
          </w:tcPr>
          <w:p w:rsidR="00714AF1" w:rsidRDefault="00714AF1" w:rsidP="00714AF1">
            <w:r>
              <w:t>kursiv, schwarzer Füller, unsichtbarer Pinsel</w:t>
            </w:r>
          </w:p>
        </w:tc>
      </w:tr>
      <w:tr w:rsidR="00714AF1" w:rsidTr="00F74BEE">
        <w:tc>
          <w:tcPr>
            <w:tcW w:w="1896" w:type="dxa"/>
          </w:tcPr>
          <w:p w:rsidR="00714AF1" w:rsidRDefault="00714AF1" w:rsidP="003918F9">
            <w:r>
              <w:t>WMFobjekte(3)</w:t>
            </w:r>
          </w:p>
        </w:tc>
        <w:tc>
          <w:tcPr>
            <w:tcW w:w="2040" w:type="dxa"/>
          </w:tcPr>
          <w:p w:rsidR="00714AF1" w:rsidRDefault="00714AF1" w:rsidP="003918F9">
            <w:r>
              <w:t>5;7</w:t>
            </w:r>
          </w:p>
        </w:tc>
        <w:tc>
          <w:tcPr>
            <w:tcW w:w="5670" w:type="dxa"/>
          </w:tcPr>
          <w:p w:rsidR="00714AF1" w:rsidRDefault="00714AF1" w:rsidP="00714AF1">
            <w:r>
              <w:t>Kleinfont, schwarzer Filzer, unsichtbarer Pinsel</w:t>
            </w:r>
          </w:p>
        </w:tc>
      </w:tr>
      <w:tr w:rsidR="00714AF1" w:rsidTr="00F74BEE">
        <w:tc>
          <w:tcPr>
            <w:tcW w:w="1896" w:type="dxa"/>
          </w:tcPr>
          <w:p w:rsidR="00714AF1" w:rsidRDefault="00714AF1" w:rsidP="003918F9">
            <w:r>
              <w:t>WMFobjekte(4)</w:t>
            </w:r>
          </w:p>
        </w:tc>
        <w:tc>
          <w:tcPr>
            <w:tcW w:w="2040" w:type="dxa"/>
          </w:tcPr>
          <w:p w:rsidR="00714AF1" w:rsidRDefault="00714AF1" w:rsidP="003918F9">
            <w:r>
              <w:t>6;8</w:t>
            </w:r>
          </w:p>
        </w:tc>
        <w:tc>
          <w:tcPr>
            <w:tcW w:w="5670" w:type="dxa"/>
          </w:tcPr>
          <w:p w:rsidR="00714AF1" w:rsidRDefault="00714AF1" w:rsidP="00714AF1">
            <w:r>
              <w:t>Kleinfont kursiv, schwarzer Filzer, roter Pinsel</w:t>
            </w:r>
          </w:p>
        </w:tc>
      </w:tr>
      <w:tr w:rsidR="00714AF1" w:rsidTr="00F74BEE">
        <w:tc>
          <w:tcPr>
            <w:tcW w:w="1896" w:type="dxa"/>
          </w:tcPr>
          <w:p w:rsidR="00714AF1" w:rsidRDefault="00714AF1" w:rsidP="003918F9">
            <w:r>
              <w:t>WMFobjekte(5)</w:t>
            </w:r>
          </w:p>
        </w:tc>
        <w:tc>
          <w:tcPr>
            <w:tcW w:w="2040" w:type="dxa"/>
          </w:tcPr>
          <w:p w:rsidR="00714AF1" w:rsidRDefault="00714AF1" w:rsidP="003918F9">
            <w:r>
              <w:t>9</w:t>
            </w:r>
          </w:p>
        </w:tc>
        <w:tc>
          <w:tcPr>
            <w:tcW w:w="5670" w:type="dxa"/>
          </w:tcPr>
          <w:p w:rsidR="00714AF1" w:rsidRDefault="00714AF1" w:rsidP="003918F9">
            <w:r>
              <w:t>Symbolfont, schwarzer Filzer, roter Pinsel</w:t>
            </w:r>
          </w:p>
        </w:tc>
      </w:tr>
      <w:tr w:rsidR="00714AF1" w:rsidTr="00F74BEE">
        <w:tc>
          <w:tcPr>
            <w:tcW w:w="1896" w:type="dxa"/>
          </w:tcPr>
          <w:p w:rsidR="00714AF1" w:rsidRDefault="00714AF1" w:rsidP="003918F9">
            <w:r>
              <w:t>WMFobjekte(6)</w:t>
            </w:r>
          </w:p>
        </w:tc>
        <w:tc>
          <w:tcPr>
            <w:tcW w:w="2040" w:type="dxa"/>
          </w:tcPr>
          <w:p w:rsidR="00714AF1" w:rsidRDefault="00714AF1" w:rsidP="003918F9">
            <w:r>
              <w:t>10</w:t>
            </w:r>
          </w:p>
        </w:tc>
        <w:tc>
          <w:tcPr>
            <w:tcW w:w="5670" w:type="dxa"/>
          </w:tcPr>
          <w:p w:rsidR="00714AF1" w:rsidRDefault="00714AF1" w:rsidP="003918F9">
            <w:r>
              <w:t>kleiner Symbolfont, schwarzer Filzer, roter Pinsel</w:t>
            </w:r>
          </w:p>
        </w:tc>
      </w:tr>
      <w:tr w:rsidR="00714AF1" w:rsidTr="00F74BEE">
        <w:tc>
          <w:tcPr>
            <w:tcW w:w="1896" w:type="dxa"/>
          </w:tcPr>
          <w:p w:rsidR="00714AF1" w:rsidRDefault="00714AF1" w:rsidP="003918F9">
            <w:r>
              <w:t>Q.Außenkontur</w:t>
            </w:r>
          </w:p>
        </w:tc>
        <w:tc>
          <w:tcPr>
            <w:tcW w:w="2040" w:type="dxa"/>
          </w:tcPr>
          <w:p w:rsidR="00714AF1" w:rsidRDefault="00714AF1" w:rsidP="003918F9">
            <w:r>
              <w:t>0;2;12</w:t>
            </w:r>
          </w:p>
        </w:tc>
        <w:tc>
          <w:tcPr>
            <w:tcW w:w="5670" w:type="dxa"/>
          </w:tcPr>
          <w:p w:rsidR="00714AF1" w:rsidRDefault="00714AF1" w:rsidP="00714AF1">
            <w:r>
              <w:t>Font, schwarzer Füller, Materialpinsel</w:t>
            </w:r>
          </w:p>
        </w:tc>
      </w:tr>
      <w:tr w:rsidR="00714AF1" w:rsidTr="00F74BEE">
        <w:tc>
          <w:tcPr>
            <w:tcW w:w="1896" w:type="dxa"/>
          </w:tcPr>
          <w:p w:rsidR="00714AF1" w:rsidRDefault="00714AF1" w:rsidP="00714AF1">
            <w:r>
              <w:t>Q.Innenkontur</w:t>
            </w:r>
          </w:p>
        </w:tc>
        <w:tc>
          <w:tcPr>
            <w:tcW w:w="2040" w:type="dxa"/>
          </w:tcPr>
          <w:p w:rsidR="00714AF1" w:rsidRDefault="00714AF1" w:rsidP="003918F9">
            <w:r>
              <w:t>13</w:t>
            </w:r>
          </w:p>
        </w:tc>
        <w:tc>
          <w:tcPr>
            <w:tcW w:w="5670" w:type="dxa"/>
          </w:tcPr>
          <w:p w:rsidR="00714AF1" w:rsidRDefault="00714AF1" w:rsidP="00714AF1">
            <w:r>
              <w:t>Font, schwarzer Füller, weißer Pinsel</w:t>
            </w:r>
          </w:p>
        </w:tc>
      </w:tr>
      <w:tr w:rsidR="00714AF1" w:rsidTr="00F74BEE">
        <w:tc>
          <w:tcPr>
            <w:tcW w:w="1896" w:type="dxa"/>
          </w:tcPr>
          <w:p w:rsidR="00714AF1" w:rsidRDefault="00714AF1" w:rsidP="003918F9">
            <w:r>
              <w:t>Q.Hmaße</w:t>
            </w:r>
          </w:p>
        </w:tc>
        <w:tc>
          <w:tcPr>
            <w:tcW w:w="2040" w:type="dxa"/>
          </w:tcPr>
          <w:p w:rsidR="00714AF1" w:rsidRDefault="00714AF1" w:rsidP="003918F9">
            <w:r>
              <w:t>4</w:t>
            </w:r>
          </w:p>
        </w:tc>
        <w:tc>
          <w:tcPr>
            <w:tcW w:w="5670" w:type="dxa"/>
          </w:tcPr>
          <w:p w:rsidR="00714AF1" w:rsidRDefault="00714AF1" w:rsidP="00714AF1">
            <w:r>
              <w:t>Font, schwarzer Füller, schwarzer Pinsel</w:t>
            </w:r>
          </w:p>
        </w:tc>
      </w:tr>
      <w:tr w:rsidR="00714AF1" w:rsidTr="00F74BEE">
        <w:tc>
          <w:tcPr>
            <w:tcW w:w="1896" w:type="dxa"/>
          </w:tcPr>
          <w:p w:rsidR="00714AF1" w:rsidRDefault="00714AF1" w:rsidP="003918F9">
            <w:r>
              <w:t>Q.Vmaße</w:t>
            </w:r>
          </w:p>
          <w:p w:rsidR="00714AF1" w:rsidRDefault="00714AF1" w:rsidP="003918F9">
            <w:r>
              <w:t>WMFobjekte(9)</w:t>
            </w:r>
          </w:p>
        </w:tc>
        <w:tc>
          <w:tcPr>
            <w:tcW w:w="2040" w:type="dxa"/>
          </w:tcPr>
          <w:p w:rsidR="00714AF1" w:rsidRDefault="00714AF1" w:rsidP="003918F9">
            <w:r>
              <w:t>11</w:t>
            </w:r>
          </w:p>
        </w:tc>
        <w:tc>
          <w:tcPr>
            <w:tcW w:w="5670" w:type="dxa"/>
          </w:tcPr>
          <w:p w:rsidR="00714AF1" w:rsidRDefault="00714AF1" w:rsidP="003918F9">
            <w:r>
              <w:t>90° Font, schwarzer Füller, schwarzer Pinsel</w:t>
            </w:r>
          </w:p>
        </w:tc>
      </w:tr>
      <w:tr w:rsidR="00714AF1" w:rsidTr="00F74BEE">
        <w:tc>
          <w:tcPr>
            <w:tcW w:w="1896" w:type="dxa"/>
          </w:tcPr>
          <w:p w:rsidR="00714AF1" w:rsidRDefault="00714AF1" w:rsidP="003918F9">
            <w:r>
              <w:t>WMFobjekte(10)</w:t>
            </w:r>
          </w:p>
        </w:tc>
        <w:tc>
          <w:tcPr>
            <w:tcW w:w="2040" w:type="dxa"/>
          </w:tcPr>
          <w:p w:rsidR="00714AF1" w:rsidRDefault="00714AF1" w:rsidP="003918F9">
            <w:r>
              <w:t>14;3</w:t>
            </w:r>
          </w:p>
        </w:tc>
        <w:tc>
          <w:tcPr>
            <w:tcW w:w="5670" w:type="dxa"/>
          </w:tcPr>
          <w:p w:rsidR="00714AF1" w:rsidRDefault="009443D9" w:rsidP="009443D9">
            <w:r>
              <w:t>90° Font, roter Filzer, unsichtbarer Pinsel</w:t>
            </w:r>
          </w:p>
        </w:tc>
      </w:tr>
    </w:tbl>
    <w:p w:rsidR="00714AF1" w:rsidRDefault="00714AF1" w:rsidP="003918F9"/>
    <w:p w:rsidR="00D50479" w:rsidRDefault="00D50479" w:rsidP="003918F9"/>
    <w:p w:rsidR="00887833" w:rsidRPr="00887833" w:rsidRDefault="00887833" w:rsidP="003918F9">
      <w:pPr>
        <w:rPr>
          <w:b/>
        </w:rPr>
      </w:pPr>
      <w:r w:rsidRPr="00887833">
        <w:rPr>
          <w:b/>
        </w:rPr>
        <w:t>'Blattanlegen</w:t>
      </w:r>
    </w:p>
    <w:p w:rsidR="00887833" w:rsidRDefault="00887833" w:rsidP="003918F9">
      <w:r>
        <w:t>Fehlt das Blatt Beulnachweis, dann wird es angelegt, ansonsten überschrieben.</w:t>
      </w:r>
    </w:p>
    <w:p w:rsidR="00887833" w:rsidRDefault="00887833" w:rsidP="003918F9"/>
    <w:p w:rsidR="00887833" w:rsidRPr="00887833" w:rsidRDefault="00887833" w:rsidP="003918F9">
      <w:pPr>
        <w:rPr>
          <w:b/>
        </w:rPr>
      </w:pPr>
      <w:r w:rsidRPr="00887833">
        <w:rPr>
          <w:b/>
        </w:rPr>
        <w:t>'allgemeine Formeln</w:t>
      </w:r>
    </w:p>
    <w:p w:rsidR="00887833" w:rsidRDefault="00887833" w:rsidP="003918F9">
      <w:r>
        <w:t xml:space="preserve">Die relevanten </w:t>
      </w:r>
      <w:r w:rsidR="0007599D">
        <w:t>Eigenschaften</w:t>
      </w:r>
      <w:r>
        <w:t xml:space="preserve"> des Querschnittes werden </w:t>
      </w:r>
      <w:r w:rsidR="0007599D">
        <w:t>direkt</w:t>
      </w:r>
      <w:r>
        <w:t xml:space="preserve"> in Excel eingetragen ohne Spaltenvariable. </w:t>
      </w:r>
      <w:r w:rsidR="00DB413C">
        <w:t>Außerdem ein paar allgemeine Formeln wie z.B. welche Spannung oben und unten ist.</w:t>
      </w:r>
    </w:p>
    <w:p w:rsidR="00DB413C" w:rsidRDefault="00DB413C" w:rsidP="003918F9"/>
    <w:p w:rsidR="00DB413C" w:rsidRPr="00DB413C" w:rsidRDefault="00DB413C" w:rsidP="003918F9">
      <w:pPr>
        <w:rPr>
          <w:b/>
        </w:rPr>
      </w:pPr>
      <w:r w:rsidRPr="00DB413C">
        <w:rPr>
          <w:b/>
        </w:rPr>
        <w:t>'Rechenweg</w:t>
      </w:r>
    </w:p>
    <w:p w:rsidR="00DB413C" w:rsidRDefault="00DB413C" w:rsidP="003918F9">
      <w:r>
        <w:t>Die Spaltenvariable SpalteA bekommt ihren Text. Der Text besteht aus ein oder 2 Worte und ein Formelzeichen. Der Formeldokumentierer wird aus SpalteA zugreifen und die Formelzeichen für kryptische Excelbezüge einsetzen. In SpalteAsymbol steht, welches Zeichen in Symbol verwandelt werden soll.</w:t>
      </w:r>
    </w:p>
    <w:p w:rsidR="00DB413C" w:rsidRDefault="00DB413C" w:rsidP="003918F9">
      <w:r>
        <w:t>Die Formelspalte bekommt den Text ihrer Formeln. Allerdings mit einer subtilen Besonderheit. Es sind keine Zellbezüge wie z.B. B23 und $C34, sondern x23 und y34. Außerdem sind Formeln auf Englisch, sodass WENN zu IF wird.</w:t>
      </w:r>
    </w:p>
    <w:p w:rsidR="00DB413C" w:rsidRDefault="00DB413C" w:rsidP="003918F9">
      <w:r>
        <w:t xml:space="preserve">Die Spalte 79 und 80 haben immer eine verschiedene Formel, die von der Beule abhängig ist, denn das ist die </w:t>
      </w:r>
      <w:r w:rsidRPr="00DB413C">
        <w:t>DIN EN 1993-1-5 Tabelle 4.1&amp;2</w:t>
      </w:r>
      <w:r>
        <w:t>. Man hätte auch alle Formeln erstmal hinschreiben können und dann die relevante rauspicken können, aber das bläht die dokumentierten Formeln zu sehr aus, die ja schon nur mit Schriftgröße 5 auf ein A4 Blatt passen.</w:t>
      </w:r>
      <w:r w:rsidR="00456515">
        <w:t xml:space="preserve"> Die Werte 22 bis 29 sind geometrische Werte der Autobeule. Diese werden ohne Formel als Zahl eingetragen.</w:t>
      </w:r>
    </w:p>
    <w:p w:rsidR="00456515" w:rsidRDefault="00456515" w:rsidP="003918F9">
      <w:r>
        <w:t xml:space="preserve">Die Formeln werden in Excel eingetragen Der Buchstabe y wird durch B ausgetauscht, denn das sind die allgemeinen Zellen, die von der Beule </w:t>
      </w:r>
      <w:r w:rsidR="0007599D">
        <w:t>unabhängig</w:t>
      </w:r>
      <w:r>
        <w:t xml:space="preserve"> sind. Für den Buchstaben x wird der Spaltenbuchstabe eingesetzt. </w:t>
      </w:r>
    </w:p>
    <w:p w:rsidR="00DB413C" w:rsidRDefault="00456515" w:rsidP="003918F9">
      <w:r>
        <w:t>Abschließend wird noch die Randspalte gefüllt und in Excel eingetragen.</w:t>
      </w:r>
    </w:p>
    <w:p w:rsidR="00DB413C" w:rsidRDefault="00DB413C" w:rsidP="003918F9"/>
    <w:p w:rsidR="00456515" w:rsidRPr="00456515" w:rsidRDefault="00456515" w:rsidP="003918F9">
      <w:pPr>
        <w:rPr>
          <w:b/>
        </w:rPr>
      </w:pPr>
      <w:r w:rsidRPr="00456515">
        <w:rPr>
          <w:b/>
        </w:rPr>
        <w:t>'Rechenweg Grafik</w:t>
      </w:r>
    </w:p>
    <w:p w:rsidR="00887833" w:rsidRDefault="00456515" w:rsidP="003918F9">
      <w:r>
        <w:t>Die Exceltabelle wird berechnet. WMF-Balken hatte die Berechnung manuell umgestellt, damit das Programm schneller durchläuft. Bei einer manuellen Berechnung berechnet Excel die Zellen nicht.</w:t>
      </w:r>
    </w:p>
    <w:p w:rsidR="00C00354" w:rsidRDefault="00C00354" w:rsidP="003918F9"/>
    <w:p w:rsidR="00D50479" w:rsidRDefault="00D50479" w:rsidP="003918F9">
      <w:r>
        <w:t xml:space="preserve">In einem 5cm · 7cm Fenster wird oben links der Querschnitt platziert. </w:t>
      </w:r>
      <w:r w:rsidR="00ED0CD0">
        <w:t>Die WMFobjekte liegen im Querschnitt.</w:t>
      </w:r>
    </w:p>
    <w:p w:rsidR="00ED0CD0" w:rsidRDefault="00ED0CD0" w:rsidP="003918F9">
      <w:r>
        <w:t>Es gibt bis zu 12 Beulen, sodass es bis zu 12 Rechenwege gibt. Das Querschnittsteil, für das der Beulnachweis geführt wird, wird rot eingerahmt. Eine Skizze für Stehende oder liegende Beule wird gezeichnet. Diese erläutert die Eingangswerte der Beule x</w:t>
      </w:r>
      <w:r w:rsidRPr="00ED0CD0">
        <w:rPr>
          <w:vertAlign w:val="subscript"/>
        </w:rPr>
        <w:t>1</w:t>
      </w:r>
      <w:r>
        <w:t>, y</w:t>
      </w:r>
      <w:r w:rsidRPr="00ED0CD0">
        <w:rPr>
          <w:vertAlign w:val="subscript"/>
        </w:rPr>
        <w:t>1</w:t>
      </w:r>
      <w:r>
        <w:t xml:space="preserve"> ,x</w:t>
      </w:r>
      <w:r w:rsidRPr="00ED0CD0">
        <w:rPr>
          <w:vertAlign w:val="subscript"/>
        </w:rPr>
        <w:t>2</w:t>
      </w:r>
      <w:r>
        <w:t xml:space="preserve"> ,y</w:t>
      </w:r>
      <w:r w:rsidRPr="00ED0CD0">
        <w:rPr>
          <w:vertAlign w:val="subscript"/>
        </w:rPr>
        <w:t>2</w:t>
      </w:r>
      <w:r>
        <w:t xml:space="preserve"> ,c</w:t>
      </w:r>
      <w:r w:rsidRPr="00ED0CD0">
        <w:rPr>
          <w:vertAlign w:val="subscript"/>
        </w:rPr>
        <w:t>1</w:t>
      </w:r>
      <w:r>
        <w:t xml:space="preserve"> ,c</w:t>
      </w:r>
      <w:r w:rsidRPr="00ED0CD0">
        <w:rPr>
          <w:vertAlign w:val="subscript"/>
        </w:rPr>
        <w:t>2</w:t>
      </w:r>
      <w:r>
        <w:t>.  Der gesamte Beulnachweis ist neben Querschnittsdaten von diesen 6 geometrischen Zahlen abhängig. Aus diesen 6 Zahlen entspringen b/t Verhältnis, k</w:t>
      </w:r>
      <w:r w:rsidRPr="00ED0CD0">
        <w:rPr>
          <w:rFonts w:cs="Times New Roman"/>
          <w:vertAlign w:val="subscript"/>
        </w:rPr>
        <w:t>σ</w:t>
      </w:r>
      <w:r>
        <w:t xml:space="preserve">, Klasse und Abminderungsfaktoren. </w:t>
      </w:r>
    </w:p>
    <w:p w:rsidR="008E0E7C" w:rsidRDefault="008E0E7C" w:rsidP="003918F9"/>
    <w:p w:rsidR="00D50479" w:rsidRDefault="008E0E7C" w:rsidP="003918F9">
      <w:r>
        <w:t xml:space="preserve">Der Startpunkt für das Einfügen der Formeln in Excel wird definiert und gestartet. Die Prozedur Formelplatzieren wird nicht verwendet, weil beim Platzieren die </w:t>
      </w:r>
      <w:r w:rsidR="0007599D">
        <w:t>Größe</w:t>
      </w:r>
      <w:r>
        <w:t xml:space="preserve"> der Formel bekannt sein muss, damit die auf das A4 Blatt passt. Deshalb wird Formelzerlegen aufgerufen, das die Formel bei 0;0 </w:t>
      </w:r>
      <w:r w:rsidR="0007599D">
        <w:t>hinlegt</w:t>
      </w:r>
      <w:r>
        <w:t xml:space="preserve"> und die Breite und Höhe der Formel bekannt macht. Ein A4 Blatt soll in RFT ein Zeichenbereich von 16cm · 24cm haben, das ist in WMF 16000·24000. Überschreitet die Formel die Höhe von 24000, dann wird rechts eine neue Spalte begonnen.</w:t>
      </w:r>
    </w:p>
    <w:p w:rsidR="008E0E7C" w:rsidRDefault="008E0E7C" w:rsidP="003918F9">
      <w:r>
        <w:t>Die Formel wird in die WMFobjekte 1-6 auf die richtige Position FormelX und FormelY kopiert. Danach entscheidet die Formelplatzierung, wo die nächste hinkommt</w:t>
      </w:r>
    </w:p>
    <w:p w:rsidR="008E0E7C" w:rsidRDefault="008E0E7C" w:rsidP="003918F9"/>
    <w:p w:rsidR="00D50479" w:rsidRDefault="008E0E7C" w:rsidP="008E0E7C">
      <w:pPr>
        <w:pStyle w:val="KeinLeerraum"/>
      </w:pPr>
      <w:r>
        <w:t>Dim FormelX#, FormelY#, lRand As Double</w:t>
      </w:r>
    </w:p>
    <w:p w:rsidR="00C00354" w:rsidRPr="00C00354" w:rsidRDefault="00C00354" w:rsidP="00C00354">
      <w:pPr>
        <w:pStyle w:val="KeinLeerraum"/>
        <w:rPr>
          <w:u w:val="single"/>
        </w:rPr>
      </w:pPr>
      <w:r w:rsidRPr="00C00354">
        <w:rPr>
          <w:u w:val="single"/>
        </w:rPr>
        <w:t>Dim Formelplazierung As String</w:t>
      </w:r>
    </w:p>
    <w:p w:rsidR="008E0E7C" w:rsidRDefault="00C00354" w:rsidP="003918F9">
      <w:r>
        <w:t>Diese Vari</w:t>
      </w:r>
      <w:r w:rsidR="008E0E7C">
        <w:t>able enthält einen String, der A</w:t>
      </w:r>
      <w:r>
        <w:t>nweisungen gibt,</w:t>
      </w:r>
      <w:r w:rsidR="008E0E7C">
        <w:t xml:space="preserve"> wie die </w:t>
      </w:r>
      <w:r w:rsidR="0067708D">
        <w:t xml:space="preserve">nächste </w:t>
      </w:r>
      <w:r w:rsidR="008E0E7C">
        <w:t>Formel platziert wird.</w:t>
      </w:r>
    </w:p>
    <w:p w:rsidR="008E0E7C" w:rsidRDefault="008E0E7C" w:rsidP="00182D8A">
      <w:pPr>
        <w:pStyle w:val="Listenabsatz"/>
        <w:numPr>
          <w:ilvl w:val="0"/>
          <w:numId w:val="103"/>
        </w:numPr>
      </w:pPr>
      <w:r>
        <w:t>0 macht nichts: Formeln werden immer nach unten platziert</w:t>
      </w:r>
    </w:p>
    <w:p w:rsidR="008E0E7C" w:rsidRDefault="008E0E7C" w:rsidP="00182D8A">
      <w:pPr>
        <w:pStyle w:val="Listenabsatz"/>
        <w:numPr>
          <w:ilvl w:val="0"/>
          <w:numId w:val="103"/>
        </w:numPr>
      </w:pPr>
      <w:r>
        <w:t xml:space="preserve">o </w:t>
      </w:r>
      <w:r w:rsidR="0067708D">
        <w:t>rückt die Formel etwas nach oben</w:t>
      </w:r>
      <w:r w:rsidR="0067708D">
        <w:br/>
        <w:t>Eine kurze Formel kann den großen Freiraum links von einer fetten Wennformel nutzen</w:t>
      </w:r>
    </w:p>
    <w:p w:rsidR="008E0E7C" w:rsidRDefault="008E0E7C" w:rsidP="00182D8A">
      <w:pPr>
        <w:pStyle w:val="Listenabsatz"/>
        <w:numPr>
          <w:ilvl w:val="0"/>
          <w:numId w:val="103"/>
        </w:numPr>
      </w:pPr>
      <w:r>
        <w:t>r platziert die Formel rechts</w:t>
      </w:r>
      <w:r w:rsidR="0067708D">
        <w:t xml:space="preserve"> und unterdrückt, dass die Formel nach unten rückt.</w:t>
      </w:r>
      <w:r w:rsidR="0067708D">
        <w:br/>
        <w:t>Wird verwendet, um 2 ähnliche Formeln nebeneinander darzustellen.</w:t>
      </w:r>
    </w:p>
    <w:p w:rsidR="008E0E7C" w:rsidRDefault="008E0E7C" w:rsidP="00182D8A">
      <w:pPr>
        <w:pStyle w:val="Listenabsatz"/>
        <w:numPr>
          <w:ilvl w:val="0"/>
          <w:numId w:val="103"/>
        </w:numPr>
      </w:pPr>
      <w:r>
        <w:t>l rückt sie nach links</w:t>
      </w:r>
      <w:r w:rsidR="0067708D">
        <w:br/>
        <w:t>Eine Formel, die breiter ist als eine Spalte, bekommt Freiraum von der linken Spalte.</w:t>
      </w:r>
    </w:p>
    <w:p w:rsidR="00C00354" w:rsidRDefault="00C00354" w:rsidP="00182D8A">
      <w:pPr>
        <w:pStyle w:val="Listenabsatz"/>
        <w:numPr>
          <w:ilvl w:val="0"/>
          <w:numId w:val="103"/>
        </w:numPr>
      </w:pPr>
      <w:r>
        <w:t xml:space="preserve">x </w:t>
      </w:r>
      <w:r w:rsidR="0067708D">
        <w:t>hat diese Formel eingerahmt und berücksichtigt die Rahmenbreite für die nächste.</w:t>
      </w:r>
    </w:p>
    <w:p w:rsidR="0067708D" w:rsidRDefault="0067708D" w:rsidP="003918F9"/>
    <w:p w:rsidR="00887833" w:rsidRDefault="0067708D" w:rsidP="003918F9">
      <w:r>
        <w:t>Die Datei wird zusammengebaut und sieht immer so aus:</w:t>
      </w:r>
    </w:p>
    <w:p w:rsidR="0067708D" w:rsidRDefault="0067708D" w:rsidP="003918F9"/>
    <w:p w:rsidR="0067708D" w:rsidRDefault="0067708D" w:rsidP="003918F9"/>
    <w:p w:rsidR="0067708D" w:rsidRDefault="0067708D" w:rsidP="003918F9"/>
    <w:p w:rsidR="0067708D" w:rsidRDefault="0067708D" w:rsidP="003918F9"/>
    <w:p w:rsidR="0067708D" w:rsidRDefault="0067708D" w:rsidP="003918F9"/>
    <w:p w:rsidR="0067708D" w:rsidRDefault="0067708D" w:rsidP="003918F9">
      <w:r>
        <w:rPr>
          <w:rFonts w:cs="Times New Roman"/>
          <w:noProof/>
          <w:lang w:eastAsia="de-DE"/>
        </w:rPr>
        <w:lastRenderedPageBreak/>
        <w:drawing>
          <wp:inline distT="0" distB="0" distL="0" distR="0">
            <wp:extent cx="5762625" cy="8643620"/>
            <wp:effectExtent l="0" t="0" r="0" b="0"/>
            <wp:docPr id="3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cstate="print"/>
                    <a:srcRect/>
                    <a:stretch>
                      <a:fillRect/>
                    </a:stretch>
                  </pic:blipFill>
                  <pic:spPr bwMode="auto">
                    <a:xfrm>
                      <a:off x="0" y="0"/>
                      <a:ext cx="5762625" cy="8643620"/>
                    </a:xfrm>
                    <a:prstGeom prst="rect">
                      <a:avLst/>
                    </a:prstGeom>
                    <a:noFill/>
                    <a:ln w="9525">
                      <a:noFill/>
                      <a:miter lim="800000"/>
                      <a:headEnd/>
                      <a:tailEnd/>
                    </a:ln>
                  </pic:spPr>
                </pic:pic>
              </a:graphicData>
            </a:graphic>
          </wp:inline>
        </w:drawing>
      </w:r>
      <w:r w:rsidR="00C51B9F" w:rsidRPr="00C51B9F">
        <w:t xml:space="preserve"> </w:t>
      </w:r>
      <w:r w:rsidR="00C51B9F">
        <w:t>P</w:t>
      </w:r>
      <w:fldSimple w:instr=" seq Programm ">
        <w:r w:rsidR="00C60781">
          <w:rPr>
            <w:noProof/>
          </w:rPr>
          <w:t>46</w:t>
        </w:r>
      </w:fldSimple>
      <w:r w:rsidR="00540C34">
        <w:fldChar w:fldCharType="begin"/>
      </w:r>
      <w:r w:rsidR="00C51B9F">
        <w:instrText xml:space="preserve"> TC "</w:instrText>
      </w:r>
      <w:bookmarkStart w:id="109" w:name="_Toc157945108"/>
      <w:r w:rsidR="00C51B9F">
        <w:instrText xml:space="preserve">Programmausdruck </w:instrText>
      </w:r>
      <w:fldSimple w:instr=" seq Programm \c ">
        <w:r w:rsidR="00C60781">
          <w:rPr>
            <w:noProof/>
          </w:rPr>
          <w:instrText>46</w:instrText>
        </w:r>
      </w:fldSimple>
      <w:r w:rsidR="00C51B9F">
        <w:tab/>
        <w:instrText>Beulnachweis eines Querschnittsteils</w:instrText>
      </w:r>
      <w:bookmarkEnd w:id="109"/>
      <w:r w:rsidR="00C51B9F">
        <w:instrText xml:space="preserve">" \f P \l "2" </w:instrText>
      </w:r>
      <w:r w:rsidR="00540C34">
        <w:fldChar w:fldCharType="end"/>
      </w:r>
    </w:p>
    <w:p w:rsidR="00027375" w:rsidRDefault="00027375" w:rsidP="003918F9">
      <w:r>
        <w:t xml:space="preserve">Da 12 solcher Grafiken sehr spammig sind, fügt WMF-Balken die Beulgrafiken für LRsymmetrische Querschnitte nur einmal ein. </w:t>
      </w:r>
    </w:p>
    <w:p w:rsidR="00D50479" w:rsidRDefault="00D50479" w:rsidP="003918F9"/>
    <w:p w:rsidR="00D50479" w:rsidRPr="0067708D" w:rsidRDefault="0067708D" w:rsidP="003918F9">
      <w:pPr>
        <w:rPr>
          <w:b/>
        </w:rPr>
      </w:pPr>
      <w:r w:rsidRPr="0067708D">
        <w:rPr>
          <w:b/>
        </w:rPr>
        <w:lastRenderedPageBreak/>
        <w:t>'Übersichtsgrafik</w:t>
      </w:r>
    </w:p>
    <w:p w:rsidR="0067708D" w:rsidRDefault="00027375" w:rsidP="003918F9">
      <w:r>
        <w:t xml:space="preserve">Die Übersichtsgrafik enthält den </w:t>
      </w:r>
      <w:r w:rsidR="00E12E9E">
        <w:t>v</w:t>
      </w:r>
      <w:r>
        <w:t>ermaßten Querschnitt, an den die Spannungen und Randbedingungen der Beulen aufgetragen sind. Sowie die allgemeinen Querschnittswerte und dessen Randspannungen und eine Tabelle mit den Daten jeder einzelnen Beule.</w:t>
      </w:r>
    </w:p>
    <w:p w:rsidR="00027375" w:rsidRDefault="00027375" w:rsidP="003918F9"/>
    <w:p w:rsidR="0067708D" w:rsidRDefault="0067708D" w:rsidP="00E12E9E">
      <w:pPr>
        <w:pStyle w:val="KeinLeerraum"/>
      </w:pPr>
      <w:r>
        <w:t>Dim SzeichnenR%, SzeichnenL%, SzeichnenO%, SzeichnenU As Integer</w:t>
      </w:r>
    </w:p>
    <w:p w:rsidR="0067708D" w:rsidRDefault="0067708D" w:rsidP="00E12E9E">
      <w:pPr>
        <w:pStyle w:val="KeinLeerraum"/>
      </w:pPr>
      <w:r>
        <w:t>Dim IstBeuleVorhanden(12) As Boolean</w:t>
      </w:r>
    </w:p>
    <w:p w:rsidR="00D50479" w:rsidRDefault="00E12E9E" w:rsidP="003918F9">
      <w:r>
        <w:t xml:space="preserve">Das Spannungsdreieck und das statische System der Beule brauchen Platz. Wird der Platz beansprucht, dann muss der </w:t>
      </w:r>
      <w:r w:rsidR="0007599D">
        <w:t>Querschnitt</w:t>
      </w:r>
      <w:r>
        <w:t xml:space="preserve"> schrumpfen. Besonders linke und rechte Beulen lassen dem Querschnitt nur noch sehr wenig Fenster übrig, sodass dieser mickrich wird und Maße überlappen. Deshalb wird bei LRsymmetrischen Querschnitten die rechte Beule nicht gezeichnet, denn sie </w:t>
      </w:r>
      <w:r w:rsidR="0007599D">
        <w:t>beinhaltet</w:t>
      </w:r>
      <w:r>
        <w:t xml:space="preserve"> die gleichen Informationen wie die linke.</w:t>
      </w:r>
    </w:p>
    <w:p w:rsidR="00E12E9E" w:rsidRDefault="00E12E9E" w:rsidP="003918F9"/>
    <w:p w:rsidR="00470F45" w:rsidRDefault="00470F45" w:rsidP="00470F45">
      <w:pPr>
        <w:tabs>
          <w:tab w:val="left" w:pos="4536"/>
        </w:tabs>
      </w:pPr>
      <w:r>
        <w:t>schlecht</w:t>
      </w:r>
      <w:r>
        <w:tab/>
        <w:t>gut</w:t>
      </w:r>
    </w:p>
    <w:p w:rsidR="00E12E9E" w:rsidRDefault="00E12E9E" w:rsidP="003918F9">
      <w:r w:rsidRPr="00E12E9E">
        <w:rPr>
          <w:noProof/>
          <w:lang w:eastAsia="de-DE"/>
        </w:rPr>
        <w:drawing>
          <wp:inline distT="0" distB="0" distL="0" distR="0">
            <wp:extent cx="2775960" cy="2259000"/>
            <wp:effectExtent l="19050" t="0" r="5340" b="0"/>
            <wp:docPr id="4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cstate="print"/>
                    <a:srcRect/>
                    <a:stretch>
                      <a:fillRect/>
                    </a:stretch>
                  </pic:blipFill>
                  <pic:spPr bwMode="auto">
                    <a:xfrm>
                      <a:off x="0" y="0"/>
                      <a:ext cx="2775960" cy="2259000"/>
                    </a:xfrm>
                    <a:prstGeom prst="rect">
                      <a:avLst/>
                    </a:prstGeom>
                    <a:noFill/>
                    <a:ln w="9525">
                      <a:noFill/>
                      <a:miter lim="800000"/>
                      <a:headEnd/>
                      <a:tailEnd/>
                    </a:ln>
                  </pic:spPr>
                </pic:pic>
              </a:graphicData>
            </a:graphic>
          </wp:inline>
        </w:drawing>
      </w:r>
      <w:r>
        <w:rPr>
          <w:rFonts w:cs="Times New Roman"/>
          <w:noProof/>
          <w:lang w:eastAsia="de-DE"/>
        </w:rPr>
        <w:drawing>
          <wp:inline distT="0" distB="0" distL="0" distR="0">
            <wp:extent cx="2653920" cy="2421000"/>
            <wp:effectExtent l="19050" t="0" r="0" b="0"/>
            <wp:docPr id="4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cstate="print"/>
                    <a:srcRect/>
                    <a:stretch>
                      <a:fillRect/>
                    </a:stretch>
                  </pic:blipFill>
                  <pic:spPr bwMode="auto">
                    <a:xfrm>
                      <a:off x="0" y="0"/>
                      <a:ext cx="2653920" cy="2421000"/>
                    </a:xfrm>
                    <a:prstGeom prst="rect">
                      <a:avLst/>
                    </a:prstGeom>
                    <a:noFill/>
                    <a:ln w="9525">
                      <a:noFill/>
                      <a:miter lim="800000"/>
                      <a:headEnd/>
                      <a:tailEnd/>
                    </a:ln>
                  </pic:spPr>
                </pic:pic>
              </a:graphicData>
            </a:graphic>
          </wp:inline>
        </w:drawing>
      </w:r>
      <w:r w:rsidR="00C51B9F" w:rsidRPr="00C51B9F">
        <w:t xml:space="preserve"> </w:t>
      </w:r>
      <w:r w:rsidR="00C51B9F">
        <w:t>P</w:t>
      </w:r>
      <w:fldSimple w:instr=" seq Programm ">
        <w:r w:rsidR="00C60781">
          <w:rPr>
            <w:noProof/>
          </w:rPr>
          <w:t>47</w:t>
        </w:r>
      </w:fldSimple>
      <w:r w:rsidR="00540C34">
        <w:fldChar w:fldCharType="begin"/>
      </w:r>
      <w:r w:rsidR="00C51B9F">
        <w:instrText xml:space="preserve"> TC "</w:instrText>
      </w:r>
      <w:bookmarkStart w:id="110" w:name="_Toc157945109"/>
      <w:r w:rsidR="00C51B9F">
        <w:instrText xml:space="preserve">Programmausdruck </w:instrText>
      </w:r>
      <w:fldSimple w:instr=" seq Programm \c ">
        <w:r w:rsidR="00C60781">
          <w:rPr>
            <w:noProof/>
          </w:rPr>
          <w:instrText>47</w:instrText>
        </w:r>
      </w:fldSimple>
      <w:r w:rsidR="00C51B9F">
        <w:tab/>
        <w:instrText>doppelte symmetrische Beule nicht darstellen</w:instrText>
      </w:r>
      <w:bookmarkEnd w:id="110"/>
      <w:r w:rsidR="00C51B9F">
        <w:instrText xml:space="preserve">" \f P \l "2" </w:instrText>
      </w:r>
      <w:r w:rsidR="00540C34">
        <w:fldChar w:fldCharType="end"/>
      </w:r>
    </w:p>
    <w:p w:rsidR="00470F45" w:rsidRDefault="00470F45" w:rsidP="003918F9"/>
    <w:p w:rsidR="00470F45" w:rsidRDefault="00470F45" w:rsidP="003918F9">
      <w:r>
        <w:t xml:space="preserve">Da selbst die linke Beule so viel Platz nimmt, wird noch ein wenig Platz </w:t>
      </w:r>
      <w:r w:rsidR="0007599D">
        <w:t>raus gekitzelt</w:t>
      </w:r>
      <w:r>
        <w:t>, sodass die Spannungsspitze dichter an den Querschnitt gerückt wird.</w:t>
      </w:r>
    </w:p>
    <w:p w:rsidR="00E12E9E" w:rsidRDefault="00540C34" w:rsidP="003918F9">
      <w:r w:rsidRPr="00540C34">
        <w:rPr>
          <w:rFonts w:cs="Times New Roman"/>
          <w:noProof/>
          <w:lang w:eastAsia="de-DE"/>
        </w:rPr>
        <w:pict>
          <v:oval id="_x0000_s1108" style="position:absolute;margin-left:228.05pt;margin-top:26.15pt;width:51.6pt;height:44.15pt;z-index:251778048" filled="f" strokecolor="red" strokeweight="1.5pt">
            <v:stroke endarrowwidth="wide" endarrowlength="long"/>
          </v:oval>
        </w:pict>
      </w:r>
      <w:r w:rsidR="00470F45">
        <w:rPr>
          <w:rFonts w:cs="Times New Roman"/>
          <w:noProof/>
          <w:lang w:eastAsia="de-DE"/>
        </w:rPr>
        <w:drawing>
          <wp:inline distT="0" distB="0" distL="0" distR="0">
            <wp:extent cx="2310082" cy="3148642"/>
            <wp:effectExtent l="19050" t="0" r="0" b="0"/>
            <wp:docPr id="4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cstate="print"/>
                    <a:srcRect b="25510"/>
                    <a:stretch>
                      <a:fillRect/>
                    </a:stretch>
                  </pic:blipFill>
                  <pic:spPr bwMode="auto">
                    <a:xfrm>
                      <a:off x="0" y="0"/>
                      <a:ext cx="2310082" cy="3148642"/>
                    </a:xfrm>
                    <a:prstGeom prst="rect">
                      <a:avLst/>
                    </a:prstGeom>
                    <a:noFill/>
                    <a:ln w="9525">
                      <a:noFill/>
                      <a:miter lim="800000"/>
                      <a:headEnd/>
                      <a:tailEnd/>
                    </a:ln>
                  </pic:spPr>
                </pic:pic>
              </a:graphicData>
            </a:graphic>
          </wp:inline>
        </w:drawing>
      </w:r>
      <w:r w:rsidR="00470F45">
        <w:t xml:space="preserve"> </w:t>
      </w:r>
      <w:r w:rsidR="00470F45">
        <w:rPr>
          <w:rFonts w:cs="Times New Roman"/>
          <w:noProof/>
          <w:lang w:eastAsia="de-DE"/>
        </w:rPr>
        <w:drawing>
          <wp:inline distT="0" distB="0" distL="0" distR="0">
            <wp:extent cx="2279758" cy="3142554"/>
            <wp:effectExtent l="19050" t="0" r="6242" b="0"/>
            <wp:docPr id="45"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0" cstate="print"/>
                    <a:srcRect b="25654"/>
                    <a:stretch>
                      <a:fillRect/>
                    </a:stretch>
                  </pic:blipFill>
                  <pic:spPr bwMode="auto">
                    <a:xfrm>
                      <a:off x="0" y="0"/>
                      <a:ext cx="2279758" cy="3142554"/>
                    </a:xfrm>
                    <a:prstGeom prst="rect">
                      <a:avLst/>
                    </a:prstGeom>
                    <a:noFill/>
                    <a:ln w="9525">
                      <a:noFill/>
                      <a:miter lim="800000"/>
                      <a:headEnd/>
                      <a:tailEnd/>
                    </a:ln>
                  </pic:spPr>
                </pic:pic>
              </a:graphicData>
            </a:graphic>
          </wp:inline>
        </w:drawing>
      </w:r>
      <w:r w:rsidR="00C51B9F" w:rsidRPr="00C51B9F">
        <w:t xml:space="preserve"> </w:t>
      </w:r>
      <w:r w:rsidR="00C51B9F">
        <w:t>P</w:t>
      </w:r>
      <w:fldSimple w:instr=" seq Programm ">
        <w:r w:rsidR="00C60781">
          <w:rPr>
            <w:noProof/>
          </w:rPr>
          <w:t>48</w:t>
        </w:r>
      </w:fldSimple>
      <w:r>
        <w:fldChar w:fldCharType="begin"/>
      </w:r>
      <w:r w:rsidR="00C51B9F">
        <w:instrText xml:space="preserve"> TC "</w:instrText>
      </w:r>
      <w:bookmarkStart w:id="111" w:name="_Toc157945110"/>
      <w:r w:rsidR="00C51B9F">
        <w:instrText xml:space="preserve">Programmausdruck </w:instrText>
      </w:r>
      <w:fldSimple w:instr=" seq Programm \c ">
        <w:r w:rsidR="00C60781">
          <w:rPr>
            <w:noProof/>
          </w:rPr>
          <w:instrText>48</w:instrText>
        </w:r>
      </w:fldSimple>
      <w:r w:rsidR="00C51B9F">
        <w:tab/>
        <w:instrText>Spannungsviereck etwas einrücken</w:instrText>
      </w:r>
      <w:bookmarkEnd w:id="111"/>
      <w:r w:rsidR="00C51B9F">
        <w:instrText xml:space="preserve">" \f P \l "2" </w:instrText>
      </w:r>
      <w:r>
        <w:fldChar w:fldCharType="end"/>
      </w:r>
    </w:p>
    <w:p w:rsidR="00470F45" w:rsidRDefault="0077071A" w:rsidP="003918F9">
      <w:r>
        <w:t>Die rechte Grafik ist 1,6mm schmaler</w:t>
      </w:r>
    </w:p>
    <w:p w:rsidR="0067708D" w:rsidRDefault="0067708D" w:rsidP="003918F9"/>
    <w:p w:rsidR="0077071A" w:rsidRDefault="0077071A" w:rsidP="003918F9">
      <w:r>
        <w:lastRenderedPageBreak/>
        <w:t xml:space="preserve">Das Fenster für den Querschnitt wird berechnet und darin der Querschnitt gezeichnet. </w:t>
      </w:r>
    </w:p>
    <w:p w:rsidR="00C2063E" w:rsidRDefault="00C2063E" w:rsidP="003918F9">
      <w:r>
        <w:t>Links vom Querschnitt wird das überschlagene Spannungsviereck gezeichnet. Dies sieht sehr simpel aus, ein Viereck mit Pfeile drin, oben und unten mit der Spannung beschriftet. Pfeilviereck taugt für die Aufgabe nicht, sodass die Prozedur Spannungsrechteck die komplizierte Aufgabe übernimmt, das Viereck zu zeichnen. Bei der Beschriftung wird dafür gesorgt, dass der Text am Dreieck ist, aber nicht in den Querschnitt oder aus dem Blatt ragt.</w:t>
      </w:r>
    </w:p>
    <w:p w:rsidR="00985CF4" w:rsidRDefault="00985CF4" w:rsidP="003918F9"/>
    <w:p w:rsidR="00985CF4" w:rsidRDefault="00540C34" w:rsidP="003918F9">
      <w:r>
        <w:rPr>
          <w:noProof/>
          <w:lang w:eastAsia="de-DE"/>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118" type="#_x0000_t48" style="position:absolute;margin-left:126.15pt;margin-top:3.9pt;width:97.15pt;height:54.5pt;z-index:251783168" adj="-7404,22412,-4347,3567,-1334,3567,-7404,22412" strokecolor="red" strokeweight="1.5pt">
            <v:stroke startarrow="block" endarrowwidth="wide" endarrowlength="long"/>
            <v:textbox inset="1.5mm,,1.5mm">
              <w:txbxContent>
                <w:p w:rsidR="00C771DC" w:rsidRDefault="00C771DC">
                  <w:r>
                    <w:t>Wird nur gezeichnet, wenn Beule vorhanden</w:t>
                  </w:r>
                </w:p>
              </w:txbxContent>
            </v:textbox>
            <o:callout v:ext="edit" minusy="t"/>
          </v:shape>
        </w:pict>
      </w:r>
    </w:p>
    <w:p w:rsidR="00985CF4" w:rsidRDefault="00985CF4" w:rsidP="003918F9"/>
    <w:p w:rsidR="004F271F" w:rsidRDefault="004F271F" w:rsidP="004F271F">
      <w:pPr>
        <w:tabs>
          <w:tab w:val="left" w:pos="4536"/>
        </w:tabs>
      </w:pPr>
      <w:r>
        <w:tab/>
      </w:r>
    </w:p>
    <w:p w:rsidR="00C2063E" w:rsidRDefault="00540C34" w:rsidP="003918F9">
      <w:r w:rsidRPr="00540C34">
        <w:rPr>
          <w:rFonts w:cs="Times New Roman"/>
          <w:noProof/>
          <w:lang w:eastAsia="de-DE"/>
        </w:rPr>
        <w:pict>
          <v:roundrect id="_x0000_s1120" style="position:absolute;margin-left:21.15pt;margin-top:219.35pt;width:52.3pt;height:21.75pt;z-index:251785216" arcsize="10923f" filled="f" strokecolor="red">
            <v:stroke endarrowwidth="wide" endarrowlength="long"/>
            <v:textbox inset="1.5mm,,1.5mm"/>
          </v:roundrect>
        </w:pict>
      </w:r>
      <w:r w:rsidRPr="00540C34">
        <w:rPr>
          <w:rFonts w:cs="Times New Roman"/>
          <w:noProof/>
          <w:lang w:eastAsia="de-DE"/>
        </w:rPr>
        <w:pict>
          <v:shape id="_x0000_s1119" type="#_x0000_t32" style="position:absolute;margin-left:27.65pt;margin-top:215.9pt;width:191.55pt;height:50.6pt;flip:y;z-index:251784192" o:connectortype="straight" strokecolor="red" strokeweight="1.5pt">
            <v:stroke endarrow="block" endarrowwidth="wide" endarrowlength="long"/>
          </v:shape>
        </w:pict>
      </w:r>
      <w:r w:rsidRPr="00540C34">
        <w:rPr>
          <w:rFonts w:cs="Times New Roman"/>
          <w:noProof/>
          <w:lang w:eastAsia="de-DE"/>
        </w:rPr>
        <w:pict>
          <v:rect id="_x0000_s1117" style="position:absolute;margin-left:27.65pt;margin-top:.65pt;width:65.2pt;height:44.15pt;z-index:251782144" filled="f" strokecolor="red" strokeweight="1.5pt">
            <v:stroke endarrowwidth="wide" endarrowlength="long"/>
            <v:textbox inset="1.5mm,,1.5mm"/>
          </v:rect>
        </w:pict>
      </w:r>
      <w:r w:rsidR="004F271F">
        <w:rPr>
          <w:rFonts w:cs="Times New Roman"/>
          <w:noProof/>
          <w:lang w:eastAsia="de-DE"/>
        </w:rPr>
        <w:drawing>
          <wp:inline distT="0" distB="0" distL="0" distR="0">
            <wp:extent cx="2298024" cy="2761382"/>
            <wp:effectExtent l="0" t="0" r="7026" b="0"/>
            <wp:docPr id="4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cstate="print"/>
                    <a:srcRect b="41451"/>
                    <a:stretch>
                      <a:fillRect/>
                    </a:stretch>
                  </pic:blipFill>
                  <pic:spPr bwMode="auto">
                    <a:xfrm>
                      <a:off x="0" y="0"/>
                      <a:ext cx="2298024" cy="2761382"/>
                    </a:xfrm>
                    <a:prstGeom prst="rect">
                      <a:avLst/>
                    </a:prstGeom>
                    <a:noFill/>
                    <a:ln w="9525">
                      <a:noFill/>
                      <a:miter lim="800000"/>
                      <a:headEnd/>
                      <a:tailEnd/>
                    </a:ln>
                  </pic:spPr>
                </pic:pic>
              </a:graphicData>
            </a:graphic>
          </wp:inline>
        </w:drawing>
      </w:r>
      <w:r w:rsidR="004F271F">
        <w:tab/>
      </w:r>
      <w:r w:rsidR="004F271F">
        <w:rPr>
          <w:rFonts w:cs="Times New Roman"/>
          <w:noProof/>
          <w:lang w:eastAsia="de-DE"/>
        </w:rPr>
        <w:drawing>
          <wp:inline distT="0" distB="0" distL="0" distR="0">
            <wp:extent cx="2298024" cy="2771710"/>
            <wp:effectExtent l="0" t="0" r="7026" b="0"/>
            <wp:docPr id="3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srcRect b="41232"/>
                    <a:stretch>
                      <a:fillRect/>
                    </a:stretch>
                  </pic:blipFill>
                  <pic:spPr bwMode="auto">
                    <a:xfrm>
                      <a:off x="0" y="0"/>
                      <a:ext cx="2298024" cy="2771710"/>
                    </a:xfrm>
                    <a:prstGeom prst="rect">
                      <a:avLst/>
                    </a:prstGeom>
                    <a:noFill/>
                    <a:ln w="9525">
                      <a:noFill/>
                      <a:miter lim="800000"/>
                      <a:headEnd/>
                      <a:tailEnd/>
                    </a:ln>
                  </pic:spPr>
                </pic:pic>
              </a:graphicData>
            </a:graphic>
          </wp:inline>
        </w:drawing>
      </w:r>
      <w:r w:rsidR="00C51B9F" w:rsidRPr="00C51B9F">
        <w:t xml:space="preserve"> </w:t>
      </w:r>
      <w:r w:rsidR="00C51B9F">
        <w:t>P</w:t>
      </w:r>
      <w:fldSimple w:instr=" seq Programm ">
        <w:r w:rsidR="00C60781">
          <w:rPr>
            <w:noProof/>
          </w:rPr>
          <w:t>49</w:t>
        </w:r>
      </w:fldSimple>
      <w:r>
        <w:fldChar w:fldCharType="begin"/>
      </w:r>
      <w:r w:rsidR="00C51B9F">
        <w:instrText xml:space="preserve"> TC "</w:instrText>
      </w:r>
      <w:bookmarkStart w:id="112" w:name="_Toc157945111"/>
      <w:r w:rsidR="00C51B9F">
        <w:instrText xml:space="preserve">Programmausdruck </w:instrText>
      </w:r>
      <w:fldSimple w:instr=" seq Programm \c ">
        <w:r w:rsidR="00C60781">
          <w:rPr>
            <w:noProof/>
          </w:rPr>
          <w:instrText>49</w:instrText>
        </w:r>
      </w:fldSimple>
      <w:r w:rsidR="00C51B9F">
        <w:tab/>
        <w:instrText>optimale Position der Spannungsbeschriftung</w:instrText>
      </w:r>
      <w:bookmarkEnd w:id="112"/>
      <w:r w:rsidR="00C51B9F">
        <w:instrText xml:space="preserve">" \f P \l "2" </w:instrText>
      </w:r>
      <w:r>
        <w:fldChar w:fldCharType="end"/>
      </w:r>
    </w:p>
    <w:p w:rsidR="00985CF4" w:rsidRDefault="00985CF4" w:rsidP="00E050B7">
      <w:pPr>
        <w:tabs>
          <w:tab w:val="left" w:pos="567"/>
          <w:tab w:val="left" w:pos="4253"/>
        </w:tabs>
      </w:pPr>
      <w:r>
        <w:tab/>
        <w:t>schlecht</w:t>
      </w:r>
      <w:r>
        <w:tab/>
        <w:t>gut</w:t>
      </w:r>
    </w:p>
    <w:p w:rsidR="00985CF4" w:rsidRDefault="00540C34" w:rsidP="003918F9">
      <w:r>
        <w:rPr>
          <w:noProof/>
          <w:lang w:eastAsia="de-DE"/>
        </w:rPr>
        <w:pict>
          <v:shape id="_x0000_s1115" type="#_x0000_t48" style="position:absolute;margin-left:178.35pt;margin-top:7.5pt;width:151.55pt;height:22.85pt;z-index:251780096" adj="-4340,-33889,-2587,8508,-855,8508,-4340,-33889" strokecolor="red" strokeweight="1.5pt">
            <v:stroke startarrow="block" endarrowwidth="wide" endarrowlength="long"/>
            <v:textbox inset="1.5mm,,1.5mm">
              <w:txbxContent>
                <w:p w:rsidR="00C771DC" w:rsidRDefault="00C771DC">
                  <w:r>
                    <w:t>Spannungsviereck der Beule</w:t>
                  </w:r>
                </w:p>
              </w:txbxContent>
            </v:textbox>
          </v:shape>
        </w:pict>
      </w:r>
    </w:p>
    <w:p w:rsidR="00985CF4" w:rsidRDefault="00985CF4" w:rsidP="003918F9"/>
    <w:p w:rsidR="00985CF4" w:rsidRDefault="00540C34" w:rsidP="003918F9">
      <w:r>
        <w:rPr>
          <w:noProof/>
          <w:lang w:eastAsia="de-DE"/>
        </w:rPr>
        <w:pict>
          <v:shape id="_x0000_s1116" type="#_x0000_t48" style="position:absolute;margin-left:208.35pt;margin-top:9.05pt;width:133.25pt;height:70.8pt;z-index:251781120" adj="28189,-21295,25361,2746,22573,2746,28189,-21295" strokecolor="red" strokeweight="1.5pt">
            <v:stroke startarrow="block" endarrowwidth="wide" endarrowlength="long"/>
            <v:textbox inset="1.5mm,,1.5mm">
              <w:txbxContent>
                <w:p w:rsidR="00C771DC" w:rsidRDefault="00C771DC">
                  <w:r>
                    <w:t>Das Lagerungssystem der Beule hat an seinen Enden Einspannungen, Haken oder nichts.</w:t>
                  </w:r>
                </w:p>
              </w:txbxContent>
            </v:textbox>
            <o:callout v:ext="edit" minusx="t"/>
          </v:shape>
        </w:pict>
      </w:r>
      <w:r>
        <w:rPr>
          <w:noProof/>
          <w:lang w:eastAsia="de-DE"/>
        </w:rPr>
        <w:pict>
          <v:shape id="_x0000_s1113" type="#_x0000_t48" style="position:absolute;margin-left:61.5pt;margin-top:13.65pt;width:135.3pt;height:54pt;z-index:251779072" adj="-7248,-31180,-4622,3600,-958,3600,-7248,-31180" strokecolor="red" strokeweight="1.5pt">
            <v:stroke startarrow="block" endarrowwidth="wide" endarrowlength="long"/>
            <v:textbox inset="1.5mm,,1.5mm">
              <w:txbxContent>
                <w:p w:rsidR="00C771DC" w:rsidRDefault="00C771DC">
                  <w:r>
                    <w:t>Spannungsviereck dessen Enden mit Spannungen beschrifet sind</w:t>
                  </w:r>
                </w:p>
              </w:txbxContent>
            </v:textbox>
          </v:shape>
        </w:pict>
      </w:r>
    </w:p>
    <w:p w:rsidR="00985CF4" w:rsidRDefault="00985CF4" w:rsidP="003918F9"/>
    <w:p w:rsidR="00985CF4" w:rsidRDefault="00985CF4" w:rsidP="003918F9"/>
    <w:p w:rsidR="00985CF4" w:rsidRDefault="00985CF4" w:rsidP="003918F9"/>
    <w:p w:rsidR="00985CF4" w:rsidRDefault="00985CF4" w:rsidP="003918F9"/>
    <w:p w:rsidR="00985CF4" w:rsidRDefault="00985CF4" w:rsidP="003918F9"/>
    <w:p w:rsidR="00985CF4" w:rsidRDefault="00985CF4" w:rsidP="003918F9"/>
    <w:p w:rsidR="00353A64" w:rsidRDefault="00353A64" w:rsidP="003918F9"/>
    <w:p w:rsidR="0097533A" w:rsidRDefault="0097533A">
      <w:pPr>
        <w:spacing w:line="240" w:lineRule="auto"/>
      </w:pPr>
      <w:r>
        <w:br w:type="page"/>
      </w:r>
    </w:p>
    <w:p w:rsidR="0097533A" w:rsidRDefault="0097533A" w:rsidP="0097533A">
      <w:r>
        <w:lastRenderedPageBreak/>
        <w:t>Einen großen Einfluss auf die Platzierung der Objekte hat die untere Beule. Ist diese vorhanden, dann werden Formeln und Tabelle anders platziert.</w:t>
      </w:r>
    </w:p>
    <w:p w:rsidR="0097533A" w:rsidRDefault="0097533A" w:rsidP="0097533A">
      <w:pPr>
        <w:tabs>
          <w:tab w:val="left" w:pos="4536"/>
        </w:tabs>
      </w:pPr>
      <w:r>
        <w:t>untere Beule ist vorhanden</w:t>
      </w:r>
      <w:r>
        <w:tab/>
        <w:t>untere Beule fehlt</w:t>
      </w:r>
    </w:p>
    <w:p w:rsidR="0097533A" w:rsidRDefault="0097533A" w:rsidP="003918F9">
      <w:r>
        <w:rPr>
          <w:rFonts w:cs="Times New Roman"/>
          <w:noProof/>
          <w:lang w:eastAsia="de-DE"/>
        </w:rPr>
        <w:drawing>
          <wp:inline distT="0" distB="0" distL="0" distR="0">
            <wp:extent cx="2419848" cy="4957200"/>
            <wp:effectExtent l="19050" t="0" r="0" b="0"/>
            <wp:docPr id="4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cstate="print"/>
                    <a:srcRect/>
                    <a:stretch>
                      <a:fillRect/>
                    </a:stretch>
                  </pic:blipFill>
                  <pic:spPr bwMode="auto">
                    <a:xfrm>
                      <a:off x="0" y="0"/>
                      <a:ext cx="2419848" cy="4957200"/>
                    </a:xfrm>
                    <a:prstGeom prst="rect">
                      <a:avLst/>
                    </a:prstGeom>
                    <a:noFill/>
                    <a:ln w="9525">
                      <a:noFill/>
                      <a:miter lim="800000"/>
                      <a:headEnd/>
                      <a:tailEnd/>
                    </a:ln>
                  </pic:spPr>
                </pic:pic>
              </a:graphicData>
            </a:graphic>
          </wp:inline>
        </w:drawing>
      </w:r>
      <w:r>
        <w:tab/>
      </w:r>
      <w:r w:rsidRPr="0097533A">
        <w:rPr>
          <w:noProof/>
          <w:lang w:eastAsia="de-DE"/>
        </w:rPr>
        <w:drawing>
          <wp:inline distT="0" distB="0" distL="0" distR="0">
            <wp:extent cx="2298024" cy="4716360"/>
            <wp:effectExtent l="19050" t="0" r="7026" b="0"/>
            <wp:docPr id="4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stretch>
                      <a:fillRect/>
                    </a:stretch>
                  </pic:blipFill>
                  <pic:spPr bwMode="auto">
                    <a:xfrm>
                      <a:off x="0" y="0"/>
                      <a:ext cx="2298024" cy="4716360"/>
                    </a:xfrm>
                    <a:prstGeom prst="rect">
                      <a:avLst/>
                    </a:prstGeom>
                    <a:noFill/>
                    <a:ln w="9525">
                      <a:noFill/>
                      <a:miter lim="800000"/>
                      <a:headEnd/>
                      <a:tailEnd/>
                    </a:ln>
                  </pic:spPr>
                </pic:pic>
              </a:graphicData>
            </a:graphic>
          </wp:inline>
        </w:drawing>
      </w:r>
      <w:r w:rsidR="00887DE9" w:rsidRPr="00887DE9">
        <w:t xml:space="preserve"> </w:t>
      </w:r>
      <w:r w:rsidR="00887DE9">
        <w:t>P</w:t>
      </w:r>
      <w:fldSimple w:instr=" seq Programm ">
        <w:r w:rsidR="00C60781">
          <w:rPr>
            <w:noProof/>
          </w:rPr>
          <w:t>50</w:t>
        </w:r>
      </w:fldSimple>
      <w:r w:rsidR="00540C34">
        <w:fldChar w:fldCharType="begin"/>
      </w:r>
      <w:r w:rsidR="00887DE9">
        <w:instrText xml:space="preserve"> TC "</w:instrText>
      </w:r>
      <w:bookmarkStart w:id="113" w:name="_Toc157945112"/>
      <w:r w:rsidR="00887DE9">
        <w:instrText xml:space="preserve">Programmausdruck </w:instrText>
      </w:r>
      <w:fldSimple w:instr=" seq Programm \c ">
        <w:r w:rsidR="00C60781">
          <w:rPr>
            <w:noProof/>
          </w:rPr>
          <w:instrText>50</w:instrText>
        </w:r>
      </w:fldSimple>
      <w:r w:rsidR="00887DE9">
        <w:tab/>
        <w:instrText>Einfluss der unteren Beule auf die Übersichtsgrafik</w:instrText>
      </w:r>
      <w:bookmarkEnd w:id="113"/>
      <w:r w:rsidR="00887DE9">
        <w:instrText xml:space="preserve">" \f P \l "2" </w:instrText>
      </w:r>
      <w:r w:rsidR="00540C34">
        <w:fldChar w:fldCharType="end"/>
      </w:r>
    </w:p>
    <w:p w:rsidR="0077071A" w:rsidRDefault="00C6587A" w:rsidP="003918F9">
      <w:r>
        <w:t xml:space="preserve">Fehlt die untere Beule, dann werden dorthin die Formeln platziert, ansonsten in eine zusätzliche Zeile darunter. Obwohl in der rechten Grafik Platz gespart wurde, ist der Maßstab kleiner. Dies liegt daran, dass eine rechte Beule etwas mehr Platz nimmt als eine linke Beule. Die linke Beule darf etwas ins Spannungsviereck reinragen, </w:t>
      </w:r>
      <w:r w:rsidR="0007599D">
        <w:t>während</w:t>
      </w:r>
      <w:r>
        <w:t xml:space="preserve"> die rechte Beule niemals den Blattrand berühren darf.</w:t>
      </w:r>
    </w:p>
    <w:p w:rsidR="00C6587A" w:rsidRDefault="00C6587A" w:rsidP="003918F9"/>
    <w:p w:rsidR="00C6587A" w:rsidRDefault="00C6587A" w:rsidP="003918F9">
      <w:r>
        <w:t xml:space="preserve">Die Beultabelle wird unter die Liste oder unter die Formel gesetzt. Die Länge der Beultabelle wird durch die Anzahl der Beulen bestimmt. Die Zahlen in der Tabelle werden nicht aus Excel gelesen, sondern aus dem Beulnachweis des </w:t>
      </w:r>
      <w:r w:rsidR="0007599D">
        <w:t>Querschnittes</w:t>
      </w:r>
      <w:r>
        <w:t xml:space="preserve">. </w:t>
      </w:r>
      <w:r w:rsidR="000B3742">
        <w:t>Die horizontalen Linien sind keine Linien, sondern Rechtecke. Ein Rechteck zeichnet gleich 2 Linien, benötigt aber nur 14 Byte statt 2·16 Byte.</w:t>
      </w:r>
    </w:p>
    <w:p w:rsidR="00353A64" w:rsidRDefault="00353A64" w:rsidP="003918F9"/>
    <w:p w:rsidR="003B681B" w:rsidRDefault="00353A64" w:rsidP="003918F9">
      <w:r>
        <w:t xml:space="preserve">Zuerst werden </w:t>
      </w:r>
      <w:r w:rsidR="003B681B">
        <w:t>von den</w:t>
      </w:r>
      <w:r>
        <w:t xml:space="preserve"> Beulen 1-6</w:t>
      </w:r>
      <w:r w:rsidR="003B681B">
        <w:t xml:space="preserve"> das Lagerungssystem und das Spannungsviereck gezeichnet. Das Lagersymbol wird vom c/t </w:t>
      </w:r>
      <w:r w:rsidR="0007599D">
        <w:t>Verhältnis</w:t>
      </w:r>
      <w:r w:rsidR="003B681B">
        <w:t xml:space="preserve"> bestimmt. Ist c/t größer 8, dann wird eine Einspannung gezeichnet, </w:t>
      </w:r>
      <w:r w:rsidR="0007599D">
        <w:t>ansonsten wenn</w:t>
      </w:r>
      <w:r w:rsidR="003B681B">
        <w:t xml:space="preserve"> c/t größer 1, dann wird eine kurzer Haken gezeichnet, ansonsten nichts. Der lange Strich wird mit der Beulennummer und dem b/t Verhältnis beschriftet. Ist der Strich kurz, dann wird der Text eingekü</w:t>
      </w:r>
      <w:r w:rsidR="0007599D">
        <w:t>r</w:t>
      </w:r>
      <w:r w:rsidR="003B681B">
        <w:t>zt.</w:t>
      </w:r>
    </w:p>
    <w:p w:rsidR="003B681B" w:rsidRDefault="003B681B" w:rsidP="003918F9">
      <w:r>
        <w:t xml:space="preserve">Das Pfeilviereck wird gezeichnet. </w:t>
      </w:r>
      <w:r w:rsidR="00467F86">
        <w:t xml:space="preserve">Für liegende Beulen muss kein überschlagenes Viereck gezeichnet werden, denn es ist immer ein Rechteck. </w:t>
      </w:r>
      <w:r>
        <w:t xml:space="preserve">Die Prozedur Pfeilrechteck wird </w:t>
      </w:r>
      <w:r w:rsidR="00467F86">
        <w:t xml:space="preserve">für stehende Beulen 7-12 </w:t>
      </w:r>
      <w:r w:rsidR="00467F86">
        <w:lastRenderedPageBreak/>
        <w:t xml:space="preserve">auch </w:t>
      </w:r>
      <w:r>
        <w:t>nicht verwendet, denn die Koordinaten können interpoliert werden. Durch die Interpolation stehen die Pfeilvierecke im Verhältnis mit dem Spannungsviereck.</w:t>
      </w:r>
      <w:r w:rsidR="00467F86" w:rsidRPr="00467F86">
        <w:t xml:space="preserve"> </w:t>
      </w:r>
    </w:p>
    <w:p w:rsidR="003B681B" w:rsidRDefault="003B681B" w:rsidP="003918F9">
      <w:r>
        <w:t>Sind 2 Beulen dicht nebeneinander</w:t>
      </w:r>
      <w:r w:rsidR="00467F86">
        <w:t>, dann werden diese auseinander geschoben, damit sich nichts überlappt. Dichte Beulen sind häufig, weil ein I Träger an jedem Flansch 2 Beulen hat, die nur eine Stegdicke auseinander sind und da passt kein Text rein.</w:t>
      </w:r>
    </w:p>
    <w:p w:rsidR="00C6587A" w:rsidRDefault="00467F86" w:rsidP="003918F9">
      <w:r>
        <w:t>Während liegende Beulen mit nur einer Spannung beschriftet werden, werden stehende Beulen mit 2 Spannungen beschriftet</w:t>
      </w:r>
    </w:p>
    <w:p w:rsidR="00C6587A" w:rsidRDefault="00467F86" w:rsidP="003918F9">
      <w:r>
        <w:t>Zuletzt wird die Grafik zugeschnitten und zusammenbebaut.</w:t>
      </w:r>
    </w:p>
    <w:p w:rsidR="004F271F" w:rsidRDefault="004F271F" w:rsidP="003918F9"/>
    <w:p w:rsidR="00E050B7" w:rsidRDefault="00E050B7" w:rsidP="00E050B7">
      <w:pPr>
        <w:tabs>
          <w:tab w:val="left" w:pos="2268"/>
          <w:tab w:val="left" w:pos="6237"/>
        </w:tabs>
      </w:pPr>
      <w:r>
        <w:tab/>
        <w:t>schlecht</w:t>
      </w:r>
      <w:r>
        <w:tab/>
        <w:t>gut</w:t>
      </w:r>
    </w:p>
    <w:p w:rsidR="004F271F" w:rsidRDefault="00540C34" w:rsidP="003918F9">
      <w:r w:rsidRPr="00540C34">
        <w:rPr>
          <w:rFonts w:cs="Times New Roman"/>
          <w:noProof/>
          <w:lang w:eastAsia="de-DE"/>
        </w:rPr>
        <w:pict>
          <v:oval id="_x0000_s1121" style="position:absolute;margin-left:115.95pt;margin-top:11.3pt;width:27.2pt;height:40.05pt;z-index:251786240" filled="f" strokecolor="red" strokeweight="1.5pt">
            <v:stroke endarrowwidth="wide" endarrowlength="long"/>
            <v:textbox inset="1.5mm,,1.5mm"/>
          </v:oval>
        </w:pict>
      </w:r>
      <w:r w:rsidR="00E050B7">
        <w:rPr>
          <w:rFonts w:cs="Times New Roman"/>
          <w:noProof/>
          <w:lang w:eastAsia="de-DE"/>
        </w:rPr>
        <w:drawing>
          <wp:inline distT="0" distB="0" distL="0" distR="0">
            <wp:extent cx="2502144" cy="5207760"/>
            <wp:effectExtent l="19050" t="0" r="0" b="0"/>
            <wp:docPr id="50"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4" cstate="print"/>
                    <a:srcRect/>
                    <a:stretch>
                      <a:fillRect/>
                    </a:stretch>
                  </pic:blipFill>
                  <pic:spPr bwMode="auto">
                    <a:xfrm>
                      <a:off x="0" y="0"/>
                      <a:ext cx="2502144" cy="5207760"/>
                    </a:xfrm>
                    <a:prstGeom prst="rect">
                      <a:avLst/>
                    </a:prstGeom>
                    <a:noFill/>
                    <a:ln w="9525">
                      <a:noFill/>
                      <a:miter lim="800000"/>
                      <a:headEnd/>
                      <a:tailEnd/>
                    </a:ln>
                  </pic:spPr>
                </pic:pic>
              </a:graphicData>
            </a:graphic>
          </wp:inline>
        </w:drawing>
      </w:r>
      <w:r w:rsidR="00E050B7">
        <w:rPr>
          <w:rFonts w:cs="Times New Roman"/>
          <w:noProof/>
          <w:lang w:eastAsia="de-DE"/>
        </w:rPr>
        <w:drawing>
          <wp:inline distT="0" distB="0" distL="0" distR="0">
            <wp:extent cx="2502144" cy="5207760"/>
            <wp:effectExtent l="19050" t="0" r="0" b="0"/>
            <wp:docPr id="4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5" cstate="print"/>
                    <a:srcRect/>
                    <a:stretch>
                      <a:fillRect/>
                    </a:stretch>
                  </pic:blipFill>
                  <pic:spPr bwMode="auto">
                    <a:xfrm>
                      <a:off x="0" y="0"/>
                      <a:ext cx="2502144" cy="5207760"/>
                    </a:xfrm>
                    <a:prstGeom prst="rect">
                      <a:avLst/>
                    </a:prstGeom>
                    <a:noFill/>
                    <a:ln w="9525">
                      <a:noFill/>
                      <a:miter lim="800000"/>
                      <a:headEnd/>
                      <a:tailEnd/>
                    </a:ln>
                  </pic:spPr>
                </pic:pic>
              </a:graphicData>
            </a:graphic>
          </wp:inline>
        </w:drawing>
      </w:r>
      <w:r w:rsidR="00887DE9" w:rsidRPr="00887DE9">
        <w:t xml:space="preserve"> </w:t>
      </w:r>
      <w:r w:rsidR="00887DE9">
        <w:t>P</w:t>
      </w:r>
      <w:fldSimple w:instr=" seq Programm ">
        <w:r w:rsidR="00C60781">
          <w:rPr>
            <w:noProof/>
          </w:rPr>
          <w:t>51</w:t>
        </w:r>
      </w:fldSimple>
      <w:r>
        <w:fldChar w:fldCharType="begin"/>
      </w:r>
      <w:r w:rsidR="00887DE9">
        <w:instrText xml:space="preserve"> TC "</w:instrText>
      </w:r>
      <w:bookmarkStart w:id="114" w:name="_Toc157945113"/>
      <w:r w:rsidR="00887DE9">
        <w:instrText xml:space="preserve">Programmausdruck </w:instrText>
      </w:r>
      <w:fldSimple w:instr=" seq Programm \c ">
        <w:r w:rsidR="00C60781">
          <w:rPr>
            <w:noProof/>
          </w:rPr>
          <w:instrText>51</w:instrText>
        </w:r>
      </w:fldSimple>
      <w:r w:rsidR="00887DE9">
        <w:tab/>
        <w:instrText>Beulbeschriftung auseinander ziehen</w:instrText>
      </w:r>
      <w:bookmarkEnd w:id="114"/>
      <w:r w:rsidR="00887DE9">
        <w:instrText xml:space="preserve">" \f P \l "2" </w:instrText>
      </w:r>
      <w:r>
        <w:fldChar w:fldCharType="end"/>
      </w:r>
    </w:p>
    <w:p w:rsidR="00E050B7" w:rsidRDefault="00E050B7" w:rsidP="003918F9"/>
    <w:p w:rsidR="00D87F62" w:rsidRDefault="00D87F62" w:rsidP="003918F9">
      <w:r>
        <w:br w:type="page"/>
      </w:r>
    </w:p>
    <w:p w:rsidR="001611CE" w:rsidRDefault="001611CE" w:rsidP="007221BF"/>
    <w:p w:rsidR="006760FD" w:rsidRDefault="001611CE" w:rsidP="00D97F05">
      <w:pPr>
        <w:pStyle w:val="berschrift2"/>
      </w:pPr>
      <w:bookmarkStart w:id="115" w:name="_Toc157945388"/>
      <w:r>
        <w:t>Zubehör</w:t>
      </w:r>
      <w:bookmarkEnd w:id="115"/>
    </w:p>
    <w:p w:rsidR="006760FD" w:rsidRDefault="001611CE" w:rsidP="001611CE">
      <w:r>
        <w:t>Zum Code gibt es viele Funxionen und Helfer für wiederkehrende Aufgaben. Hier werden die Funxionen aufgelistet, die nicht zu den Themen RTF, WMFzerleger und Querschnittswerte gehören.</w:t>
      </w:r>
    </w:p>
    <w:p w:rsidR="006760FD" w:rsidRDefault="006760FD" w:rsidP="007221BF"/>
    <w:p w:rsidR="006760FD" w:rsidRPr="00C71045" w:rsidRDefault="001611CE" w:rsidP="001611CE">
      <w:pPr>
        <w:pStyle w:val="KeinLeerraum"/>
        <w:rPr>
          <w:u w:val="single"/>
        </w:rPr>
      </w:pPr>
      <w:r w:rsidRPr="00C71045">
        <w:rPr>
          <w:u w:val="single"/>
        </w:rPr>
        <w:t>Function Dschreibzeug(ByVal Schriftart As String, ByVal Schriftgröße#) As String</w:t>
      </w:r>
    </w:p>
    <w:p w:rsidR="001611CE" w:rsidRDefault="001611CE" w:rsidP="007221BF">
      <w:r>
        <w:t>Eine Federtasche mit der Grundausstattung zum Malen. Darin ist enthalten:</w:t>
      </w:r>
    </w:p>
    <w:p w:rsidR="001611CE" w:rsidRDefault="001611CE" w:rsidP="00290B48">
      <w:pPr>
        <w:pStyle w:val="Listenabsatz"/>
        <w:numPr>
          <w:ilvl w:val="0"/>
          <w:numId w:val="38"/>
        </w:numPr>
      </w:pPr>
      <w:r>
        <w:t>Schriftart</w:t>
      </w:r>
    </w:p>
    <w:p w:rsidR="001611CE" w:rsidRDefault="001611CE" w:rsidP="00290B48">
      <w:pPr>
        <w:pStyle w:val="Listenabsatz"/>
        <w:numPr>
          <w:ilvl w:val="0"/>
          <w:numId w:val="38"/>
        </w:numPr>
      </w:pPr>
      <w:r>
        <w:t>schwarzer Füller</w:t>
      </w:r>
    </w:p>
    <w:p w:rsidR="001611CE" w:rsidRDefault="001611CE" w:rsidP="00290B48">
      <w:pPr>
        <w:pStyle w:val="Listenabsatz"/>
        <w:numPr>
          <w:ilvl w:val="0"/>
          <w:numId w:val="38"/>
        </w:numPr>
      </w:pPr>
      <w:r>
        <w:t>schwarzer Pinsel</w:t>
      </w:r>
    </w:p>
    <w:p w:rsidR="001611CE" w:rsidRDefault="001611CE" w:rsidP="00290B48">
      <w:pPr>
        <w:pStyle w:val="Listenabsatz"/>
        <w:numPr>
          <w:ilvl w:val="0"/>
          <w:numId w:val="38"/>
        </w:numPr>
      </w:pPr>
      <w:r>
        <w:t>weißer Pinsel</w:t>
      </w:r>
    </w:p>
    <w:p w:rsidR="001611CE" w:rsidRDefault="001611CE" w:rsidP="007221BF">
      <w:r>
        <w:t>Außerdem ist dort die Signatur des WMF-Balkens drin:</w:t>
      </w:r>
    </w:p>
    <w:p w:rsidR="001611CE" w:rsidRPr="00DA1EFD" w:rsidRDefault="001611CE" w:rsidP="007221BF">
      <w:pPr>
        <w:rPr>
          <w:lang w:val="en-US"/>
        </w:rPr>
      </w:pPr>
      <w:r>
        <w:tab/>
      </w:r>
      <w:r w:rsidRPr="00DA1EFD">
        <w:rPr>
          <w:lang w:val="en-US"/>
        </w:rPr>
        <w:t>SimonPie WMF-Balken CC-BY-SA</w:t>
      </w:r>
    </w:p>
    <w:p w:rsidR="001611CE" w:rsidRDefault="001611CE" w:rsidP="007221BF">
      <w:r w:rsidRPr="00DA1EFD">
        <w:rPr>
          <w:lang w:val="en-US"/>
        </w:rPr>
        <w:tab/>
      </w:r>
      <w:r w:rsidRPr="001611CE">
        <w:t>Trage hier deinen Namen ein</w:t>
      </w:r>
    </w:p>
    <w:p w:rsidR="001611CE" w:rsidRDefault="001611CE" w:rsidP="007221BF">
      <w:r>
        <w:t>Ändere den zweiten Text, um zu zeigen, dass du der Urheber der Berechnung bis</w:t>
      </w:r>
      <w:r w:rsidR="00110493">
        <w:t>t</w:t>
      </w:r>
      <w:r>
        <w:t>. Die erste Zeile gehört mir und wird nicht geändert!</w:t>
      </w:r>
    </w:p>
    <w:p w:rsidR="006760FD" w:rsidRDefault="006760FD" w:rsidP="007221BF"/>
    <w:p w:rsidR="004C09D3" w:rsidRPr="00D40F63" w:rsidRDefault="004C09D3" w:rsidP="004C09D3">
      <w:pPr>
        <w:pStyle w:val="KeinLeerraum"/>
      </w:pPr>
      <w:r w:rsidRPr="00D40F63">
        <w:t>Function Diagrammfaktor(ByVal Ableitung As Integer, Zahl As Double) As Double</w:t>
      </w:r>
    </w:p>
    <w:p w:rsidR="006760FD" w:rsidRDefault="004C09D3" w:rsidP="00AF65DD">
      <w:pPr>
        <w:pStyle w:val="KeinLeerraum"/>
      </w:pPr>
      <w:r w:rsidRPr="004C09D3">
        <w:t>Function DiagrammYbeschriftung(ByVal Ableitung As Integer, Zahl</w:t>
      </w:r>
      <w:r w:rsidR="00AF65DD">
        <w:t>#</w:t>
      </w:r>
      <w:r w:rsidRPr="004C09D3">
        <w:t>) As String</w:t>
      </w:r>
    </w:p>
    <w:p w:rsidR="008301DD" w:rsidRPr="00C71045" w:rsidRDefault="008301DD" w:rsidP="008301DD">
      <w:pPr>
        <w:pStyle w:val="KeinLeerraum"/>
        <w:rPr>
          <w:u w:val="single"/>
        </w:rPr>
      </w:pPr>
      <w:r w:rsidRPr="00C71045">
        <w:rPr>
          <w:u w:val="single"/>
        </w:rPr>
        <w:t>Function Krafteinheit(ByVal Ableitung As Integer, Zahl As Double) As String</w:t>
      </w:r>
    </w:p>
    <w:p w:rsidR="006760FD" w:rsidRDefault="004C09D3" w:rsidP="008301DD">
      <w:r>
        <w:t xml:space="preserve">Diagrammfaktor berechnet anhand einer Größe, um welchen Skalierfaktor als Double sie angepasst werden muss. DiagrammYbeschriftung berechnet den Skalierfaktor als </w:t>
      </w:r>
      <w:r w:rsidR="008301DD">
        <w:t>Überschriftstring und Krafteinheit als String</w:t>
      </w:r>
      <w:r>
        <w:t>. In beiden geht die Ableitung ein. Dabei ist 0= Verformung, 1=Verdrehung, 2= Moment und 3= Querkraft.</w:t>
      </w:r>
    </w:p>
    <w:p w:rsidR="006760FD" w:rsidRDefault="004C09D3" w:rsidP="007221BF">
      <w:r>
        <w:t>Beispiel: Aus 0,008m wird der Faktor 1000 und die Einheit Millimeter gemacht (8mm).</w:t>
      </w:r>
      <w:r w:rsidR="008301DD">
        <w:t xml:space="preserve"> Mit 8 kommt das KKTdiagramm besser zurecht als mit 0,008, weil der Text kürzer ist. Durch die beiden Funxionen haben die Schnittgrößendiagramme und -tabellen immer die passende Einheit.</w:t>
      </w:r>
    </w:p>
    <w:p w:rsidR="00536F89" w:rsidRDefault="00536F89">
      <w:pPr>
        <w:spacing w:line="240" w:lineRule="auto"/>
      </w:pPr>
      <w:r>
        <w:rPr>
          <w:noProof/>
          <w:lang w:eastAsia="de-DE"/>
        </w:rPr>
        <w:lastRenderedPageBreak/>
        <w:drawing>
          <wp:inline distT="0" distB="0" distL="0" distR="0">
            <wp:extent cx="5755798" cy="4311668"/>
            <wp:effectExtent l="19050" t="0" r="0" b="0"/>
            <wp:docPr id="472" name="Bild 4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stretch>
                      <a:fillRect/>
                    </a:stretch>
                  </pic:blipFill>
                  <pic:spPr>
                    <a:xfrm>
                      <a:off x="0" y="0"/>
                      <a:ext cx="5755798" cy="4311668"/>
                    </a:xfrm>
                    <a:prstGeom prst="rect">
                      <a:avLst/>
                    </a:prstGeom>
                  </pic:spPr>
                </pic:pic>
              </a:graphicData>
            </a:graphic>
          </wp:inline>
        </w:drawing>
      </w:r>
      <w:r w:rsidR="00E2482A" w:rsidRPr="00E2482A">
        <w:t xml:space="preserve"> </w:t>
      </w:r>
      <w:r w:rsidR="00E2482A">
        <w:t>A</w:t>
      </w:r>
      <w:fldSimple w:instr=" seq AutoCAD ">
        <w:r w:rsidR="00C60781">
          <w:rPr>
            <w:noProof/>
          </w:rPr>
          <w:t>20</w:t>
        </w:r>
      </w:fldSimple>
      <w:r w:rsidR="00540C34">
        <w:fldChar w:fldCharType="begin"/>
      </w:r>
      <w:r w:rsidR="00E2482A">
        <w:instrText xml:space="preserve"> TC "</w:instrText>
      </w:r>
      <w:bookmarkStart w:id="116" w:name="_Toc157945306"/>
      <w:r w:rsidR="00E2482A">
        <w:instrText xml:space="preserve">PowerWMF </w:instrText>
      </w:r>
      <w:fldSimple w:instr=" seq AutoCAD \c ">
        <w:r w:rsidR="00C60781">
          <w:rPr>
            <w:noProof/>
          </w:rPr>
          <w:instrText>20</w:instrText>
        </w:r>
      </w:fldSimple>
      <w:r w:rsidR="00E2482A">
        <w:tab/>
      </w:r>
      <w:r w:rsidR="005958E3">
        <w:instrText>Zusammenhang zwischen Skalierung und Beschrifung</w:instrText>
      </w:r>
      <w:bookmarkEnd w:id="116"/>
      <w:r w:rsidR="00E2482A">
        <w:instrText xml:space="preserve">" \f A \l "2" </w:instrText>
      </w:r>
      <w:r w:rsidR="00540C34">
        <w:fldChar w:fldCharType="end"/>
      </w:r>
    </w:p>
    <w:p w:rsidR="00536F89" w:rsidRDefault="00536F89" w:rsidP="00536F89">
      <w:pPr>
        <w:spacing w:line="240" w:lineRule="auto"/>
      </w:pPr>
      <w:r>
        <w:t>Diese Tabelle beschreibt, ab wann welcher SI-Präfix angewendet wird.</w:t>
      </w:r>
    </w:p>
    <w:p w:rsidR="00536F89" w:rsidRDefault="00536F89">
      <w:pPr>
        <w:spacing w:line="240" w:lineRule="auto"/>
      </w:pPr>
    </w:p>
    <w:p w:rsidR="00536F89" w:rsidRDefault="00536F89" w:rsidP="00536F89">
      <w:pPr>
        <w:pStyle w:val="KeinLeerraum"/>
      </w:pPr>
      <w:r w:rsidRPr="00536F89">
        <w:t>Function Objektevermaßen(ByRef Liste(), ByVal Balkenanfang#, ByVal Balkenende#, ByVal rechterRand#, ByVal linkerRand#, ByVal Dpfeilgröße#, ByVal Y#, ByVal Präfixe$) As String</w:t>
      </w:r>
    </w:p>
    <w:p w:rsidR="00536F89" w:rsidRDefault="00B01A9F" w:rsidP="0019192E">
      <w:r>
        <w:t>Diese Funxion wird zwei</w:t>
      </w:r>
      <w:r w:rsidR="00536F89">
        <w:t>mal im Hauptteil aufgerufen und zeichnet eine Polymaßkette</w:t>
      </w:r>
      <w:r w:rsidR="00453869">
        <w:t xml:space="preserve"> zur Bemaßung von statischen Objekten wie Lager oder Lasten</w:t>
      </w:r>
      <w:r w:rsidR="00536F89">
        <w:t>.</w:t>
      </w:r>
    </w:p>
    <w:p w:rsidR="0019192E" w:rsidRDefault="0019192E" w:rsidP="0019192E">
      <w:r>
        <w:t>Zuerst werden die Präfixe im String in einen Array umgeschrieben. Die Vortexte wurden vom Nutzer in Excel eingegeben und enthalten z.B. F</w:t>
      </w:r>
      <w:r w:rsidRPr="0019192E">
        <w:rPr>
          <w:vertAlign w:val="subscript"/>
        </w:rPr>
        <w:t>1</w:t>
      </w:r>
      <w:r>
        <w:t>=. Nach dem = soll eine Maßzahl folgen.</w:t>
      </w:r>
    </w:p>
    <w:p w:rsidR="00536F89" w:rsidRDefault="0019192E" w:rsidP="0019192E">
      <w:r>
        <w:t>In der Liste sind die zu vermaßenden Koordinaten. Diesen Koordinaten werden der Balkenanfang und das Balkenende hinzugefügt. Die Koordinaten werden blasensortiert.</w:t>
      </w:r>
    </w:p>
    <w:p w:rsidR="0019192E" w:rsidRDefault="0019192E" w:rsidP="0019192E">
      <w:r>
        <w:t>Doppelte Koordinaten werden ausgefegt.</w:t>
      </w:r>
    </w:p>
    <w:p w:rsidR="00453869" w:rsidRDefault="00453869" w:rsidP="0019192E">
      <w:r>
        <w:t xml:space="preserve">Die Koordinaten sind für die Weitergabe an Polymaßkette vorbereitet worden. </w:t>
      </w:r>
    </w:p>
    <w:p w:rsidR="0019192E" w:rsidRDefault="0019192E" w:rsidP="0019192E">
      <w:r>
        <w:t xml:space="preserve">Die Differenz der Koordinaten wird berechnet, um sie an die Maßkette zu schreiben. Ist die Zahl eine ganze Zahl, dann wird der Text „,00“ </w:t>
      </w:r>
      <w:r w:rsidR="00B01A9F">
        <w:t>drangehangen</w:t>
      </w:r>
      <w:r>
        <w:t>. Aus 3 wird der Text 3,00.</w:t>
      </w:r>
    </w:p>
    <w:p w:rsidR="0019192E" w:rsidRDefault="0019192E" w:rsidP="0019192E">
      <w:r>
        <w:t>Zuerst wird der erste Text behandelt, weil er etwas anders ist, dann die weiteren Texte.</w:t>
      </w:r>
    </w:p>
    <w:p w:rsidR="00453869" w:rsidRDefault="00453869" w:rsidP="0019192E">
      <w:r>
        <w:t>Zum Abschluss werden die Koordinaten und die Texte an Polymaßkette weiter gegeben, um eine Polymaßkette zu zeichnen.</w:t>
      </w:r>
    </w:p>
    <w:p w:rsidR="0019192E" w:rsidRDefault="0019192E" w:rsidP="0019192E"/>
    <w:p w:rsidR="0019192E" w:rsidRPr="00DA1EFD" w:rsidRDefault="00AF65DD" w:rsidP="00AF65DD">
      <w:pPr>
        <w:pStyle w:val="KeinLeerraum"/>
        <w:rPr>
          <w:lang w:val="en-US"/>
        </w:rPr>
      </w:pPr>
      <w:r w:rsidRPr="00DA1EFD">
        <w:rPr>
          <w:lang w:val="en-US"/>
        </w:rPr>
        <w:t>Function Textauslesen(ByVal Wert As String) As String</w:t>
      </w:r>
    </w:p>
    <w:p w:rsidR="0004796F" w:rsidRPr="001A7941" w:rsidRDefault="0004796F" w:rsidP="0004796F">
      <w:pPr>
        <w:pStyle w:val="KeinLeerraum"/>
      </w:pPr>
      <w:r w:rsidRPr="001A7941">
        <w:t>Function Zahlauslesen(ByVal Wert As String, ByVal Zieleinheit As String) As Double</w:t>
      </w:r>
    </w:p>
    <w:p w:rsidR="0004796F" w:rsidRPr="00C71045" w:rsidRDefault="0004796F" w:rsidP="0004796F">
      <w:pPr>
        <w:pStyle w:val="KeinLeerraum"/>
        <w:rPr>
          <w:u w:val="single"/>
        </w:rPr>
      </w:pPr>
      <w:r w:rsidRPr="00C71045">
        <w:rPr>
          <w:u w:val="single"/>
        </w:rPr>
        <w:t>Function Einheitauslesen(ByVal Wert As String) As Double</w:t>
      </w:r>
    </w:p>
    <w:p w:rsidR="00536F89" w:rsidRDefault="00AF65DD" w:rsidP="0004796F">
      <w:r>
        <w:t>Textauslesen</w:t>
      </w:r>
      <w:r w:rsidR="0004796F">
        <w:t>,</w:t>
      </w:r>
      <w:r>
        <w:t xml:space="preserve"> Zahlauslesen</w:t>
      </w:r>
      <w:r w:rsidR="0004796F">
        <w:t xml:space="preserve"> und Einheitauslesen</w:t>
      </w:r>
      <w:r>
        <w:t xml:space="preserve"> werden benutzt, um die Einträge in Excel in die statische Berechnung ein zu lesen. In die Excelzellen werden Texte eingetragen, die eine Zahl enthalten. Z.B. F4=25. Zahlauslesen </w:t>
      </w:r>
      <w:r w:rsidR="00B01A9F">
        <w:t>liest</w:t>
      </w:r>
      <w:r>
        <w:t xml:space="preserve"> den rechten Teil als Zahl aus, die dann statisch verarbeitet werden kann. Textauslesen liest den linken oder den ganzen Teil aus, je nach Anzahl =. Der Text </w:t>
      </w:r>
      <w:r>
        <w:lastRenderedPageBreak/>
        <w:t>wird grafisch verarbeitet.</w:t>
      </w:r>
      <w:r w:rsidR="0004796F">
        <w:t xml:space="preserve"> Kommen nach der Zahl nochmal Buchstaben, dann werden sie als Einheit erkannt. Z.B. F4=25kN liefert die Einheit kN.</w:t>
      </w:r>
    </w:p>
    <w:tbl>
      <w:tblPr>
        <w:tblW w:w="5291" w:type="dxa"/>
        <w:tblInd w:w="57" w:type="dxa"/>
        <w:tblCellMar>
          <w:left w:w="70" w:type="dxa"/>
          <w:right w:w="70" w:type="dxa"/>
        </w:tblCellMar>
        <w:tblLook w:val="04A0"/>
      </w:tblPr>
      <w:tblGrid>
        <w:gridCol w:w="1200"/>
        <w:gridCol w:w="1393"/>
        <w:gridCol w:w="1393"/>
        <w:gridCol w:w="1647"/>
      </w:tblGrid>
      <w:tr w:rsidR="00BA40C2" w:rsidRPr="00BA40C2" w:rsidTr="00BA40C2">
        <w:trPr>
          <w:trHeight w:val="315"/>
        </w:trPr>
        <w:tc>
          <w:tcPr>
            <w:tcW w:w="12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 </w:t>
            </w:r>
          </w:p>
        </w:tc>
        <w:tc>
          <w:tcPr>
            <w:tcW w:w="1279" w:type="dxa"/>
            <w:tcBorders>
              <w:top w:val="single" w:sz="8" w:space="0" w:color="auto"/>
              <w:left w:val="nil"/>
              <w:bottom w:val="single" w:sz="4" w:space="0" w:color="auto"/>
              <w:right w:val="nil"/>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Textauslesen</w:t>
            </w:r>
          </w:p>
        </w:tc>
        <w:tc>
          <w:tcPr>
            <w:tcW w:w="1279" w:type="dxa"/>
            <w:tcBorders>
              <w:top w:val="single" w:sz="8" w:space="0" w:color="auto"/>
              <w:left w:val="nil"/>
              <w:bottom w:val="single" w:sz="4" w:space="0" w:color="auto"/>
              <w:right w:val="nil"/>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Zahlauslesen</w:t>
            </w:r>
          </w:p>
        </w:tc>
        <w:tc>
          <w:tcPr>
            <w:tcW w:w="1533" w:type="dxa"/>
            <w:tcBorders>
              <w:top w:val="single" w:sz="8" w:space="0" w:color="auto"/>
              <w:left w:val="nil"/>
              <w:bottom w:val="single" w:sz="4" w:space="0" w:color="auto"/>
              <w:right w:val="single" w:sz="8" w:space="0" w:color="auto"/>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Einheitauslesen</w:t>
            </w:r>
          </w:p>
        </w:tc>
      </w:tr>
      <w:tr w:rsidR="00BA40C2" w:rsidRPr="00BA40C2" w:rsidTr="00BA40C2">
        <w:trPr>
          <w:trHeight w:val="315"/>
        </w:trPr>
        <w:tc>
          <w:tcPr>
            <w:tcW w:w="1200" w:type="dxa"/>
            <w:tcBorders>
              <w:top w:val="nil"/>
              <w:left w:val="single" w:sz="8" w:space="0" w:color="auto"/>
              <w:bottom w:val="nil"/>
              <w:right w:val="single" w:sz="4" w:space="0" w:color="auto"/>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 </w:t>
            </w:r>
          </w:p>
        </w:tc>
        <w:tc>
          <w:tcPr>
            <w:tcW w:w="1279" w:type="dxa"/>
            <w:tcBorders>
              <w:top w:val="nil"/>
              <w:left w:val="nil"/>
              <w:bottom w:val="nil"/>
              <w:right w:val="nil"/>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p>
        </w:tc>
        <w:tc>
          <w:tcPr>
            <w:tcW w:w="1279" w:type="dxa"/>
            <w:tcBorders>
              <w:top w:val="nil"/>
              <w:left w:val="nil"/>
              <w:bottom w:val="nil"/>
              <w:right w:val="nil"/>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0</w:t>
            </w:r>
          </w:p>
        </w:tc>
        <w:tc>
          <w:tcPr>
            <w:tcW w:w="1533" w:type="dxa"/>
            <w:tcBorders>
              <w:top w:val="nil"/>
              <w:left w:val="nil"/>
              <w:bottom w:val="nil"/>
              <w:right w:val="single" w:sz="8" w:space="0" w:color="auto"/>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 </w:t>
            </w:r>
          </w:p>
        </w:tc>
      </w:tr>
      <w:tr w:rsidR="00BA40C2" w:rsidRPr="00BA40C2" w:rsidTr="00BA40C2">
        <w:trPr>
          <w:trHeight w:val="315"/>
        </w:trPr>
        <w:tc>
          <w:tcPr>
            <w:tcW w:w="1200" w:type="dxa"/>
            <w:tcBorders>
              <w:top w:val="nil"/>
              <w:left w:val="single" w:sz="8" w:space="0" w:color="auto"/>
              <w:bottom w:val="nil"/>
              <w:right w:val="single" w:sz="4" w:space="0" w:color="auto"/>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kN</w:t>
            </w:r>
          </w:p>
        </w:tc>
        <w:tc>
          <w:tcPr>
            <w:tcW w:w="1279" w:type="dxa"/>
            <w:tcBorders>
              <w:top w:val="nil"/>
              <w:left w:val="nil"/>
              <w:bottom w:val="nil"/>
              <w:right w:val="nil"/>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kN</w:t>
            </w:r>
          </w:p>
        </w:tc>
        <w:tc>
          <w:tcPr>
            <w:tcW w:w="1279" w:type="dxa"/>
            <w:tcBorders>
              <w:top w:val="nil"/>
              <w:left w:val="nil"/>
              <w:bottom w:val="nil"/>
              <w:right w:val="nil"/>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0</w:t>
            </w:r>
          </w:p>
        </w:tc>
        <w:tc>
          <w:tcPr>
            <w:tcW w:w="1533" w:type="dxa"/>
            <w:tcBorders>
              <w:top w:val="nil"/>
              <w:left w:val="nil"/>
              <w:bottom w:val="nil"/>
              <w:right w:val="single" w:sz="8" w:space="0" w:color="auto"/>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 </w:t>
            </w:r>
          </w:p>
        </w:tc>
      </w:tr>
      <w:tr w:rsidR="00BA40C2" w:rsidRPr="00BA40C2" w:rsidTr="00BA40C2">
        <w:trPr>
          <w:trHeight w:val="330"/>
        </w:trPr>
        <w:tc>
          <w:tcPr>
            <w:tcW w:w="1200" w:type="dxa"/>
            <w:tcBorders>
              <w:top w:val="nil"/>
              <w:left w:val="single" w:sz="8" w:space="0" w:color="auto"/>
              <w:bottom w:val="nil"/>
              <w:right w:val="single" w:sz="4" w:space="0" w:color="auto"/>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25</w:t>
            </w:r>
          </w:p>
        </w:tc>
        <w:tc>
          <w:tcPr>
            <w:tcW w:w="1279" w:type="dxa"/>
            <w:tcBorders>
              <w:top w:val="nil"/>
              <w:left w:val="nil"/>
              <w:bottom w:val="nil"/>
              <w:right w:val="nil"/>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25</w:t>
            </w:r>
          </w:p>
        </w:tc>
        <w:tc>
          <w:tcPr>
            <w:tcW w:w="1279" w:type="dxa"/>
            <w:tcBorders>
              <w:top w:val="nil"/>
              <w:left w:val="nil"/>
              <w:bottom w:val="nil"/>
              <w:right w:val="nil"/>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25</w:t>
            </w:r>
          </w:p>
        </w:tc>
        <w:tc>
          <w:tcPr>
            <w:tcW w:w="1533" w:type="dxa"/>
            <w:tcBorders>
              <w:top w:val="nil"/>
              <w:left w:val="nil"/>
              <w:bottom w:val="nil"/>
              <w:right w:val="single" w:sz="8" w:space="0" w:color="auto"/>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 </w:t>
            </w:r>
          </w:p>
        </w:tc>
      </w:tr>
      <w:tr w:rsidR="00BA40C2" w:rsidRPr="00BA40C2" w:rsidTr="00BA40C2">
        <w:trPr>
          <w:trHeight w:val="315"/>
        </w:trPr>
        <w:tc>
          <w:tcPr>
            <w:tcW w:w="1200" w:type="dxa"/>
            <w:tcBorders>
              <w:top w:val="nil"/>
              <w:left w:val="single" w:sz="8" w:space="0" w:color="auto"/>
              <w:bottom w:val="nil"/>
              <w:right w:val="single" w:sz="4" w:space="0" w:color="auto"/>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25kN</w:t>
            </w:r>
          </w:p>
        </w:tc>
        <w:tc>
          <w:tcPr>
            <w:tcW w:w="1279" w:type="dxa"/>
            <w:tcBorders>
              <w:top w:val="nil"/>
              <w:left w:val="nil"/>
              <w:bottom w:val="nil"/>
              <w:right w:val="nil"/>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25kN</w:t>
            </w:r>
          </w:p>
        </w:tc>
        <w:tc>
          <w:tcPr>
            <w:tcW w:w="1279" w:type="dxa"/>
            <w:tcBorders>
              <w:top w:val="nil"/>
              <w:left w:val="nil"/>
              <w:bottom w:val="nil"/>
              <w:right w:val="nil"/>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25</w:t>
            </w:r>
          </w:p>
        </w:tc>
        <w:tc>
          <w:tcPr>
            <w:tcW w:w="1533" w:type="dxa"/>
            <w:tcBorders>
              <w:top w:val="nil"/>
              <w:left w:val="nil"/>
              <w:bottom w:val="nil"/>
              <w:right w:val="single" w:sz="8" w:space="0" w:color="auto"/>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kN</w:t>
            </w:r>
          </w:p>
        </w:tc>
      </w:tr>
      <w:tr w:rsidR="00BA40C2" w:rsidRPr="00BA40C2" w:rsidTr="00BA40C2">
        <w:trPr>
          <w:trHeight w:val="315"/>
        </w:trPr>
        <w:tc>
          <w:tcPr>
            <w:tcW w:w="1200" w:type="dxa"/>
            <w:tcBorders>
              <w:top w:val="nil"/>
              <w:left w:val="single" w:sz="8" w:space="0" w:color="auto"/>
              <w:bottom w:val="nil"/>
              <w:right w:val="single" w:sz="4" w:space="0" w:color="auto"/>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F4=</w:t>
            </w:r>
          </w:p>
        </w:tc>
        <w:tc>
          <w:tcPr>
            <w:tcW w:w="1279" w:type="dxa"/>
            <w:tcBorders>
              <w:top w:val="nil"/>
              <w:left w:val="nil"/>
              <w:bottom w:val="nil"/>
              <w:right w:val="nil"/>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F4=</w:t>
            </w:r>
          </w:p>
        </w:tc>
        <w:tc>
          <w:tcPr>
            <w:tcW w:w="1279" w:type="dxa"/>
            <w:tcBorders>
              <w:top w:val="nil"/>
              <w:left w:val="nil"/>
              <w:bottom w:val="nil"/>
              <w:right w:val="nil"/>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0</w:t>
            </w:r>
          </w:p>
        </w:tc>
        <w:tc>
          <w:tcPr>
            <w:tcW w:w="1533" w:type="dxa"/>
            <w:tcBorders>
              <w:top w:val="nil"/>
              <w:left w:val="nil"/>
              <w:bottom w:val="nil"/>
              <w:right w:val="single" w:sz="8" w:space="0" w:color="auto"/>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w:t>
            </w:r>
          </w:p>
        </w:tc>
      </w:tr>
      <w:tr w:rsidR="00BA40C2" w:rsidRPr="00BA40C2" w:rsidTr="00BA40C2">
        <w:trPr>
          <w:trHeight w:val="315"/>
        </w:trPr>
        <w:tc>
          <w:tcPr>
            <w:tcW w:w="1200" w:type="dxa"/>
            <w:tcBorders>
              <w:top w:val="nil"/>
              <w:left w:val="single" w:sz="8" w:space="0" w:color="auto"/>
              <w:bottom w:val="nil"/>
              <w:right w:val="single" w:sz="4" w:space="0" w:color="auto"/>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F4=kN</w:t>
            </w:r>
          </w:p>
        </w:tc>
        <w:tc>
          <w:tcPr>
            <w:tcW w:w="1279" w:type="dxa"/>
            <w:tcBorders>
              <w:top w:val="nil"/>
              <w:left w:val="nil"/>
              <w:bottom w:val="nil"/>
              <w:right w:val="nil"/>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F4=kN</w:t>
            </w:r>
          </w:p>
        </w:tc>
        <w:tc>
          <w:tcPr>
            <w:tcW w:w="1279" w:type="dxa"/>
            <w:tcBorders>
              <w:top w:val="nil"/>
              <w:left w:val="nil"/>
              <w:bottom w:val="nil"/>
              <w:right w:val="nil"/>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0</w:t>
            </w:r>
          </w:p>
        </w:tc>
        <w:tc>
          <w:tcPr>
            <w:tcW w:w="1533" w:type="dxa"/>
            <w:tcBorders>
              <w:top w:val="nil"/>
              <w:left w:val="nil"/>
              <w:bottom w:val="nil"/>
              <w:right w:val="single" w:sz="8" w:space="0" w:color="auto"/>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kN</w:t>
            </w:r>
          </w:p>
        </w:tc>
      </w:tr>
      <w:tr w:rsidR="00BA40C2" w:rsidRPr="00BA40C2" w:rsidTr="00BA40C2">
        <w:trPr>
          <w:trHeight w:val="315"/>
        </w:trPr>
        <w:tc>
          <w:tcPr>
            <w:tcW w:w="1200" w:type="dxa"/>
            <w:tcBorders>
              <w:top w:val="nil"/>
              <w:left w:val="single" w:sz="8" w:space="0" w:color="auto"/>
              <w:bottom w:val="nil"/>
              <w:right w:val="single" w:sz="4" w:space="0" w:color="auto"/>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F4=25</w:t>
            </w:r>
          </w:p>
        </w:tc>
        <w:tc>
          <w:tcPr>
            <w:tcW w:w="1279" w:type="dxa"/>
            <w:tcBorders>
              <w:top w:val="nil"/>
              <w:left w:val="nil"/>
              <w:bottom w:val="nil"/>
              <w:right w:val="nil"/>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F4=25</w:t>
            </w:r>
          </w:p>
        </w:tc>
        <w:tc>
          <w:tcPr>
            <w:tcW w:w="1279" w:type="dxa"/>
            <w:tcBorders>
              <w:top w:val="nil"/>
              <w:left w:val="nil"/>
              <w:bottom w:val="nil"/>
              <w:right w:val="nil"/>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25</w:t>
            </w:r>
          </w:p>
        </w:tc>
        <w:tc>
          <w:tcPr>
            <w:tcW w:w="1533" w:type="dxa"/>
            <w:tcBorders>
              <w:top w:val="nil"/>
              <w:left w:val="nil"/>
              <w:bottom w:val="nil"/>
              <w:right w:val="single" w:sz="8" w:space="0" w:color="auto"/>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 </w:t>
            </w:r>
          </w:p>
        </w:tc>
      </w:tr>
      <w:tr w:rsidR="00BA40C2" w:rsidRPr="00BA40C2" w:rsidTr="00BA40C2">
        <w:trPr>
          <w:trHeight w:val="315"/>
        </w:trPr>
        <w:tc>
          <w:tcPr>
            <w:tcW w:w="1200" w:type="dxa"/>
            <w:tcBorders>
              <w:top w:val="nil"/>
              <w:left w:val="single" w:sz="8" w:space="0" w:color="auto"/>
              <w:bottom w:val="nil"/>
              <w:right w:val="single" w:sz="4" w:space="0" w:color="auto"/>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F4=25kN</w:t>
            </w:r>
          </w:p>
        </w:tc>
        <w:tc>
          <w:tcPr>
            <w:tcW w:w="1279" w:type="dxa"/>
            <w:tcBorders>
              <w:top w:val="nil"/>
              <w:left w:val="nil"/>
              <w:bottom w:val="nil"/>
              <w:right w:val="nil"/>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F4=25kN</w:t>
            </w:r>
          </w:p>
        </w:tc>
        <w:tc>
          <w:tcPr>
            <w:tcW w:w="1279" w:type="dxa"/>
            <w:tcBorders>
              <w:top w:val="nil"/>
              <w:left w:val="nil"/>
              <w:bottom w:val="nil"/>
              <w:right w:val="nil"/>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25</w:t>
            </w:r>
          </w:p>
        </w:tc>
        <w:tc>
          <w:tcPr>
            <w:tcW w:w="1533" w:type="dxa"/>
            <w:tcBorders>
              <w:top w:val="nil"/>
              <w:left w:val="nil"/>
              <w:bottom w:val="nil"/>
              <w:right w:val="single" w:sz="8" w:space="0" w:color="auto"/>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kN</w:t>
            </w:r>
          </w:p>
        </w:tc>
      </w:tr>
      <w:tr w:rsidR="00BA40C2" w:rsidRPr="00BA40C2" w:rsidTr="00BA40C2">
        <w:trPr>
          <w:trHeight w:val="315"/>
        </w:trPr>
        <w:tc>
          <w:tcPr>
            <w:tcW w:w="1200" w:type="dxa"/>
            <w:tcBorders>
              <w:top w:val="nil"/>
              <w:left w:val="single" w:sz="8" w:space="0" w:color="auto"/>
              <w:bottom w:val="nil"/>
              <w:right w:val="single" w:sz="4" w:space="0" w:color="auto"/>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F4==</w:t>
            </w:r>
          </w:p>
        </w:tc>
        <w:tc>
          <w:tcPr>
            <w:tcW w:w="1279" w:type="dxa"/>
            <w:tcBorders>
              <w:top w:val="nil"/>
              <w:left w:val="nil"/>
              <w:bottom w:val="nil"/>
              <w:right w:val="nil"/>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F4</w:t>
            </w:r>
          </w:p>
        </w:tc>
        <w:tc>
          <w:tcPr>
            <w:tcW w:w="1279" w:type="dxa"/>
            <w:tcBorders>
              <w:top w:val="nil"/>
              <w:left w:val="nil"/>
              <w:bottom w:val="nil"/>
              <w:right w:val="nil"/>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0</w:t>
            </w:r>
          </w:p>
        </w:tc>
        <w:tc>
          <w:tcPr>
            <w:tcW w:w="1533" w:type="dxa"/>
            <w:tcBorders>
              <w:top w:val="nil"/>
              <w:left w:val="nil"/>
              <w:bottom w:val="nil"/>
              <w:right w:val="single" w:sz="8" w:space="0" w:color="auto"/>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w:t>
            </w:r>
          </w:p>
        </w:tc>
      </w:tr>
      <w:tr w:rsidR="00BA40C2" w:rsidRPr="00BA40C2" w:rsidTr="00BA40C2">
        <w:trPr>
          <w:trHeight w:val="315"/>
        </w:trPr>
        <w:tc>
          <w:tcPr>
            <w:tcW w:w="1200" w:type="dxa"/>
            <w:tcBorders>
              <w:top w:val="nil"/>
              <w:left w:val="single" w:sz="8" w:space="0" w:color="auto"/>
              <w:bottom w:val="nil"/>
              <w:right w:val="single" w:sz="4" w:space="0" w:color="auto"/>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F4==kN</w:t>
            </w:r>
          </w:p>
        </w:tc>
        <w:tc>
          <w:tcPr>
            <w:tcW w:w="1279" w:type="dxa"/>
            <w:tcBorders>
              <w:top w:val="nil"/>
              <w:left w:val="nil"/>
              <w:bottom w:val="nil"/>
              <w:right w:val="nil"/>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F4</w:t>
            </w:r>
          </w:p>
        </w:tc>
        <w:tc>
          <w:tcPr>
            <w:tcW w:w="1279" w:type="dxa"/>
            <w:tcBorders>
              <w:top w:val="nil"/>
              <w:left w:val="nil"/>
              <w:bottom w:val="nil"/>
              <w:right w:val="nil"/>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0</w:t>
            </w:r>
          </w:p>
        </w:tc>
        <w:tc>
          <w:tcPr>
            <w:tcW w:w="1533" w:type="dxa"/>
            <w:tcBorders>
              <w:top w:val="nil"/>
              <w:left w:val="nil"/>
              <w:bottom w:val="nil"/>
              <w:right w:val="single" w:sz="8" w:space="0" w:color="auto"/>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kN</w:t>
            </w:r>
          </w:p>
        </w:tc>
      </w:tr>
      <w:tr w:rsidR="00BA40C2" w:rsidRPr="00BA40C2" w:rsidTr="00BA40C2">
        <w:trPr>
          <w:trHeight w:val="315"/>
        </w:trPr>
        <w:tc>
          <w:tcPr>
            <w:tcW w:w="1200" w:type="dxa"/>
            <w:tcBorders>
              <w:top w:val="nil"/>
              <w:left w:val="single" w:sz="8" w:space="0" w:color="auto"/>
              <w:bottom w:val="nil"/>
              <w:right w:val="single" w:sz="4" w:space="0" w:color="auto"/>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F4==25</w:t>
            </w:r>
          </w:p>
        </w:tc>
        <w:tc>
          <w:tcPr>
            <w:tcW w:w="1279" w:type="dxa"/>
            <w:tcBorders>
              <w:top w:val="nil"/>
              <w:left w:val="nil"/>
              <w:bottom w:val="nil"/>
              <w:right w:val="nil"/>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F4</w:t>
            </w:r>
          </w:p>
        </w:tc>
        <w:tc>
          <w:tcPr>
            <w:tcW w:w="1279" w:type="dxa"/>
            <w:tcBorders>
              <w:top w:val="nil"/>
              <w:left w:val="nil"/>
              <w:bottom w:val="nil"/>
              <w:right w:val="nil"/>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25</w:t>
            </w:r>
          </w:p>
        </w:tc>
        <w:tc>
          <w:tcPr>
            <w:tcW w:w="1533" w:type="dxa"/>
            <w:tcBorders>
              <w:top w:val="nil"/>
              <w:left w:val="nil"/>
              <w:bottom w:val="nil"/>
              <w:right w:val="single" w:sz="8" w:space="0" w:color="auto"/>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 </w:t>
            </w:r>
          </w:p>
        </w:tc>
      </w:tr>
      <w:tr w:rsidR="00BA40C2" w:rsidRPr="00BA40C2" w:rsidTr="00BA40C2">
        <w:trPr>
          <w:trHeight w:val="330"/>
        </w:trPr>
        <w:tc>
          <w:tcPr>
            <w:tcW w:w="1200" w:type="dxa"/>
            <w:tcBorders>
              <w:top w:val="nil"/>
              <w:left w:val="single" w:sz="8" w:space="0" w:color="auto"/>
              <w:bottom w:val="single" w:sz="8" w:space="0" w:color="auto"/>
              <w:right w:val="single" w:sz="4" w:space="0" w:color="auto"/>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F4==25kN</w:t>
            </w:r>
          </w:p>
        </w:tc>
        <w:tc>
          <w:tcPr>
            <w:tcW w:w="1279" w:type="dxa"/>
            <w:tcBorders>
              <w:top w:val="nil"/>
              <w:left w:val="nil"/>
              <w:bottom w:val="single" w:sz="8" w:space="0" w:color="auto"/>
              <w:right w:val="nil"/>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F4</w:t>
            </w:r>
          </w:p>
        </w:tc>
        <w:tc>
          <w:tcPr>
            <w:tcW w:w="1279" w:type="dxa"/>
            <w:tcBorders>
              <w:top w:val="nil"/>
              <w:left w:val="nil"/>
              <w:bottom w:val="single" w:sz="8" w:space="0" w:color="auto"/>
              <w:right w:val="nil"/>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25</w:t>
            </w:r>
          </w:p>
        </w:tc>
        <w:tc>
          <w:tcPr>
            <w:tcW w:w="1533" w:type="dxa"/>
            <w:tcBorders>
              <w:top w:val="nil"/>
              <w:left w:val="nil"/>
              <w:bottom w:val="single" w:sz="8" w:space="0" w:color="auto"/>
              <w:right w:val="single" w:sz="8" w:space="0" w:color="auto"/>
            </w:tcBorders>
            <w:shd w:val="clear" w:color="auto" w:fill="auto"/>
            <w:noWrap/>
            <w:vAlign w:val="bottom"/>
            <w:hideMark/>
          </w:tcPr>
          <w:p w:rsidR="00BA40C2" w:rsidRPr="00BA40C2" w:rsidRDefault="00BA40C2" w:rsidP="00BA40C2">
            <w:pPr>
              <w:spacing w:line="240" w:lineRule="auto"/>
              <w:jc w:val="center"/>
              <w:rPr>
                <w:rFonts w:eastAsia="Times New Roman" w:cs="Times New Roman"/>
                <w:color w:val="000000"/>
                <w:szCs w:val="24"/>
                <w:lang w:eastAsia="de-DE"/>
              </w:rPr>
            </w:pPr>
            <w:r w:rsidRPr="00BA40C2">
              <w:rPr>
                <w:rFonts w:eastAsia="Times New Roman" w:cs="Times New Roman"/>
                <w:color w:val="000000"/>
                <w:szCs w:val="24"/>
                <w:lang w:eastAsia="de-DE"/>
              </w:rPr>
              <w:t>kN</w:t>
            </w:r>
          </w:p>
        </w:tc>
      </w:tr>
    </w:tbl>
    <w:p w:rsidR="0004796F" w:rsidRDefault="0004796F" w:rsidP="0019192E"/>
    <w:p w:rsidR="00D97F05" w:rsidRDefault="00D97F05" w:rsidP="004153A3">
      <w:pPr>
        <w:pStyle w:val="KeinLeerraum"/>
      </w:pPr>
      <w:r w:rsidRPr="00D97F05">
        <w:t>Function EinheitUmwandeln(Wert#, Isteinheit$, Zieleinheit$) As Double</w:t>
      </w:r>
    </w:p>
    <w:p w:rsidR="00D97F05" w:rsidRPr="00D40F63" w:rsidRDefault="00D97F05" w:rsidP="004153A3">
      <w:pPr>
        <w:pStyle w:val="KeinLeerraum"/>
        <w:rPr>
          <w:u w:val="single"/>
          <w:lang w:val="en-US"/>
        </w:rPr>
      </w:pPr>
      <w:r w:rsidRPr="00D40F63">
        <w:rPr>
          <w:u w:val="single"/>
          <w:lang w:val="en-US"/>
        </w:rPr>
        <w:t>Function EinheitSI(Einheit As String) As Double</w:t>
      </w:r>
    </w:p>
    <w:p w:rsidR="00D97F05" w:rsidRDefault="00D97F05" w:rsidP="004153A3">
      <w:r>
        <w:t xml:space="preserve">Zahlauslesen berücksichtigt die Einheit. </w:t>
      </w:r>
      <w:r w:rsidR="004153A3">
        <w:t>EinheitSI wandelt den Einheitenpräfix (z.B. Kilo) in einen Faktor um. EinheitUwandeln braucht 2 Faktoren: den vorhandenen Faktor und den Zielfaktor. Von Kilo in Milli sind es daher 1000*1000.</w:t>
      </w:r>
    </w:p>
    <w:p w:rsidR="00D97F05" w:rsidRDefault="00D97F05" w:rsidP="0019192E"/>
    <w:p w:rsidR="00536F89" w:rsidRPr="00C71045" w:rsidRDefault="00AF65DD" w:rsidP="00AF65DD">
      <w:pPr>
        <w:pStyle w:val="KeinLeerraum"/>
        <w:rPr>
          <w:u w:val="single"/>
          <w:lang w:val="en-US"/>
        </w:rPr>
      </w:pPr>
      <w:r w:rsidRPr="00C71045">
        <w:rPr>
          <w:u w:val="single"/>
          <w:lang w:val="en-US"/>
        </w:rPr>
        <w:t>Function ELmatrix6(ByVal i As Integer, ByVal j As Integer, ByVal L#) As Double</w:t>
      </w:r>
    </w:p>
    <w:p w:rsidR="00AF65DD" w:rsidRDefault="00AF65DD" w:rsidP="00AF65DD">
      <w:r>
        <w:t xml:space="preserve">Berechnet einen Wert der Elementsteifigkeitsmatrix. Für die Spannungsmatrix gibt es keine </w:t>
      </w:r>
      <w:r w:rsidR="00B01A9F">
        <w:t>separate</w:t>
      </w:r>
      <w:r>
        <w:t xml:space="preserve"> Funxion wie diese. Die Spannungsmatrix wird im Hauptprogramm behandelt, da dies auszulagern irgendwie wenig Sinn ergab.</w:t>
      </w:r>
      <w:r w:rsidR="00F84AEF">
        <w:t xml:space="preserve"> Die Herleitung der Matrixen ist im Kapitel „</w:t>
      </w:r>
      <w:r w:rsidR="00540C34">
        <w:fldChar w:fldCharType="begin"/>
      </w:r>
      <w:r w:rsidR="00F84AEF">
        <w:instrText xml:space="preserve"> REF _Ref457841950 \h </w:instrText>
      </w:r>
      <w:r w:rsidR="00540C34">
        <w:fldChar w:fldCharType="separate"/>
      </w:r>
      <w:r w:rsidR="00ED7E90">
        <w:t>Herleitung der besseren Elementsteifigkeitsmatrix</w:t>
      </w:r>
      <w:r w:rsidR="00540C34">
        <w:fldChar w:fldCharType="end"/>
      </w:r>
      <w:r w:rsidR="00F84AEF">
        <w:t>“.</w:t>
      </w:r>
    </w:p>
    <w:p w:rsidR="00AF65DD" w:rsidRDefault="00AF65DD" w:rsidP="0019192E"/>
    <w:p w:rsidR="00AF65DD" w:rsidRPr="00C71045" w:rsidRDefault="00CC701C" w:rsidP="00CC701C">
      <w:pPr>
        <w:pStyle w:val="KeinLeerraum"/>
        <w:rPr>
          <w:u w:val="single"/>
          <w:lang w:val="en-US"/>
        </w:rPr>
      </w:pPr>
      <w:r w:rsidRPr="00C71045">
        <w:rPr>
          <w:u w:val="single"/>
          <w:lang w:val="en-US"/>
        </w:rPr>
        <w:t>Function Zahllänge(ByVal Zahl As String) As Double</w:t>
      </w:r>
    </w:p>
    <w:p w:rsidR="00AF65DD" w:rsidRDefault="00CC701C" w:rsidP="0019192E">
      <w:r>
        <w:t xml:space="preserve">Bestimmt die Länge von einem String. Dabei wird schriftartunabhängig </w:t>
      </w:r>
      <w:r w:rsidR="009E45B4">
        <w:t>berücksichtigt, dass .,;:^_- nicht einen ganzen Buchstaben lang sind.</w:t>
      </w:r>
    </w:p>
    <w:p w:rsidR="009E45B4" w:rsidRDefault="009E45B4" w:rsidP="0019192E"/>
    <w:p w:rsidR="009E45B4" w:rsidRPr="00C71045" w:rsidRDefault="009E45B4" w:rsidP="009E45B4">
      <w:pPr>
        <w:pStyle w:val="KeinLeerraum"/>
        <w:rPr>
          <w:u w:val="single"/>
          <w:lang w:val="en-US"/>
        </w:rPr>
      </w:pPr>
      <w:r w:rsidRPr="00C71045">
        <w:rPr>
          <w:u w:val="single"/>
          <w:lang w:val="en-US"/>
        </w:rPr>
        <w:t>Function TextSonderlänge(ByVal Text$, ByVal Schriftart$) As Double</w:t>
      </w:r>
    </w:p>
    <w:p w:rsidR="00AF65DD" w:rsidRDefault="009E45B4" w:rsidP="0019192E">
      <w:r>
        <w:t>Diese Funxion bestimmt die Textlänge wesentlich präziser als Zahllänge für die Schriftarten „Arial Narrow; Arial und Times New Roman“. Es gibt also 3 Möglichkeiten, wie die Textlänge bestimmt wird.</w:t>
      </w:r>
    </w:p>
    <w:tbl>
      <w:tblPr>
        <w:tblStyle w:val="Tabellengitternetz"/>
        <w:tblW w:w="0" w:type="auto"/>
        <w:tblLook w:val="04A0"/>
      </w:tblPr>
      <w:tblGrid>
        <w:gridCol w:w="3297"/>
        <w:gridCol w:w="3297"/>
        <w:gridCol w:w="3298"/>
      </w:tblGrid>
      <w:tr w:rsidR="00F74BEE" w:rsidTr="00172B3C">
        <w:tc>
          <w:tcPr>
            <w:tcW w:w="3297" w:type="dxa"/>
          </w:tcPr>
          <w:p w:rsidR="00F74BEE" w:rsidRDefault="00F74BEE" w:rsidP="00172B3C">
            <w:r>
              <w:t>Funxion</w:t>
            </w:r>
          </w:p>
        </w:tc>
        <w:tc>
          <w:tcPr>
            <w:tcW w:w="3297" w:type="dxa"/>
          </w:tcPr>
          <w:p w:rsidR="00F74BEE" w:rsidRDefault="00F74BEE" w:rsidP="00172B3C">
            <w:r>
              <w:t>Vorteile</w:t>
            </w:r>
          </w:p>
        </w:tc>
        <w:tc>
          <w:tcPr>
            <w:tcW w:w="3298" w:type="dxa"/>
          </w:tcPr>
          <w:p w:rsidR="00F74BEE" w:rsidRDefault="00F74BEE" w:rsidP="00172B3C">
            <w:r>
              <w:t>Nachteile</w:t>
            </w:r>
          </w:p>
        </w:tc>
      </w:tr>
      <w:tr w:rsidR="00F74BEE" w:rsidTr="00172B3C">
        <w:tc>
          <w:tcPr>
            <w:tcW w:w="3297" w:type="dxa"/>
          </w:tcPr>
          <w:p w:rsidR="00F74BEE" w:rsidRDefault="00F74BEE" w:rsidP="00172B3C">
            <w:r>
              <w:t>Len</w:t>
            </w:r>
          </w:p>
        </w:tc>
        <w:tc>
          <w:tcPr>
            <w:tcW w:w="3297" w:type="dxa"/>
          </w:tcPr>
          <w:p w:rsidR="00F74BEE" w:rsidRDefault="00F74BEE" w:rsidP="00172B3C">
            <w:r>
              <w:t>Integer</w:t>
            </w:r>
          </w:p>
          <w:p w:rsidR="00F74BEE" w:rsidRDefault="00F74BEE" w:rsidP="00172B3C">
            <w:r>
              <w:t>VBAintern</w:t>
            </w:r>
          </w:p>
        </w:tc>
        <w:tc>
          <w:tcPr>
            <w:tcW w:w="3298" w:type="dxa"/>
          </w:tcPr>
          <w:p w:rsidR="00F74BEE" w:rsidRDefault="00F74BEE" w:rsidP="00172B3C">
            <w:r>
              <w:t>unpräzise</w:t>
            </w:r>
          </w:p>
        </w:tc>
      </w:tr>
      <w:tr w:rsidR="00F74BEE" w:rsidTr="00172B3C">
        <w:tc>
          <w:tcPr>
            <w:tcW w:w="3297" w:type="dxa"/>
          </w:tcPr>
          <w:p w:rsidR="00F74BEE" w:rsidRDefault="00F74BEE" w:rsidP="00172B3C">
            <w:r>
              <w:t>Zahllänge</w:t>
            </w:r>
          </w:p>
        </w:tc>
        <w:tc>
          <w:tcPr>
            <w:tcW w:w="3297" w:type="dxa"/>
          </w:tcPr>
          <w:p w:rsidR="00F74BEE" w:rsidRDefault="00F74BEE" w:rsidP="00172B3C">
            <w:r>
              <w:t>schriftartunabhängig</w:t>
            </w:r>
          </w:p>
          <w:p w:rsidR="00F74BEE" w:rsidRDefault="00F74BEE" w:rsidP="00172B3C">
            <w:r>
              <w:t>gut für Zahlen</w:t>
            </w:r>
          </w:p>
        </w:tc>
        <w:tc>
          <w:tcPr>
            <w:tcW w:w="3298" w:type="dxa"/>
          </w:tcPr>
          <w:p w:rsidR="00F74BEE" w:rsidRDefault="00F74BEE" w:rsidP="00172B3C"/>
        </w:tc>
      </w:tr>
      <w:tr w:rsidR="00F74BEE" w:rsidTr="00172B3C">
        <w:tc>
          <w:tcPr>
            <w:tcW w:w="3297" w:type="dxa"/>
          </w:tcPr>
          <w:p w:rsidR="00F74BEE" w:rsidRDefault="00F74BEE" w:rsidP="00172B3C">
            <w:r>
              <w:t>Textsonderlänge</w:t>
            </w:r>
          </w:p>
        </w:tc>
        <w:tc>
          <w:tcPr>
            <w:tcW w:w="3297" w:type="dxa"/>
          </w:tcPr>
          <w:p w:rsidR="00F74BEE" w:rsidRDefault="00F74BEE" w:rsidP="00172B3C">
            <w:r>
              <w:t>sehr genau</w:t>
            </w:r>
          </w:p>
        </w:tc>
        <w:tc>
          <w:tcPr>
            <w:tcW w:w="3298" w:type="dxa"/>
          </w:tcPr>
          <w:p w:rsidR="00F74BEE" w:rsidRDefault="00F74BEE" w:rsidP="00172B3C">
            <w:r>
              <w:t>schriftartabhängig</w:t>
            </w:r>
          </w:p>
        </w:tc>
      </w:tr>
    </w:tbl>
    <w:p w:rsidR="009E45B4" w:rsidRDefault="009E45B4" w:rsidP="0019192E">
      <w:r>
        <w:t>Len wird verwendet, um die Anzahl der Buchstaben zu zählen und sie in einer Schleife einzeln durch zu gehen.</w:t>
      </w:r>
    </w:p>
    <w:p w:rsidR="009E45B4" w:rsidRDefault="009E45B4" w:rsidP="0019192E">
      <w:r>
        <w:t>Zahllänge wird verwendet, um einen kurzen Text zu zentrieren. Zahllänge ist ein Kompromiss aus Genauigkeit und Schriftartunabhängigkeit. Maßketten und Diagramme kennen die Schriftart nicht, sondern nur ihre Pfeilgröße.</w:t>
      </w:r>
      <w:r w:rsidR="0009797F">
        <w:t xml:space="preserve"> Lange Texte können um 5% fehlpla</w:t>
      </w:r>
      <w:r w:rsidR="00B01A9F">
        <w:t>t</w:t>
      </w:r>
      <w:r w:rsidR="0009797F">
        <w:t>ziert werden. Geht der Text über die gesamte Maßkette, dann sieht es unschön aus, weil er links übersteht und rechts was fehlt.</w:t>
      </w:r>
    </w:p>
    <w:p w:rsidR="00AF65DD" w:rsidRDefault="009E45B4" w:rsidP="0019192E">
      <w:r>
        <w:lastRenderedPageBreak/>
        <w:t>Textsonderlänge wird im Unterprogramm Sys</w:t>
      </w:r>
      <w:r w:rsidR="0009797F">
        <w:t>temgrafikzeichnen benutzt.</w:t>
      </w:r>
    </w:p>
    <w:p w:rsidR="004153A3" w:rsidRDefault="004153A3" w:rsidP="0019192E"/>
    <w:p w:rsidR="004153A3" w:rsidRPr="00D40F63" w:rsidRDefault="004153A3" w:rsidP="004153A3">
      <w:pPr>
        <w:pStyle w:val="KeinLeerraum"/>
        <w:rPr>
          <w:u w:val="single"/>
          <w:lang w:val="en-US"/>
        </w:rPr>
      </w:pPr>
      <w:r w:rsidRPr="00D40F63">
        <w:rPr>
          <w:u w:val="single"/>
          <w:lang w:val="en-US"/>
        </w:rPr>
        <w:t>Function Wertauslesen(ByVal Text As String, ByVal Stelle As Integer) As Double</w:t>
      </w:r>
    </w:p>
    <w:p w:rsidR="004153A3" w:rsidRDefault="004153A3" w:rsidP="0019192E">
      <w:r>
        <w:t>Liest einen Wert aus einem String, der durch Semikolons getrennt ist. Früher viel für Querschnitte verwendet, heute fast überflüssig.</w:t>
      </w:r>
    </w:p>
    <w:p w:rsidR="004153A3" w:rsidRDefault="004153A3" w:rsidP="0019192E"/>
    <w:p w:rsidR="004153A3" w:rsidRPr="00C71045" w:rsidRDefault="004153A3" w:rsidP="004153A3">
      <w:pPr>
        <w:pStyle w:val="KeinLeerraum"/>
        <w:rPr>
          <w:u w:val="single"/>
        </w:rPr>
      </w:pPr>
      <w:r w:rsidRPr="00C71045">
        <w:rPr>
          <w:u w:val="single"/>
        </w:rPr>
        <w:t>Function Semikolonzählen(ByVal Text As String) As Integer</w:t>
      </w:r>
    </w:p>
    <w:p w:rsidR="004153A3" w:rsidRDefault="004153A3" w:rsidP="0019192E">
      <w:r>
        <w:t>Zählt die Semikolons in einem Text</w:t>
      </w:r>
    </w:p>
    <w:p w:rsidR="004153A3" w:rsidRDefault="004153A3" w:rsidP="0019192E"/>
    <w:p w:rsidR="004153A3" w:rsidRPr="00D40F63" w:rsidRDefault="004153A3" w:rsidP="004153A3">
      <w:pPr>
        <w:pStyle w:val="KeinLeerraum"/>
        <w:rPr>
          <w:u w:val="single"/>
          <w:lang w:val="en-US"/>
        </w:rPr>
      </w:pPr>
      <w:r w:rsidRPr="00D40F63">
        <w:rPr>
          <w:u w:val="single"/>
          <w:lang w:val="en-US"/>
        </w:rPr>
        <w:t>Function LeerzeichenAusfegen(ByVal Text As String) As String</w:t>
      </w:r>
    </w:p>
    <w:p w:rsidR="004153A3" w:rsidRDefault="004153A3" w:rsidP="0007599D">
      <w:r>
        <w:t>Entfernt die Leerzeichen aus einem String und gibt ihn in Großbuchstaben zurück. Dies ist wichtig, um verschiedene Profilbe</w:t>
      </w:r>
      <w:r w:rsidR="0007599D">
        <w:t>z</w:t>
      </w:r>
      <w:r>
        <w:t>eichnungen zu vereinen. "HEA200"= "Hea200" = "HEA 200"</w:t>
      </w:r>
    </w:p>
    <w:p w:rsidR="004153A3" w:rsidRDefault="004153A3" w:rsidP="0019192E"/>
    <w:p w:rsidR="004153A3" w:rsidRDefault="004153A3" w:rsidP="004153A3">
      <w:pPr>
        <w:pStyle w:val="KeinLeerraum"/>
      </w:pPr>
      <w:r w:rsidRPr="004153A3">
        <w:t>Sub AlteGrafikAustauschen(Dateiname, ByRef x1, ByRef y1, ByRef ZoomX, ByRef ZoomY)</w:t>
      </w:r>
    </w:p>
    <w:p w:rsidR="004153A3" w:rsidRPr="004153A3" w:rsidRDefault="004153A3" w:rsidP="004153A3">
      <w:r>
        <w:t>Sucht in der Tabelle nach einer Grafik, die als Alternativtext den Dateinamen hat. Ist eine gefunden, dann wird sie ausgetauscht. Lästiges manuelles Löschen beim Aktualisieren wird erspart.</w:t>
      </w:r>
    </w:p>
    <w:p w:rsidR="004153A3" w:rsidRDefault="004153A3" w:rsidP="0019192E"/>
    <w:p w:rsidR="004153A3" w:rsidRDefault="004153A3" w:rsidP="0019192E"/>
    <w:p w:rsidR="00D97F05" w:rsidRDefault="00D97F05">
      <w:pPr>
        <w:spacing w:line="240" w:lineRule="auto"/>
      </w:pPr>
      <w:r>
        <w:br w:type="page"/>
      </w:r>
    </w:p>
    <w:p w:rsidR="00493BE3" w:rsidRDefault="0080319D" w:rsidP="00D97F05">
      <w:pPr>
        <w:pStyle w:val="berschrift3"/>
      </w:pPr>
      <w:bookmarkStart w:id="117" w:name="_Toc157945389"/>
      <w:r>
        <w:lastRenderedPageBreak/>
        <w:t xml:space="preserve">entropische </w:t>
      </w:r>
      <w:r w:rsidR="00D97F05">
        <w:t>Rundungsregel</w:t>
      </w:r>
      <w:bookmarkEnd w:id="117"/>
    </w:p>
    <w:p w:rsidR="00493BE3" w:rsidRPr="00D40F63" w:rsidRDefault="00493BE3" w:rsidP="00493BE3">
      <w:pPr>
        <w:pStyle w:val="KeinLeerraum"/>
        <w:rPr>
          <w:u w:val="single"/>
        </w:rPr>
      </w:pPr>
      <w:r w:rsidRPr="00D40F63">
        <w:rPr>
          <w:u w:val="single"/>
        </w:rPr>
        <w:t>Function Abschneiden(ByVal Zahl As Double) As Double</w:t>
      </w:r>
    </w:p>
    <w:p w:rsidR="009E45B4" w:rsidRDefault="00493BE3" w:rsidP="004841DE">
      <w:r>
        <w:t xml:space="preserve">Abschneiden </w:t>
      </w:r>
      <w:r w:rsidR="00A325CA">
        <w:t>ist eine Rundungsregel, die die Zahl leichter lesbar macht</w:t>
      </w:r>
      <w:r>
        <w:t xml:space="preserve">. VBA bietet zum Runden die Funxionen Round, Int und Left. Round rundet auf eine bestimmte Nachkommastelle ab. Int schneidet die Nachkommastellen ab. Left übernimmt nur die ersten Ziffern. Alle 3 Funxionen sind nicht </w:t>
      </w:r>
      <w:r w:rsidR="00B01A9F">
        <w:t>zufriedenstellend</w:t>
      </w:r>
      <w:r>
        <w:t>.</w:t>
      </w:r>
    </w:p>
    <w:p w:rsidR="00493BE3" w:rsidRDefault="00493BE3" w:rsidP="00493BE3">
      <w:pPr>
        <w:pStyle w:val="Formel"/>
      </w:pPr>
      <w:r>
        <w:t>Beispiel</w:t>
      </w:r>
      <w:r>
        <w:tab/>
        <w:t>Problem</w:t>
      </w:r>
    </w:p>
    <w:p w:rsidR="00493BE3" w:rsidRDefault="00493BE3" w:rsidP="00493BE3">
      <w:pPr>
        <w:pStyle w:val="Formel"/>
      </w:pPr>
      <w:r>
        <w:t>Round(0,00001145;2)= 0</w:t>
      </w:r>
      <w:r>
        <w:tab/>
        <w:t>man sieht die signifikanten Ziffern nicht mehr</w:t>
      </w:r>
    </w:p>
    <w:p w:rsidR="00493BE3" w:rsidRDefault="00493BE3" w:rsidP="00493BE3">
      <w:pPr>
        <w:pStyle w:val="Formel"/>
      </w:pPr>
      <w:r>
        <w:t>Round(726365,1288346;2)=</w:t>
      </w:r>
      <w:r w:rsidRPr="00493BE3">
        <w:t xml:space="preserve"> </w:t>
      </w:r>
      <w:r>
        <w:t>726365,12</w:t>
      </w:r>
      <w:r>
        <w:tab/>
        <w:t>Runden wirkt nicht</w:t>
      </w:r>
    </w:p>
    <w:p w:rsidR="00A41B49" w:rsidRDefault="00A41B49" w:rsidP="00493BE3">
      <w:pPr>
        <w:pStyle w:val="Formel"/>
      </w:pPr>
      <w:r>
        <w:t>Round(1,523;2)= 1,52</w:t>
      </w:r>
      <w:r>
        <w:tab/>
        <w:t>zufällig OK</w:t>
      </w:r>
    </w:p>
    <w:p w:rsidR="00A41B49" w:rsidRDefault="00A41B49" w:rsidP="00A41B49">
      <w:pPr>
        <w:pStyle w:val="Formel"/>
      </w:pPr>
      <w:r>
        <w:t>Round(625,1236;2)= 625,1</w:t>
      </w:r>
      <w:r w:rsidR="00C81B77">
        <w:t>2</w:t>
      </w:r>
      <w:r>
        <w:tab/>
        <w:t>zufällig OK</w:t>
      </w:r>
    </w:p>
    <w:p w:rsidR="00493BE3" w:rsidRDefault="00E44D26" w:rsidP="00493BE3">
      <w:pPr>
        <w:pStyle w:val="Formel"/>
      </w:pPr>
      <w:r>
        <w:t>Round(0,625;2)= 0,</w:t>
      </w:r>
      <w:r w:rsidR="00493BE3">
        <w:t>63</w:t>
      </w:r>
      <w:r w:rsidR="00493BE3">
        <w:tab/>
        <w:t>Achtelendung weggerundet</w:t>
      </w:r>
    </w:p>
    <w:p w:rsidR="00493BE3" w:rsidRDefault="00493BE3" w:rsidP="00493BE3">
      <w:pPr>
        <w:pStyle w:val="Formel"/>
      </w:pPr>
      <w:r>
        <w:t>Int(0,00001145)= 0</w:t>
      </w:r>
      <w:r>
        <w:tab/>
        <w:t>man sieht die signifikanten Ziffern nicht mehr</w:t>
      </w:r>
    </w:p>
    <w:p w:rsidR="00493BE3" w:rsidRDefault="00493BE3" w:rsidP="00493BE3">
      <w:pPr>
        <w:pStyle w:val="Formel"/>
      </w:pPr>
      <w:r>
        <w:t>Int(726365,1288346)=</w:t>
      </w:r>
      <w:r w:rsidRPr="00493BE3">
        <w:t xml:space="preserve"> </w:t>
      </w:r>
      <w:r>
        <w:t>Überlauf</w:t>
      </w:r>
      <w:r>
        <w:tab/>
        <w:t>Für Integer sollte der Datentyp Integer genutzt werden</w:t>
      </w:r>
    </w:p>
    <w:p w:rsidR="00A41B49" w:rsidRDefault="00A41B49" w:rsidP="00493BE3">
      <w:pPr>
        <w:pStyle w:val="Formel"/>
      </w:pPr>
      <w:r>
        <w:t>Int(1,523)= 1</w:t>
      </w:r>
      <w:r>
        <w:tab/>
        <w:t>Zu viel abgeschnitten</w:t>
      </w:r>
    </w:p>
    <w:p w:rsidR="00A41B49" w:rsidRDefault="00A41B49" w:rsidP="00A41B49">
      <w:pPr>
        <w:pStyle w:val="Formel"/>
      </w:pPr>
      <w:r>
        <w:t>Int(625,1236)= 625</w:t>
      </w:r>
      <w:r>
        <w:tab/>
        <w:t>Achtelendung wird vorgetäuscht</w:t>
      </w:r>
    </w:p>
    <w:p w:rsidR="00493BE3" w:rsidRDefault="00493BE3" w:rsidP="00493BE3">
      <w:pPr>
        <w:pStyle w:val="Formel"/>
      </w:pPr>
      <w:r>
        <w:t>Int(0,0625)= 0</w:t>
      </w:r>
      <w:r>
        <w:tab/>
        <w:t>man sieht die signifikanten Ziffern nicht mehr</w:t>
      </w:r>
    </w:p>
    <w:p w:rsidR="00A41B49" w:rsidRDefault="00A41B49" w:rsidP="00A41B49">
      <w:pPr>
        <w:pStyle w:val="Formel"/>
      </w:pPr>
      <w:r>
        <w:t>Left(0,00001145;4)= 0,00</w:t>
      </w:r>
      <w:r>
        <w:tab/>
        <w:t>man sieht die signifikanten Ziffern nicht mehr</w:t>
      </w:r>
    </w:p>
    <w:p w:rsidR="00A41B49" w:rsidRDefault="00A41B49" w:rsidP="00A41B49">
      <w:pPr>
        <w:pStyle w:val="Formel"/>
      </w:pPr>
      <w:r>
        <w:t>Left(726365,1288346;4)=</w:t>
      </w:r>
      <w:r w:rsidRPr="00493BE3">
        <w:t xml:space="preserve"> </w:t>
      </w:r>
      <w:r>
        <w:t>7263</w:t>
      </w:r>
      <w:r>
        <w:tab/>
        <w:t>Die Zahl ist verfäscht</w:t>
      </w:r>
    </w:p>
    <w:p w:rsidR="00A41B49" w:rsidRDefault="00A41B49" w:rsidP="00A41B49">
      <w:pPr>
        <w:pStyle w:val="Formel"/>
      </w:pPr>
      <w:r>
        <w:t>Left(1,523;4)= 1,52</w:t>
      </w:r>
      <w:r>
        <w:tab/>
        <w:t>zufällig OK</w:t>
      </w:r>
    </w:p>
    <w:p w:rsidR="00A41B49" w:rsidRDefault="00A41B49" w:rsidP="00A41B49">
      <w:pPr>
        <w:pStyle w:val="Formel"/>
      </w:pPr>
      <w:r>
        <w:t>Left(625,1236;4)= 625,</w:t>
      </w:r>
      <w:r>
        <w:tab/>
        <w:t>Die Zahl endet mit einem Komma</w:t>
      </w:r>
    </w:p>
    <w:p w:rsidR="00493BE3" w:rsidRDefault="00C81B77" w:rsidP="00A41B49">
      <w:pPr>
        <w:pStyle w:val="Formel"/>
      </w:pPr>
      <w:r>
        <w:t>Left(0,0625;4)= 0,06</w:t>
      </w:r>
      <w:r w:rsidR="00A41B49">
        <w:tab/>
        <w:t>Achtelendung abgeschnitten</w:t>
      </w:r>
    </w:p>
    <w:p w:rsidR="00AF65DD" w:rsidRDefault="00A41B49" w:rsidP="0019192E">
      <w:r>
        <w:t>Um dieses Problem zu beheben, gibt es die Funxionen Abschneiden und Abschneiden2. Abschneiden ist ein verbessertes Round und Abschneiden2 ist ein verbessertes Left.</w:t>
      </w:r>
    </w:p>
    <w:p w:rsidR="00AF65DD" w:rsidRDefault="00AF65DD" w:rsidP="0019192E"/>
    <w:p w:rsidR="00AF65DD" w:rsidRDefault="00A41B49" w:rsidP="0019192E">
      <w:r>
        <w:t>Ist die Zahl 0, dann gibt Abschneiden sofort 0 zurück, weil aus 0 kein Logarithmus gezogen werden kann.</w:t>
      </w:r>
    </w:p>
    <w:p w:rsidR="001256B7" w:rsidRDefault="00A41B49" w:rsidP="0019192E">
      <w:r>
        <w:t>Das Vorzeichen wird sich gemerkt. Dann zählt der Logarithmus die Vorkommastellen. Bei</w:t>
      </w:r>
      <w:r w:rsidR="001256B7">
        <w:t xml:space="preserve"> über</w:t>
      </w:r>
      <w:r>
        <w:t xml:space="preserve"> 10</w:t>
      </w:r>
      <w:r w:rsidRPr="001256B7">
        <w:rPr>
          <w:vertAlign w:val="superscript"/>
        </w:rPr>
        <w:t>4,3</w:t>
      </w:r>
      <w:r>
        <w:t xml:space="preserve"> </w:t>
      </w:r>
      <w:r w:rsidR="001256B7">
        <w:t xml:space="preserve">(20000) </w:t>
      </w:r>
      <w:r>
        <w:t xml:space="preserve">gibt </w:t>
      </w:r>
      <w:r w:rsidR="001256B7">
        <w:t>Abschneiden einen Integer zurück und bei 10</w:t>
      </w:r>
      <w:r w:rsidR="001256B7" w:rsidRPr="001256B7">
        <w:rPr>
          <w:vertAlign w:val="superscript"/>
        </w:rPr>
        <w:t>-10</w:t>
      </w:r>
      <w:r w:rsidR="001256B7">
        <w:t xml:space="preserve"> gibt es 0 zurück. Dies ist so gewollt, weil numerische Ungenauigkeiten nie 0 ergeben, sondern oft 10</w:t>
      </w:r>
      <w:r w:rsidR="001256B7" w:rsidRPr="001256B7">
        <w:rPr>
          <w:vertAlign w:val="superscript"/>
        </w:rPr>
        <w:t>-15</w:t>
      </w:r>
      <w:r w:rsidR="001256B7">
        <w:t>. Damit im Diagramm und Tabellen keine 0,00000</w:t>
      </w:r>
    </w:p>
    <w:p w:rsidR="001256B7" w:rsidRDefault="001256B7" w:rsidP="0019192E">
      <w:r>
        <w:t>000000</w:t>
      </w:r>
    </w:p>
    <w:p w:rsidR="00A41B49" w:rsidRDefault="001256B7" w:rsidP="0019192E">
      <w:r>
        <w:t xml:space="preserve">00001745 mit störenden Absätzen oder </w:t>
      </w:r>
      <w:r w:rsidR="00540C34">
        <w:fldChar w:fldCharType="begin"/>
      </w:r>
      <w:r w:rsidR="0080319D">
        <w:instrText xml:space="preserve"> EQ \o(Überlappungen nerven</w:instrText>
      </w:r>
      <w:r>
        <w:instrText xml:space="preserve">;blablubber blubber bla) </w:instrText>
      </w:r>
      <w:r w:rsidR="00540C34">
        <w:fldChar w:fldCharType="end"/>
      </w:r>
      <w:r>
        <w:t xml:space="preserve">werden sie zu 0 gerundet. Über die Einheiten Milli, Kilo und Mega wurden die Zahlen vor dem Runden schon aufgearbeitet. Aus 0,0000362m wurden </w:t>
      </w:r>
      <w:r w:rsidR="00B01A9F">
        <w:t>erst mal</w:t>
      </w:r>
      <w:r>
        <w:t xml:space="preserve"> 36,2ym, die dann gerundet werden.</w:t>
      </w:r>
    </w:p>
    <w:p w:rsidR="001256B7" w:rsidRDefault="001256B7" w:rsidP="00B70BA8">
      <w:r>
        <w:t>Die Mantisse wird berechnet. Dies sind die führenden 5 Ziffern.</w:t>
      </w:r>
      <w:r w:rsidR="00B70BA8">
        <w:t xml:space="preserve"> Die erste Ziffer wird von der Mantisse abgetrennt und nur die anderen 4 betrachtet.</w:t>
      </w:r>
    </w:p>
    <w:p w:rsidR="00B70BA8" w:rsidRDefault="00B70BA8" w:rsidP="00B70BA8">
      <w:r>
        <w:t>Sind die 4 Ziffern durch 250 teilbar oder einer der dieser Werte (1111; 1666; 2222; 3333; 4444; 5555; 6666; 7777; 8333; 8888; 1250; 3750; 6250; 8750), dann wird eine neue gerundete Zahl zusammengebaut und als Ergebnis zurückgegeben. Diese Werte sind sechs</w:t>
      </w:r>
      <w:r w:rsidR="00E544F1">
        <w:t xml:space="preserve">tel, neuntel und Achtelendungen und geben der Zahl ein </w:t>
      </w:r>
      <w:r w:rsidR="00E544F1" w:rsidRPr="004841DE">
        <w:rPr>
          <w:b/>
        </w:rPr>
        <w:t>rationales</w:t>
      </w:r>
      <w:r w:rsidR="00E544F1">
        <w:t xml:space="preserve"> Aussehen.</w:t>
      </w:r>
    </w:p>
    <w:p w:rsidR="00B70BA8" w:rsidRDefault="00B70BA8" w:rsidP="00B70BA8">
      <w:r>
        <w:t>Beispiele:</w:t>
      </w:r>
    </w:p>
    <w:p w:rsidR="00493BE3" w:rsidRDefault="00B70BA8" w:rsidP="00B70BA8">
      <w:pPr>
        <w:pStyle w:val="Formel"/>
      </w:pPr>
      <w:r>
        <w:t>Abschneiden(1,25)= Mantisse 12500 = 1,25</w:t>
      </w:r>
      <w:r>
        <w:tab/>
        <w:t>durch 250 teilbar</w:t>
      </w:r>
    </w:p>
    <w:p w:rsidR="00B70BA8" w:rsidRDefault="00B70BA8" w:rsidP="00B70BA8">
      <w:pPr>
        <w:pStyle w:val="Formel"/>
      </w:pPr>
      <w:r>
        <w:t>Abschneiden(1,251)= Mantisse 12510 = weiter machen</w:t>
      </w:r>
      <w:r>
        <w:tab/>
        <w:t>nichts</w:t>
      </w:r>
    </w:p>
    <w:p w:rsidR="00B70BA8" w:rsidRDefault="00B70BA8" w:rsidP="00B70BA8">
      <w:pPr>
        <w:pStyle w:val="Formel"/>
      </w:pPr>
      <w:r>
        <w:t>Abschneiden(51,1111)= Mantisse 51111= 51,11</w:t>
      </w:r>
      <w:r>
        <w:tab/>
        <w:t>Neuntelendung</w:t>
      </w:r>
    </w:p>
    <w:p w:rsidR="00B70BA8" w:rsidRDefault="00B70BA8" w:rsidP="00B70BA8">
      <w:pPr>
        <w:pStyle w:val="Formel"/>
      </w:pPr>
      <w:r>
        <w:t>Abschneiden(1,625)= Mantisse 16250= 1,625</w:t>
      </w:r>
      <w:r>
        <w:tab/>
        <w:t>Achtelendung</w:t>
      </w:r>
    </w:p>
    <w:p w:rsidR="00B70BA8" w:rsidRDefault="00B70BA8" w:rsidP="00B70BA8">
      <w:pPr>
        <w:pStyle w:val="Formel"/>
      </w:pPr>
      <w:r>
        <w:t>Abschneiden(1,6251)= Mantisse 16251= we</w:t>
      </w:r>
      <w:r w:rsidR="00DA6E51">
        <w:t>i</w:t>
      </w:r>
      <w:r>
        <w:t>ter machen</w:t>
      </w:r>
      <w:r>
        <w:tab/>
        <w:t>nichts</w:t>
      </w:r>
    </w:p>
    <w:p w:rsidR="00B70BA8" w:rsidRDefault="00B70BA8" w:rsidP="00B70BA8">
      <w:pPr>
        <w:pStyle w:val="Formel"/>
      </w:pPr>
      <w:r>
        <w:lastRenderedPageBreak/>
        <w:t>Abschneiden(1,62501)= Mantisse 16250= 1,625</w:t>
      </w:r>
      <w:r>
        <w:tab/>
        <w:t>Fehler: Achtelendung</w:t>
      </w:r>
    </w:p>
    <w:p w:rsidR="00493BE3" w:rsidRDefault="00226DA0" w:rsidP="0019192E">
      <w:r>
        <w:t>Es folgen Regeln, auf wie viele Stellen gerundet werden soll. Ist die Zahl größer als 30, dann wird eine ganze Zahl zurückgegeben. Beginnt die Zahl mit einer 1, dann wird auf 4 Ziffern gerundet, sonst auf 3 Ziffern. Beispiele:</w:t>
      </w:r>
    </w:p>
    <w:p w:rsidR="00226DA0" w:rsidRDefault="00226DA0" w:rsidP="00226DA0">
      <w:pPr>
        <w:pStyle w:val="Formel"/>
      </w:pPr>
      <w:r>
        <w:t>0,111625 =&gt; 0,1116</w:t>
      </w:r>
    </w:p>
    <w:p w:rsidR="00226DA0" w:rsidRDefault="00226DA0" w:rsidP="00226DA0">
      <w:pPr>
        <w:pStyle w:val="Formel"/>
      </w:pPr>
      <w:r>
        <w:t>0,211625 =&gt; 0,211</w:t>
      </w:r>
    </w:p>
    <w:p w:rsidR="00226DA0" w:rsidRDefault="00226DA0" w:rsidP="00226DA0">
      <w:pPr>
        <w:pStyle w:val="Formel"/>
      </w:pPr>
      <w:r>
        <w:t>1,11625 =&gt; 1,116</w:t>
      </w:r>
    </w:p>
    <w:p w:rsidR="00226DA0" w:rsidRDefault="00226DA0" w:rsidP="00226DA0">
      <w:pPr>
        <w:pStyle w:val="Formel"/>
      </w:pPr>
      <w:r>
        <w:t>5,29348 =&gt; 5,29</w:t>
      </w:r>
    </w:p>
    <w:p w:rsidR="00226DA0" w:rsidRDefault="00226DA0" w:rsidP="00226DA0">
      <w:pPr>
        <w:pStyle w:val="Formel"/>
      </w:pPr>
      <w:r>
        <w:t>12,3456 =&gt; 12,34</w:t>
      </w:r>
    </w:p>
    <w:p w:rsidR="00226DA0" w:rsidRDefault="00226DA0" w:rsidP="00226DA0">
      <w:pPr>
        <w:pStyle w:val="Formel"/>
      </w:pPr>
      <w:r>
        <w:t>22,3456 =&gt; 22,3</w:t>
      </w:r>
    </w:p>
    <w:p w:rsidR="00226DA0" w:rsidRDefault="00226DA0" w:rsidP="00226DA0">
      <w:pPr>
        <w:pStyle w:val="Formel"/>
      </w:pPr>
      <w:r>
        <w:t>32,3456 =&gt; 32</w:t>
      </w:r>
    </w:p>
    <w:p w:rsidR="00493BE3" w:rsidRDefault="00226DA0" w:rsidP="00226DA0">
      <w:r>
        <w:t xml:space="preserve">Zuletzt kommt noch die </w:t>
      </w:r>
      <w:r w:rsidR="004841DE">
        <w:t xml:space="preserve">irrationale </w:t>
      </w:r>
      <w:r>
        <w:t xml:space="preserve">Rundungsregel. Beim normalen Runden wird bei größer 5 aufgerundet, sonst abgerundet. Diese Regel wird nicht verwendet. Stattdessen wird eine Regel verwendet, bei der die Zahlen ein </w:t>
      </w:r>
      <w:r w:rsidRPr="004841DE">
        <w:rPr>
          <w:b/>
        </w:rPr>
        <w:t>irrationales</w:t>
      </w:r>
      <w:r>
        <w:t xml:space="preserve"> Aussehen erhalten sollen. Eine Zahl sieht irrational aus, wenn sie auf 1;3;7 oder 9 endet. Die Ziffern 0 und 5 werden vermieden und 1;3;7 und 9 bevorzugt. Es ist also nicht nur die Ziffer entscheidend, die weggerundet wird, sondern auch die davor.</w:t>
      </w:r>
    </w:p>
    <w:p w:rsidR="00B70BA8" w:rsidRDefault="00226DA0" w:rsidP="0019192E">
      <w:r>
        <w:t xml:space="preserve">Beispiel: </w:t>
      </w:r>
      <w:r w:rsidR="00E544F1">
        <w:t>?</w:t>
      </w:r>
      <w:r>
        <w:t>10,?? soll auf eine Nachkommastelle gerundet werden.</w:t>
      </w:r>
    </w:p>
    <w:tbl>
      <w:tblPr>
        <w:tblW w:w="7680" w:type="dxa"/>
        <w:tblInd w:w="60" w:type="dxa"/>
        <w:tblCellMar>
          <w:left w:w="70" w:type="dxa"/>
          <w:right w:w="70" w:type="dxa"/>
        </w:tblCellMar>
        <w:tblLook w:val="04A0"/>
      </w:tblPr>
      <w:tblGrid>
        <w:gridCol w:w="768"/>
        <w:gridCol w:w="768"/>
        <w:gridCol w:w="768"/>
        <w:gridCol w:w="768"/>
        <w:gridCol w:w="768"/>
        <w:gridCol w:w="768"/>
        <w:gridCol w:w="768"/>
        <w:gridCol w:w="768"/>
        <w:gridCol w:w="768"/>
        <w:gridCol w:w="768"/>
      </w:tblGrid>
      <w:tr w:rsidR="00226DA0" w:rsidRPr="00226DA0" w:rsidTr="00226DA0">
        <w:trPr>
          <w:trHeight w:val="330"/>
        </w:trPr>
        <w:tc>
          <w:tcPr>
            <w:tcW w:w="768" w:type="dxa"/>
            <w:tcBorders>
              <w:top w:val="single" w:sz="8" w:space="0" w:color="auto"/>
              <w:left w:val="single" w:sz="8" w:space="0" w:color="auto"/>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w:t>
            </w:r>
          </w:p>
        </w:tc>
        <w:tc>
          <w:tcPr>
            <w:tcW w:w="768" w:type="dxa"/>
            <w:tcBorders>
              <w:top w:val="single" w:sz="8" w:space="0" w:color="auto"/>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FF0000"/>
                <w:szCs w:val="24"/>
                <w:lang w:eastAsia="de-DE"/>
              </w:rPr>
            </w:pPr>
            <w:r w:rsidRPr="00226DA0">
              <w:rPr>
                <w:rFonts w:asciiTheme="majorBidi" w:eastAsia="Times New Roman" w:hAnsiTheme="majorBidi" w:cstheme="majorBidi"/>
                <w:color w:val="FF0000"/>
                <w:szCs w:val="24"/>
                <w:lang w:eastAsia="de-DE"/>
              </w:rPr>
              <w:t>10</w:t>
            </w:r>
          </w:p>
        </w:tc>
        <w:tc>
          <w:tcPr>
            <w:tcW w:w="768" w:type="dxa"/>
            <w:tcBorders>
              <w:top w:val="single" w:sz="8" w:space="0" w:color="auto"/>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10,2</w:t>
            </w:r>
          </w:p>
        </w:tc>
        <w:tc>
          <w:tcPr>
            <w:tcW w:w="768" w:type="dxa"/>
            <w:tcBorders>
              <w:top w:val="single" w:sz="8" w:space="0" w:color="auto"/>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FF0000"/>
                <w:szCs w:val="24"/>
                <w:lang w:eastAsia="de-DE"/>
              </w:rPr>
            </w:pPr>
            <w:r w:rsidRPr="00226DA0">
              <w:rPr>
                <w:rFonts w:asciiTheme="majorBidi" w:eastAsia="Times New Roman" w:hAnsiTheme="majorBidi" w:cstheme="majorBidi"/>
                <w:color w:val="FF0000"/>
                <w:szCs w:val="24"/>
                <w:lang w:eastAsia="de-DE"/>
              </w:rPr>
              <w:t>10,2</w:t>
            </w:r>
          </w:p>
        </w:tc>
        <w:tc>
          <w:tcPr>
            <w:tcW w:w="768" w:type="dxa"/>
            <w:tcBorders>
              <w:top w:val="single" w:sz="8" w:space="0" w:color="auto"/>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10,4</w:t>
            </w:r>
          </w:p>
        </w:tc>
        <w:tc>
          <w:tcPr>
            <w:tcW w:w="768" w:type="dxa"/>
            <w:tcBorders>
              <w:top w:val="single" w:sz="8" w:space="0" w:color="auto"/>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FF0000"/>
                <w:szCs w:val="24"/>
                <w:lang w:eastAsia="de-DE"/>
              </w:rPr>
            </w:pPr>
            <w:r w:rsidRPr="00226DA0">
              <w:rPr>
                <w:rFonts w:asciiTheme="majorBidi" w:eastAsia="Times New Roman" w:hAnsiTheme="majorBidi" w:cstheme="majorBidi"/>
                <w:color w:val="FF0000"/>
                <w:szCs w:val="24"/>
                <w:lang w:eastAsia="de-DE"/>
              </w:rPr>
              <w:t>10,4</w:t>
            </w:r>
          </w:p>
        </w:tc>
        <w:tc>
          <w:tcPr>
            <w:tcW w:w="768" w:type="dxa"/>
            <w:tcBorders>
              <w:top w:val="single" w:sz="8" w:space="0" w:color="auto"/>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10,6</w:t>
            </w:r>
          </w:p>
        </w:tc>
        <w:tc>
          <w:tcPr>
            <w:tcW w:w="768" w:type="dxa"/>
            <w:tcBorders>
              <w:top w:val="single" w:sz="8" w:space="0" w:color="auto"/>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FF0000"/>
                <w:szCs w:val="24"/>
                <w:lang w:eastAsia="de-DE"/>
              </w:rPr>
            </w:pPr>
            <w:r w:rsidRPr="00226DA0">
              <w:rPr>
                <w:rFonts w:asciiTheme="majorBidi" w:eastAsia="Times New Roman" w:hAnsiTheme="majorBidi" w:cstheme="majorBidi"/>
                <w:color w:val="FF0000"/>
                <w:szCs w:val="24"/>
                <w:lang w:eastAsia="de-DE"/>
              </w:rPr>
              <w:t>10,6</w:t>
            </w:r>
          </w:p>
        </w:tc>
        <w:tc>
          <w:tcPr>
            <w:tcW w:w="768" w:type="dxa"/>
            <w:tcBorders>
              <w:top w:val="single" w:sz="8" w:space="0" w:color="auto"/>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10,8</w:t>
            </w:r>
          </w:p>
        </w:tc>
        <w:tc>
          <w:tcPr>
            <w:tcW w:w="768" w:type="dxa"/>
            <w:tcBorders>
              <w:top w:val="single" w:sz="8" w:space="0" w:color="auto"/>
              <w:left w:val="nil"/>
              <w:bottom w:val="nil"/>
              <w:right w:val="single" w:sz="8" w:space="0" w:color="auto"/>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FF0000"/>
                <w:szCs w:val="24"/>
                <w:lang w:eastAsia="de-DE"/>
              </w:rPr>
            </w:pPr>
            <w:r w:rsidRPr="00226DA0">
              <w:rPr>
                <w:rFonts w:asciiTheme="majorBidi" w:eastAsia="Times New Roman" w:hAnsiTheme="majorBidi" w:cstheme="majorBidi"/>
                <w:color w:val="FF0000"/>
                <w:szCs w:val="24"/>
                <w:lang w:eastAsia="de-DE"/>
              </w:rPr>
              <w:t>10,8</w:t>
            </w:r>
          </w:p>
        </w:tc>
      </w:tr>
      <w:tr w:rsidR="00226DA0" w:rsidRPr="00226DA0" w:rsidTr="00226DA0">
        <w:trPr>
          <w:trHeight w:val="330"/>
        </w:trPr>
        <w:tc>
          <w:tcPr>
            <w:tcW w:w="768" w:type="dxa"/>
            <w:tcBorders>
              <w:top w:val="nil"/>
              <w:left w:val="single" w:sz="8" w:space="0" w:color="auto"/>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10,01</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FF0000"/>
                <w:szCs w:val="24"/>
                <w:lang w:eastAsia="de-DE"/>
              </w:rPr>
            </w:pPr>
            <w:r w:rsidRPr="00226DA0">
              <w:rPr>
                <w:rFonts w:asciiTheme="majorBidi" w:eastAsia="Times New Roman" w:hAnsiTheme="majorBidi" w:cstheme="majorBidi"/>
                <w:color w:val="FF0000"/>
                <w:szCs w:val="24"/>
                <w:lang w:eastAsia="de-DE"/>
              </w:rPr>
              <w:t>10</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10,21</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FF0000"/>
                <w:szCs w:val="24"/>
                <w:lang w:eastAsia="de-DE"/>
              </w:rPr>
            </w:pPr>
            <w:r w:rsidRPr="00226DA0">
              <w:rPr>
                <w:rFonts w:asciiTheme="majorBidi" w:eastAsia="Times New Roman" w:hAnsiTheme="majorBidi" w:cstheme="majorBidi"/>
                <w:color w:val="FF0000"/>
                <w:szCs w:val="24"/>
                <w:lang w:eastAsia="de-DE"/>
              </w:rPr>
              <w:t>10,2</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10,41</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FF0000"/>
                <w:szCs w:val="24"/>
                <w:lang w:eastAsia="de-DE"/>
              </w:rPr>
            </w:pPr>
            <w:r w:rsidRPr="00226DA0">
              <w:rPr>
                <w:rFonts w:asciiTheme="majorBidi" w:eastAsia="Times New Roman" w:hAnsiTheme="majorBidi" w:cstheme="majorBidi"/>
                <w:color w:val="FF0000"/>
                <w:szCs w:val="24"/>
                <w:lang w:eastAsia="de-DE"/>
              </w:rPr>
              <w:t>10,4</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10,61</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FF0000"/>
                <w:szCs w:val="24"/>
                <w:lang w:eastAsia="de-DE"/>
              </w:rPr>
            </w:pPr>
            <w:r w:rsidRPr="00226DA0">
              <w:rPr>
                <w:rFonts w:asciiTheme="majorBidi" w:eastAsia="Times New Roman" w:hAnsiTheme="majorBidi" w:cstheme="majorBidi"/>
                <w:color w:val="FF0000"/>
                <w:szCs w:val="24"/>
                <w:lang w:eastAsia="de-DE"/>
              </w:rPr>
              <w:t>10,6</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10,81</w:t>
            </w:r>
          </w:p>
        </w:tc>
        <w:tc>
          <w:tcPr>
            <w:tcW w:w="768" w:type="dxa"/>
            <w:tcBorders>
              <w:top w:val="nil"/>
              <w:left w:val="nil"/>
              <w:bottom w:val="nil"/>
              <w:right w:val="single" w:sz="8" w:space="0" w:color="auto"/>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FF0000"/>
                <w:szCs w:val="24"/>
                <w:lang w:eastAsia="de-DE"/>
              </w:rPr>
            </w:pPr>
            <w:r w:rsidRPr="00226DA0">
              <w:rPr>
                <w:rFonts w:asciiTheme="majorBidi" w:eastAsia="Times New Roman" w:hAnsiTheme="majorBidi" w:cstheme="majorBidi"/>
                <w:color w:val="FF0000"/>
                <w:szCs w:val="24"/>
                <w:lang w:eastAsia="de-DE"/>
              </w:rPr>
              <w:t>10,8</w:t>
            </w:r>
          </w:p>
        </w:tc>
      </w:tr>
      <w:tr w:rsidR="00226DA0" w:rsidRPr="00226DA0" w:rsidTr="00226DA0">
        <w:trPr>
          <w:trHeight w:val="330"/>
        </w:trPr>
        <w:tc>
          <w:tcPr>
            <w:tcW w:w="768" w:type="dxa"/>
            <w:tcBorders>
              <w:top w:val="nil"/>
              <w:left w:val="single" w:sz="8" w:space="0" w:color="auto"/>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10,02</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FF0000"/>
                <w:szCs w:val="24"/>
                <w:lang w:eastAsia="de-DE"/>
              </w:rPr>
            </w:pPr>
            <w:r w:rsidRPr="00226DA0">
              <w:rPr>
                <w:rFonts w:asciiTheme="majorBidi" w:eastAsia="Times New Roman" w:hAnsiTheme="majorBidi" w:cstheme="majorBidi"/>
                <w:color w:val="FF0000"/>
                <w:szCs w:val="24"/>
                <w:lang w:eastAsia="de-DE"/>
              </w:rPr>
              <w:t>10</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10,22</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FF0000"/>
                <w:szCs w:val="24"/>
                <w:lang w:eastAsia="de-DE"/>
              </w:rPr>
            </w:pPr>
            <w:r w:rsidRPr="00226DA0">
              <w:rPr>
                <w:rFonts w:asciiTheme="majorBidi" w:eastAsia="Times New Roman" w:hAnsiTheme="majorBidi" w:cstheme="majorBidi"/>
                <w:color w:val="FF0000"/>
                <w:szCs w:val="24"/>
                <w:lang w:eastAsia="de-DE"/>
              </w:rPr>
              <w:t>10,2</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10,42</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FF0000"/>
                <w:szCs w:val="24"/>
                <w:lang w:eastAsia="de-DE"/>
              </w:rPr>
            </w:pPr>
            <w:r w:rsidRPr="00226DA0">
              <w:rPr>
                <w:rFonts w:asciiTheme="majorBidi" w:eastAsia="Times New Roman" w:hAnsiTheme="majorBidi" w:cstheme="majorBidi"/>
                <w:color w:val="FF0000"/>
                <w:szCs w:val="24"/>
                <w:lang w:eastAsia="de-DE"/>
              </w:rPr>
              <w:t>10,4</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10,62</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FF0000"/>
                <w:szCs w:val="24"/>
                <w:lang w:eastAsia="de-DE"/>
              </w:rPr>
            </w:pPr>
            <w:r w:rsidRPr="00226DA0">
              <w:rPr>
                <w:rFonts w:asciiTheme="majorBidi" w:eastAsia="Times New Roman" w:hAnsiTheme="majorBidi" w:cstheme="majorBidi"/>
                <w:color w:val="FF0000"/>
                <w:szCs w:val="24"/>
                <w:lang w:eastAsia="de-DE"/>
              </w:rPr>
              <w:t>10,6</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10,82</w:t>
            </w:r>
          </w:p>
        </w:tc>
        <w:tc>
          <w:tcPr>
            <w:tcW w:w="768" w:type="dxa"/>
            <w:tcBorders>
              <w:top w:val="nil"/>
              <w:left w:val="nil"/>
              <w:bottom w:val="nil"/>
              <w:right w:val="single" w:sz="8" w:space="0" w:color="auto"/>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FF0000"/>
                <w:szCs w:val="24"/>
                <w:lang w:eastAsia="de-DE"/>
              </w:rPr>
            </w:pPr>
            <w:r w:rsidRPr="00226DA0">
              <w:rPr>
                <w:rFonts w:asciiTheme="majorBidi" w:eastAsia="Times New Roman" w:hAnsiTheme="majorBidi" w:cstheme="majorBidi"/>
                <w:color w:val="FF0000"/>
                <w:szCs w:val="24"/>
                <w:lang w:eastAsia="de-DE"/>
              </w:rPr>
              <w:t>10,8</w:t>
            </w:r>
          </w:p>
        </w:tc>
      </w:tr>
      <w:tr w:rsidR="00226DA0" w:rsidRPr="00226DA0" w:rsidTr="00226DA0">
        <w:trPr>
          <w:trHeight w:val="330"/>
        </w:trPr>
        <w:tc>
          <w:tcPr>
            <w:tcW w:w="768" w:type="dxa"/>
            <w:tcBorders>
              <w:top w:val="nil"/>
              <w:left w:val="single" w:sz="8" w:space="0" w:color="auto"/>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10,03</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FF0000"/>
                <w:szCs w:val="24"/>
                <w:lang w:eastAsia="de-DE"/>
              </w:rPr>
            </w:pPr>
            <w:r w:rsidRPr="00226DA0">
              <w:rPr>
                <w:rFonts w:asciiTheme="majorBidi" w:eastAsia="Times New Roman" w:hAnsiTheme="majorBidi" w:cstheme="majorBidi"/>
                <w:color w:val="FF0000"/>
                <w:szCs w:val="24"/>
                <w:lang w:eastAsia="de-DE"/>
              </w:rPr>
              <w:t>10</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10,23</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FF0000"/>
                <w:szCs w:val="24"/>
                <w:lang w:eastAsia="de-DE"/>
              </w:rPr>
            </w:pPr>
            <w:r w:rsidRPr="00226DA0">
              <w:rPr>
                <w:rFonts w:asciiTheme="majorBidi" w:eastAsia="Times New Roman" w:hAnsiTheme="majorBidi" w:cstheme="majorBidi"/>
                <w:color w:val="FF0000"/>
                <w:szCs w:val="24"/>
                <w:lang w:eastAsia="de-DE"/>
              </w:rPr>
              <w:t>10,2</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10,43</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FF0000"/>
                <w:szCs w:val="24"/>
                <w:lang w:eastAsia="de-DE"/>
              </w:rPr>
            </w:pPr>
            <w:r w:rsidRPr="00226DA0">
              <w:rPr>
                <w:rFonts w:asciiTheme="majorBidi" w:eastAsia="Times New Roman" w:hAnsiTheme="majorBidi" w:cstheme="majorBidi"/>
                <w:color w:val="FF0000"/>
                <w:szCs w:val="24"/>
                <w:lang w:eastAsia="de-DE"/>
              </w:rPr>
              <w:t>10,4</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10,63</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FF0000"/>
                <w:szCs w:val="24"/>
                <w:lang w:eastAsia="de-DE"/>
              </w:rPr>
            </w:pPr>
            <w:r w:rsidRPr="00226DA0">
              <w:rPr>
                <w:rFonts w:asciiTheme="majorBidi" w:eastAsia="Times New Roman" w:hAnsiTheme="majorBidi" w:cstheme="majorBidi"/>
                <w:color w:val="FF0000"/>
                <w:szCs w:val="24"/>
                <w:lang w:eastAsia="de-DE"/>
              </w:rPr>
              <w:t>10,6</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10,83</w:t>
            </w:r>
          </w:p>
        </w:tc>
        <w:tc>
          <w:tcPr>
            <w:tcW w:w="768" w:type="dxa"/>
            <w:tcBorders>
              <w:top w:val="nil"/>
              <w:left w:val="nil"/>
              <w:bottom w:val="nil"/>
              <w:right w:val="single" w:sz="8" w:space="0" w:color="auto"/>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FF0000"/>
                <w:szCs w:val="24"/>
                <w:lang w:eastAsia="de-DE"/>
              </w:rPr>
            </w:pPr>
            <w:r w:rsidRPr="00226DA0">
              <w:rPr>
                <w:rFonts w:asciiTheme="majorBidi" w:eastAsia="Times New Roman" w:hAnsiTheme="majorBidi" w:cstheme="majorBidi"/>
                <w:color w:val="FF0000"/>
                <w:szCs w:val="24"/>
                <w:lang w:eastAsia="de-DE"/>
              </w:rPr>
              <w:t>10,8</w:t>
            </w:r>
          </w:p>
        </w:tc>
      </w:tr>
      <w:tr w:rsidR="00226DA0" w:rsidRPr="00226DA0" w:rsidTr="00226DA0">
        <w:trPr>
          <w:trHeight w:val="330"/>
        </w:trPr>
        <w:tc>
          <w:tcPr>
            <w:tcW w:w="768" w:type="dxa"/>
            <w:tcBorders>
              <w:top w:val="nil"/>
              <w:left w:val="single" w:sz="8" w:space="0" w:color="auto"/>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10,04</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00C000"/>
                <w:szCs w:val="24"/>
                <w:lang w:eastAsia="de-DE"/>
              </w:rPr>
            </w:pPr>
            <w:r w:rsidRPr="00226DA0">
              <w:rPr>
                <w:rFonts w:asciiTheme="majorBidi" w:eastAsia="Times New Roman" w:hAnsiTheme="majorBidi" w:cstheme="majorBidi"/>
                <w:b/>
                <w:bCs/>
                <w:color w:val="00C000"/>
                <w:szCs w:val="24"/>
                <w:lang w:eastAsia="de-DE"/>
              </w:rPr>
              <w:t>10,1</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10,24</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FF0000"/>
                <w:szCs w:val="24"/>
                <w:lang w:eastAsia="de-DE"/>
              </w:rPr>
            </w:pPr>
            <w:r w:rsidRPr="00226DA0">
              <w:rPr>
                <w:rFonts w:asciiTheme="majorBidi" w:eastAsia="Times New Roman" w:hAnsiTheme="majorBidi" w:cstheme="majorBidi"/>
                <w:color w:val="FF0000"/>
                <w:szCs w:val="24"/>
                <w:lang w:eastAsia="de-DE"/>
              </w:rPr>
              <w:t>10,2</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10,44</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FF0000"/>
                <w:szCs w:val="24"/>
                <w:lang w:eastAsia="de-DE"/>
              </w:rPr>
            </w:pPr>
            <w:r w:rsidRPr="00226DA0">
              <w:rPr>
                <w:rFonts w:asciiTheme="majorBidi" w:eastAsia="Times New Roman" w:hAnsiTheme="majorBidi" w:cstheme="majorBidi"/>
                <w:color w:val="FF0000"/>
                <w:szCs w:val="24"/>
                <w:lang w:eastAsia="de-DE"/>
              </w:rPr>
              <w:t>10,4</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10,64</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FF0000"/>
                <w:szCs w:val="24"/>
                <w:lang w:eastAsia="de-DE"/>
              </w:rPr>
            </w:pPr>
            <w:r w:rsidRPr="00226DA0">
              <w:rPr>
                <w:rFonts w:asciiTheme="majorBidi" w:eastAsia="Times New Roman" w:hAnsiTheme="majorBidi" w:cstheme="majorBidi"/>
                <w:color w:val="FF0000"/>
                <w:szCs w:val="24"/>
                <w:lang w:eastAsia="de-DE"/>
              </w:rPr>
              <w:t>10,6</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10,84</w:t>
            </w:r>
          </w:p>
        </w:tc>
        <w:tc>
          <w:tcPr>
            <w:tcW w:w="768" w:type="dxa"/>
            <w:tcBorders>
              <w:top w:val="nil"/>
              <w:left w:val="nil"/>
              <w:bottom w:val="nil"/>
              <w:right w:val="single" w:sz="8" w:space="0" w:color="auto"/>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FF0000"/>
                <w:szCs w:val="24"/>
                <w:lang w:eastAsia="de-DE"/>
              </w:rPr>
            </w:pPr>
            <w:r w:rsidRPr="00226DA0">
              <w:rPr>
                <w:rFonts w:asciiTheme="majorBidi" w:eastAsia="Times New Roman" w:hAnsiTheme="majorBidi" w:cstheme="majorBidi"/>
                <w:color w:val="FF0000"/>
                <w:szCs w:val="24"/>
                <w:lang w:eastAsia="de-DE"/>
              </w:rPr>
              <w:t>10,8</w:t>
            </w:r>
          </w:p>
        </w:tc>
      </w:tr>
      <w:tr w:rsidR="00226DA0" w:rsidRPr="00226DA0" w:rsidTr="00226DA0">
        <w:trPr>
          <w:trHeight w:val="330"/>
        </w:trPr>
        <w:tc>
          <w:tcPr>
            <w:tcW w:w="768" w:type="dxa"/>
            <w:tcBorders>
              <w:top w:val="nil"/>
              <w:left w:val="single" w:sz="8" w:space="0" w:color="auto"/>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10,05</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00C000"/>
                <w:szCs w:val="24"/>
                <w:lang w:eastAsia="de-DE"/>
              </w:rPr>
            </w:pPr>
            <w:r w:rsidRPr="00226DA0">
              <w:rPr>
                <w:rFonts w:asciiTheme="majorBidi" w:eastAsia="Times New Roman" w:hAnsiTheme="majorBidi" w:cstheme="majorBidi"/>
                <w:b/>
                <w:bCs/>
                <w:color w:val="00C000"/>
                <w:szCs w:val="24"/>
                <w:lang w:eastAsia="de-DE"/>
              </w:rPr>
              <w:t>10,1</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10,25</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00C000"/>
                <w:szCs w:val="24"/>
                <w:lang w:eastAsia="de-DE"/>
              </w:rPr>
            </w:pPr>
            <w:r w:rsidRPr="00226DA0">
              <w:rPr>
                <w:rFonts w:asciiTheme="majorBidi" w:eastAsia="Times New Roman" w:hAnsiTheme="majorBidi" w:cstheme="majorBidi"/>
                <w:b/>
                <w:bCs/>
                <w:color w:val="00C000"/>
                <w:szCs w:val="24"/>
                <w:lang w:eastAsia="de-DE"/>
              </w:rPr>
              <w:t>10,3</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10,45</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FF0000"/>
                <w:szCs w:val="24"/>
                <w:lang w:eastAsia="de-DE"/>
              </w:rPr>
            </w:pPr>
            <w:r w:rsidRPr="00226DA0">
              <w:rPr>
                <w:rFonts w:asciiTheme="majorBidi" w:eastAsia="Times New Roman" w:hAnsiTheme="majorBidi" w:cstheme="majorBidi"/>
                <w:color w:val="FF0000"/>
                <w:szCs w:val="24"/>
                <w:lang w:eastAsia="de-DE"/>
              </w:rPr>
              <w:t>10,4</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10,65</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00C000"/>
                <w:szCs w:val="24"/>
                <w:lang w:eastAsia="de-DE"/>
              </w:rPr>
            </w:pPr>
            <w:r w:rsidRPr="00226DA0">
              <w:rPr>
                <w:rFonts w:asciiTheme="majorBidi" w:eastAsia="Times New Roman" w:hAnsiTheme="majorBidi" w:cstheme="majorBidi"/>
                <w:b/>
                <w:bCs/>
                <w:color w:val="00C000"/>
                <w:szCs w:val="24"/>
                <w:lang w:eastAsia="de-DE"/>
              </w:rPr>
              <w:t>10,7</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10,85</w:t>
            </w:r>
          </w:p>
        </w:tc>
        <w:tc>
          <w:tcPr>
            <w:tcW w:w="768" w:type="dxa"/>
            <w:tcBorders>
              <w:top w:val="nil"/>
              <w:left w:val="nil"/>
              <w:bottom w:val="nil"/>
              <w:right w:val="single" w:sz="8" w:space="0" w:color="auto"/>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00C000"/>
                <w:szCs w:val="24"/>
                <w:lang w:eastAsia="de-DE"/>
              </w:rPr>
            </w:pPr>
            <w:r w:rsidRPr="00226DA0">
              <w:rPr>
                <w:rFonts w:asciiTheme="majorBidi" w:eastAsia="Times New Roman" w:hAnsiTheme="majorBidi" w:cstheme="majorBidi"/>
                <w:b/>
                <w:bCs/>
                <w:color w:val="00C000"/>
                <w:szCs w:val="24"/>
                <w:lang w:eastAsia="de-DE"/>
              </w:rPr>
              <w:t>10,9</w:t>
            </w:r>
          </w:p>
        </w:tc>
      </w:tr>
      <w:tr w:rsidR="00226DA0" w:rsidRPr="00226DA0" w:rsidTr="00226DA0">
        <w:trPr>
          <w:trHeight w:val="330"/>
        </w:trPr>
        <w:tc>
          <w:tcPr>
            <w:tcW w:w="768" w:type="dxa"/>
            <w:tcBorders>
              <w:top w:val="nil"/>
              <w:left w:val="single" w:sz="8" w:space="0" w:color="auto"/>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10,06</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00C000"/>
                <w:szCs w:val="24"/>
                <w:lang w:eastAsia="de-DE"/>
              </w:rPr>
            </w:pPr>
            <w:r w:rsidRPr="00226DA0">
              <w:rPr>
                <w:rFonts w:asciiTheme="majorBidi" w:eastAsia="Times New Roman" w:hAnsiTheme="majorBidi" w:cstheme="majorBidi"/>
                <w:b/>
                <w:bCs/>
                <w:color w:val="00C000"/>
                <w:szCs w:val="24"/>
                <w:lang w:eastAsia="de-DE"/>
              </w:rPr>
              <w:t>10,1</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10,26</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00C000"/>
                <w:szCs w:val="24"/>
                <w:lang w:eastAsia="de-DE"/>
              </w:rPr>
            </w:pPr>
            <w:r w:rsidRPr="00226DA0">
              <w:rPr>
                <w:rFonts w:asciiTheme="majorBidi" w:eastAsia="Times New Roman" w:hAnsiTheme="majorBidi" w:cstheme="majorBidi"/>
                <w:b/>
                <w:bCs/>
                <w:color w:val="00C000"/>
                <w:szCs w:val="24"/>
                <w:lang w:eastAsia="de-DE"/>
              </w:rPr>
              <w:t>10,3</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10,46</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FF0000"/>
                <w:szCs w:val="24"/>
                <w:lang w:eastAsia="de-DE"/>
              </w:rPr>
            </w:pPr>
            <w:r w:rsidRPr="00226DA0">
              <w:rPr>
                <w:rFonts w:asciiTheme="majorBidi" w:eastAsia="Times New Roman" w:hAnsiTheme="majorBidi" w:cstheme="majorBidi"/>
                <w:color w:val="FF0000"/>
                <w:szCs w:val="24"/>
                <w:lang w:eastAsia="de-DE"/>
              </w:rPr>
              <w:t>10,4</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10,66</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00C000"/>
                <w:szCs w:val="24"/>
                <w:lang w:eastAsia="de-DE"/>
              </w:rPr>
            </w:pPr>
            <w:r w:rsidRPr="00226DA0">
              <w:rPr>
                <w:rFonts w:asciiTheme="majorBidi" w:eastAsia="Times New Roman" w:hAnsiTheme="majorBidi" w:cstheme="majorBidi"/>
                <w:b/>
                <w:bCs/>
                <w:color w:val="00C000"/>
                <w:szCs w:val="24"/>
                <w:lang w:eastAsia="de-DE"/>
              </w:rPr>
              <w:t>10,7</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10,86</w:t>
            </w:r>
          </w:p>
        </w:tc>
        <w:tc>
          <w:tcPr>
            <w:tcW w:w="768" w:type="dxa"/>
            <w:tcBorders>
              <w:top w:val="nil"/>
              <w:left w:val="nil"/>
              <w:bottom w:val="nil"/>
              <w:right w:val="single" w:sz="8" w:space="0" w:color="auto"/>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00C000"/>
                <w:szCs w:val="24"/>
                <w:lang w:eastAsia="de-DE"/>
              </w:rPr>
            </w:pPr>
            <w:r w:rsidRPr="00226DA0">
              <w:rPr>
                <w:rFonts w:asciiTheme="majorBidi" w:eastAsia="Times New Roman" w:hAnsiTheme="majorBidi" w:cstheme="majorBidi"/>
                <w:b/>
                <w:bCs/>
                <w:color w:val="00C000"/>
                <w:szCs w:val="24"/>
                <w:lang w:eastAsia="de-DE"/>
              </w:rPr>
              <w:t>10,9</w:t>
            </w:r>
          </w:p>
        </w:tc>
      </w:tr>
      <w:tr w:rsidR="00226DA0" w:rsidRPr="00226DA0" w:rsidTr="00226DA0">
        <w:trPr>
          <w:trHeight w:val="330"/>
        </w:trPr>
        <w:tc>
          <w:tcPr>
            <w:tcW w:w="768" w:type="dxa"/>
            <w:tcBorders>
              <w:top w:val="nil"/>
              <w:left w:val="single" w:sz="8" w:space="0" w:color="auto"/>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10,07</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00C000"/>
                <w:szCs w:val="24"/>
                <w:lang w:eastAsia="de-DE"/>
              </w:rPr>
            </w:pPr>
            <w:r w:rsidRPr="00226DA0">
              <w:rPr>
                <w:rFonts w:asciiTheme="majorBidi" w:eastAsia="Times New Roman" w:hAnsiTheme="majorBidi" w:cstheme="majorBidi"/>
                <w:b/>
                <w:bCs/>
                <w:color w:val="00C000"/>
                <w:szCs w:val="24"/>
                <w:lang w:eastAsia="de-DE"/>
              </w:rPr>
              <w:t>10,1</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10,27</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00C000"/>
                <w:szCs w:val="24"/>
                <w:lang w:eastAsia="de-DE"/>
              </w:rPr>
            </w:pPr>
            <w:r w:rsidRPr="00226DA0">
              <w:rPr>
                <w:rFonts w:asciiTheme="majorBidi" w:eastAsia="Times New Roman" w:hAnsiTheme="majorBidi" w:cstheme="majorBidi"/>
                <w:b/>
                <w:bCs/>
                <w:color w:val="00C000"/>
                <w:szCs w:val="24"/>
                <w:lang w:eastAsia="de-DE"/>
              </w:rPr>
              <w:t>10,3</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10,47</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00C000"/>
                <w:szCs w:val="24"/>
                <w:lang w:eastAsia="de-DE"/>
              </w:rPr>
            </w:pPr>
            <w:r w:rsidRPr="00226DA0">
              <w:rPr>
                <w:rFonts w:asciiTheme="majorBidi" w:eastAsia="Times New Roman" w:hAnsiTheme="majorBidi" w:cstheme="majorBidi"/>
                <w:b/>
                <w:bCs/>
                <w:color w:val="00C000"/>
                <w:szCs w:val="24"/>
                <w:lang w:eastAsia="de-DE"/>
              </w:rPr>
              <w:t>10,5</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10,67</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00C000"/>
                <w:szCs w:val="24"/>
                <w:lang w:eastAsia="de-DE"/>
              </w:rPr>
            </w:pPr>
            <w:r w:rsidRPr="00226DA0">
              <w:rPr>
                <w:rFonts w:asciiTheme="majorBidi" w:eastAsia="Times New Roman" w:hAnsiTheme="majorBidi" w:cstheme="majorBidi"/>
                <w:b/>
                <w:bCs/>
                <w:color w:val="00C000"/>
                <w:szCs w:val="24"/>
                <w:lang w:eastAsia="de-DE"/>
              </w:rPr>
              <w:t>10,7</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10,87</w:t>
            </w:r>
          </w:p>
        </w:tc>
        <w:tc>
          <w:tcPr>
            <w:tcW w:w="768" w:type="dxa"/>
            <w:tcBorders>
              <w:top w:val="nil"/>
              <w:left w:val="nil"/>
              <w:bottom w:val="nil"/>
              <w:right w:val="single" w:sz="8" w:space="0" w:color="auto"/>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00C000"/>
                <w:szCs w:val="24"/>
                <w:lang w:eastAsia="de-DE"/>
              </w:rPr>
            </w:pPr>
            <w:r w:rsidRPr="00226DA0">
              <w:rPr>
                <w:rFonts w:asciiTheme="majorBidi" w:eastAsia="Times New Roman" w:hAnsiTheme="majorBidi" w:cstheme="majorBidi"/>
                <w:b/>
                <w:bCs/>
                <w:color w:val="00C000"/>
                <w:szCs w:val="24"/>
                <w:lang w:eastAsia="de-DE"/>
              </w:rPr>
              <w:t>10,9</w:t>
            </w:r>
          </w:p>
        </w:tc>
      </w:tr>
      <w:tr w:rsidR="00226DA0" w:rsidRPr="00226DA0" w:rsidTr="00226DA0">
        <w:trPr>
          <w:trHeight w:val="330"/>
        </w:trPr>
        <w:tc>
          <w:tcPr>
            <w:tcW w:w="768" w:type="dxa"/>
            <w:tcBorders>
              <w:top w:val="nil"/>
              <w:left w:val="single" w:sz="8" w:space="0" w:color="auto"/>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10,08</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00C000"/>
                <w:szCs w:val="24"/>
                <w:lang w:eastAsia="de-DE"/>
              </w:rPr>
            </w:pPr>
            <w:r w:rsidRPr="00226DA0">
              <w:rPr>
                <w:rFonts w:asciiTheme="majorBidi" w:eastAsia="Times New Roman" w:hAnsiTheme="majorBidi" w:cstheme="majorBidi"/>
                <w:b/>
                <w:bCs/>
                <w:color w:val="00C000"/>
                <w:szCs w:val="24"/>
                <w:lang w:eastAsia="de-DE"/>
              </w:rPr>
              <w:t>10,1</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10,28</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00C000"/>
                <w:szCs w:val="24"/>
                <w:lang w:eastAsia="de-DE"/>
              </w:rPr>
            </w:pPr>
            <w:r w:rsidRPr="00226DA0">
              <w:rPr>
                <w:rFonts w:asciiTheme="majorBidi" w:eastAsia="Times New Roman" w:hAnsiTheme="majorBidi" w:cstheme="majorBidi"/>
                <w:b/>
                <w:bCs/>
                <w:color w:val="00C000"/>
                <w:szCs w:val="24"/>
                <w:lang w:eastAsia="de-DE"/>
              </w:rPr>
              <w:t>10,3</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10,48</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00C000"/>
                <w:szCs w:val="24"/>
                <w:lang w:eastAsia="de-DE"/>
              </w:rPr>
            </w:pPr>
            <w:r w:rsidRPr="00226DA0">
              <w:rPr>
                <w:rFonts w:asciiTheme="majorBidi" w:eastAsia="Times New Roman" w:hAnsiTheme="majorBidi" w:cstheme="majorBidi"/>
                <w:b/>
                <w:bCs/>
                <w:color w:val="00C000"/>
                <w:szCs w:val="24"/>
                <w:lang w:eastAsia="de-DE"/>
              </w:rPr>
              <w:t>10,5</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10,68</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00C000"/>
                <w:szCs w:val="24"/>
                <w:lang w:eastAsia="de-DE"/>
              </w:rPr>
            </w:pPr>
            <w:r w:rsidRPr="00226DA0">
              <w:rPr>
                <w:rFonts w:asciiTheme="majorBidi" w:eastAsia="Times New Roman" w:hAnsiTheme="majorBidi" w:cstheme="majorBidi"/>
                <w:b/>
                <w:bCs/>
                <w:color w:val="00C000"/>
                <w:szCs w:val="24"/>
                <w:lang w:eastAsia="de-DE"/>
              </w:rPr>
              <w:t>10,7</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10,88</w:t>
            </w:r>
          </w:p>
        </w:tc>
        <w:tc>
          <w:tcPr>
            <w:tcW w:w="768" w:type="dxa"/>
            <w:tcBorders>
              <w:top w:val="nil"/>
              <w:left w:val="nil"/>
              <w:bottom w:val="nil"/>
              <w:right w:val="single" w:sz="8" w:space="0" w:color="auto"/>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00C000"/>
                <w:szCs w:val="24"/>
                <w:lang w:eastAsia="de-DE"/>
              </w:rPr>
            </w:pPr>
            <w:r w:rsidRPr="00226DA0">
              <w:rPr>
                <w:rFonts w:asciiTheme="majorBidi" w:eastAsia="Times New Roman" w:hAnsiTheme="majorBidi" w:cstheme="majorBidi"/>
                <w:b/>
                <w:bCs/>
                <w:color w:val="00C000"/>
                <w:szCs w:val="24"/>
                <w:lang w:eastAsia="de-DE"/>
              </w:rPr>
              <w:t>10,9</w:t>
            </w:r>
          </w:p>
        </w:tc>
      </w:tr>
      <w:tr w:rsidR="00226DA0" w:rsidRPr="00226DA0" w:rsidTr="00226DA0">
        <w:trPr>
          <w:trHeight w:val="330"/>
        </w:trPr>
        <w:tc>
          <w:tcPr>
            <w:tcW w:w="768" w:type="dxa"/>
            <w:tcBorders>
              <w:top w:val="nil"/>
              <w:left w:val="single" w:sz="8" w:space="0" w:color="auto"/>
              <w:bottom w:val="single" w:sz="4" w:space="0" w:color="auto"/>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10,09</w:t>
            </w:r>
          </w:p>
        </w:tc>
        <w:tc>
          <w:tcPr>
            <w:tcW w:w="768" w:type="dxa"/>
            <w:tcBorders>
              <w:top w:val="nil"/>
              <w:left w:val="nil"/>
              <w:bottom w:val="single" w:sz="4" w:space="0" w:color="auto"/>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00C000"/>
                <w:szCs w:val="24"/>
                <w:lang w:eastAsia="de-DE"/>
              </w:rPr>
            </w:pPr>
            <w:r w:rsidRPr="00226DA0">
              <w:rPr>
                <w:rFonts w:asciiTheme="majorBidi" w:eastAsia="Times New Roman" w:hAnsiTheme="majorBidi" w:cstheme="majorBidi"/>
                <w:b/>
                <w:bCs/>
                <w:color w:val="00C000"/>
                <w:szCs w:val="24"/>
                <w:lang w:eastAsia="de-DE"/>
              </w:rPr>
              <w:t>10,1</w:t>
            </w:r>
          </w:p>
        </w:tc>
        <w:tc>
          <w:tcPr>
            <w:tcW w:w="768" w:type="dxa"/>
            <w:tcBorders>
              <w:top w:val="nil"/>
              <w:left w:val="nil"/>
              <w:bottom w:val="single" w:sz="4" w:space="0" w:color="auto"/>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10,29</w:t>
            </w:r>
          </w:p>
        </w:tc>
        <w:tc>
          <w:tcPr>
            <w:tcW w:w="768" w:type="dxa"/>
            <w:tcBorders>
              <w:top w:val="nil"/>
              <w:left w:val="nil"/>
              <w:bottom w:val="single" w:sz="4" w:space="0" w:color="auto"/>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00C000"/>
                <w:szCs w:val="24"/>
                <w:lang w:eastAsia="de-DE"/>
              </w:rPr>
            </w:pPr>
            <w:r w:rsidRPr="00226DA0">
              <w:rPr>
                <w:rFonts w:asciiTheme="majorBidi" w:eastAsia="Times New Roman" w:hAnsiTheme="majorBidi" w:cstheme="majorBidi"/>
                <w:b/>
                <w:bCs/>
                <w:color w:val="00C000"/>
                <w:szCs w:val="24"/>
                <w:lang w:eastAsia="de-DE"/>
              </w:rPr>
              <w:t>10,3</w:t>
            </w:r>
          </w:p>
        </w:tc>
        <w:tc>
          <w:tcPr>
            <w:tcW w:w="768" w:type="dxa"/>
            <w:tcBorders>
              <w:top w:val="nil"/>
              <w:left w:val="nil"/>
              <w:bottom w:val="single" w:sz="4" w:space="0" w:color="auto"/>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10,49</w:t>
            </w:r>
          </w:p>
        </w:tc>
        <w:tc>
          <w:tcPr>
            <w:tcW w:w="768" w:type="dxa"/>
            <w:tcBorders>
              <w:top w:val="nil"/>
              <w:left w:val="nil"/>
              <w:bottom w:val="single" w:sz="4" w:space="0" w:color="auto"/>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00C000"/>
                <w:szCs w:val="24"/>
                <w:lang w:eastAsia="de-DE"/>
              </w:rPr>
            </w:pPr>
            <w:r w:rsidRPr="00226DA0">
              <w:rPr>
                <w:rFonts w:asciiTheme="majorBidi" w:eastAsia="Times New Roman" w:hAnsiTheme="majorBidi" w:cstheme="majorBidi"/>
                <w:b/>
                <w:bCs/>
                <w:color w:val="00C000"/>
                <w:szCs w:val="24"/>
                <w:lang w:eastAsia="de-DE"/>
              </w:rPr>
              <w:t>10,5</w:t>
            </w:r>
          </w:p>
        </w:tc>
        <w:tc>
          <w:tcPr>
            <w:tcW w:w="768" w:type="dxa"/>
            <w:tcBorders>
              <w:top w:val="nil"/>
              <w:left w:val="nil"/>
              <w:bottom w:val="single" w:sz="4" w:space="0" w:color="auto"/>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10,69</w:t>
            </w:r>
          </w:p>
        </w:tc>
        <w:tc>
          <w:tcPr>
            <w:tcW w:w="768" w:type="dxa"/>
            <w:tcBorders>
              <w:top w:val="nil"/>
              <w:left w:val="nil"/>
              <w:bottom w:val="single" w:sz="4" w:space="0" w:color="auto"/>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00C000"/>
                <w:szCs w:val="24"/>
                <w:lang w:eastAsia="de-DE"/>
              </w:rPr>
            </w:pPr>
            <w:r w:rsidRPr="00226DA0">
              <w:rPr>
                <w:rFonts w:asciiTheme="majorBidi" w:eastAsia="Times New Roman" w:hAnsiTheme="majorBidi" w:cstheme="majorBidi"/>
                <w:b/>
                <w:bCs/>
                <w:color w:val="00C000"/>
                <w:szCs w:val="24"/>
                <w:lang w:eastAsia="de-DE"/>
              </w:rPr>
              <w:t>10,7</w:t>
            </w:r>
          </w:p>
        </w:tc>
        <w:tc>
          <w:tcPr>
            <w:tcW w:w="768" w:type="dxa"/>
            <w:tcBorders>
              <w:top w:val="nil"/>
              <w:left w:val="nil"/>
              <w:bottom w:val="single" w:sz="4" w:space="0" w:color="auto"/>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10,89</w:t>
            </w:r>
          </w:p>
        </w:tc>
        <w:tc>
          <w:tcPr>
            <w:tcW w:w="768" w:type="dxa"/>
            <w:tcBorders>
              <w:top w:val="nil"/>
              <w:left w:val="nil"/>
              <w:bottom w:val="single" w:sz="4" w:space="0" w:color="auto"/>
              <w:right w:val="single" w:sz="8" w:space="0" w:color="auto"/>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00C000"/>
                <w:szCs w:val="24"/>
                <w:lang w:eastAsia="de-DE"/>
              </w:rPr>
            </w:pPr>
            <w:r w:rsidRPr="00226DA0">
              <w:rPr>
                <w:rFonts w:asciiTheme="majorBidi" w:eastAsia="Times New Roman" w:hAnsiTheme="majorBidi" w:cstheme="majorBidi"/>
                <w:b/>
                <w:bCs/>
                <w:color w:val="00C000"/>
                <w:szCs w:val="24"/>
                <w:lang w:eastAsia="de-DE"/>
              </w:rPr>
              <w:t>10,9</w:t>
            </w:r>
          </w:p>
        </w:tc>
      </w:tr>
      <w:tr w:rsidR="00226DA0" w:rsidRPr="00226DA0" w:rsidTr="00226DA0">
        <w:trPr>
          <w:trHeight w:val="330"/>
        </w:trPr>
        <w:tc>
          <w:tcPr>
            <w:tcW w:w="768" w:type="dxa"/>
            <w:tcBorders>
              <w:top w:val="nil"/>
              <w:left w:val="single" w:sz="8" w:space="0" w:color="auto"/>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10,1</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10,1</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10,3</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10,3</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10,5</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10,5</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10,7</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10,7</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10,9</w:t>
            </w:r>
          </w:p>
        </w:tc>
        <w:tc>
          <w:tcPr>
            <w:tcW w:w="768" w:type="dxa"/>
            <w:tcBorders>
              <w:top w:val="nil"/>
              <w:left w:val="nil"/>
              <w:bottom w:val="nil"/>
              <w:right w:val="single" w:sz="8" w:space="0" w:color="auto"/>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10,9</w:t>
            </w:r>
          </w:p>
        </w:tc>
      </w:tr>
      <w:tr w:rsidR="00226DA0" w:rsidRPr="00226DA0" w:rsidTr="00226DA0">
        <w:trPr>
          <w:trHeight w:val="330"/>
        </w:trPr>
        <w:tc>
          <w:tcPr>
            <w:tcW w:w="768" w:type="dxa"/>
            <w:tcBorders>
              <w:top w:val="nil"/>
              <w:left w:val="single" w:sz="8" w:space="0" w:color="auto"/>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10,11</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10,1</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10,31</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10,3</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10,51</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10,5</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10,71</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10,7</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10,91</w:t>
            </w:r>
          </w:p>
        </w:tc>
        <w:tc>
          <w:tcPr>
            <w:tcW w:w="768" w:type="dxa"/>
            <w:tcBorders>
              <w:top w:val="nil"/>
              <w:left w:val="nil"/>
              <w:bottom w:val="nil"/>
              <w:right w:val="single" w:sz="8" w:space="0" w:color="auto"/>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10,9</w:t>
            </w:r>
          </w:p>
        </w:tc>
      </w:tr>
      <w:tr w:rsidR="00226DA0" w:rsidRPr="00226DA0" w:rsidTr="00226DA0">
        <w:trPr>
          <w:trHeight w:val="330"/>
        </w:trPr>
        <w:tc>
          <w:tcPr>
            <w:tcW w:w="768" w:type="dxa"/>
            <w:tcBorders>
              <w:top w:val="nil"/>
              <w:left w:val="single" w:sz="8" w:space="0" w:color="auto"/>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10,12</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10,1</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10,32</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10,3</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10,52</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10,5</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10,72</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10,7</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10,92</w:t>
            </w:r>
          </w:p>
        </w:tc>
        <w:tc>
          <w:tcPr>
            <w:tcW w:w="768" w:type="dxa"/>
            <w:tcBorders>
              <w:top w:val="nil"/>
              <w:left w:val="nil"/>
              <w:bottom w:val="nil"/>
              <w:right w:val="single" w:sz="8" w:space="0" w:color="auto"/>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10,9</w:t>
            </w:r>
          </w:p>
        </w:tc>
      </w:tr>
      <w:tr w:rsidR="00226DA0" w:rsidRPr="00226DA0" w:rsidTr="00226DA0">
        <w:trPr>
          <w:trHeight w:val="330"/>
        </w:trPr>
        <w:tc>
          <w:tcPr>
            <w:tcW w:w="768" w:type="dxa"/>
            <w:tcBorders>
              <w:top w:val="nil"/>
              <w:left w:val="single" w:sz="8" w:space="0" w:color="auto"/>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10,13</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10,1</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10,33</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10,3</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10,53</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10,5</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10,73</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10,7</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10,93</w:t>
            </w:r>
          </w:p>
        </w:tc>
        <w:tc>
          <w:tcPr>
            <w:tcW w:w="768" w:type="dxa"/>
            <w:tcBorders>
              <w:top w:val="nil"/>
              <w:left w:val="nil"/>
              <w:bottom w:val="nil"/>
              <w:right w:val="single" w:sz="8" w:space="0" w:color="auto"/>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10,9</w:t>
            </w:r>
          </w:p>
        </w:tc>
      </w:tr>
      <w:tr w:rsidR="00226DA0" w:rsidRPr="00226DA0" w:rsidTr="00226DA0">
        <w:trPr>
          <w:trHeight w:val="330"/>
        </w:trPr>
        <w:tc>
          <w:tcPr>
            <w:tcW w:w="768" w:type="dxa"/>
            <w:tcBorders>
              <w:top w:val="nil"/>
              <w:left w:val="single" w:sz="8" w:space="0" w:color="auto"/>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10,14</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10,1</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10,34</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10,3</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10,54</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10,5</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10,74</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10,7</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10,94</w:t>
            </w:r>
          </w:p>
        </w:tc>
        <w:tc>
          <w:tcPr>
            <w:tcW w:w="768" w:type="dxa"/>
            <w:tcBorders>
              <w:top w:val="nil"/>
              <w:left w:val="nil"/>
              <w:bottom w:val="nil"/>
              <w:right w:val="single" w:sz="8" w:space="0" w:color="auto"/>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10,9</w:t>
            </w:r>
          </w:p>
        </w:tc>
      </w:tr>
      <w:tr w:rsidR="00226DA0" w:rsidRPr="00226DA0" w:rsidTr="00226DA0">
        <w:trPr>
          <w:trHeight w:val="330"/>
        </w:trPr>
        <w:tc>
          <w:tcPr>
            <w:tcW w:w="768" w:type="dxa"/>
            <w:tcBorders>
              <w:top w:val="nil"/>
              <w:left w:val="single" w:sz="8" w:space="0" w:color="auto"/>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10,15</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10,1</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10,35</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10,3</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10,55</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00C000"/>
                <w:szCs w:val="24"/>
                <w:lang w:eastAsia="de-DE"/>
              </w:rPr>
            </w:pPr>
            <w:r w:rsidRPr="00226DA0">
              <w:rPr>
                <w:rFonts w:asciiTheme="majorBidi" w:eastAsia="Times New Roman" w:hAnsiTheme="majorBidi" w:cstheme="majorBidi"/>
                <w:color w:val="00C000"/>
                <w:szCs w:val="24"/>
                <w:lang w:eastAsia="de-DE"/>
              </w:rPr>
              <w:t>10,6</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10,75</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10,7</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10,95</w:t>
            </w:r>
          </w:p>
        </w:tc>
        <w:tc>
          <w:tcPr>
            <w:tcW w:w="768" w:type="dxa"/>
            <w:tcBorders>
              <w:top w:val="nil"/>
              <w:left w:val="nil"/>
              <w:bottom w:val="nil"/>
              <w:right w:val="single" w:sz="8" w:space="0" w:color="auto"/>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10,9</w:t>
            </w:r>
          </w:p>
        </w:tc>
      </w:tr>
      <w:tr w:rsidR="00226DA0" w:rsidRPr="00226DA0" w:rsidTr="00226DA0">
        <w:trPr>
          <w:trHeight w:val="330"/>
        </w:trPr>
        <w:tc>
          <w:tcPr>
            <w:tcW w:w="768" w:type="dxa"/>
            <w:tcBorders>
              <w:top w:val="nil"/>
              <w:left w:val="single" w:sz="8" w:space="0" w:color="auto"/>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10,16</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10,1</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10,36</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10,3</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10,56</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00C000"/>
                <w:szCs w:val="24"/>
                <w:lang w:eastAsia="de-DE"/>
              </w:rPr>
            </w:pPr>
            <w:r w:rsidRPr="00226DA0">
              <w:rPr>
                <w:rFonts w:asciiTheme="majorBidi" w:eastAsia="Times New Roman" w:hAnsiTheme="majorBidi" w:cstheme="majorBidi"/>
                <w:color w:val="00C000"/>
                <w:szCs w:val="24"/>
                <w:lang w:eastAsia="de-DE"/>
              </w:rPr>
              <w:t>10,6</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10,76</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10,7</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10,96</w:t>
            </w:r>
          </w:p>
        </w:tc>
        <w:tc>
          <w:tcPr>
            <w:tcW w:w="768" w:type="dxa"/>
            <w:tcBorders>
              <w:top w:val="nil"/>
              <w:left w:val="nil"/>
              <w:bottom w:val="nil"/>
              <w:right w:val="single" w:sz="8" w:space="0" w:color="auto"/>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10,9</w:t>
            </w:r>
          </w:p>
        </w:tc>
      </w:tr>
      <w:tr w:rsidR="00226DA0" w:rsidRPr="00226DA0" w:rsidTr="00226DA0">
        <w:trPr>
          <w:trHeight w:val="330"/>
        </w:trPr>
        <w:tc>
          <w:tcPr>
            <w:tcW w:w="768" w:type="dxa"/>
            <w:tcBorders>
              <w:top w:val="nil"/>
              <w:left w:val="single" w:sz="8" w:space="0" w:color="auto"/>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10,17</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00C000"/>
                <w:szCs w:val="24"/>
                <w:lang w:eastAsia="de-DE"/>
              </w:rPr>
            </w:pPr>
            <w:r w:rsidRPr="00226DA0">
              <w:rPr>
                <w:rFonts w:asciiTheme="majorBidi" w:eastAsia="Times New Roman" w:hAnsiTheme="majorBidi" w:cstheme="majorBidi"/>
                <w:color w:val="00C000"/>
                <w:szCs w:val="24"/>
                <w:lang w:eastAsia="de-DE"/>
              </w:rPr>
              <w:t>10,2</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10,37</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00C000"/>
                <w:szCs w:val="24"/>
                <w:lang w:eastAsia="de-DE"/>
              </w:rPr>
            </w:pPr>
            <w:r w:rsidRPr="00226DA0">
              <w:rPr>
                <w:rFonts w:asciiTheme="majorBidi" w:eastAsia="Times New Roman" w:hAnsiTheme="majorBidi" w:cstheme="majorBidi"/>
                <w:color w:val="00C000"/>
                <w:szCs w:val="24"/>
                <w:lang w:eastAsia="de-DE"/>
              </w:rPr>
              <w:t>10,4</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10,57</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00C000"/>
                <w:szCs w:val="24"/>
                <w:lang w:eastAsia="de-DE"/>
              </w:rPr>
            </w:pPr>
            <w:r w:rsidRPr="00226DA0">
              <w:rPr>
                <w:rFonts w:asciiTheme="majorBidi" w:eastAsia="Times New Roman" w:hAnsiTheme="majorBidi" w:cstheme="majorBidi"/>
                <w:color w:val="00C000"/>
                <w:szCs w:val="24"/>
                <w:lang w:eastAsia="de-DE"/>
              </w:rPr>
              <w:t>10,6</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10,77</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00C000"/>
                <w:szCs w:val="24"/>
                <w:lang w:eastAsia="de-DE"/>
              </w:rPr>
            </w:pPr>
            <w:r w:rsidRPr="00226DA0">
              <w:rPr>
                <w:rFonts w:asciiTheme="majorBidi" w:eastAsia="Times New Roman" w:hAnsiTheme="majorBidi" w:cstheme="majorBidi"/>
                <w:color w:val="00C000"/>
                <w:szCs w:val="24"/>
                <w:lang w:eastAsia="de-DE"/>
              </w:rPr>
              <w:t>10,8</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10,97</w:t>
            </w:r>
          </w:p>
        </w:tc>
        <w:tc>
          <w:tcPr>
            <w:tcW w:w="768" w:type="dxa"/>
            <w:tcBorders>
              <w:top w:val="nil"/>
              <w:left w:val="nil"/>
              <w:bottom w:val="nil"/>
              <w:right w:val="single" w:sz="8" w:space="0" w:color="auto"/>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b/>
                <w:bCs/>
                <w:color w:val="FF0000"/>
                <w:szCs w:val="24"/>
                <w:lang w:eastAsia="de-DE"/>
              </w:rPr>
            </w:pPr>
            <w:r w:rsidRPr="00226DA0">
              <w:rPr>
                <w:rFonts w:asciiTheme="majorBidi" w:eastAsia="Times New Roman" w:hAnsiTheme="majorBidi" w:cstheme="majorBidi"/>
                <w:b/>
                <w:bCs/>
                <w:color w:val="FF0000"/>
                <w:szCs w:val="24"/>
                <w:lang w:eastAsia="de-DE"/>
              </w:rPr>
              <w:t>10,9</w:t>
            </w:r>
          </w:p>
        </w:tc>
      </w:tr>
      <w:tr w:rsidR="00226DA0" w:rsidRPr="00226DA0" w:rsidTr="00226DA0">
        <w:trPr>
          <w:trHeight w:val="330"/>
        </w:trPr>
        <w:tc>
          <w:tcPr>
            <w:tcW w:w="768" w:type="dxa"/>
            <w:tcBorders>
              <w:top w:val="nil"/>
              <w:left w:val="single" w:sz="8" w:space="0" w:color="auto"/>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10,18</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00C000"/>
                <w:szCs w:val="24"/>
                <w:lang w:eastAsia="de-DE"/>
              </w:rPr>
            </w:pPr>
            <w:r w:rsidRPr="00226DA0">
              <w:rPr>
                <w:rFonts w:asciiTheme="majorBidi" w:eastAsia="Times New Roman" w:hAnsiTheme="majorBidi" w:cstheme="majorBidi"/>
                <w:color w:val="00C000"/>
                <w:szCs w:val="24"/>
                <w:lang w:eastAsia="de-DE"/>
              </w:rPr>
              <w:t>10,2</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10,38</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00C000"/>
                <w:szCs w:val="24"/>
                <w:lang w:eastAsia="de-DE"/>
              </w:rPr>
            </w:pPr>
            <w:r w:rsidRPr="00226DA0">
              <w:rPr>
                <w:rFonts w:asciiTheme="majorBidi" w:eastAsia="Times New Roman" w:hAnsiTheme="majorBidi" w:cstheme="majorBidi"/>
                <w:color w:val="00C000"/>
                <w:szCs w:val="24"/>
                <w:lang w:eastAsia="de-DE"/>
              </w:rPr>
              <w:t>10,4</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10,58</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00C000"/>
                <w:szCs w:val="24"/>
                <w:lang w:eastAsia="de-DE"/>
              </w:rPr>
            </w:pPr>
            <w:r w:rsidRPr="00226DA0">
              <w:rPr>
                <w:rFonts w:asciiTheme="majorBidi" w:eastAsia="Times New Roman" w:hAnsiTheme="majorBidi" w:cstheme="majorBidi"/>
                <w:color w:val="00C000"/>
                <w:szCs w:val="24"/>
                <w:lang w:eastAsia="de-DE"/>
              </w:rPr>
              <w:t>10,6</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10,78</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00C000"/>
                <w:szCs w:val="24"/>
                <w:lang w:eastAsia="de-DE"/>
              </w:rPr>
            </w:pPr>
            <w:r w:rsidRPr="00226DA0">
              <w:rPr>
                <w:rFonts w:asciiTheme="majorBidi" w:eastAsia="Times New Roman" w:hAnsiTheme="majorBidi" w:cstheme="majorBidi"/>
                <w:color w:val="00C000"/>
                <w:szCs w:val="24"/>
                <w:lang w:eastAsia="de-DE"/>
              </w:rPr>
              <w:t>10,8</w:t>
            </w:r>
          </w:p>
        </w:tc>
        <w:tc>
          <w:tcPr>
            <w:tcW w:w="768" w:type="dxa"/>
            <w:tcBorders>
              <w:top w:val="nil"/>
              <w:left w:val="nil"/>
              <w:bottom w:val="nil"/>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10,98</w:t>
            </w:r>
          </w:p>
        </w:tc>
        <w:tc>
          <w:tcPr>
            <w:tcW w:w="768" w:type="dxa"/>
            <w:tcBorders>
              <w:top w:val="nil"/>
              <w:left w:val="nil"/>
              <w:bottom w:val="nil"/>
              <w:right w:val="single" w:sz="8" w:space="0" w:color="auto"/>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00C000"/>
                <w:szCs w:val="24"/>
                <w:lang w:eastAsia="de-DE"/>
              </w:rPr>
            </w:pPr>
            <w:r w:rsidRPr="00226DA0">
              <w:rPr>
                <w:rFonts w:asciiTheme="majorBidi" w:eastAsia="Times New Roman" w:hAnsiTheme="majorBidi" w:cstheme="majorBidi"/>
                <w:color w:val="00C000"/>
                <w:szCs w:val="24"/>
                <w:lang w:eastAsia="de-DE"/>
              </w:rPr>
              <w:t>11</w:t>
            </w:r>
          </w:p>
        </w:tc>
      </w:tr>
      <w:tr w:rsidR="00226DA0" w:rsidRPr="00226DA0" w:rsidTr="00226DA0">
        <w:trPr>
          <w:trHeight w:val="345"/>
        </w:trPr>
        <w:tc>
          <w:tcPr>
            <w:tcW w:w="768" w:type="dxa"/>
            <w:tcBorders>
              <w:top w:val="nil"/>
              <w:left w:val="single" w:sz="8" w:space="0" w:color="auto"/>
              <w:bottom w:val="single" w:sz="8" w:space="0" w:color="auto"/>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10,19</w:t>
            </w:r>
          </w:p>
        </w:tc>
        <w:tc>
          <w:tcPr>
            <w:tcW w:w="768" w:type="dxa"/>
            <w:tcBorders>
              <w:top w:val="nil"/>
              <w:left w:val="nil"/>
              <w:bottom w:val="single" w:sz="8" w:space="0" w:color="auto"/>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00C000"/>
                <w:szCs w:val="24"/>
                <w:lang w:eastAsia="de-DE"/>
              </w:rPr>
            </w:pPr>
            <w:r w:rsidRPr="00226DA0">
              <w:rPr>
                <w:rFonts w:asciiTheme="majorBidi" w:eastAsia="Times New Roman" w:hAnsiTheme="majorBidi" w:cstheme="majorBidi"/>
                <w:color w:val="00C000"/>
                <w:szCs w:val="24"/>
                <w:lang w:eastAsia="de-DE"/>
              </w:rPr>
              <w:t>10,2</w:t>
            </w:r>
          </w:p>
        </w:tc>
        <w:tc>
          <w:tcPr>
            <w:tcW w:w="768" w:type="dxa"/>
            <w:tcBorders>
              <w:top w:val="nil"/>
              <w:left w:val="nil"/>
              <w:bottom w:val="single" w:sz="8" w:space="0" w:color="auto"/>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10,39</w:t>
            </w:r>
          </w:p>
        </w:tc>
        <w:tc>
          <w:tcPr>
            <w:tcW w:w="768" w:type="dxa"/>
            <w:tcBorders>
              <w:top w:val="nil"/>
              <w:left w:val="nil"/>
              <w:bottom w:val="single" w:sz="8" w:space="0" w:color="auto"/>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00C000"/>
                <w:szCs w:val="24"/>
                <w:lang w:eastAsia="de-DE"/>
              </w:rPr>
            </w:pPr>
            <w:r w:rsidRPr="00226DA0">
              <w:rPr>
                <w:rFonts w:asciiTheme="majorBidi" w:eastAsia="Times New Roman" w:hAnsiTheme="majorBidi" w:cstheme="majorBidi"/>
                <w:color w:val="00C000"/>
                <w:szCs w:val="24"/>
                <w:lang w:eastAsia="de-DE"/>
              </w:rPr>
              <w:t>10,4</w:t>
            </w:r>
          </w:p>
        </w:tc>
        <w:tc>
          <w:tcPr>
            <w:tcW w:w="768" w:type="dxa"/>
            <w:tcBorders>
              <w:top w:val="nil"/>
              <w:left w:val="nil"/>
              <w:bottom w:val="single" w:sz="8" w:space="0" w:color="auto"/>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10,59</w:t>
            </w:r>
          </w:p>
        </w:tc>
        <w:tc>
          <w:tcPr>
            <w:tcW w:w="768" w:type="dxa"/>
            <w:tcBorders>
              <w:top w:val="nil"/>
              <w:left w:val="nil"/>
              <w:bottom w:val="single" w:sz="8" w:space="0" w:color="auto"/>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00C000"/>
                <w:szCs w:val="24"/>
                <w:lang w:eastAsia="de-DE"/>
              </w:rPr>
            </w:pPr>
            <w:r w:rsidRPr="00226DA0">
              <w:rPr>
                <w:rFonts w:asciiTheme="majorBidi" w:eastAsia="Times New Roman" w:hAnsiTheme="majorBidi" w:cstheme="majorBidi"/>
                <w:color w:val="00C000"/>
                <w:szCs w:val="24"/>
                <w:lang w:eastAsia="de-DE"/>
              </w:rPr>
              <w:t>10,6</w:t>
            </w:r>
          </w:p>
        </w:tc>
        <w:tc>
          <w:tcPr>
            <w:tcW w:w="768" w:type="dxa"/>
            <w:tcBorders>
              <w:top w:val="nil"/>
              <w:left w:val="nil"/>
              <w:bottom w:val="single" w:sz="8" w:space="0" w:color="auto"/>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10,79</w:t>
            </w:r>
          </w:p>
        </w:tc>
        <w:tc>
          <w:tcPr>
            <w:tcW w:w="768" w:type="dxa"/>
            <w:tcBorders>
              <w:top w:val="nil"/>
              <w:left w:val="nil"/>
              <w:bottom w:val="single" w:sz="8" w:space="0" w:color="auto"/>
              <w:right w:val="nil"/>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00C000"/>
                <w:szCs w:val="24"/>
                <w:lang w:eastAsia="de-DE"/>
              </w:rPr>
            </w:pPr>
            <w:r w:rsidRPr="00226DA0">
              <w:rPr>
                <w:rFonts w:asciiTheme="majorBidi" w:eastAsia="Times New Roman" w:hAnsiTheme="majorBidi" w:cstheme="majorBidi"/>
                <w:color w:val="00C000"/>
                <w:szCs w:val="24"/>
                <w:lang w:eastAsia="de-DE"/>
              </w:rPr>
              <w:t>10,8</w:t>
            </w:r>
          </w:p>
        </w:tc>
        <w:tc>
          <w:tcPr>
            <w:tcW w:w="768" w:type="dxa"/>
            <w:tcBorders>
              <w:top w:val="nil"/>
              <w:left w:val="nil"/>
              <w:bottom w:val="single" w:sz="8" w:space="0" w:color="auto"/>
              <w:right w:val="nil"/>
            </w:tcBorders>
            <w:shd w:val="clear" w:color="auto" w:fill="auto"/>
            <w:noWrap/>
            <w:vAlign w:val="bottom"/>
            <w:hideMark/>
          </w:tcPr>
          <w:p w:rsidR="00226DA0" w:rsidRPr="00226DA0" w:rsidRDefault="00226DA0" w:rsidP="00226DA0">
            <w:pPr>
              <w:spacing w:line="240" w:lineRule="auto"/>
              <w:jc w:val="right"/>
              <w:rPr>
                <w:rFonts w:asciiTheme="majorBidi" w:eastAsia="Times New Roman" w:hAnsiTheme="majorBidi" w:cstheme="majorBidi"/>
                <w:color w:val="000000"/>
                <w:szCs w:val="24"/>
                <w:lang w:eastAsia="de-DE"/>
              </w:rPr>
            </w:pPr>
            <w:r w:rsidRPr="00226DA0">
              <w:rPr>
                <w:rFonts w:asciiTheme="majorBidi" w:eastAsia="Times New Roman" w:hAnsiTheme="majorBidi" w:cstheme="majorBidi"/>
                <w:color w:val="000000"/>
                <w:szCs w:val="24"/>
                <w:lang w:eastAsia="de-DE"/>
              </w:rPr>
              <w:t>10,99</w:t>
            </w:r>
          </w:p>
        </w:tc>
        <w:tc>
          <w:tcPr>
            <w:tcW w:w="768" w:type="dxa"/>
            <w:tcBorders>
              <w:top w:val="nil"/>
              <w:left w:val="nil"/>
              <w:bottom w:val="single" w:sz="8" w:space="0" w:color="auto"/>
              <w:right w:val="single" w:sz="8" w:space="0" w:color="auto"/>
            </w:tcBorders>
            <w:shd w:val="clear" w:color="auto" w:fill="auto"/>
            <w:noWrap/>
            <w:vAlign w:val="bottom"/>
            <w:hideMark/>
          </w:tcPr>
          <w:p w:rsidR="00226DA0" w:rsidRPr="00226DA0" w:rsidRDefault="00226DA0" w:rsidP="00226DA0">
            <w:pPr>
              <w:spacing w:line="240" w:lineRule="auto"/>
              <w:rPr>
                <w:rFonts w:asciiTheme="majorBidi" w:eastAsia="Times New Roman" w:hAnsiTheme="majorBidi" w:cstheme="majorBidi"/>
                <w:color w:val="00C000"/>
                <w:szCs w:val="24"/>
                <w:lang w:eastAsia="de-DE"/>
              </w:rPr>
            </w:pPr>
            <w:r w:rsidRPr="00226DA0">
              <w:rPr>
                <w:rFonts w:asciiTheme="majorBidi" w:eastAsia="Times New Roman" w:hAnsiTheme="majorBidi" w:cstheme="majorBidi"/>
                <w:color w:val="00C000"/>
                <w:szCs w:val="24"/>
                <w:lang w:eastAsia="de-DE"/>
              </w:rPr>
              <w:t>11</w:t>
            </w:r>
          </w:p>
        </w:tc>
      </w:tr>
    </w:tbl>
    <w:p w:rsidR="00B70BA8" w:rsidRDefault="00E544F1" w:rsidP="0019192E">
      <w:r>
        <w:t>Rot ist Abrunden, grün ist Aufrunden und fett ist ungerade.</w:t>
      </w:r>
    </w:p>
    <w:p w:rsidR="00B70BA8" w:rsidRDefault="00B70BA8" w:rsidP="00E544F1"/>
    <w:p w:rsidR="00E544F1" w:rsidRDefault="00E544F1" w:rsidP="00E544F1">
      <w:r>
        <w:t>Wie oft welche Endziffer vorkommt, ist in dieser Tabelle.</w:t>
      </w:r>
    </w:p>
    <w:tbl>
      <w:tblPr>
        <w:tblW w:w="8800" w:type="dxa"/>
        <w:tblInd w:w="65" w:type="dxa"/>
        <w:tblCellMar>
          <w:left w:w="70" w:type="dxa"/>
          <w:right w:w="70" w:type="dxa"/>
        </w:tblCellMar>
        <w:tblLook w:val="04A0"/>
      </w:tblPr>
      <w:tblGrid>
        <w:gridCol w:w="1200"/>
        <w:gridCol w:w="760"/>
        <w:gridCol w:w="760"/>
        <w:gridCol w:w="760"/>
        <w:gridCol w:w="760"/>
        <w:gridCol w:w="760"/>
        <w:gridCol w:w="760"/>
        <w:gridCol w:w="760"/>
        <w:gridCol w:w="760"/>
        <w:gridCol w:w="760"/>
        <w:gridCol w:w="760"/>
      </w:tblGrid>
      <w:tr w:rsidR="00E544F1" w:rsidRPr="00E544F1" w:rsidTr="00E544F1">
        <w:trPr>
          <w:trHeight w:val="33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44F1" w:rsidRPr="00E544F1" w:rsidRDefault="00E544F1" w:rsidP="00E544F1">
            <w:pPr>
              <w:spacing w:line="240" w:lineRule="auto"/>
              <w:rPr>
                <w:rFonts w:asciiTheme="majorBidi" w:eastAsia="Times New Roman" w:hAnsiTheme="majorBidi" w:cstheme="majorBidi"/>
                <w:color w:val="000000"/>
                <w:szCs w:val="24"/>
                <w:lang w:eastAsia="de-DE"/>
              </w:rPr>
            </w:pPr>
            <w:r>
              <w:rPr>
                <w:rFonts w:asciiTheme="majorBidi" w:eastAsia="Times New Roman" w:hAnsiTheme="majorBidi" w:cstheme="majorBidi"/>
                <w:color w:val="000000"/>
                <w:szCs w:val="24"/>
                <w:lang w:eastAsia="de-DE"/>
              </w:rPr>
              <w:t>Endz</w:t>
            </w:r>
            <w:r w:rsidRPr="00E544F1">
              <w:rPr>
                <w:rFonts w:asciiTheme="majorBidi" w:eastAsia="Times New Roman" w:hAnsiTheme="majorBidi" w:cstheme="majorBidi"/>
                <w:color w:val="000000"/>
                <w:szCs w:val="24"/>
                <w:lang w:eastAsia="de-DE"/>
              </w:rPr>
              <w:t>iffer</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E544F1" w:rsidRPr="00E544F1" w:rsidRDefault="00E544F1" w:rsidP="00E544F1">
            <w:pPr>
              <w:spacing w:line="240" w:lineRule="auto"/>
              <w:jc w:val="right"/>
              <w:rPr>
                <w:rFonts w:asciiTheme="majorBidi" w:eastAsia="Times New Roman" w:hAnsiTheme="majorBidi" w:cstheme="majorBidi"/>
                <w:color w:val="000000"/>
                <w:szCs w:val="24"/>
                <w:lang w:eastAsia="de-DE"/>
              </w:rPr>
            </w:pPr>
            <w:r w:rsidRPr="00E544F1">
              <w:rPr>
                <w:rFonts w:asciiTheme="majorBidi" w:eastAsia="Times New Roman" w:hAnsiTheme="majorBidi" w:cstheme="majorBidi"/>
                <w:color w:val="000000"/>
                <w:szCs w:val="24"/>
                <w:lang w:eastAsia="de-DE"/>
              </w:rPr>
              <w:t>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E544F1" w:rsidRPr="00E544F1" w:rsidRDefault="00E544F1" w:rsidP="00E544F1">
            <w:pPr>
              <w:spacing w:line="240" w:lineRule="auto"/>
              <w:jc w:val="right"/>
              <w:rPr>
                <w:rFonts w:asciiTheme="majorBidi" w:eastAsia="Times New Roman" w:hAnsiTheme="majorBidi" w:cstheme="majorBidi"/>
                <w:color w:val="000000"/>
                <w:szCs w:val="24"/>
                <w:lang w:eastAsia="de-DE"/>
              </w:rPr>
            </w:pPr>
            <w:r w:rsidRPr="00E544F1">
              <w:rPr>
                <w:rFonts w:asciiTheme="majorBidi" w:eastAsia="Times New Roman" w:hAnsiTheme="majorBidi" w:cstheme="majorBidi"/>
                <w:color w:val="000000"/>
                <w:szCs w:val="24"/>
                <w:lang w:eastAsia="de-DE"/>
              </w:rPr>
              <w:t>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E544F1" w:rsidRPr="00E544F1" w:rsidRDefault="00E544F1" w:rsidP="00E544F1">
            <w:pPr>
              <w:spacing w:line="240" w:lineRule="auto"/>
              <w:jc w:val="right"/>
              <w:rPr>
                <w:rFonts w:asciiTheme="majorBidi" w:eastAsia="Times New Roman" w:hAnsiTheme="majorBidi" w:cstheme="majorBidi"/>
                <w:color w:val="000000"/>
                <w:szCs w:val="24"/>
                <w:lang w:eastAsia="de-DE"/>
              </w:rPr>
            </w:pPr>
            <w:r w:rsidRPr="00E544F1">
              <w:rPr>
                <w:rFonts w:asciiTheme="majorBidi" w:eastAsia="Times New Roman" w:hAnsiTheme="majorBidi" w:cstheme="majorBidi"/>
                <w:color w:val="000000"/>
                <w:szCs w:val="24"/>
                <w:lang w:eastAsia="de-DE"/>
              </w:rPr>
              <w:t>2</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E544F1" w:rsidRPr="00E544F1" w:rsidRDefault="00E544F1" w:rsidP="00E544F1">
            <w:pPr>
              <w:spacing w:line="240" w:lineRule="auto"/>
              <w:jc w:val="right"/>
              <w:rPr>
                <w:rFonts w:asciiTheme="majorBidi" w:eastAsia="Times New Roman" w:hAnsiTheme="majorBidi" w:cstheme="majorBidi"/>
                <w:color w:val="000000"/>
                <w:szCs w:val="24"/>
                <w:lang w:eastAsia="de-DE"/>
              </w:rPr>
            </w:pPr>
            <w:r w:rsidRPr="00E544F1">
              <w:rPr>
                <w:rFonts w:asciiTheme="majorBidi" w:eastAsia="Times New Roman" w:hAnsiTheme="majorBidi" w:cstheme="majorBidi"/>
                <w:color w:val="000000"/>
                <w:szCs w:val="24"/>
                <w:lang w:eastAsia="de-DE"/>
              </w:rPr>
              <w:t>3</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E544F1" w:rsidRPr="00E544F1" w:rsidRDefault="00E544F1" w:rsidP="00E544F1">
            <w:pPr>
              <w:spacing w:line="240" w:lineRule="auto"/>
              <w:jc w:val="right"/>
              <w:rPr>
                <w:rFonts w:asciiTheme="majorBidi" w:eastAsia="Times New Roman" w:hAnsiTheme="majorBidi" w:cstheme="majorBidi"/>
                <w:color w:val="000000"/>
                <w:szCs w:val="24"/>
                <w:lang w:eastAsia="de-DE"/>
              </w:rPr>
            </w:pPr>
            <w:r w:rsidRPr="00E544F1">
              <w:rPr>
                <w:rFonts w:asciiTheme="majorBidi" w:eastAsia="Times New Roman" w:hAnsiTheme="majorBidi" w:cstheme="majorBidi"/>
                <w:color w:val="000000"/>
                <w:szCs w:val="24"/>
                <w:lang w:eastAsia="de-DE"/>
              </w:rPr>
              <w:t>4</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E544F1" w:rsidRPr="00E544F1" w:rsidRDefault="00E544F1" w:rsidP="00E544F1">
            <w:pPr>
              <w:spacing w:line="240" w:lineRule="auto"/>
              <w:jc w:val="right"/>
              <w:rPr>
                <w:rFonts w:asciiTheme="majorBidi" w:eastAsia="Times New Roman" w:hAnsiTheme="majorBidi" w:cstheme="majorBidi"/>
                <w:color w:val="000000"/>
                <w:szCs w:val="24"/>
                <w:lang w:eastAsia="de-DE"/>
              </w:rPr>
            </w:pPr>
            <w:r w:rsidRPr="00E544F1">
              <w:rPr>
                <w:rFonts w:asciiTheme="majorBidi" w:eastAsia="Times New Roman" w:hAnsiTheme="majorBidi" w:cstheme="majorBidi"/>
                <w:color w:val="000000"/>
                <w:szCs w:val="24"/>
                <w:lang w:eastAsia="de-DE"/>
              </w:rPr>
              <w:t>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E544F1" w:rsidRPr="00E544F1" w:rsidRDefault="00E544F1" w:rsidP="00E544F1">
            <w:pPr>
              <w:spacing w:line="240" w:lineRule="auto"/>
              <w:jc w:val="right"/>
              <w:rPr>
                <w:rFonts w:asciiTheme="majorBidi" w:eastAsia="Times New Roman" w:hAnsiTheme="majorBidi" w:cstheme="majorBidi"/>
                <w:color w:val="000000"/>
                <w:szCs w:val="24"/>
                <w:lang w:eastAsia="de-DE"/>
              </w:rPr>
            </w:pPr>
            <w:r w:rsidRPr="00E544F1">
              <w:rPr>
                <w:rFonts w:asciiTheme="majorBidi" w:eastAsia="Times New Roman" w:hAnsiTheme="majorBidi" w:cstheme="majorBidi"/>
                <w:color w:val="000000"/>
                <w:szCs w:val="24"/>
                <w:lang w:eastAsia="de-DE"/>
              </w:rPr>
              <w:t>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E544F1" w:rsidRPr="00E544F1" w:rsidRDefault="00E544F1" w:rsidP="00E544F1">
            <w:pPr>
              <w:spacing w:line="240" w:lineRule="auto"/>
              <w:jc w:val="right"/>
              <w:rPr>
                <w:rFonts w:asciiTheme="majorBidi" w:eastAsia="Times New Roman" w:hAnsiTheme="majorBidi" w:cstheme="majorBidi"/>
                <w:color w:val="000000"/>
                <w:szCs w:val="24"/>
                <w:lang w:eastAsia="de-DE"/>
              </w:rPr>
            </w:pPr>
            <w:r w:rsidRPr="00E544F1">
              <w:rPr>
                <w:rFonts w:asciiTheme="majorBidi" w:eastAsia="Times New Roman" w:hAnsiTheme="majorBidi" w:cstheme="majorBidi"/>
                <w:color w:val="000000"/>
                <w:szCs w:val="24"/>
                <w:lang w:eastAsia="de-DE"/>
              </w:rPr>
              <w:t>7</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E544F1" w:rsidRPr="00E544F1" w:rsidRDefault="00E544F1" w:rsidP="00E544F1">
            <w:pPr>
              <w:spacing w:line="240" w:lineRule="auto"/>
              <w:jc w:val="right"/>
              <w:rPr>
                <w:rFonts w:asciiTheme="majorBidi" w:eastAsia="Times New Roman" w:hAnsiTheme="majorBidi" w:cstheme="majorBidi"/>
                <w:color w:val="000000"/>
                <w:szCs w:val="24"/>
                <w:lang w:eastAsia="de-DE"/>
              </w:rPr>
            </w:pPr>
            <w:r w:rsidRPr="00E544F1">
              <w:rPr>
                <w:rFonts w:asciiTheme="majorBidi" w:eastAsia="Times New Roman" w:hAnsiTheme="majorBidi" w:cstheme="majorBidi"/>
                <w:color w:val="000000"/>
                <w:szCs w:val="24"/>
                <w:lang w:eastAsia="de-DE"/>
              </w:rPr>
              <w:t>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E544F1" w:rsidRPr="00E544F1" w:rsidRDefault="00E544F1" w:rsidP="00E544F1">
            <w:pPr>
              <w:spacing w:line="240" w:lineRule="auto"/>
              <w:jc w:val="right"/>
              <w:rPr>
                <w:rFonts w:asciiTheme="majorBidi" w:eastAsia="Times New Roman" w:hAnsiTheme="majorBidi" w:cstheme="majorBidi"/>
                <w:color w:val="000000"/>
                <w:szCs w:val="24"/>
                <w:lang w:eastAsia="de-DE"/>
              </w:rPr>
            </w:pPr>
            <w:r w:rsidRPr="00E544F1">
              <w:rPr>
                <w:rFonts w:asciiTheme="majorBidi" w:eastAsia="Times New Roman" w:hAnsiTheme="majorBidi" w:cstheme="majorBidi"/>
                <w:color w:val="000000"/>
                <w:szCs w:val="24"/>
                <w:lang w:eastAsia="de-DE"/>
              </w:rPr>
              <w:t>9</w:t>
            </w:r>
          </w:p>
        </w:tc>
      </w:tr>
      <w:tr w:rsidR="00E544F1" w:rsidRPr="00E544F1" w:rsidTr="00E544F1">
        <w:trPr>
          <w:trHeight w:val="33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44F1" w:rsidRPr="00E544F1" w:rsidRDefault="00E544F1" w:rsidP="00E544F1">
            <w:pPr>
              <w:spacing w:line="240" w:lineRule="auto"/>
              <w:rPr>
                <w:rFonts w:asciiTheme="majorBidi" w:eastAsia="Times New Roman" w:hAnsiTheme="majorBidi" w:cstheme="majorBidi"/>
                <w:color w:val="000000"/>
                <w:szCs w:val="24"/>
                <w:lang w:eastAsia="de-DE"/>
              </w:rPr>
            </w:pPr>
            <w:r w:rsidRPr="00E544F1">
              <w:rPr>
                <w:rFonts w:asciiTheme="majorBidi" w:eastAsia="Times New Roman" w:hAnsiTheme="majorBidi" w:cstheme="majorBidi"/>
                <w:color w:val="000000"/>
                <w:szCs w:val="24"/>
                <w:lang w:eastAsia="de-DE"/>
              </w:rPr>
              <w:t>Häufigkeit</w:t>
            </w:r>
          </w:p>
        </w:tc>
        <w:tc>
          <w:tcPr>
            <w:tcW w:w="760" w:type="dxa"/>
            <w:tcBorders>
              <w:top w:val="nil"/>
              <w:left w:val="nil"/>
              <w:bottom w:val="single" w:sz="4" w:space="0" w:color="auto"/>
              <w:right w:val="single" w:sz="4" w:space="0" w:color="auto"/>
            </w:tcBorders>
            <w:shd w:val="clear" w:color="auto" w:fill="auto"/>
            <w:noWrap/>
            <w:vAlign w:val="bottom"/>
            <w:hideMark/>
          </w:tcPr>
          <w:p w:rsidR="00E544F1" w:rsidRPr="00E544F1" w:rsidRDefault="00E544F1" w:rsidP="00E544F1">
            <w:pPr>
              <w:spacing w:line="240" w:lineRule="auto"/>
              <w:jc w:val="right"/>
              <w:rPr>
                <w:rFonts w:asciiTheme="majorBidi" w:eastAsia="Times New Roman" w:hAnsiTheme="majorBidi" w:cstheme="majorBidi"/>
                <w:color w:val="000000"/>
                <w:szCs w:val="24"/>
                <w:lang w:eastAsia="de-DE"/>
              </w:rPr>
            </w:pPr>
            <w:r w:rsidRPr="00E544F1">
              <w:rPr>
                <w:rFonts w:asciiTheme="majorBidi" w:eastAsia="Times New Roman" w:hAnsiTheme="majorBidi" w:cstheme="majorBidi"/>
                <w:color w:val="000000"/>
                <w:szCs w:val="24"/>
                <w:lang w:eastAsia="de-DE"/>
              </w:rPr>
              <w:t>6</w:t>
            </w:r>
          </w:p>
        </w:tc>
        <w:tc>
          <w:tcPr>
            <w:tcW w:w="760" w:type="dxa"/>
            <w:tcBorders>
              <w:top w:val="nil"/>
              <w:left w:val="nil"/>
              <w:bottom w:val="single" w:sz="4" w:space="0" w:color="auto"/>
              <w:right w:val="single" w:sz="4" w:space="0" w:color="auto"/>
            </w:tcBorders>
            <w:shd w:val="clear" w:color="auto" w:fill="auto"/>
            <w:noWrap/>
            <w:vAlign w:val="bottom"/>
            <w:hideMark/>
          </w:tcPr>
          <w:p w:rsidR="00E544F1" w:rsidRPr="00E544F1" w:rsidRDefault="00E544F1" w:rsidP="00E544F1">
            <w:pPr>
              <w:spacing w:line="240" w:lineRule="auto"/>
              <w:jc w:val="right"/>
              <w:rPr>
                <w:rFonts w:asciiTheme="majorBidi" w:eastAsia="Times New Roman" w:hAnsiTheme="majorBidi" w:cstheme="majorBidi"/>
                <w:color w:val="000000"/>
                <w:szCs w:val="24"/>
                <w:lang w:eastAsia="de-DE"/>
              </w:rPr>
            </w:pPr>
            <w:r w:rsidRPr="00E544F1">
              <w:rPr>
                <w:rFonts w:asciiTheme="majorBidi" w:eastAsia="Times New Roman" w:hAnsiTheme="majorBidi" w:cstheme="majorBidi"/>
                <w:color w:val="000000"/>
                <w:szCs w:val="24"/>
                <w:lang w:eastAsia="de-DE"/>
              </w:rPr>
              <w:t>13</w:t>
            </w:r>
          </w:p>
        </w:tc>
        <w:tc>
          <w:tcPr>
            <w:tcW w:w="760" w:type="dxa"/>
            <w:tcBorders>
              <w:top w:val="nil"/>
              <w:left w:val="nil"/>
              <w:bottom w:val="single" w:sz="4" w:space="0" w:color="auto"/>
              <w:right w:val="single" w:sz="4" w:space="0" w:color="auto"/>
            </w:tcBorders>
            <w:shd w:val="clear" w:color="auto" w:fill="auto"/>
            <w:noWrap/>
            <w:vAlign w:val="bottom"/>
            <w:hideMark/>
          </w:tcPr>
          <w:p w:rsidR="00E544F1" w:rsidRPr="00E544F1" w:rsidRDefault="00E544F1" w:rsidP="00E544F1">
            <w:pPr>
              <w:spacing w:line="240" w:lineRule="auto"/>
              <w:jc w:val="right"/>
              <w:rPr>
                <w:rFonts w:asciiTheme="majorBidi" w:eastAsia="Times New Roman" w:hAnsiTheme="majorBidi" w:cstheme="majorBidi"/>
                <w:color w:val="000000"/>
                <w:szCs w:val="24"/>
                <w:lang w:eastAsia="de-DE"/>
              </w:rPr>
            </w:pPr>
            <w:r w:rsidRPr="00E544F1">
              <w:rPr>
                <w:rFonts w:asciiTheme="majorBidi" w:eastAsia="Times New Roman" w:hAnsiTheme="majorBidi" w:cstheme="majorBidi"/>
                <w:color w:val="000000"/>
                <w:szCs w:val="24"/>
                <w:lang w:eastAsia="de-DE"/>
              </w:rPr>
              <w:t>8</w:t>
            </w:r>
          </w:p>
        </w:tc>
        <w:tc>
          <w:tcPr>
            <w:tcW w:w="760" w:type="dxa"/>
            <w:tcBorders>
              <w:top w:val="nil"/>
              <w:left w:val="nil"/>
              <w:bottom w:val="single" w:sz="4" w:space="0" w:color="auto"/>
              <w:right w:val="single" w:sz="4" w:space="0" w:color="auto"/>
            </w:tcBorders>
            <w:shd w:val="clear" w:color="auto" w:fill="auto"/>
            <w:noWrap/>
            <w:vAlign w:val="bottom"/>
            <w:hideMark/>
          </w:tcPr>
          <w:p w:rsidR="00E544F1" w:rsidRPr="00E544F1" w:rsidRDefault="00E544F1" w:rsidP="00E544F1">
            <w:pPr>
              <w:spacing w:line="240" w:lineRule="auto"/>
              <w:jc w:val="right"/>
              <w:rPr>
                <w:rFonts w:asciiTheme="majorBidi" w:eastAsia="Times New Roman" w:hAnsiTheme="majorBidi" w:cstheme="majorBidi"/>
                <w:color w:val="000000"/>
                <w:szCs w:val="24"/>
                <w:lang w:eastAsia="de-DE"/>
              </w:rPr>
            </w:pPr>
            <w:r w:rsidRPr="00E544F1">
              <w:rPr>
                <w:rFonts w:asciiTheme="majorBidi" w:eastAsia="Times New Roman" w:hAnsiTheme="majorBidi" w:cstheme="majorBidi"/>
                <w:color w:val="000000"/>
                <w:szCs w:val="24"/>
                <w:lang w:eastAsia="de-DE"/>
              </w:rPr>
              <w:t>12</w:t>
            </w:r>
          </w:p>
        </w:tc>
        <w:tc>
          <w:tcPr>
            <w:tcW w:w="760" w:type="dxa"/>
            <w:tcBorders>
              <w:top w:val="nil"/>
              <w:left w:val="nil"/>
              <w:bottom w:val="single" w:sz="4" w:space="0" w:color="auto"/>
              <w:right w:val="single" w:sz="4" w:space="0" w:color="auto"/>
            </w:tcBorders>
            <w:shd w:val="clear" w:color="auto" w:fill="auto"/>
            <w:noWrap/>
            <w:vAlign w:val="bottom"/>
            <w:hideMark/>
          </w:tcPr>
          <w:p w:rsidR="00E544F1" w:rsidRPr="00E544F1" w:rsidRDefault="00E544F1" w:rsidP="00E544F1">
            <w:pPr>
              <w:spacing w:line="240" w:lineRule="auto"/>
              <w:jc w:val="right"/>
              <w:rPr>
                <w:rFonts w:asciiTheme="majorBidi" w:eastAsia="Times New Roman" w:hAnsiTheme="majorBidi" w:cstheme="majorBidi"/>
                <w:color w:val="000000"/>
                <w:szCs w:val="24"/>
                <w:lang w:eastAsia="de-DE"/>
              </w:rPr>
            </w:pPr>
            <w:r w:rsidRPr="00E544F1">
              <w:rPr>
                <w:rFonts w:asciiTheme="majorBidi" w:eastAsia="Times New Roman" w:hAnsiTheme="majorBidi" w:cstheme="majorBidi"/>
                <w:color w:val="000000"/>
                <w:szCs w:val="24"/>
                <w:lang w:eastAsia="de-DE"/>
              </w:rPr>
              <w:t>10</w:t>
            </w:r>
          </w:p>
        </w:tc>
        <w:tc>
          <w:tcPr>
            <w:tcW w:w="760" w:type="dxa"/>
            <w:tcBorders>
              <w:top w:val="nil"/>
              <w:left w:val="nil"/>
              <w:bottom w:val="single" w:sz="4" w:space="0" w:color="auto"/>
              <w:right w:val="single" w:sz="4" w:space="0" w:color="auto"/>
            </w:tcBorders>
            <w:shd w:val="clear" w:color="auto" w:fill="auto"/>
            <w:noWrap/>
            <w:vAlign w:val="bottom"/>
            <w:hideMark/>
          </w:tcPr>
          <w:p w:rsidR="00E544F1" w:rsidRPr="00E544F1" w:rsidRDefault="00E544F1" w:rsidP="00E544F1">
            <w:pPr>
              <w:spacing w:line="240" w:lineRule="auto"/>
              <w:jc w:val="right"/>
              <w:rPr>
                <w:rFonts w:asciiTheme="majorBidi" w:eastAsia="Times New Roman" w:hAnsiTheme="majorBidi" w:cstheme="majorBidi"/>
                <w:color w:val="000000"/>
                <w:szCs w:val="24"/>
                <w:lang w:eastAsia="de-DE"/>
              </w:rPr>
            </w:pPr>
            <w:r w:rsidRPr="00E544F1">
              <w:rPr>
                <w:rFonts w:asciiTheme="majorBidi" w:eastAsia="Times New Roman" w:hAnsiTheme="majorBidi" w:cstheme="majorBidi"/>
                <w:color w:val="000000"/>
                <w:szCs w:val="24"/>
                <w:lang w:eastAsia="de-DE"/>
              </w:rPr>
              <w:t>8</w:t>
            </w:r>
          </w:p>
        </w:tc>
        <w:tc>
          <w:tcPr>
            <w:tcW w:w="760" w:type="dxa"/>
            <w:tcBorders>
              <w:top w:val="nil"/>
              <w:left w:val="nil"/>
              <w:bottom w:val="single" w:sz="4" w:space="0" w:color="auto"/>
              <w:right w:val="single" w:sz="4" w:space="0" w:color="auto"/>
            </w:tcBorders>
            <w:shd w:val="clear" w:color="auto" w:fill="auto"/>
            <w:noWrap/>
            <w:vAlign w:val="bottom"/>
            <w:hideMark/>
          </w:tcPr>
          <w:p w:rsidR="00E544F1" w:rsidRPr="00E544F1" w:rsidRDefault="00E544F1" w:rsidP="00E544F1">
            <w:pPr>
              <w:spacing w:line="240" w:lineRule="auto"/>
              <w:jc w:val="right"/>
              <w:rPr>
                <w:rFonts w:asciiTheme="majorBidi" w:eastAsia="Times New Roman" w:hAnsiTheme="majorBidi" w:cstheme="majorBidi"/>
                <w:color w:val="000000"/>
                <w:szCs w:val="24"/>
                <w:lang w:eastAsia="de-DE"/>
              </w:rPr>
            </w:pPr>
            <w:r w:rsidRPr="00E544F1">
              <w:rPr>
                <w:rFonts w:asciiTheme="majorBidi" w:eastAsia="Times New Roman" w:hAnsiTheme="majorBidi" w:cstheme="majorBidi"/>
                <w:color w:val="000000"/>
                <w:szCs w:val="24"/>
                <w:lang w:eastAsia="de-DE"/>
              </w:rPr>
              <w:t>10</w:t>
            </w:r>
          </w:p>
        </w:tc>
        <w:tc>
          <w:tcPr>
            <w:tcW w:w="760" w:type="dxa"/>
            <w:tcBorders>
              <w:top w:val="nil"/>
              <w:left w:val="nil"/>
              <w:bottom w:val="single" w:sz="4" w:space="0" w:color="auto"/>
              <w:right w:val="single" w:sz="4" w:space="0" w:color="auto"/>
            </w:tcBorders>
            <w:shd w:val="clear" w:color="auto" w:fill="auto"/>
            <w:noWrap/>
            <w:vAlign w:val="bottom"/>
            <w:hideMark/>
          </w:tcPr>
          <w:p w:rsidR="00E544F1" w:rsidRPr="00E544F1" w:rsidRDefault="00E544F1" w:rsidP="00E544F1">
            <w:pPr>
              <w:spacing w:line="240" w:lineRule="auto"/>
              <w:jc w:val="right"/>
              <w:rPr>
                <w:rFonts w:asciiTheme="majorBidi" w:eastAsia="Times New Roman" w:hAnsiTheme="majorBidi" w:cstheme="majorBidi"/>
                <w:color w:val="000000"/>
                <w:szCs w:val="24"/>
                <w:lang w:eastAsia="de-DE"/>
              </w:rPr>
            </w:pPr>
            <w:r w:rsidRPr="00E544F1">
              <w:rPr>
                <w:rFonts w:asciiTheme="majorBidi" w:eastAsia="Times New Roman" w:hAnsiTheme="majorBidi" w:cstheme="majorBidi"/>
                <w:color w:val="000000"/>
                <w:szCs w:val="24"/>
                <w:lang w:eastAsia="de-DE"/>
              </w:rPr>
              <w:t>12</w:t>
            </w:r>
          </w:p>
        </w:tc>
        <w:tc>
          <w:tcPr>
            <w:tcW w:w="760" w:type="dxa"/>
            <w:tcBorders>
              <w:top w:val="nil"/>
              <w:left w:val="nil"/>
              <w:bottom w:val="single" w:sz="4" w:space="0" w:color="auto"/>
              <w:right w:val="single" w:sz="4" w:space="0" w:color="auto"/>
            </w:tcBorders>
            <w:shd w:val="clear" w:color="auto" w:fill="auto"/>
            <w:noWrap/>
            <w:vAlign w:val="bottom"/>
            <w:hideMark/>
          </w:tcPr>
          <w:p w:rsidR="00E544F1" w:rsidRPr="00E544F1" w:rsidRDefault="00E544F1" w:rsidP="00E544F1">
            <w:pPr>
              <w:spacing w:line="240" w:lineRule="auto"/>
              <w:jc w:val="right"/>
              <w:rPr>
                <w:rFonts w:asciiTheme="majorBidi" w:eastAsia="Times New Roman" w:hAnsiTheme="majorBidi" w:cstheme="majorBidi"/>
                <w:color w:val="000000"/>
                <w:szCs w:val="24"/>
                <w:lang w:eastAsia="de-DE"/>
              </w:rPr>
            </w:pPr>
            <w:r w:rsidRPr="00E544F1">
              <w:rPr>
                <w:rFonts w:asciiTheme="majorBidi" w:eastAsia="Times New Roman" w:hAnsiTheme="majorBidi" w:cstheme="majorBidi"/>
                <w:color w:val="000000"/>
                <w:szCs w:val="24"/>
                <w:lang w:eastAsia="de-DE"/>
              </w:rPr>
              <w:t>8</w:t>
            </w:r>
          </w:p>
        </w:tc>
        <w:tc>
          <w:tcPr>
            <w:tcW w:w="760" w:type="dxa"/>
            <w:tcBorders>
              <w:top w:val="nil"/>
              <w:left w:val="nil"/>
              <w:bottom w:val="single" w:sz="4" w:space="0" w:color="auto"/>
              <w:right w:val="single" w:sz="4" w:space="0" w:color="auto"/>
            </w:tcBorders>
            <w:shd w:val="clear" w:color="auto" w:fill="auto"/>
            <w:noWrap/>
            <w:vAlign w:val="bottom"/>
            <w:hideMark/>
          </w:tcPr>
          <w:p w:rsidR="00E544F1" w:rsidRPr="00E544F1" w:rsidRDefault="00E544F1" w:rsidP="00E544F1">
            <w:pPr>
              <w:spacing w:line="240" w:lineRule="auto"/>
              <w:jc w:val="right"/>
              <w:rPr>
                <w:rFonts w:asciiTheme="majorBidi" w:eastAsia="Times New Roman" w:hAnsiTheme="majorBidi" w:cstheme="majorBidi"/>
                <w:color w:val="000000"/>
                <w:szCs w:val="24"/>
                <w:lang w:eastAsia="de-DE"/>
              </w:rPr>
            </w:pPr>
            <w:r w:rsidRPr="00E544F1">
              <w:rPr>
                <w:rFonts w:asciiTheme="majorBidi" w:eastAsia="Times New Roman" w:hAnsiTheme="majorBidi" w:cstheme="majorBidi"/>
                <w:color w:val="000000"/>
                <w:szCs w:val="24"/>
                <w:lang w:eastAsia="de-DE"/>
              </w:rPr>
              <w:t>13</w:t>
            </w:r>
          </w:p>
        </w:tc>
      </w:tr>
    </w:tbl>
    <w:p w:rsidR="00E544F1" w:rsidRDefault="00E544F1" w:rsidP="0019192E">
      <w:r>
        <w:lastRenderedPageBreak/>
        <w:t>Die 0 wird stark vermieden, weil sie die Zahl um einen Buchstabe</w:t>
      </w:r>
      <w:r w:rsidR="004841DE">
        <w:t>n</w:t>
      </w:r>
      <w:r>
        <w:t xml:space="preserve"> verkürzt. Die Ziffern 2;4;5;6;8 geben Häufigkeiten an ihre Nachbarn ab, weil sie vermieden werden sollen. 4 und 6 kommen unverändert häufig vor, weil sie an 3 und 7 abgeben, aber von 5 erhalten.</w:t>
      </w:r>
    </w:p>
    <w:p w:rsidR="00493BE3" w:rsidRDefault="00493BE3" w:rsidP="0019192E"/>
    <w:p w:rsidR="00EB4B4D" w:rsidRDefault="00EB4B4D" w:rsidP="00EB4B4D">
      <w:r>
        <w:t>Diese Rundungsregel wird der entropieerhaltenden Zahlendarstellung gerecht. Eine Alternative dazu ist die baustellenpraktische Darstellung. Bei der baustellenpraktischen Darstellung werden nur die Ziffern dargestellt, mit dessen Genauigkeit auch gebaut werden kann.</w:t>
      </w:r>
    </w:p>
    <w:p w:rsidR="00EB4B4D" w:rsidRDefault="00EB4B4D" w:rsidP="00EB4B4D"/>
    <w:p w:rsidR="00EB4B4D" w:rsidRDefault="00EB4B4D" w:rsidP="00EB4B4D">
      <w:r>
        <w:t xml:space="preserve">Bei der Entropiedarstellung besteht eine Zahl aus 2 </w:t>
      </w:r>
      <w:r w:rsidR="00B01A9F">
        <w:t>Teilen</w:t>
      </w:r>
      <w:r>
        <w:t>:</w:t>
      </w:r>
    </w:p>
    <w:p w:rsidR="00EB4B4D" w:rsidRDefault="00EB4B4D" w:rsidP="00441785">
      <w:pPr>
        <w:pStyle w:val="Formel"/>
      </w:pPr>
      <w:r>
        <w:t>12,</w:t>
      </w:r>
      <w:r w:rsidR="00441785">
        <w:t>833</w:t>
      </w:r>
      <w:r>
        <w:t>= 12,</w:t>
      </w:r>
      <w:r w:rsidR="00441785">
        <w:t>8</w:t>
      </w:r>
      <w:r>
        <w:t xml:space="preserve"> &amp; 3</w:t>
      </w:r>
      <w:r w:rsidR="00441785">
        <w:t>3</w:t>
      </w:r>
    </w:p>
    <w:p w:rsidR="00EB4B4D" w:rsidRDefault="00EB4B4D" w:rsidP="00EB4B4D">
      <w:pPr>
        <w:pStyle w:val="Formel"/>
      </w:pPr>
      <w:r>
        <w:t>Zahl = Wortstamm &amp; Wortendung</w:t>
      </w:r>
    </w:p>
    <w:p w:rsidR="00441785" w:rsidRDefault="00441785" w:rsidP="00EB4B4D">
      <w:pPr>
        <w:pStyle w:val="Formel"/>
      </w:pPr>
      <w:r>
        <w:t xml:space="preserve">fliegt= Wortstamm &amp; Wortendung </w:t>
      </w:r>
    </w:p>
    <w:p w:rsidR="00EB4B4D" w:rsidRDefault="00441785" w:rsidP="00EB4B4D">
      <w:pPr>
        <w:pStyle w:val="Formel"/>
      </w:pPr>
      <w:r>
        <w:t>fliegt= fliegen &amp; dritte Person Singular</w:t>
      </w:r>
    </w:p>
    <w:p w:rsidR="00441785" w:rsidRDefault="00441785" w:rsidP="00441785">
      <w:pPr>
        <w:pStyle w:val="Formel"/>
      </w:pPr>
      <w:r>
        <w:t>12,833= Zahl &amp; Division durch 6</w:t>
      </w:r>
    </w:p>
    <w:p w:rsidR="00EB4B4D" w:rsidRDefault="00441785" w:rsidP="00441785">
      <w:r>
        <w:t xml:space="preserve">Der Wortstamm beschreibt die Bedeutung des Wortes und die Wortendung beinhaltet Informationen zur </w:t>
      </w:r>
      <w:r w:rsidR="00B01A9F">
        <w:t>Grammatik</w:t>
      </w:r>
      <w:r>
        <w:t xml:space="preserve">. Bei </w:t>
      </w:r>
      <w:r w:rsidR="00B01A9F">
        <w:t>dem</w:t>
      </w:r>
      <w:r>
        <w:t xml:space="preserve"> Wort „fliegt“ ist der Wortstamm „fliegen“ und beschreibt eine Tätigkeit. Die Endung trägt zwar nichts zum Wortstamm bei, aber enthält Informationen, die das Lesen erleichtern. </w:t>
      </w:r>
    </w:p>
    <w:p w:rsidR="00441785" w:rsidRDefault="00441785" w:rsidP="00EB4B4D"/>
    <w:p w:rsidR="00493BE3" w:rsidRDefault="004F65AB" w:rsidP="004746EA">
      <w:r>
        <w:t>Mit der Entropiedarstellung wird mit jeder Zahl die Entropie dargestellt und mit der Baustellen</w:t>
      </w:r>
      <w:r w:rsidR="004746EA">
        <w:t>-</w:t>
      </w:r>
      <w:r>
        <w:t>darstellung die Messgenauigkeit. Beides hat vor und Nachteile, aber keine Dar</w:t>
      </w:r>
      <w:r w:rsidR="004746EA">
        <w:t>stellung muss für alles gelten.</w:t>
      </w:r>
      <w:r w:rsidR="00F15316">
        <w:t xml:space="preserve"> </w:t>
      </w:r>
      <w:r>
        <w:t>Die E</w:t>
      </w:r>
      <w:r w:rsidR="00F15316">
        <w:t>n</w:t>
      </w:r>
      <w:r>
        <w:t>tropiedarstellung ist für Dokumente mit Berechnunge</w:t>
      </w:r>
      <w:r w:rsidR="004746EA">
        <w:t xml:space="preserve">n wie Diplomarbeiten und Statiken </w:t>
      </w:r>
      <w:r>
        <w:t>sehr gut, da die Zahlen leichter lesbar sind. Man kann den Rechenweg gut verstehen, weil man ahnen kann, wo die Zahl herkommt.</w:t>
      </w:r>
      <w:r w:rsidR="004746EA">
        <w:t xml:space="preserve"> In jeder Zahl die Messgenauigkeit mit zu führen, interessiert niemanden, der verstehen will.</w:t>
      </w:r>
      <w:r>
        <w:t xml:space="preserve"> Die Baustellendarstellung eignet sich gut für Pläne, weil es hier auf das Bauen und nicht </w:t>
      </w:r>
      <w:r w:rsidR="00B01A9F">
        <w:t>auf</w:t>
      </w:r>
      <w:r>
        <w:t xml:space="preserve"> das Verstehen ankommt. Lästige Nachkommastellen werden gefiltert, weil deren Herkunft </w:t>
      </w:r>
      <w:r w:rsidR="00B01A9F">
        <w:t>keinen</w:t>
      </w:r>
      <w:r>
        <w:t xml:space="preserve"> Bauarbeiter interessiert. Es wird häufig argumentiert, dass </w:t>
      </w:r>
      <w:r w:rsidR="004746EA">
        <w:t>man ungenaue Werte nicht so lang ausscheiben soll. Doch dies ist falsch, denn durch Runden wird der Fehler nicht weggerundet, sondern schleichend vergrößert. Zusammenfassend lässt sich sagen, dass die Entropiedarstellung theoretisch sehr gut ist aber praktisch ungeeignet und die Baustellendarstellung ist praktisch sehr gut aber theoretisch schlecht. Da alle Dokumente auf WoT-WMF von theoretischer Natur sind, wird in allen Dokumenten nur die Entropiedarstellung verwendet.</w:t>
      </w:r>
    </w:p>
    <w:p w:rsidR="004F65AB" w:rsidRDefault="004F65AB" w:rsidP="00EB4B4D"/>
    <w:p w:rsidR="00EB4B4D" w:rsidRPr="00C71045" w:rsidRDefault="008D6661" w:rsidP="008D6661">
      <w:pPr>
        <w:pStyle w:val="KeinLeerraum"/>
        <w:rPr>
          <w:u w:val="single"/>
          <w:lang w:val="en-US"/>
        </w:rPr>
      </w:pPr>
      <w:r w:rsidRPr="00C71045">
        <w:rPr>
          <w:u w:val="single"/>
          <w:lang w:val="en-US"/>
        </w:rPr>
        <w:t>Function Abschneiden2(ByVal Zahl As Double, ByVal Stellen%) As Double</w:t>
      </w:r>
    </w:p>
    <w:p w:rsidR="008D6661" w:rsidRDefault="008D6661" w:rsidP="0019192E">
      <w:r>
        <w:t>Eine Zahl wird auf eine vorgegebene Anzahl an Stellen abgeschnitten.</w:t>
      </w:r>
    </w:p>
    <w:p w:rsidR="008D6661" w:rsidRDefault="008D6661" w:rsidP="00CE5987">
      <w:r>
        <w:t xml:space="preserve">Zuerst wird ermittelt, ob die Zahl überhaupt beschnitten werden soll. Nicht beschnitten werden riesige </w:t>
      </w:r>
      <w:r w:rsidR="0047250A">
        <w:t>Zahlen und</w:t>
      </w:r>
      <w:r>
        <w:t xml:space="preserve"> Zahlen, die weniger Buchstaben haben als sie sollen.</w:t>
      </w:r>
      <w:r w:rsidR="0047250A">
        <w:t xml:space="preserve"> Bei großen Zahlen wird eine ganze Zahl zurückgegeben.</w:t>
      </w:r>
    </w:p>
    <w:p w:rsidR="00CE5987" w:rsidRDefault="00CE5987" w:rsidP="00CE5987"/>
    <w:p w:rsidR="008D6661" w:rsidRDefault="007A67DE" w:rsidP="0047250A">
      <w:r>
        <w:t xml:space="preserve">Ist die Zahl kleiner als 0, wird ganz normal </w:t>
      </w:r>
      <w:r w:rsidR="0047250A">
        <w:t xml:space="preserve">mit Round </w:t>
      </w:r>
      <w:r>
        <w:t>gerundet. Negative Zahlen werden auf eine Nachkommastelle weniger gerundet, da das Vorzeichen schon einen Buchstabe beansprucht.</w:t>
      </w:r>
      <w:r w:rsidR="0047250A">
        <w:t xml:space="preserve"> Bei größeren Zahlen </w:t>
      </w:r>
      <w:r w:rsidR="009F06AA">
        <w:t xml:space="preserve">wird </w:t>
      </w:r>
      <w:r w:rsidR="0047250A">
        <w:t xml:space="preserve">von links die vorgegebene Menge an Buchstaben abgeschnitten und </w:t>
      </w:r>
      <w:r w:rsidR="00B01A9F">
        <w:t>unterschieden</w:t>
      </w:r>
      <w:r w:rsidR="0047250A">
        <w:t>, wo das Komma liegt. Ist das Komma ganz rechts, dann wird es weggelassen und d</w:t>
      </w:r>
      <w:r w:rsidR="00094886">
        <w:t xml:space="preserve">ie Ziffern zurückgegeben, sonst wird so gerundet wie bei Abschneiden. Die Rundung ist </w:t>
      </w:r>
      <w:r w:rsidR="00B01A9F">
        <w:t>zurzeit</w:t>
      </w:r>
      <w:r w:rsidR="00094886">
        <w:t xml:space="preserve"> nicht konsequent, da 3 Regeln gemixt wurden, um die Zahl zu kürzen. Abschneiden2 </w:t>
      </w:r>
      <w:r w:rsidR="009F06AA">
        <w:t xml:space="preserve">wird </w:t>
      </w:r>
      <w:r w:rsidR="00094886">
        <w:t>selten verwendet und zwar dort, wo Zahlenkolonnen in gleicher Länge untereinander auftreten.</w:t>
      </w:r>
    </w:p>
    <w:p w:rsidR="00C71045" w:rsidRDefault="00C71045" w:rsidP="00C71045">
      <w:pPr>
        <w:pStyle w:val="berschrift3"/>
      </w:pPr>
      <w:bookmarkStart w:id="118" w:name="_Toc157945390"/>
      <w:r>
        <w:lastRenderedPageBreak/>
        <w:t>QuerschnittGrafik</w:t>
      </w:r>
      <w:bookmarkEnd w:id="118"/>
    </w:p>
    <w:p w:rsidR="00CE5987" w:rsidRDefault="00C71045" w:rsidP="00C71045">
      <w:pPr>
        <w:pStyle w:val="KeinLeerraum"/>
      </w:pPr>
      <w:r w:rsidRPr="00C71045">
        <w:t>Sub QuerschnittGrafik(ByRef BalkenQ, ByVal Balken, ByRef DDatei(), ByVal Schriftart$, ByVal Schriftgröße#, ByVal rechterRand%)</w:t>
      </w:r>
    </w:p>
    <w:p w:rsidR="00C71045" w:rsidRDefault="00C71045" w:rsidP="0019192E">
      <w:r>
        <w:t>Querschnittgrafik zeichnet alle  im Durchlaufträger vorkommenden Querschnitte in eine Grafik. Durch die objektorientierte Programmierung des Querschnitt2 können einige Aufgaben an den Querschnitt2 abgegeben werden, sodass der Code um 1/3 gestrafft wurde.</w:t>
      </w:r>
    </w:p>
    <w:p w:rsidR="00C71045" w:rsidRDefault="00C71045" w:rsidP="0019192E"/>
    <w:p w:rsidR="00B12D51" w:rsidRPr="00B12D51" w:rsidRDefault="00B12D51" w:rsidP="00B12D51">
      <w:pPr>
        <w:pStyle w:val="KeinLeerraum"/>
        <w:rPr>
          <w:u w:val="single"/>
        </w:rPr>
      </w:pPr>
      <w:r w:rsidRPr="00B12D51">
        <w:rPr>
          <w:u w:val="single"/>
        </w:rPr>
        <w:t>Dim HMaßketten$, VMaßketten$, Innenkontur As String</w:t>
      </w:r>
    </w:p>
    <w:p w:rsidR="00B12D51" w:rsidRDefault="00D6140E" w:rsidP="00B12D51">
      <w:r>
        <w:t xml:space="preserve">WMFlayer. </w:t>
      </w:r>
      <w:r w:rsidR="00B12D51">
        <w:t>Hierin werden die vom Querschnitt2 gezeichneten Maße und Innenkonturen abgelegt. Für die Farbe der Außenkontur ist das Material entscheidend.</w:t>
      </w:r>
    </w:p>
    <w:p w:rsidR="00B12D51" w:rsidRDefault="00B12D51" w:rsidP="00B12D51"/>
    <w:p w:rsidR="00B12D51" w:rsidRDefault="00B12D51" w:rsidP="00B12D51">
      <w:pPr>
        <w:pStyle w:val="KeinLeerraum"/>
      </w:pPr>
      <w:r>
        <w:t>Dim Stahlbalken$, Holzbalken$, Betonbalken$, Schwebebalken As String</w:t>
      </w:r>
    </w:p>
    <w:p w:rsidR="00B12D51" w:rsidRPr="00B12D51" w:rsidRDefault="00B12D51" w:rsidP="00B12D51">
      <w:pPr>
        <w:pStyle w:val="KeinLeerraum"/>
        <w:rPr>
          <w:u w:val="single"/>
        </w:rPr>
      </w:pPr>
      <w:r w:rsidRPr="00B12D51">
        <w:rPr>
          <w:u w:val="single"/>
        </w:rPr>
        <w:t>Dim HartStahlbalken$, HartHolzbalken$, HartBetonbalken As String</w:t>
      </w:r>
    </w:p>
    <w:p w:rsidR="00B12D51" w:rsidRDefault="00D6140E" w:rsidP="00B12D51">
      <w:r>
        <w:t xml:space="preserve">WMFlayer. </w:t>
      </w:r>
      <w:r w:rsidR="00B12D51">
        <w:t>Die Außenkontur der Querschnitte.</w:t>
      </w:r>
    </w:p>
    <w:p w:rsidR="00B12D51" w:rsidRDefault="00B12D51" w:rsidP="00B12D51"/>
    <w:p w:rsidR="00B12D51" w:rsidRPr="00B12D51" w:rsidRDefault="00B12D51" w:rsidP="00B12D51">
      <w:pPr>
        <w:pStyle w:val="KeinLeerraum"/>
        <w:rPr>
          <w:u w:val="single"/>
        </w:rPr>
      </w:pPr>
      <w:r w:rsidRPr="00B12D51">
        <w:rPr>
          <w:u w:val="single"/>
        </w:rPr>
        <w:t>Dim Spaltenhöhe(Spalten) As Integer</w:t>
      </w:r>
    </w:p>
    <w:p w:rsidR="00B12D51" w:rsidRDefault="00B12D51" w:rsidP="00B12D51">
      <w:r>
        <w:t>In die am wenigsten gefüllte Spalte wird ein Querschnitt reingeworfen und füllt die Spalte um dessen Höhe</w:t>
      </w:r>
      <w:r w:rsidR="00AF4AD8">
        <w:t>G</w:t>
      </w:r>
      <w:r>
        <w:t>. Der Füllstand darf 32768 nicht überschreiten.</w:t>
      </w:r>
    </w:p>
    <w:p w:rsidR="00B12D51" w:rsidRDefault="00B12D51" w:rsidP="0019192E"/>
    <w:p w:rsidR="00B12D51" w:rsidRPr="00AF4AD8" w:rsidRDefault="00B12D51" w:rsidP="00AF4AD8">
      <w:pPr>
        <w:pStyle w:val="KeinLeerraum"/>
        <w:rPr>
          <w:u w:val="single"/>
        </w:rPr>
      </w:pPr>
      <w:r w:rsidRPr="00AF4AD8">
        <w:rPr>
          <w:u w:val="single"/>
        </w:rPr>
        <w:t>Dim Sortieren(</w:t>
      </w:r>
      <w:r w:rsidR="00AF4AD8" w:rsidRPr="00AF4AD8">
        <w:rPr>
          <w:u w:val="single"/>
        </w:rPr>
        <w:t>Balken</w:t>
      </w:r>
      <w:r w:rsidRPr="00AF4AD8">
        <w:rPr>
          <w:u w:val="single"/>
        </w:rPr>
        <w:t>) As Integer</w:t>
      </w:r>
    </w:p>
    <w:p w:rsidR="00B12D51" w:rsidRDefault="00B12D51" w:rsidP="0019192E">
      <w:r>
        <w:t xml:space="preserve">Speichert die Nummer des Balkens. Balken sind Objekte vom Typ Querschnitt2 und können nicht sortiert werden. </w:t>
      </w:r>
      <w:r w:rsidR="00AF4AD8">
        <w:t>Sortieren ordnet den anderen 3 sortierten Listen die korrekte Balkennummer zu.</w:t>
      </w:r>
    </w:p>
    <w:p w:rsidR="00B12D51" w:rsidRDefault="00B12D51" w:rsidP="00B12D51"/>
    <w:p w:rsidR="00B12D51" w:rsidRPr="00AF4AD8" w:rsidRDefault="00B12D51" w:rsidP="00AF4AD8">
      <w:pPr>
        <w:pStyle w:val="KeinLeerraum"/>
        <w:rPr>
          <w:u w:val="single"/>
        </w:rPr>
      </w:pPr>
      <w:r w:rsidRPr="00AF4AD8">
        <w:rPr>
          <w:u w:val="single"/>
        </w:rPr>
        <w:t>Dim Zeichnen(</w:t>
      </w:r>
      <w:r w:rsidR="00AF4AD8" w:rsidRPr="00AF4AD8">
        <w:rPr>
          <w:u w:val="single"/>
        </w:rPr>
        <w:t>Balken</w:t>
      </w:r>
      <w:r w:rsidRPr="00AF4AD8">
        <w:rPr>
          <w:u w:val="single"/>
        </w:rPr>
        <w:t>) As Integer</w:t>
      </w:r>
    </w:p>
    <w:p w:rsidR="00B12D51" w:rsidRDefault="00AF4AD8" w:rsidP="00B12D51">
      <w:r>
        <w:t>doppelte Balken werden nicht gezeichnet</w:t>
      </w:r>
    </w:p>
    <w:p w:rsidR="00AF4AD8" w:rsidRDefault="00AF4AD8" w:rsidP="00B12D51"/>
    <w:p w:rsidR="00B12D51" w:rsidRPr="00AF4AD8" w:rsidRDefault="00B12D51" w:rsidP="00AF4AD8">
      <w:pPr>
        <w:pStyle w:val="KeinLeerraum"/>
        <w:rPr>
          <w:u w:val="single"/>
        </w:rPr>
      </w:pPr>
      <w:r w:rsidRPr="00AF4AD8">
        <w:rPr>
          <w:u w:val="single"/>
        </w:rPr>
        <w:t>Dim Profil(</w:t>
      </w:r>
      <w:r w:rsidR="00AF4AD8" w:rsidRPr="00AF4AD8">
        <w:rPr>
          <w:u w:val="single"/>
        </w:rPr>
        <w:t>Balken</w:t>
      </w:r>
      <w:r w:rsidRPr="00AF4AD8">
        <w:rPr>
          <w:u w:val="single"/>
        </w:rPr>
        <w:t>) As String</w:t>
      </w:r>
    </w:p>
    <w:p w:rsidR="00B12D51" w:rsidRDefault="00AF4AD8" w:rsidP="0019192E">
      <w:r>
        <w:t>Profil oder Name des Balkens</w:t>
      </w:r>
    </w:p>
    <w:p w:rsidR="00AF4AD8" w:rsidRDefault="00AF4AD8" w:rsidP="0019192E"/>
    <w:p w:rsidR="00AF4AD8" w:rsidRPr="00AF4AD8" w:rsidRDefault="00AF4AD8" w:rsidP="00AF4AD8">
      <w:pPr>
        <w:pStyle w:val="KeinLeerraum"/>
        <w:rPr>
          <w:u w:val="single"/>
        </w:rPr>
      </w:pPr>
      <w:r w:rsidRPr="00AF4AD8">
        <w:rPr>
          <w:u w:val="single"/>
        </w:rPr>
        <w:t>Dim HöheG(Balken) As Double</w:t>
      </w:r>
    </w:p>
    <w:p w:rsidR="00AF4AD8" w:rsidRDefault="00AF4AD8" w:rsidP="00AF4AD8">
      <w:r>
        <w:t>Die Höhe der Einzelgrafik</w:t>
      </w:r>
    </w:p>
    <w:p w:rsidR="00AF4AD8" w:rsidRDefault="00AF4AD8" w:rsidP="0019192E"/>
    <w:p w:rsidR="00AF4AD8" w:rsidRPr="00D6140E" w:rsidRDefault="00AF4AD8" w:rsidP="0019192E">
      <w:pPr>
        <w:rPr>
          <w:b/>
        </w:rPr>
      </w:pPr>
      <w:r w:rsidRPr="00D6140E">
        <w:rPr>
          <w:b/>
        </w:rPr>
        <w:t>'doppelte Querschnitte ignorieren</w:t>
      </w:r>
    </w:p>
    <w:p w:rsidR="00AF4AD8" w:rsidRDefault="00AF4AD8" w:rsidP="0019192E">
      <w:r>
        <w:t>Haben 2 Balken den gleichen Querschnitt, dann wird der doppelte nicht gezeichnet.</w:t>
      </w:r>
    </w:p>
    <w:p w:rsidR="00AF4AD8" w:rsidRDefault="00AF4AD8" w:rsidP="0019192E"/>
    <w:p w:rsidR="00AF4AD8" w:rsidRPr="00D6140E" w:rsidRDefault="00AF4AD8" w:rsidP="0019192E">
      <w:pPr>
        <w:rPr>
          <w:b/>
        </w:rPr>
      </w:pPr>
      <w:r w:rsidRPr="00D6140E">
        <w:rPr>
          <w:b/>
        </w:rPr>
        <w:t>'Spaltenanzahl ermitteln</w:t>
      </w:r>
    </w:p>
    <w:p w:rsidR="00AF4AD8" w:rsidRDefault="00AF4AD8" w:rsidP="0019192E">
      <w:r>
        <w:t xml:space="preserve">Die Grafikbreite kommt vom rechtenRand aus Systemgrafikzeichnen. Sie kann 16cm (16000) sein oder bei halb so breite Grafiken nur 8cm. Zuerst wird geschaut, wie viele 4cm breite Spalten da rein passen. Bei 16cm wären es 4 Spalten. Sind jedoch weniger </w:t>
      </w:r>
      <w:r w:rsidR="008707E5">
        <w:t>Querschnitte</w:t>
      </w:r>
      <w:r>
        <w:t xml:space="preserve"> zu zeichnen, dann wird die Spaltenanzahl bis auf 2 reduziert, um diese größer dar zu stellen.</w:t>
      </w:r>
    </w:p>
    <w:p w:rsidR="008707E5" w:rsidRDefault="00AF4AD8" w:rsidP="0019192E">
      <w:r>
        <w:t xml:space="preserve">Sollen mehr als 5 </w:t>
      </w:r>
      <w:r w:rsidR="008707E5">
        <w:t>Querschnitte in eine Spalte, dann wird die Spaltenanzahl erhöht. Bei zu vielen Querschnitten wird die Grafikbreite auf 16000 angehoben und so die Grundeinstellung ignoriert.</w:t>
      </w:r>
    </w:p>
    <w:p w:rsidR="00AF4AD8" w:rsidRDefault="00AF4AD8" w:rsidP="0019192E"/>
    <w:p w:rsidR="008707E5" w:rsidRDefault="008707E5" w:rsidP="0019192E">
      <w:r>
        <w:t>Der Maßstab des Querschnittes wird für ein Fenster ermittelt, das eine Spalte breit ist und 2 Spaltenbreiten hoch ist. Übermäßig hohe Querschnitte z.B. 30x1 haben daher rechts einen weißen Bereich.</w:t>
      </w:r>
    </w:p>
    <w:p w:rsidR="008707E5" w:rsidRDefault="008707E5" w:rsidP="0019192E">
      <w:r>
        <w:t>Nachdem die Höhe jedes Querschnittes berechnet wurde, werden die Querschnitte nach ihrer Höhe sortiert. BalkenQ kann nicht sortiert werden. Die größten Querschnitte kommen zuerst.</w:t>
      </w:r>
    </w:p>
    <w:p w:rsidR="008707E5" w:rsidRDefault="008707E5" w:rsidP="0019192E"/>
    <w:p w:rsidR="008707E5" w:rsidRPr="00D6140E" w:rsidRDefault="008707E5" w:rsidP="0019192E">
      <w:pPr>
        <w:rPr>
          <w:b/>
        </w:rPr>
      </w:pPr>
      <w:r w:rsidRPr="00D6140E">
        <w:rPr>
          <w:b/>
        </w:rPr>
        <w:lastRenderedPageBreak/>
        <w:t>'Querschnitte Zeichnen</w:t>
      </w:r>
    </w:p>
    <w:p w:rsidR="008707E5" w:rsidRDefault="00D6140E" w:rsidP="0019192E">
      <w:r>
        <w:t>Die am wenigsten gefüllte Spalte wird ermittelt und darin wird der Querschnitt gezeichnet. Der Querschnitt bekommt eine Überschrift, weil Querschnitt2 diese nicht zeichnet. Maße und Konturen werden in die WMFlayer gelegt.</w:t>
      </w:r>
    </w:p>
    <w:p w:rsidR="00D6140E" w:rsidRDefault="00D6140E" w:rsidP="0019192E"/>
    <w:p w:rsidR="00D6140E" w:rsidRPr="00D6140E" w:rsidRDefault="00D6140E" w:rsidP="0019192E">
      <w:pPr>
        <w:rPr>
          <w:b/>
        </w:rPr>
      </w:pPr>
      <w:r w:rsidRPr="00D6140E">
        <w:rPr>
          <w:b/>
        </w:rPr>
        <w:t>'WMF zusammenbauen</w:t>
      </w:r>
    </w:p>
    <w:p w:rsidR="008707E5" w:rsidRDefault="00D6140E" w:rsidP="0019192E">
      <w:r>
        <w:t>Die Maße und Konturen werden mit ihren Pinseln und Füllern zu einer WMF zusammengebaut. Ist ein Layer leer, dann werden keine unnötigen Pinsel und Objektwahlen in die Datei gelegt.</w:t>
      </w:r>
    </w:p>
    <w:p w:rsidR="00AF4AD8" w:rsidRDefault="00E025F4" w:rsidP="0019192E">
      <w:r>
        <w:rPr>
          <w:noProof/>
          <w:lang w:eastAsia="de-DE"/>
        </w:rPr>
        <w:drawing>
          <wp:anchor distT="0" distB="0" distL="114300" distR="114300" simplePos="0" relativeHeight="251777024" behindDoc="1" locked="0" layoutInCell="1" allowOverlap="1">
            <wp:simplePos x="0" y="0"/>
            <wp:positionH relativeFrom="column">
              <wp:posOffset>20955</wp:posOffset>
            </wp:positionH>
            <wp:positionV relativeFrom="paragraph">
              <wp:posOffset>1270</wp:posOffset>
            </wp:positionV>
            <wp:extent cx="5762625" cy="6896100"/>
            <wp:effectExtent l="19050" t="0" r="9525" b="0"/>
            <wp:wrapNone/>
            <wp:docPr id="76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srcRect/>
                    <a:stretch>
                      <a:fillRect/>
                    </a:stretch>
                  </pic:blipFill>
                  <pic:spPr bwMode="auto">
                    <a:xfrm>
                      <a:off x="0" y="0"/>
                      <a:ext cx="5762625" cy="6896100"/>
                    </a:xfrm>
                    <a:prstGeom prst="rect">
                      <a:avLst/>
                    </a:prstGeom>
                    <a:noFill/>
                    <a:ln w="9525">
                      <a:noFill/>
                      <a:miter lim="800000"/>
                      <a:headEnd/>
                      <a:tailEnd/>
                    </a:ln>
                  </pic:spPr>
                </pic:pic>
              </a:graphicData>
            </a:graphic>
          </wp:anchor>
        </w:drawing>
      </w:r>
    </w:p>
    <w:p w:rsidR="00E025F4" w:rsidRDefault="00E025F4" w:rsidP="0019192E"/>
    <w:p w:rsidR="00E025F4" w:rsidRDefault="00E025F4" w:rsidP="0019192E"/>
    <w:p w:rsidR="00E025F4" w:rsidRDefault="00E025F4" w:rsidP="0019192E"/>
    <w:p w:rsidR="00E025F4" w:rsidRDefault="00E025F4" w:rsidP="0019192E"/>
    <w:p w:rsidR="00E025F4" w:rsidRDefault="00E025F4" w:rsidP="0019192E"/>
    <w:p w:rsidR="00E025F4" w:rsidRDefault="00E025F4" w:rsidP="0019192E"/>
    <w:p w:rsidR="00E025F4" w:rsidRDefault="00E025F4" w:rsidP="0019192E"/>
    <w:p w:rsidR="00E025F4" w:rsidRDefault="00E025F4" w:rsidP="0019192E"/>
    <w:p w:rsidR="00E025F4" w:rsidRDefault="00E025F4" w:rsidP="0019192E"/>
    <w:p w:rsidR="00E025F4" w:rsidRDefault="00E025F4" w:rsidP="0019192E"/>
    <w:p w:rsidR="00E025F4" w:rsidRDefault="00E025F4" w:rsidP="0019192E"/>
    <w:p w:rsidR="00E025F4" w:rsidRDefault="00E025F4" w:rsidP="0019192E"/>
    <w:p w:rsidR="00E025F4" w:rsidRDefault="00E025F4" w:rsidP="0019192E"/>
    <w:p w:rsidR="00E025F4" w:rsidRDefault="00E025F4" w:rsidP="0019192E"/>
    <w:p w:rsidR="00E025F4" w:rsidRDefault="00E025F4" w:rsidP="0019192E"/>
    <w:p w:rsidR="00E025F4" w:rsidRDefault="00E025F4" w:rsidP="0019192E"/>
    <w:p w:rsidR="00E025F4" w:rsidRDefault="00E025F4" w:rsidP="0019192E"/>
    <w:p w:rsidR="00E025F4" w:rsidRDefault="00E025F4" w:rsidP="0019192E"/>
    <w:p w:rsidR="00E025F4" w:rsidRDefault="00E025F4" w:rsidP="0019192E"/>
    <w:p w:rsidR="00E025F4" w:rsidRDefault="00E025F4" w:rsidP="0019192E"/>
    <w:p w:rsidR="00E025F4" w:rsidRDefault="00E025F4" w:rsidP="0019192E"/>
    <w:p w:rsidR="00E025F4" w:rsidRDefault="00E025F4" w:rsidP="0019192E"/>
    <w:p w:rsidR="00E025F4" w:rsidRDefault="00E025F4" w:rsidP="0019192E"/>
    <w:p w:rsidR="00E025F4" w:rsidRDefault="00E025F4" w:rsidP="0019192E"/>
    <w:p w:rsidR="00E025F4" w:rsidRDefault="00E025F4" w:rsidP="0019192E"/>
    <w:p w:rsidR="00E025F4" w:rsidRDefault="00E025F4" w:rsidP="0019192E"/>
    <w:p w:rsidR="00E025F4" w:rsidRDefault="00E025F4" w:rsidP="0019192E"/>
    <w:p w:rsidR="00E025F4" w:rsidRDefault="00E025F4" w:rsidP="0019192E"/>
    <w:p w:rsidR="00D6140E" w:rsidRDefault="00D6140E" w:rsidP="0019192E"/>
    <w:p w:rsidR="00E025F4" w:rsidRDefault="00E025F4" w:rsidP="00E025F4">
      <w:pPr>
        <w:ind w:right="3798"/>
      </w:pPr>
      <w:r>
        <w:t xml:space="preserve">Übermäßig viele Querschnitte in einem Durchlaufträger. Die Querschnitte werden in 6 Spalten angeordnet. Die </w:t>
      </w:r>
      <w:r w:rsidR="0007599D">
        <w:t>größten</w:t>
      </w:r>
      <w:r>
        <w:t xml:space="preserve"> kommen zuerst und werden in die am wenigsten gefüllte Spalte gezeichnet.</w:t>
      </w:r>
    </w:p>
    <w:p w:rsidR="00E025F4" w:rsidRDefault="00887DE9" w:rsidP="00887DE9">
      <w:pPr>
        <w:jc w:val="right"/>
      </w:pPr>
      <w:r>
        <w:t>P</w:t>
      </w:r>
      <w:fldSimple w:instr=" seq Programm ">
        <w:r w:rsidR="00C60781">
          <w:rPr>
            <w:noProof/>
          </w:rPr>
          <w:t>52</w:t>
        </w:r>
      </w:fldSimple>
      <w:r w:rsidR="00540C34">
        <w:fldChar w:fldCharType="begin"/>
      </w:r>
      <w:r>
        <w:instrText xml:space="preserve"> TC "</w:instrText>
      </w:r>
      <w:bookmarkStart w:id="119" w:name="_Toc157945114"/>
      <w:r>
        <w:instrText xml:space="preserve">Programmausdruck </w:instrText>
      </w:r>
      <w:fldSimple w:instr=" seq Programm \c ">
        <w:r w:rsidR="00C60781">
          <w:rPr>
            <w:noProof/>
          </w:rPr>
          <w:instrText>52</w:instrText>
        </w:r>
      </w:fldSimple>
      <w:r>
        <w:tab/>
        <w:instrText>sehr viele Querschnitte für die Querschnittsgrafik</w:instrText>
      </w:r>
      <w:bookmarkEnd w:id="119"/>
      <w:r>
        <w:instrText xml:space="preserve">" \f P \l "2" </w:instrText>
      </w:r>
      <w:r w:rsidR="00540C34">
        <w:fldChar w:fldCharType="end"/>
      </w:r>
    </w:p>
    <w:p w:rsidR="00E025F4" w:rsidRDefault="00E025F4" w:rsidP="0019192E">
      <w:r>
        <w:t>Die Querschnittshöhe ist nicht die Grafikhöhe, denn es gibt noch den Maßstab.</w:t>
      </w:r>
    </w:p>
    <w:p w:rsidR="00C71045" w:rsidRDefault="00C71045" w:rsidP="0019192E"/>
    <w:p w:rsidR="00CE5987" w:rsidRDefault="00CE5987" w:rsidP="00CE5987">
      <w:pPr>
        <w:pStyle w:val="berschrift3"/>
      </w:pPr>
      <w:bookmarkStart w:id="120" w:name="_Toc157945391"/>
      <w:r>
        <w:lastRenderedPageBreak/>
        <w:t>RTF bearbeiten</w:t>
      </w:r>
      <w:bookmarkEnd w:id="120"/>
    </w:p>
    <w:p w:rsidR="00173DAF" w:rsidRDefault="00173DAF" w:rsidP="00173DAF">
      <w:r>
        <w:t xml:space="preserve">Mit RTF habe ich mich deutlich weniger beschäftigt, als mit WMF, sodass man dies auch im Ausgabedokument sieht. </w:t>
      </w:r>
    </w:p>
    <w:p w:rsidR="00173DAF" w:rsidRPr="00173DAF" w:rsidRDefault="00173DAF" w:rsidP="00173DAF"/>
    <w:p w:rsidR="00CE5987" w:rsidRPr="00DA1EFD" w:rsidRDefault="00CE5987" w:rsidP="00CE5987">
      <w:pPr>
        <w:pStyle w:val="KeinLeerraum"/>
        <w:rPr>
          <w:lang w:val="en-US"/>
        </w:rPr>
      </w:pPr>
      <w:r w:rsidRPr="00DA1EFD">
        <w:rPr>
          <w:lang w:val="en-US"/>
        </w:rPr>
        <w:t>Function RTFtabelle(ByRef Tabelle()) As String</w:t>
      </w:r>
    </w:p>
    <w:p w:rsidR="00CE5987" w:rsidRDefault="00BF220A" w:rsidP="0019192E">
      <w:r>
        <w:t>Tabelle ist ein zweidimensionaler Array mit folgendem Aufbau:</w:t>
      </w:r>
    </w:p>
    <w:tbl>
      <w:tblPr>
        <w:tblStyle w:val="Tabellengitternetz"/>
        <w:tblW w:w="0" w:type="auto"/>
        <w:tblLook w:val="04A0"/>
      </w:tblPr>
      <w:tblGrid>
        <w:gridCol w:w="1413"/>
        <w:gridCol w:w="1413"/>
        <w:gridCol w:w="1413"/>
        <w:gridCol w:w="1413"/>
        <w:gridCol w:w="1413"/>
        <w:gridCol w:w="1413"/>
        <w:gridCol w:w="1414"/>
      </w:tblGrid>
      <w:tr w:rsidR="00F74BEE" w:rsidTr="00172B3C">
        <w:tc>
          <w:tcPr>
            <w:tcW w:w="1413" w:type="dxa"/>
          </w:tcPr>
          <w:p w:rsidR="00F74BEE" w:rsidRDefault="00F74BEE" w:rsidP="00172B3C">
            <w:r>
              <w:t>Zeilen</w:t>
            </w:r>
          </w:p>
        </w:tc>
        <w:tc>
          <w:tcPr>
            <w:tcW w:w="1413" w:type="dxa"/>
          </w:tcPr>
          <w:p w:rsidR="00F74BEE" w:rsidRPr="00BF220A" w:rsidRDefault="00F74BEE" w:rsidP="00172B3C">
            <w:pPr>
              <w:rPr>
                <w:b/>
              </w:rPr>
            </w:pPr>
            <w:r w:rsidRPr="00BF220A">
              <w:rPr>
                <w:b/>
              </w:rPr>
              <w:t>Überschrift</w:t>
            </w:r>
          </w:p>
        </w:tc>
        <w:tc>
          <w:tcPr>
            <w:tcW w:w="1413" w:type="dxa"/>
          </w:tcPr>
          <w:p w:rsidR="00F74BEE" w:rsidRPr="00BF220A" w:rsidRDefault="00F74BEE" w:rsidP="00172B3C">
            <w:pPr>
              <w:rPr>
                <w:b/>
              </w:rPr>
            </w:pPr>
            <w:r w:rsidRPr="00BF220A">
              <w:rPr>
                <w:b/>
              </w:rPr>
              <w:t>Überschrift</w:t>
            </w:r>
          </w:p>
        </w:tc>
        <w:tc>
          <w:tcPr>
            <w:tcW w:w="1413" w:type="dxa"/>
          </w:tcPr>
          <w:p w:rsidR="00F74BEE" w:rsidRPr="00BF220A" w:rsidRDefault="00F74BEE" w:rsidP="00172B3C">
            <w:pPr>
              <w:rPr>
                <w:b/>
              </w:rPr>
            </w:pPr>
            <w:r w:rsidRPr="00BF220A">
              <w:rPr>
                <w:b/>
              </w:rPr>
              <w:t>Überschrift</w:t>
            </w:r>
          </w:p>
        </w:tc>
        <w:tc>
          <w:tcPr>
            <w:tcW w:w="1413" w:type="dxa"/>
          </w:tcPr>
          <w:p w:rsidR="00F74BEE" w:rsidRPr="00BF220A" w:rsidRDefault="00F74BEE" w:rsidP="00172B3C">
            <w:pPr>
              <w:rPr>
                <w:b/>
              </w:rPr>
            </w:pPr>
            <w:r w:rsidRPr="00BF220A">
              <w:rPr>
                <w:b/>
              </w:rPr>
              <w:t>Überschrift</w:t>
            </w:r>
          </w:p>
        </w:tc>
        <w:tc>
          <w:tcPr>
            <w:tcW w:w="1413" w:type="dxa"/>
          </w:tcPr>
          <w:p w:rsidR="00F74BEE" w:rsidRPr="00BF220A" w:rsidRDefault="00F74BEE" w:rsidP="00172B3C">
            <w:pPr>
              <w:rPr>
                <w:b/>
              </w:rPr>
            </w:pPr>
            <w:r w:rsidRPr="00BF220A">
              <w:rPr>
                <w:b/>
              </w:rPr>
              <w:t>Überschrift</w:t>
            </w:r>
          </w:p>
        </w:tc>
        <w:tc>
          <w:tcPr>
            <w:tcW w:w="1414" w:type="dxa"/>
          </w:tcPr>
          <w:p w:rsidR="00F74BEE" w:rsidRPr="00BF220A" w:rsidRDefault="00F74BEE" w:rsidP="00172B3C">
            <w:pPr>
              <w:rPr>
                <w:b/>
              </w:rPr>
            </w:pPr>
            <w:r w:rsidRPr="00BF220A">
              <w:rPr>
                <w:b/>
              </w:rPr>
              <w:t>Überschrift</w:t>
            </w:r>
          </w:p>
        </w:tc>
      </w:tr>
      <w:tr w:rsidR="00F74BEE" w:rsidTr="00172B3C">
        <w:tc>
          <w:tcPr>
            <w:tcW w:w="1413" w:type="dxa"/>
          </w:tcPr>
          <w:p w:rsidR="00F74BEE" w:rsidRDefault="00F74BEE" w:rsidP="00172B3C">
            <w:r>
              <w:t>Spalten</w:t>
            </w:r>
          </w:p>
        </w:tc>
        <w:tc>
          <w:tcPr>
            <w:tcW w:w="1413" w:type="dxa"/>
          </w:tcPr>
          <w:p w:rsidR="00F74BEE" w:rsidRDefault="00F74BEE" w:rsidP="00172B3C">
            <w:r>
              <w:t>Text</w:t>
            </w:r>
          </w:p>
        </w:tc>
        <w:tc>
          <w:tcPr>
            <w:tcW w:w="1413" w:type="dxa"/>
          </w:tcPr>
          <w:p w:rsidR="00F74BEE" w:rsidRDefault="00F74BEE" w:rsidP="00172B3C">
            <w:r>
              <w:t>Text</w:t>
            </w:r>
          </w:p>
        </w:tc>
        <w:tc>
          <w:tcPr>
            <w:tcW w:w="1413" w:type="dxa"/>
          </w:tcPr>
          <w:p w:rsidR="00F74BEE" w:rsidRDefault="00F74BEE" w:rsidP="00172B3C">
            <w:r>
              <w:t>Text</w:t>
            </w:r>
          </w:p>
        </w:tc>
        <w:tc>
          <w:tcPr>
            <w:tcW w:w="1413" w:type="dxa"/>
          </w:tcPr>
          <w:p w:rsidR="00F74BEE" w:rsidRDefault="00F74BEE" w:rsidP="00172B3C">
            <w:r>
              <w:t>Text</w:t>
            </w:r>
          </w:p>
        </w:tc>
        <w:tc>
          <w:tcPr>
            <w:tcW w:w="1413" w:type="dxa"/>
          </w:tcPr>
          <w:p w:rsidR="00F74BEE" w:rsidRDefault="00F74BEE" w:rsidP="00172B3C">
            <w:r>
              <w:t>Text</w:t>
            </w:r>
          </w:p>
        </w:tc>
        <w:tc>
          <w:tcPr>
            <w:tcW w:w="1414" w:type="dxa"/>
          </w:tcPr>
          <w:p w:rsidR="00F74BEE" w:rsidRDefault="00F74BEE" w:rsidP="00172B3C">
            <w:r>
              <w:t>Text</w:t>
            </w:r>
          </w:p>
        </w:tc>
      </w:tr>
      <w:tr w:rsidR="00F74BEE" w:rsidTr="00172B3C">
        <w:tc>
          <w:tcPr>
            <w:tcW w:w="1413" w:type="dxa"/>
          </w:tcPr>
          <w:p w:rsidR="00F74BEE" w:rsidRDefault="00F74BEE" w:rsidP="00172B3C"/>
        </w:tc>
        <w:tc>
          <w:tcPr>
            <w:tcW w:w="1413" w:type="dxa"/>
          </w:tcPr>
          <w:p w:rsidR="00F74BEE" w:rsidRDefault="00F74BEE" w:rsidP="00172B3C">
            <w:r>
              <w:t>Text</w:t>
            </w:r>
          </w:p>
        </w:tc>
        <w:tc>
          <w:tcPr>
            <w:tcW w:w="1413" w:type="dxa"/>
          </w:tcPr>
          <w:p w:rsidR="00F74BEE" w:rsidRDefault="00F74BEE" w:rsidP="00172B3C">
            <w:r>
              <w:t>Text</w:t>
            </w:r>
          </w:p>
        </w:tc>
        <w:tc>
          <w:tcPr>
            <w:tcW w:w="1413" w:type="dxa"/>
          </w:tcPr>
          <w:p w:rsidR="00F74BEE" w:rsidRDefault="00F74BEE" w:rsidP="00172B3C">
            <w:r>
              <w:t>Text</w:t>
            </w:r>
          </w:p>
        </w:tc>
        <w:tc>
          <w:tcPr>
            <w:tcW w:w="1413" w:type="dxa"/>
          </w:tcPr>
          <w:p w:rsidR="00F74BEE" w:rsidRDefault="00F74BEE" w:rsidP="00172B3C">
            <w:r>
              <w:t>Text</w:t>
            </w:r>
          </w:p>
        </w:tc>
        <w:tc>
          <w:tcPr>
            <w:tcW w:w="1413" w:type="dxa"/>
          </w:tcPr>
          <w:p w:rsidR="00F74BEE" w:rsidRDefault="00F74BEE" w:rsidP="00172B3C">
            <w:r>
              <w:t>Text</w:t>
            </w:r>
          </w:p>
        </w:tc>
        <w:tc>
          <w:tcPr>
            <w:tcW w:w="1414" w:type="dxa"/>
          </w:tcPr>
          <w:p w:rsidR="00F74BEE" w:rsidRDefault="00F74BEE" w:rsidP="00172B3C">
            <w:r>
              <w:t>Text</w:t>
            </w:r>
          </w:p>
        </w:tc>
      </w:tr>
      <w:tr w:rsidR="00F74BEE" w:rsidTr="00172B3C">
        <w:tc>
          <w:tcPr>
            <w:tcW w:w="1413" w:type="dxa"/>
          </w:tcPr>
          <w:p w:rsidR="00F74BEE" w:rsidRDefault="00F74BEE" w:rsidP="00172B3C"/>
        </w:tc>
        <w:tc>
          <w:tcPr>
            <w:tcW w:w="1413" w:type="dxa"/>
          </w:tcPr>
          <w:p w:rsidR="00F74BEE" w:rsidRDefault="00F74BEE" w:rsidP="00172B3C">
            <w:r>
              <w:t>Text</w:t>
            </w:r>
          </w:p>
        </w:tc>
        <w:tc>
          <w:tcPr>
            <w:tcW w:w="1413" w:type="dxa"/>
          </w:tcPr>
          <w:p w:rsidR="00F74BEE" w:rsidRDefault="00F74BEE" w:rsidP="00172B3C">
            <w:r>
              <w:t>Text</w:t>
            </w:r>
          </w:p>
        </w:tc>
        <w:tc>
          <w:tcPr>
            <w:tcW w:w="1413" w:type="dxa"/>
          </w:tcPr>
          <w:p w:rsidR="00F74BEE" w:rsidRDefault="00F74BEE" w:rsidP="00172B3C">
            <w:r>
              <w:t>Text</w:t>
            </w:r>
          </w:p>
        </w:tc>
        <w:tc>
          <w:tcPr>
            <w:tcW w:w="1413" w:type="dxa"/>
          </w:tcPr>
          <w:p w:rsidR="00F74BEE" w:rsidRDefault="00F74BEE" w:rsidP="00172B3C">
            <w:r>
              <w:t>Text</w:t>
            </w:r>
          </w:p>
        </w:tc>
        <w:tc>
          <w:tcPr>
            <w:tcW w:w="1413" w:type="dxa"/>
          </w:tcPr>
          <w:p w:rsidR="00F74BEE" w:rsidRDefault="00F74BEE" w:rsidP="00172B3C">
            <w:r>
              <w:t>Text</w:t>
            </w:r>
          </w:p>
        </w:tc>
        <w:tc>
          <w:tcPr>
            <w:tcW w:w="1414" w:type="dxa"/>
          </w:tcPr>
          <w:p w:rsidR="00F74BEE" w:rsidRDefault="00F74BEE" w:rsidP="00172B3C">
            <w:r>
              <w:t>Text</w:t>
            </w:r>
          </w:p>
        </w:tc>
      </w:tr>
      <w:tr w:rsidR="00F74BEE" w:rsidTr="00172B3C">
        <w:tc>
          <w:tcPr>
            <w:tcW w:w="1413" w:type="dxa"/>
          </w:tcPr>
          <w:p w:rsidR="00F74BEE" w:rsidRDefault="00F74BEE" w:rsidP="00172B3C"/>
        </w:tc>
        <w:tc>
          <w:tcPr>
            <w:tcW w:w="1413" w:type="dxa"/>
          </w:tcPr>
          <w:p w:rsidR="00F74BEE" w:rsidRDefault="00F74BEE" w:rsidP="00172B3C">
            <w:r>
              <w:t>Text</w:t>
            </w:r>
          </w:p>
        </w:tc>
        <w:tc>
          <w:tcPr>
            <w:tcW w:w="1413" w:type="dxa"/>
          </w:tcPr>
          <w:p w:rsidR="00F74BEE" w:rsidRDefault="00F74BEE" w:rsidP="00172B3C">
            <w:r>
              <w:t>Text</w:t>
            </w:r>
          </w:p>
        </w:tc>
        <w:tc>
          <w:tcPr>
            <w:tcW w:w="1413" w:type="dxa"/>
          </w:tcPr>
          <w:p w:rsidR="00F74BEE" w:rsidRDefault="00F74BEE" w:rsidP="00172B3C">
            <w:r>
              <w:t>Text</w:t>
            </w:r>
          </w:p>
        </w:tc>
        <w:tc>
          <w:tcPr>
            <w:tcW w:w="1413" w:type="dxa"/>
          </w:tcPr>
          <w:p w:rsidR="00F74BEE" w:rsidRDefault="00F74BEE" w:rsidP="00172B3C">
            <w:r>
              <w:t>Text</w:t>
            </w:r>
          </w:p>
        </w:tc>
        <w:tc>
          <w:tcPr>
            <w:tcW w:w="1413" w:type="dxa"/>
          </w:tcPr>
          <w:p w:rsidR="00F74BEE" w:rsidRDefault="00F74BEE" w:rsidP="00172B3C">
            <w:r>
              <w:t>Text</w:t>
            </w:r>
          </w:p>
        </w:tc>
        <w:tc>
          <w:tcPr>
            <w:tcW w:w="1414" w:type="dxa"/>
          </w:tcPr>
          <w:p w:rsidR="00F74BEE" w:rsidRDefault="00F74BEE" w:rsidP="00172B3C">
            <w:r>
              <w:t>Text</w:t>
            </w:r>
          </w:p>
        </w:tc>
      </w:tr>
      <w:tr w:rsidR="00F74BEE" w:rsidTr="00172B3C">
        <w:tc>
          <w:tcPr>
            <w:tcW w:w="1413" w:type="dxa"/>
          </w:tcPr>
          <w:p w:rsidR="00F74BEE" w:rsidRDefault="00F74BEE" w:rsidP="00172B3C"/>
        </w:tc>
        <w:tc>
          <w:tcPr>
            <w:tcW w:w="1413" w:type="dxa"/>
          </w:tcPr>
          <w:p w:rsidR="00F74BEE" w:rsidRDefault="00F74BEE" w:rsidP="00172B3C">
            <w:r>
              <w:t>Text</w:t>
            </w:r>
          </w:p>
        </w:tc>
        <w:tc>
          <w:tcPr>
            <w:tcW w:w="1413" w:type="dxa"/>
          </w:tcPr>
          <w:p w:rsidR="00F74BEE" w:rsidRDefault="00F74BEE" w:rsidP="00172B3C">
            <w:r>
              <w:t>Text</w:t>
            </w:r>
          </w:p>
        </w:tc>
        <w:tc>
          <w:tcPr>
            <w:tcW w:w="1413" w:type="dxa"/>
          </w:tcPr>
          <w:p w:rsidR="00F74BEE" w:rsidRDefault="00F74BEE" w:rsidP="00172B3C">
            <w:r>
              <w:t>Text</w:t>
            </w:r>
          </w:p>
        </w:tc>
        <w:tc>
          <w:tcPr>
            <w:tcW w:w="1413" w:type="dxa"/>
          </w:tcPr>
          <w:p w:rsidR="00F74BEE" w:rsidRDefault="00F74BEE" w:rsidP="00172B3C">
            <w:r>
              <w:t>Text</w:t>
            </w:r>
          </w:p>
        </w:tc>
        <w:tc>
          <w:tcPr>
            <w:tcW w:w="1413" w:type="dxa"/>
          </w:tcPr>
          <w:p w:rsidR="00F74BEE" w:rsidRDefault="00F74BEE" w:rsidP="00172B3C">
            <w:r>
              <w:t>Text</w:t>
            </w:r>
          </w:p>
        </w:tc>
        <w:tc>
          <w:tcPr>
            <w:tcW w:w="1414" w:type="dxa"/>
          </w:tcPr>
          <w:p w:rsidR="00F74BEE" w:rsidRDefault="00F74BEE" w:rsidP="00172B3C">
            <w:r>
              <w:t>Text</w:t>
            </w:r>
          </w:p>
        </w:tc>
      </w:tr>
    </w:tbl>
    <w:p w:rsidR="00BF220A" w:rsidRDefault="00BF220A" w:rsidP="0019192E">
      <w:r>
        <w:t>In der nullten Zeile stehen die Überschriften und die nullte Spalte ist fast leer. Die nullte Spalte beinhaltet die Abmessungen der Tabelle.</w:t>
      </w:r>
    </w:p>
    <w:p w:rsidR="00CE5987" w:rsidRDefault="00CE5987" w:rsidP="0019192E"/>
    <w:p w:rsidR="00CE5987" w:rsidRDefault="00BF220A" w:rsidP="00E93B32">
      <w:r>
        <w:t>Wenn es mehr als 7 Spalten und weniger als 8 Zeilen gibt (besonders lannnnnnge und flache Tabellen), dann wird die Tabelle transponiert.</w:t>
      </w:r>
    </w:p>
    <w:p w:rsidR="00CE5987" w:rsidRDefault="00E93B32" w:rsidP="0019192E">
      <w:r>
        <w:t xml:space="preserve">Es wird ermittelt, wie oft die Tabelle bei zu viele Spalten geteilt wird. Es passen immer 6 Spalten in eine Tabelle. Tabellen aus einer Spalte werden gemieden, sodass </w:t>
      </w:r>
      <w:r w:rsidR="00B01A9F">
        <w:t>doch mal</w:t>
      </w:r>
      <w:r>
        <w:t xml:space="preserve"> eine Tabelle mit 7 Spalten erzeugt wird.</w:t>
      </w:r>
    </w:p>
    <w:p w:rsidR="00E93B32" w:rsidRDefault="00E93B32" w:rsidP="00E93B32">
      <w:r>
        <w:t xml:space="preserve">Eine Schleife geht über alle Tabellen und es wird </w:t>
      </w:r>
      <w:r w:rsidR="00B01A9F">
        <w:t>erst mal</w:t>
      </w:r>
      <w:r>
        <w:t xml:space="preserve"> die Spaltenbreite anhand der Spalten ermittelt:</w:t>
      </w:r>
    </w:p>
    <w:p w:rsidR="00E93B32" w:rsidRDefault="00E93B32" w:rsidP="00E93B32">
      <w:pPr>
        <w:pStyle w:val="Formel"/>
      </w:pPr>
      <w:r>
        <w:t>2 Spalten: Breite= 3000</w:t>
      </w:r>
    </w:p>
    <w:p w:rsidR="00E93B32" w:rsidRDefault="00E93B32" w:rsidP="00E93B32">
      <w:pPr>
        <w:pStyle w:val="Formel"/>
      </w:pPr>
      <w:r>
        <w:t>3-4 Spalten: Breite= 2250</w:t>
      </w:r>
    </w:p>
    <w:p w:rsidR="00E93B32" w:rsidRDefault="00E93B32" w:rsidP="00E93B32">
      <w:pPr>
        <w:pStyle w:val="Formel"/>
      </w:pPr>
      <w:r>
        <w:t>5 Spalten: Breite= 1800</w:t>
      </w:r>
    </w:p>
    <w:p w:rsidR="00E93B32" w:rsidRDefault="00E93B32" w:rsidP="00E93B32">
      <w:pPr>
        <w:pStyle w:val="Formel"/>
      </w:pPr>
      <w:r>
        <w:t>6</w:t>
      </w:r>
      <w:r w:rsidRPr="00E93B32">
        <w:t xml:space="preserve"> </w:t>
      </w:r>
      <w:r>
        <w:t>Spalten: Breite= 1500</w:t>
      </w:r>
    </w:p>
    <w:p w:rsidR="00E93B32" w:rsidRDefault="00E93B32" w:rsidP="00E93B32">
      <w:pPr>
        <w:pStyle w:val="Formel"/>
      </w:pPr>
      <w:r>
        <w:t>7</w:t>
      </w:r>
      <w:r w:rsidRPr="00E93B32">
        <w:t xml:space="preserve"> </w:t>
      </w:r>
      <w:r>
        <w:t>Spalten: Breite= 1200 + 600 Breite für die erste Spalte</w:t>
      </w:r>
    </w:p>
    <w:p w:rsidR="00CE5987" w:rsidRDefault="00E93B32" w:rsidP="0019192E">
      <w:r>
        <w:t xml:space="preserve">Die Zahlen sind amerikanische Einheiten. 9000 passen auf eine Seite. Die zusätzliche Breite für 7 Zeilen wird für die Balkentabelle </w:t>
      </w:r>
      <w:r w:rsidR="00B01A9F">
        <w:t>genutzt</w:t>
      </w:r>
      <w:r>
        <w:t>, da die erste Spalte auch einen Überschriftencharakter hat. Bei geteilten Tabellen mag dies zwar unpassend sein, aber geteilte Tabellen sind sehr selten.</w:t>
      </w:r>
    </w:p>
    <w:p w:rsidR="00E93B32" w:rsidRDefault="00E93B32" w:rsidP="0019192E"/>
    <w:p w:rsidR="00E93B32" w:rsidRDefault="00E93B32" w:rsidP="0019192E">
      <w:r>
        <w:t>Der Array wird entsprechend der RTFspezifikation in eine Tabelle umgewandelt. Tabellen sind in RTF sehr ineffizient, da der Rahmen und Breite für jede einzelne Zelle definiert werden muss und nicht wie bei Wikipedia im Tabellenkopf.</w:t>
      </w:r>
      <w:r w:rsidR="005B346A">
        <w:t xml:space="preserve"> Dadurch wird die RTF sehr stark aufgeblasen. </w:t>
      </w:r>
    </w:p>
    <w:p w:rsidR="00CE5987" w:rsidRDefault="00CE5987" w:rsidP="0019192E"/>
    <w:p w:rsidR="005B346A" w:rsidRDefault="005B346A" w:rsidP="005B346A">
      <w:pPr>
        <w:pStyle w:val="KeinLeerraum"/>
      </w:pPr>
      <w:r w:rsidRPr="005B346A">
        <w:t>"\clbrdrt\brdrs \clbrdrb\brdrs \clbrdrl\brdrs \cellx" &amp; (SB + c)</w:t>
      </w:r>
    </w:p>
    <w:p w:rsidR="005B346A" w:rsidRPr="00DA1EFD" w:rsidRDefault="005B346A" w:rsidP="005B346A">
      <w:pPr>
        <w:pStyle w:val="KeinLeerraum"/>
        <w:rPr>
          <w:lang w:val="en-US"/>
        </w:rPr>
      </w:pPr>
      <w:r w:rsidRPr="00DA1EFD">
        <w:rPr>
          <w:lang w:val="en-US"/>
        </w:rPr>
        <w:t>"\clbrdrt\brdrs \clbrdrb\brdrs \cellx" &amp; (a * SB + c)</w:t>
      </w:r>
    </w:p>
    <w:p w:rsidR="005B346A" w:rsidRPr="00DA1EFD" w:rsidRDefault="005B346A" w:rsidP="005B346A">
      <w:pPr>
        <w:pStyle w:val="KeinLeerraum"/>
        <w:rPr>
          <w:lang w:val="en-US"/>
        </w:rPr>
      </w:pPr>
      <w:r w:rsidRPr="00DA1EFD">
        <w:rPr>
          <w:lang w:val="en-US"/>
        </w:rPr>
        <w:t>"\clbrdrt\brdrs \clbrdrb\brdrs \clbrdrr\brdrs \cellx" &amp; (Spalten *SB + c) &amp; Enter</w:t>
      </w:r>
    </w:p>
    <w:p w:rsidR="00CE5987" w:rsidRDefault="005B346A" w:rsidP="0019192E">
      <w:r>
        <w:t xml:space="preserve">Dies ist die Formatierung der Zelle oben links, oben und </w:t>
      </w:r>
      <w:r w:rsidR="00B01A9F">
        <w:t>oben rechts</w:t>
      </w:r>
      <w:r>
        <w:t>. Die Formatierung beinhaltet den Rahmen und die Breite.</w:t>
      </w:r>
      <w:r w:rsidR="00173DAF">
        <w:t xml:space="preserve"> Anschließend folgt der Zelleninhalt mit:</w:t>
      </w:r>
    </w:p>
    <w:p w:rsidR="005B346A" w:rsidRDefault="005B346A" w:rsidP="00173DAF">
      <w:pPr>
        <w:pStyle w:val="KeinLeerraum"/>
      </w:pPr>
      <w:r>
        <w:t>Text</w:t>
      </w:r>
      <w:r w:rsidRPr="005B346A">
        <w:t xml:space="preserve"> &amp; "\intbl\cell "</w:t>
      </w:r>
    </w:p>
    <w:p w:rsidR="00CE5987" w:rsidRDefault="00173DAF" w:rsidP="009F06AA">
      <w:r>
        <w:t xml:space="preserve">Eine Zeile wird mit \row abgeschlossen. Die </w:t>
      </w:r>
      <w:r w:rsidR="009F06AA">
        <w:t>e</w:t>
      </w:r>
      <w:r>
        <w:t>rste Zeile wird noch zwischen \b und \b0 gesetzt, um sie fett zu machen.</w:t>
      </w:r>
    </w:p>
    <w:p w:rsidR="00173DAF" w:rsidRDefault="00173DAF" w:rsidP="0019192E">
      <w:r>
        <w:t>Anschließend kommen die weiteren Zeilen, die mit weniger Rahmen formatiert sind. Die letzte Zeile wird gesondert behandelt, da sie unten noch eine Rahmenlinie braucht. Die Tabelle wird mit \pard abgeschlossen.</w:t>
      </w:r>
    </w:p>
    <w:p w:rsidR="00CE5987" w:rsidRDefault="00CE5987" w:rsidP="0019192E"/>
    <w:p w:rsidR="00173DAF" w:rsidRDefault="00173DAF" w:rsidP="00173DAF">
      <w:pPr>
        <w:pStyle w:val="KeinLeerraum"/>
      </w:pPr>
      <w:r w:rsidRPr="00173DAF">
        <w:t>Function RTFtext(ByVal Text As String) As String</w:t>
      </w:r>
    </w:p>
    <w:p w:rsidR="00AF65DD" w:rsidRDefault="00173DAF" w:rsidP="0019192E">
      <w:r>
        <w:lastRenderedPageBreak/>
        <w:t>Wandelt einen String in formatierten RTFtext um.</w:t>
      </w:r>
    </w:p>
    <w:p w:rsidR="00173DAF" w:rsidRDefault="00173DAF" w:rsidP="00F71A7C">
      <w:r>
        <w:t xml:space="preserve">Es wird berücksichtigt, dass die </w:t>
      </w:r>
      <w:r w:rsidR="00F71A7C">
        <w:t>Zeichen</w:t>
      </w:r>
      <w:r>
        <w:t xml:space="preserve"> }\{ ein \ </w:t>
      </w:r>
      <w:r w:rsidR="00B01A9F">
        <w:t>vorangestellt</w:t>
      </w:r>
      <w:r>
        <w:t xml:space="preserve"> werden muss.</w:t>
      </w:r>
    </w:p>
    <w:p w:rsidR="00F71A7C" w:rsidRDefault="00F71A7C" w:rsidP="00F71A7C">
      <w:r>
        <w:t>Dann wird Hochtiefstellen berücksichtigt. _ stellt tief und ^ stellt hoch. Die Zeichen =[ ]; beenden das Hochtiefstellen. _ und ^ wexeln das Hochtiefstellen, ohne dass dies gesondert berücksich</w:t>
      </w:r>
      <w:r w:rsidR="00B01A9F">
        <w:t>tigt werden muss. Die RTFbefehle</w:t>
      </w:r>
      <w:r>
        <w:t xml:space="preserve"> lauten \super für Hochstellen, \sub für Tiefstellen und \nosupersub für Hochtiefstellen beenden.</w:t>
      </w:r>
    </w:p>
    <w:p w:rsidR="00F71A7C" w:rsidRDefault="00F71A7C" w:rsidP="00F71A7C"/>
    <w:p w:rsidR="00D97F05" w:rsidRPr="00D40F63" w:rsidRDefault="00D97F05" w:rsidP="00D97F05">
      <w:pPr>
        <w:pStyle w:val="KeinLeerraum"/>
        <w:rPr>
          <w:lang w:val="en-US"/>
        </w:rPr>
      </w:pPr>
      <w:r w:rsidRPr="00D40F63">
        <w:rPr>
          <w:lang w:val="en-US"/>
        </w:rPr>
        <w:t>Function RTFkommentar(ByVal Position$, ByRef KommentareG()) As String</w:t>
      </w:r>
    </w:p>
    <w:p w:rsidR="00D97F05" w:rsidRDefault="00D97F05" w:rsidP="00F71A7C">
      <w:r>
        <w:t>Fügt ein Kommentar in das RTF-Dokument ein.</w:t>
      </w:r>
    </w:p>
    <w:p w:rsidR="00D97F05" w:rsidRDefault="00D97F05" w:rsidP="00F71A7C"/>
    <w:p w:rsidR="00F71A7C" w:rsidRPr="00DA1EFD" w:rsidRDefault="00F71A7C" w:rsidP="00F71A7C">
      <w:pPr>
        <w:pStyle w:val="KeinLeerraum"/>
        <w:rPr>
          <w:lang w:val="en-US"/>
        </w:rPr>
      </w:pPr>
      <w:r w:rsidRPr="00DA1EFD">
        <w:rPr>
          <w:lang w:val="en-US"/>
        </w:rPr>
        <w:t>Function RTFwert(ByVal Präfix$, ByVal Text As String, ByVal Suffix$) As String</w:t>
      </w:r>
    </w:p>
    <w:p w:rsidR="005B346A" w:rsidRDefault="00F71A7C" w:rsidP="0081409D">
      <w:r>
        <w:t xml:space="preserve">Diese Funxion dient zum Zusammenbau einer Zahl mit seinen Einheiten. Der Präfix </w:t>
      </w:r>
      <w:r w:rsidR="0081409D">
        <w:t>kann „x=“ sein.</w:t>
      </w:r>
      <w:r>
        <w:t xml:space="preserve"> </w:t>
      </w:r>
      <w:r w:rsidR="0081409D">
        <w:t>Der Suffix ist die Einheit der Zahl. Der String selbst ist eine Zahl mit Text davor wie z.B. M_1=45.</w:t>
      </w:r>
    </w:p>
    <w:p w:rsidR="00F71A7C" w:rsidRDefault="00F71A7C" w:rsidP="0019192E">
      <w:r>
        <w:t>Ist der</w:t>
      </w:r>
      <w:r w:rsidR="0081409D">
        <w:t xml:space="preserve"> Text eine Zahl, dann ist </w:t>
      </w:r>
      <w:r w:rsidR="0081409D" w:rsidRPr="0081409D">
        <w:t>RTFwert = Präfix &amp; Abschneiden(Text) &amp; Suffix</w:t>
      </w:r>
      <w:r w:rsidR="0081409D">
        <w:t>.</w:t>
      </w:r>
    </w:p>
    <w:p w:rsidR="0081409D" w:rsidRDefault="0081409D" w:rsidP="0019192E">
      <w:r>
        <w:t>Ansonsten bekommt der Text keinen Präfix und der Suffix wird auch noch weggelassen, wenn der Text kein = enthält. Beispiele:</w:t>
      </w:r>
    </w:p>
    <w:p w:rsidR="0081409D" w:rsidRDefault="0081409D" w:rsidP="0081409D">
      <w:pPr>
        <w:pStyle w:val="Formel"/>
      </w:pPr>
      <w:r>
        <w:t>RTFwert(„x=“; 45; m)= x=45m</w:t>
      </w:r>
    </w:p>
    <w:p w:rsidR="0081409D" w:rsidRDefault="0081409D" w:rsidP="0081409D">
      <w:pPr>
        <w:pStyle w:val="Formel"/>
      </w:pPr>
      <w:r>
        <w:t>RTFwert(„x=“; F_1=45; m)= F</w:t>
      </w:r>
      <w:r w:rsidRPr="0081409D">
        <w:rPr>
          <w:vertAlign w:val="subscript"/>
        </w:rPr>
        <w:t>1</w:t>
      </w:r>
      <w:r>
        <w:t>=45m</w:t>
      </w:r>
    </w:p>
    <w:p w:rsidR="0081409D" w:rsidRDefault="0081409D" w:rsidP="0081409D">
      <w:pPr>
        <w:pStyle w:val="Formel"/>
      </w:pPr>
      <w:r>
        <w:t>RTFwert(;45kN; m)= 45kN</w:t>
      </w:r>
    </w:p>
    <w:p w:rsidR="0081409D" w:rsidRDefault="0081409D" w:rsidP="0081409D">
      <w:pPr>
        <w:pStyle w:val="Formel"/>
      </w:pPr>
      <w:r>
        <w:t>RTFwert(;14,16734781634; )= 14,17</w:t>
      </w:r>
    </w:p>
    <w:p w:rsidR="0081409D" w:rsidRDefault="0081409D" w:rsidP="0081409D">
      <w:pPr>
        <w:pStyle w:val="Formel"/>
      </w:pPr>
      <w:r>
        <w:t>RTFwert(„x=“;14,16734781634;m )= x=14,17m</w:t>
      </w:r>
    </w:p>
    <w:p w:rsidR="00F71A7C" w:rsidRDefault="00F71A7C" w:rsidP="0019192E"/>
    <w:p w:rsidR="005B346A" w:rsidRDefault="0081409D" w:rsidP="0081409D">
      <w:pPr>
        <w:pStyle w:val="KeinLeerraum"/>
      </w:pPr>
      <w:r w:rsidRPr="0081409D">
        <w:t>Function WMFinRTFeinfügen(ByVal WMF$, ByVal MitAbsatz%) As String</w:t>
      </w:r>
    </w:p>
    <w:p w:rsidR="000B07A6" w:rsidRDefault="000B07A6" w:rsidP="00186F58">
      <w:r>
        <w:t xml:space="preserve">Eine vollständige WMF wird in RTFormat umgeschrieben. Es gibt viele Funxionen, die nur Rekorde wollen. Eine vollständige WMF besteht aus </w:t>
      </w:r>
      <w:r w:rsidR="00186F58">
        <w:t>placeable Header</w:t>
      </w:r>
      <w:r>
        <w:t>, Header, Rekorde und Dateiende.</w:t>
      </w:r>
    </w:p>
    <w:p w:rsidR="005B346A" w:rsidRDefault="000B07A6" w:rsidP="00186F58">
      <w:r>
        <w:t xml:space="preserve">Da habe ich mir so den Arsch für aufgerissen, jeder WMF einen korrekten </w:t>
      </w:r>
      <w:r w:rsidR="00186F58">
        <w:t xml:space="preserve">placeable Header </w:t>
      </w:r>
      <w:r>
        <w:t>zu geben, und dann muss dieser beim Einfügen entfernt werden.</w:t>
      </w:r>
    </w:p>
    <w:p w:rsidR="000B07A6" w:rsidRDefault="000B07A6" w:rsidP="00186F58">
      <w:r>
        <w:t xml:space="preserve">Aus dem </w:t>
      </w:r>
      <w:r w:rsidR="00186F58">
        <w:t xml:space="preserve">placeable Header </w:t>
      </w:r>
      <w:r>
        <w:t xml:space="preserve">werden </w:t>
      </w:r>
      <w:r w:rsidR="00B01A9F">
        <w:t>Breite und Höhe gel</w:t>
      </w:r>
      <w:r>
        <w:t>esen, der Zoom wird gelöscht. Das Bild beginnt mit:</w:t>
      </w:r>
    </w:p>
    <w:p w:rsidR="000B07A6" w:rsidRDefault="000B07A6" w:rsidP="000B07A6">
      <w:pPr>
        <w:pStyle w:val="KeinLeerraum"/>
      </w:pPr>
      <w:r w:rsidRPr="000B07A6">
        <w:t>RTF = Absatz &amp; " {\pict \picw" &amp; Breite &amp; " \pich" &amp; Höhe &amp; " \wmetafile3" &amp; Chr(13) &amp; Chr(10)</w:t>
      </w:r>
    </w:p>
    <w:p w:rsidR="005B346A" w:rsidRDefault="000B07A6" w:rsidP="00B01A9F">
      <w:r>
        <w:t xml:space="preserve">In wmetafile3 ist in der 3 der Zoom drin. Es gibt die </w:t>
      </w:r>
      <w:r w:rsidR="00B01A9F">
        <w:t>Ziffern</w:t>
      </w:r>
      <w:r>
        <w:t xml:space="preserve"> 1 bis 8, von denen einige nicht funxionieren. Bei den funxionierenden</w:t>
      </w:r>
      <w:r w:rsidR="00B01A9F">
        <w:t xml:space="preserve"> Ziffern</w:t>
      </w:r>
      <w:r>
        <w:t xml:space="preserve"> gibt es die amerikanischen Zoomstufen mit runden Zahlen wie 192 und 960 und die metrischen Zoomstufen mit 2540 und 1016. Ich habe mich für 2540 entschieden, weil dies näher an der 1920 dran war, für die ich das Programm zuerst geschrieben hatte. 1920 gab es nicht. Vielfache von 96 sind sinnvoll, denn bei 96 bedeutet 1 Twip = 1 Pixel. Bei 1920 sind 20 Twip ein Pixel. </w:t>
      </w:r>
      <w:r w:rsidR="00231A8E">
        <w:t>Pixel sind eine gute Orientierung zum Zeichnen der Lagersymbole.</w:t>
      </w:r>
    </w:p>
    <w:p w:rsidR="00231A8E" w:rsidRDefault="00231A8E" w:rsidP="000B07A6"/>
    <w:p w:rsidR="002A3138" w:rsidRDefault="00231A8E" w:rsidP="000B07A6">
      <w:r>
        <w:t>Jedes WMFbyte wird in 2 Hexadezimalzahlen umgewandelt und in einem Hilfstext gespeichert. Jede 100 Byte wird der Hilfstext der RTF hinzugefügt und geleert. Dieser Zwischenschritt macht Sinn, wenn die Datei groß ist. Bei langen Strings wird VBA ausgebremst.</w:t>
      </w:r>
    </w:p>
    <w:p w:rsidR="002A3138" w:rsidRDefault="002A3138">
      <w:pPr>
        <w:spacing w:line="240" w:lineRule="auto"/>
      </w:pPr>
      <w:r>
        <w:br w:type="page"/>
      </w:r>
    </w:p>
    <w:p w:rsidR="00231A8E" w:rsidRDefault="002A3138" w:rsidP="002A3138">
      <w:pPr>
        <w:pStyle w:val="berschrift2"/>
      </w:pPr>
      <w:bookmarkStart w:id="121" w:name="_Toc157945392"/>
      <w:r>
        <w:lastRenderedPageBreak/>
        <w:t>Klassifizierung von Querschnitten und dessen Verhalten</w:t>
      </w:r>
      <w:bookmarkEnd w:id="121"/>
    </w:p>
    <w:p w:rsidR="002A3138" w:rsidRDefault="002A3138" w:rsidP="0019192E"/>
    <w:p w:rsidR="002A3138" w:rsidRDefault="002A3138" w:rsidP="0019192E">
      <w:r>
        <w:t>Querschnitte lassen sich in 4 Klassen unterteilen</w:t>
      </w:r>
    </w:p>
    <w:p w:rsidR="002A3138" w:rsidRDefault="002A3138" w:rsidP="00182D8A">
      <w:pPr>
        <w:pStyle w:val="Listenabsatz"/>
        <w:numPr>
          <w:ilvl w:val="0"/>
          <w:numId w:val="96"/>
        </w:numPr>
      </w:pPr>
      <w:r>
        <w:t xml:space="preserve">Der Querschnitt hat gedrungene Querschnittsteile und ist immun gegen Beulen. Der Durchlaufträger kann plastisch-plastisch berechnet werden. Bei plastischer Überlastung bildet sich ein Fließgelenk aus und die statische </w:t>
      </w:r>
      <w:r w:rsidR="0007599D">
        <w:t>Unbestimmtheit</w:t>
      </w:r>
      <w:r>
        <w:t xml:space="preserve"> sinkt um 1. Der Träger kann so weit überlastet werden, bis er statisch bestimmt ist. Dann tritt kinematisches Versagen ein.</w:t>
      </w:r>
      <w:r>
        <w:br/>
        <w:t xml:space="preserve">WMF-Balken kann </w:t>
      </w:r>
      <w:r w:rsidR="00912A6D">
        <w:t xml:space="preserve">zwar ermitteln, ob es ein Klasse 1 Querschnitt ist, aber kann </w:t>
      </w:r>
      <w:r>
        <w:t>keine Fließgelenke.</w:t>
      </w:r>
      <w:r w:rsidR="00912A6D">
        <w:t xml:space="preserve"> Der wirtschaftliche Vorteil der plastisch-plastischen Bemessung ist mit WMF-Balken nicht nutzbar.</w:t>
      </w:r>
    </w:p>
    <w:p w:rsidR="00912A6D" w:rsidRDefault="00912A6D" w:rsidP="00182D8A">
      <w:pPr>
        <w:pStyle w:val="Listenabsatz"/>
        <w:numPr>
          <w:ilvl w:val="0"/>
          <w:numId w:val="96"/>
        </w:numPr>
      </w:pPr>
      <w:r>
        <w:t>Der Querschnitt kann seine plastische Tragfähigkeit erreichen, beult aber im Fließgelenk bevor sich ein weiteres ausbilden kann. Plastische Querschnittswerte können mit dem neuen Beulquerschnittsprogramm im WMF-Balken angesetzt werden.</w:t>
      </w:r>
    </w:p>
    <w:p w:rsidR="00912A6D" w:rsidRDefault="00912A6D" w:rsidP="00182D8A">
      <w:pPr>
        <w:pStyle w:val="Listenabsatz"/>
        <w:numPr>
          <w:ilvl w:val="0"/>
          <w:numId w:val="96"/>
        </w:numPr>
      </w:pPr>
      <w:r>
        <w:t xml:space="preserve">Der Querschnitt kann seine elastische Tragfähigkeit erreichen, aber beult vor der plastischen Tragfähigkeit. Ist nichts weiter angegeben, dann rechnet WMF-Balken elastisch. Soll plastisch gerechnet werden, dann kann ein Teil der plastischen Zusatztragfähigkeit </w:t>
      </w:r>
      <w:r w:rsidR="0007599D">
        <w:t>angesetzt</w:t>
      </w:r>
      <w:r>
        <w:t xml:space="preserve"> werden, denn ein Querschnitt ist nie exakt Klasse 3, sondern zwischen Klasse 2 und 3.</w:t>
      </w:r>
    </w:p>
    <w:p w:rsidR="00912A6D" w:rsidRDefault="00912A6D" w:rsidP="00182D8A">
      <w:pPr>
        <w:pStyle w:val="Listenabsatz"/>
        <w:numPr>
          <w:ilvl w:val="0"/>
          <w:numId w:val="96"/>
        </w:numPr>
      </w:pPr>
      <w:r>
        <w:t>Der Querschnitt beult vor dem erreichen seiner elastischen Tragfähigkeit. Mit dem Beulquerschnittsprogramm werden die ausfallenden Teile in Querschnitt berechnet. Damit können filigrane Querschnitte normgerecht berechnet werden, ohne dass man die b/t Verhältnisse einhalten muss.</w:t>
      </w:r>
      <w:r>
        <w:br/>
        <w:t>Während Normen das Material vorgeben, rechnet WMF-Balken mit dem E-Modul materialunabhängig</w:t>
      </w:r>
      <w:r w:rsidR="00EA4351">
        <w:t xml:space="preserve"> und vereinigt die Formeln aus DIN EN 1993-1-5 mit DIN </w:t>
      </w:r>
      <w:r w:rsidR="00B67534">
        <w:t xml:space="preserve">EN </w:t>
      </w:r>
      <w:r w:rsidR="00EA4351">
        <w:t>1999-1</w:t>
      </w:r>
      <w:r>
        <w:t xml:space="preserve">. Damit können auch hölzerne I-Träger </w:t>
      </w:r>
      <w:r w:rsidR="00EA4351">
        <w:t>aus dünnen Brettern gerechnet werden, obwohl sie in der Norm fehlen. Auch der geringere E-Modul von Edelstahl wird berücksichtigt, obwohl DIN 1993-1-5 mit seiner 28,43 auf der unsicheren Seite liegt.</w:t>
      </w:r>
      <w:r w:rsidR="00B67534">
        <w:br/>
        <w:t xml:space="preserve">Da die Norm </w:t>
      </w:r>
      <w:r w:rsidR="00B67534" w:rsidRPr="00B67534">
        <w:rPr>
          <w:color w:val="FF0000"/>
        </w:rPr>
        <w:t>DIN EN 1993-1-1</w:t>
      </w:r>
      <w:r w:rsidR="00B67534">
        <w:t xml:space="preserve"> </w:t>
      </w:r>
      <w:r w:rsidR="00B67534" w:rsidRPr="00B67534">
        <w:rPr>
          <w:color w:val="FF0000"/>
        </w:rPr>
        <w:t>widersprüchlich</w:t>
      </w:r>
      <w:r w:rsidR="00B67534">
        <w:t xml:space="preserve"> zur DIN EN 1993-1-5 ist, werden die b/t Verhältnisse </w:t>
      </w:r>
      <w:r w:rsidR="0007599D">
        <w:t>konsistent</w:t>
      </w:r>
      <w:r w:rsidR="00B67534">
        <w:t xml:space="preserve"> nach DIN EN 1993-1-5 berechnet.</w:t>
      </w:r>
    </w:p>
    <w:p w:rsidR="002A3138" w:rsidRDefault="002A3138" w:rsidP="0019192E"/>
    <w:p w:rsidR="002A3138" w:rsidRDefault="00EA4351" w:rsidP="0019192E">
      <w:r>
        <w:t>Wie der plastische Nachweis geführt wird ist leider im Code verstreut. Code befindet sich im WMF-Balken, in WMFdi</w:t>
      </w:r>
      <w:r w:rsidR="0007599D">
        <w:t>agramm</w:t>
      </w:r>
      <w:r>
        <w:t>zeichnen und im Querschnitt2. Dafür muss erstmal definiert werden, wie sich das Programm bei welcher Eingabe verhalten soll.</w:t>
      </w:r>
    </w:p>
    <w:p w:rsidR="004C45A0" w:rsidRDefault="004C45A0" w:rsidP="00182D8A">
      <w:pPr>
        <w:pStyle w:val="Listenabsatz"/>
        <w:numPr>
          <w:ilvl w:val="0"/>
          <w:numId w:val="98"/>
        </w:numPr>
      </w:pPr>
      <w:r>
        <w:t>Ist das ein Dreipunktquerschnitt?</w:t>
      </w:r>
    </w:p>
    <w:p w:rsidR="004C45A0" w:rsidRDefault="004C45A0" w:rsidP="00182D8A">
      <w:pPr>
        <w:pStyle w:val="Listenabsatz"/>
        <w:numPr>
          <w:ilvl w:val="0"/>
          <w:numId w:val="98"/>
        </w:numPr>
      </w:pPr>
      <w:r>
        <w:t>Ist M</w:t>
      </w:r>
      <w:r w:rsidRPr="00EA4351">
        <w:rPr>
          <w:vertAlign w:val="subscript"/>
        </w:rPr>
        <w:t>Rd</w:t>
      </w:r>
      <w:r>
        <w:t xml:space="preserve"> manuell festgelegt?</w:t>
      </w:r>
    </w:p>
    <w:p w:rsidR="004C45A0" w:rsidRDefault="004C45A0" w:rsidP="00182D8A">
      <w:pPr>
        <w:pStyle w:val="Listenabsatz"/>
        <w:numPr>
          <w:ilvl w:val="0"/>
          <w:numId w:val="98"/>
        </w:numPr>
      </w:pPr>
      <w:r>
        <w:t>Hat der Querschnitt Querschnittsschwächungen?</w:t>
      </w:r>
      <w:r w:rsidR="00BD36BE">
        <w:t xml:space="preserve"> (_b _s)</w:t>
      </w:r>
    </w:p>
    <w:p w:rsidR="00C771F7" w:rsidRDefault="00C771F7" w:rsidP="00182D8A">
      <w:pPr>
        <w:pStyle w:val="Listenabsatz"/>
        <w:numPr>
          <w:ilvl w:val="0"/>
          <w:numId w:val="98"/>
        </w:numPr>
      </w:pPr>
      <w:r>
        <w:t>Ist der Querschnitt Klasse4?</w:t>
      </w:r>
    </w:p>
    <w:p w:rsidR="00EA4351" w:rsidRDefault="00EA4351" w:rsidP="00182D8A">
      <w:pPr>
        <w:pStyle w:val="Listenabsatz"/>
        <w:numPr>
          <w:ilvl w:val="0"/>
          <w:numId w:val="98"/>
        </w:numPr>
      </w:pPr>
      <w:r>
        <w:t>Sollen plastische Reserven aktiviert werden?</w:t>
      </w:r>
      <w:r w:rsidR="00BD36BE">
        <w:t xml:space="preserve"> (Häkchen gesetzt)</w:t>
      </w:r>
    </w:p>
    <w:p w:rsidR="00EA4351" w:rsidRDefault="00EA4351" w:rsidP="00182D8A">
      <w:pPr>
        <w:pStyle w:val="Listenabsatz"/>
        <w:numPr>
          <w:ilvl w:val="0"/>
          <w:numId w:val="98"/>
        </w:numPr>
      </w:pPr>
      <w:r>
        <w:t>Soll der Beulnachweis geführt werden?</w:t>
      </w:r>
      <w:r w:rsidR="00BD36BE">
        <w:t xml:space="preserve"> (_ba)</w:t>
      </w:r>
    </w:p>
    <w:p w:rsidR="00EA4351" w:rsidRDefault="002E6718" w:rsidP="0019192E">
      <w:r>
        <w:t>Das sind keine 6</w:t>
      </w:r>
      <w:r w:rsidR="00487FB9">
        <w:t xml:space="preserve"> Fälle, sondern 2</w:t>
      </w:r>
      <w:r>
        <w:rPr>
          <w:vertAlign w:val="superscript"/>
        </w:rPr>
        <w:t>6</w:t>
      </w:r>
      <w:r w:rsidR="00487FB9">
        <w:t xml:space="preserve"> Fälle!</w:t>
      </w:r>
    </w:p>
    <w:p w:rsidR="002A3138" w:rsidRDefault="002A3138" w:rsidP="0019192E"/>
    <w:p w:rsidR="004C45A0" w:rsidRDefault="00BD36BE" w:rsidP="0019192E">
      <w:r>
        <w:t>Dazu erstmal einige Begriffe</w:t>
      </w:r>
    </w:p>
    <w:p w:rsidR="004C45A0" w:rsidRDefault="00BD36BE" w:rsidP="0019192E">
      <w:r w:rsidRPr="00BD36BE">
        <w:rPr>
          <w:u w:val="single"/>
        </w:rPr>
        <w:t>m</w:t>
      </w:r>
      <w:r w:rsidR="004C45A0" w:rsidRPr="00BD36BE">
        <w:rPr>
          <w:u w:val="single"/>
        </w:rPr>
        <w:t>anuelle Beule/ Querschnittsschwächung</w:t>
      </w:r>
      <w:r w:rsidR="004C45A0">
        <w:t>: Hänge dem Querschnitt ein Kürzel für ein ausfallendes Querschnit</w:t>
      </w:r>
      <w:r>
        <w:t xml:space="preserve">tsteil ran! _b für Beule und _s für Schwächung. In beiden Fällen wird vom den Querschnittswerten das Stück abgezogen. Statisch sind sie gleich, aber bei _b zeichnet WMF-Balken Beulwellen im Träger. </w:t>
      </w:r>
    </w:p>
    <w:p w:rsidR="00BD36BE" w:rsidRDefault="00BD36BE" w:rsidP="0019192E"/>
    <w:p w:rsidR="00BD36BE" w:rsidRDefault="00BD36BE" w:rsidP="00BD36BE">
      <w:r w:rsidRPr="00BD36BE">
        <w:rPr>
          <w:u w:val="single"/>
        </w:rPr>
        <w:lastRenderedPageBreak/>
        <w:t>Autobeule</w:t>
      </w:r>
      <w:r>
        <w:t xml:space="preserve">: Hänge an einem Querschnitt _ba mit ein paar Zahlen ran! Diese Anweisung bringt dem Querschnitt2 dazu den Beulnachweis zu führen. Z.B. IPE600_ba-1;0;5 führt den </w:t>
      </w:r>
      <w:r w:rsidR="0007599D">
        <w:t>Beulnachweis</w:t>
      </w:r>
      <w:r>
        <w:t xml:space="preserve"> für ein Moment, das über eine Länge von 5m negativ ist. Autobeulen überschreiben manuelle Beulen. Also</w:t>
      </w:r>
    </w:p>
    <w:p w:rsidR="00BD36BE" w:rsidRDefault="00BD36BE" w:rsidP="00BD36BE">
      <w:pPr>
        <w:pStyle w:val="Formel"/>
      </w:pPr>
      <w:r>
        <w:t>HEA300_ba1_bl0;4= HEA300_ba1</w:t>
      </w:r>
    </w:p>
    <w:p w:rsidR="004C45A0" w:rsidRDefault="004C45A0" w:rsidP="0019192E"/>
    <w:p w:rsidR="00BD36BE" w:rsidRDefault="00BD36BE" w:rsidP="0019192E">
      <w:r w:rsidRPr="00BD36BE">
        <w:rPr>
          <w:u w:val="single"/>
        </w:rPr>
        <w:t>versteckte Beule</w:t>
      </w:r>
      <w:r>
        <w:t xml:space="preserve">: Der Querschnitt beult, obwohl du ihm das nicht befohlen hast! </w:t>
      </w:r>
      <w:r w:rsidR="00694D2F">
        <w:t>Hier wird das Verhalten unklar.</w:t>
      </w:r>
      <w:r w:rsidR="00B67534">
        <w:t xml:space="preserve"> Da das Vorzeichen des Momentes unbekannt ist, hat der Querschnitt 2 Querschnittsklassen, 2 plastische Formbeiwerte aber nur ein M</w:t>
      </w:r>
      <w:r w:rsidR="00B67534" w:rsidRPr="00B67534">
        <w:rPr>
          <w:vertAlign w:val="subscript"/>
        </w:rPr>
        <w:t>Rd</w:t>
      </w:r>
      <w:r w:rsidR="00B67534">
        <w:t>.</w:t>
      </w:r>
    </w:p>
    <w:p w:rsidR="004C45A0" w:rsidRDefault="004C45A0" w:rsidP="0019192E"/>
    <w:p w:rsidR="00C771F7" w:rsidRDefault="00C771F7" w:rsidP="0019192E">
      <w:r>
        <w:t>Es gibt diese Tragfähigkeiten</w:t>
      </w:r>
    </w:p>
    <w:p w:rsidR="00C771F7" w:rsidRDefault="00C771F7" w:rsidP="00182D8A">
      <w:pPr>
        <w:pStyle w:val="Listenabsatz"/>
        <w:numPr>
          <w:ilvl w:val="0"/>
          <w:numId w:val="100"/>
        </w:numPr>
      </w:pPr>
      <w:r>
        <w:t>M</w:t>
      </w:r>
      <w:r w:rsidRPr="00C771F7">
        <w:rPr>
          <w:vertAlign w:val="subscript"/>
        </w:rPr>
        <w:t>Pl</w:t>
      </w:r>
      <w:r>
        <w:t>= plastische Tragfähigkeit</w:t>
      </w:r>
      <w:r w:rsidR="00FC345B">
        <w:t xml:space="preserve"> (für Klasse2)</w:t>
      </w:r>
    </w:p>
    <w:p w:rsidR="00C771F7" w:rsidRDefault="00C771F7" w:rsidP="00182D8A">
      <w:pPr>
        <w:pStyle w:val="Listenabsatz"/>
        <w:numPr>
          <w:ilvl w:val="0"/>
          <w:numId w:val="100"/>
        </w:numPr>
      </w:pPr>
      <w:r>
        <w:t>M</w:t>
      </w:r>
      <w:r w:rsidRPr="00C771F7">
        <w:rPr>
          <w:vertAlign w:val="subscript"/>
        </w:rPr>
        <w:t>el</w:t>
      </w:r>
      <w:r>
        <w:t>= elastische Tragfähigkeit</w:t>
      </w:r>
      <w:r w:rsidR="00FC345B">
        <w:t xml:space="preserve"> (für Klasse3)</w:t>
      </w:r>
    </w:p>
    <w:p w:rsidR="00FC345B" w:rsidRDefault="00FC345B" w:rsidP="00182D8A">
      <w:pPr>
        <w:pStyle w:val="Listenabsatz"/>
        <w:numPr>
          <w:ilvl w:val="0"/>
          <w:numId w:val="100"/>
        </w:numPr>
      </w:pPr>
      <w:r>
        <w:t>M</w:t>
      </w:r>
      <w:r w:rsidRPr="00FC345B">
        <w:rPr>
          <w:vertAlign w:val="subscript"/>
        </w:rPr>
        <w:t>Rd0</w:t>
      </w:r>
      <w:r>
        <w:t xml:space="preserve">= </w:t>
      </w:r>
      <w:r w:rsidR="0007599D">
        <w:t>elastische</w:t>
      </w:r>
      <w:r>
        <w:t xml:space="preserve"> Bruttotragfähigkeit</w:t>
      </w:r>
    </w:p>
    <w:p w:rsidR="00FC345B" w:rsidRDefault="00FC345B" w:rsidP="00182D8A">
      <w:pPr>
        <w:pStyle w:val="Listenabsatz"/>
        <w:numPr>
          <w:ilvl w:val="0"/>
          <w:numId w:val="100"/>
        </w:numPr>
      </w:pPr>
      <w:r>
        <w:t>M</w:t>
      </w:r>
      <w:r w:rsidRPr="00FC345B">
        <w:rPr>
          <w:vertAlign w:val="subscript"/>
        </w:rPr>
        <w:t>Rd</w:t>
      </w:r>
      <w:r>
        <w:t xml:space="preserve">= </w:t>
      </w:r>
      <w:r w:rsidR="0007599D">
        <w:t>elastische</w:t>
      </w:r>
      <w:r>
        <w:t xml:space="preserve"> Nettotragfähigkeit</w:t>
      </w:r>
    </w:p>
    <w:p w:rsidR="00C771F7" w:rsidRDefault="00C771F7" w:rsidP="00182D8A">
      <w:pPr>
        <w:pStyle w:val="Listenabsatz"/>
        <w:numPr>
          <w:ilvl w:val="0"/>
          <w:numId w:val="100"/>
        </w:numPr>
      </w:pPr>
      <w:r>
        <w:t>M</w:t>
      </w:r>
      <w:r w:rsidRPr="00C771F7">
        <w:rPr>
          <w:vertAlign w:val="subscript"/>
        </w:rPr>
        <w:t>el</w:t>
      </w:r>
      <w:r w:rsidR="00FC345B">
        <w:rPr>
          <w:vertAlign w:val="subscript"/>
        </w:rPr>
        <w:t>,eff</w:t>
      </w:r>
      <w:r>
        <w:t>= elastische Tragfähigkeit mit Beulen</w:t>
      </w:r>
      <w:r w:rsidR="00FC345B">
        <w:t xml:space="preserve"> (für Klasse4)</w:t>
      </w:r>
      <w:r w:rsidR="00FC345B">
        <w:br/>
        <w:t>Querschnitt2 kennt kein M</w:t>
      </w:r>
      <w:r w:rsidR="00FC345B" w:rsidRPr="00FC345B">
        <w:rPr>
          <w:vertAlign w:val="subscript"/>
        </w:rPr>
        <w:t>pl</w:t>
      </w:r>
      <w:r w:rsidR="00FC345B">
        <w:t xml:space="preserve"> und M</w:t>
      </w:r>
      <w:r w:rsidR="00FC345B" w:rsidRPr="00FC345B">
        <w:rPr>
          <w:vertAlign w:val="subscript"/>
        </w:rPr>
        <w:t>el,eff</w:t>
      </w:r>
      <w:r w:rsidR="00FC345B">
        <w:t>. M</w:t>
      </w:r>
      <w:r w:rsidR="00FC345B" w:rsidRPr="00FC345B">
        <w:rPr>
          <w:vertAlign w:val="subscript"/>
        </w:rPr>
        <w:t>pl</w:t>
      </w:r>
      <w:r w:rsidR="00FC345B">
        <w:t>= a</w:t>
      </w:r>
      <w:r w:rsidR="00FC345B" w:rsidRPr="00FC345B">
        <w:rPr>
          <w:vertAlign w:val="subscript"/>
        </w:rPr>
        <w:t>pl</w:t>
      </w:r>
      <w:r w:rsidR="00FC345B">
        <w:t>·M</w:t>
      </w:r>
      <w:r w:rsidR="00FC345B">
        <w:rPr>
          <w:vertAlign w:val="subscript"/>
        </w:rPr>
        <w:t>Rd0</w:t>
      </w:r>
      <w:r w:rsidR="00FC345B">
        <w:t xml:space="preserve"> und M</w:t>
      </w:r>
      <w:r w:rsidR="00FC345B" w:rsidRPr="00FC345B">
        <w:rPr>
          <w:vertAlign w:val="subscript"/>
        </w:rPr>
        <w:t>el,eff</w:t>
      </w:r>
      <w:r w:rsidR="00FC345B">
        <w:t>= a</w:t>
      </w:r>
      <w:r w:rsidR="00FC345B" w:rsidRPr="00FC345B">
        <w:rPr>
          <w:vertAlign w:val="subscript"/>
        </w:rPr>
        <w:t>pl</w:t>
      </w:r>
      <w:r w:rsidR="00FC345B">
        <w:t>·M</w:t>
      </w:r>
      <w:r w:rsidR="00FC345B">
        <w:rPr>
          <w:vertAlign w:val="subscript"/>
        </w:rPr>
        <w:t>Rd0</w:t>
      </w:r>
      <w:r w:rsidR="00FC345B">
        <w:t>.</w:t>
      </w:r>
      <w:r w:rsidR="00FC345B">
        <w:br/>
        <w:t>Es gibt nur M</w:t>
      </w:r>
      <w:r w:rsidR="00FC345B" w:rsidRPr="00FC345B">
        <w:rPr>
          <w:vertAlign w:val="subscript"/>
        </w:rPr>
        <w:t>Rd</w:t>
      </w:r>
      <w:r w:rsidR="00FC345B">
        <w:t xml:space="preserve"> und M</w:t>
      </w:r>
      <w:r w:rsidR="00FC345B" w:rsidRPr="00FC345B">
        <w:rPr>
          <w:vertAlign w:val="subscript"/>
        </w:rPr>
        <w:t>Rd0</w:t>
      </w:r>
      <w:r w:rsidR="004779D8">
        <w:t xml:space="preserve"> und </w:t>
      </w:r>
      <w:r w:rsidR="00823163">
        <w:t xml:space="preserve">das Häkchen im </w:t>
      </w:r>
      <w:r w:rsidR="004779D8">
        <w:t>WMF-Balken nimmt eine der beiden.</w:t>
      </w:r>
    </w:p>
    <w:p w:rsidR="00C771F7" w:rsidRDefault="00C771F7" w:rsidP="0019192E"/>
    <w:p w:rsidR="002E6718" w:rsidRDefault="002E6718" w:rsidP="0019192E">
      <w:r>
        <w:t xml:space="preserve">Frage </w:t>
      </w:r>
      <w:r w:rsidR="004C45A0">
        <w:t>1</w:t>
      </w:r>
      <w:r>
        <w:t>: Dreipunktquerschnitt</w:t>
      </w:r>
    </w:p>
    <w:p w:rsidR="002E6718" w:rsidRDefault="002E6718" w:rsidP="0019192E">
      <w:r>
        <w:t>Die Querschnittsklasse wird auf 3 festgelegt. Beulen, Autobeulen und Querschnittsschwächungen sind nicht möglich. Die Subquerschnitte sind eigene Querschnitte, die beulen können.</w:t>
      </w:r>
    </w:p>
    <w:p w:rsidR="00D97F05" w:rsidRDefault="00D97F05" w:rsidP="0019192E"/>
    <w:p w:rsidR="002E6718" w:rsidRDefault="002E6718" w:rsidP="0019192E">
      <w:r>
        <w:t xml:space="preserve">Frage </w:t>
      </w:r>
      <w:r w:rsidR="004C45A0">
        <w:t>2</w:t>
      </w:r>
      <w:r>
        <w:t>: M</w:t>
      </w:r>
      <w:r w:rsidRPr="002E6718">
        <w:rPr>
          <w:vertAlign w:val="subscript"/>
        </w:rPr>
        <w:t>Rd</w:t>
      </w:r>
      <w:r>
        <w:t xml:space="preserve"> manuell festgelegt</w:t>
      </w:r>
    </w:p>
    <w:p w:rsidR="002E6718" w:rsidRDefault="002E6718" w:rsidP="0019192E">
      <w:r>
        <w:t>Das überschriebene M</w:t>
      </w:r>
      <w:r w:rsidRPr="00823163">
        <w:rPr>
          <w:vertAlign w:val="subscript"/>
        </w:rPr>
        <w:t>Rd</w:t>
      </w:r>
      <w:r>
        <w:t xml:space="preserve"> wird wie eine </w:t>
      </w:r>
      <w:r w:rsidR="0007599D">
        <w:t>elastisch ermittelte</w:t>
      </w:r>
      <w:r>
        <w:t xml:space="preserve"> Tragfähigkeit behandelt. </w:t>
      </w:r>
      <w:r w:rsidR="004C45A0">
        <w:t xml:space="preserve">Diese kann mit dem plastischen </w:t>
      </w:r>
      <w:r w:rsidR="0007599D">
        <w:t>Formbeiwert</w:t>
      </w:r>
      <w:r w:rsidR="004C45A0">
        <w:t xml:space="preserve"> steigen oder sinken.</w:t>
      </w:r>
    </w:p>
    <w:p w:rsidR="004C45A0" w:rsidRDefault="004C45A0" w:rsidP="0019192E"/>
    <w:p w:rsidR="004C45A0" w:rsidRDefault="004C45A0" w:rsidP="0019192E">
      <w:r>
        <w:t>Frage 3: Querschnittsschwächungen</w:t>
      </w:r>
    </w:p>
    <w:p w:rsidR="004C45A0" w:rsidRDefault="004C45A0" w:rsidP="0019192E">
      <w:r>
        <w:t>Die Querschnittsklasse wird auf 4 festgelegt. Abe</w:t>
      </w:r>
      <w:r w:rsidR="0007599D">
        <w:t>r Autobeulen überschreiben Quer</w:t>
      </w:r>
      <w:r>
        <w:t>s</w:t>
      </w:r>
      <w:r w:rsidR="0007599D">
        <w:t>c</w:t>
      </w:r>
      <w:r>
        <w:t>hnittsschwäch</w:t>
      </w:r>
      <w:r w:rsidR="00BD36BE">
        <w:t>-</w:t>
      </w:r>
      <w:r>
        <w:t>ungen.</w:t>
      </w:r>
    </w:p>
    <w:p w:rsidR="00C771F7" w:rsidRDefault="00C771F7" w:rsidP="0019192E"/>
    <w:p w:rsidR="00C771F7" w:rsidRDefault="00C771F7" w:rsidP="0019192E">
      <w:r>
        <w:t>Frage 4: Klasse 4 Querschnitt</w:t>
      </w:r>
    </w:p>
    <w:p w:rsidR="00C771F7" w:rsidRDefault="00C771F7" w:rsidP="0019192E">
      <w:r>
        <w:t>Ob ein Querschnitt in diese Klasse kommt hat 3 Ursachen:</w:t>
      </w:r>
    </w:p>
    <w:p w:rsidR="00BD36BE" w:rsidRDefault="00C771F7" w:rsidP="00182D8A">
      <w:pPr>
        <w:pStyle w:val="Listenabsatz"/>
        <w:numPr>
          <w:ilvl w:val="0"/>
          <w:numId w:val="99"/>
        </w:numPr>
      </w:pPr>
      <w:r>
        <w:t>Du hast es über eine manuelle Beu</w:t>
      </w:r>
      <w:r w:rsidR="0007599D">
        <w:t>l</w:t>
      </w:r>
      <w:r>
        <w:t>e festgelegt.</w:t>
      </w:r>
    </w:p>
    <w:p w:rsidR="00C771F7" w:rsidRDefault="00C771F7" w:rsidP="00182D8A">
      <w:pPr>
        <w:pStyle w:val="Listenabsatz"/>
        <w:numPr>
          <w:ilvl w:val="0"/>
          <w:numId w:val="99"/>
        </w:numPr>
      </w:pPr>
      <w:r>
        <w:t>Die Autobeule hat es berechnet.</w:t>
      </w:r>
    </w:p>
    <w:p w:rsidR="00C771F7" w:rsidRDefault="00C771F7" w:rsidP="00182D8A">
      <w:pPr>
        <w:pStyle w:val="Listenabsatz"/>
        <w:numPr>
          <w:ilvl w:val="0"/>
          <w:numId w:val="99"/>
        </w:numPr>
      </w:pPr>
      <w:r>
        <w:t>Der Querschnitt hat eine versteckte Beule.</w:t>
      </w:r>
    </w:p>
    <w:p w:rsidR="00C771F7" w:rsidRDefault="00C771F7" w:rsidP="0019192E"/>
    <w:p w:rsidR="004779D8" w:rsidRDefault="004779D8" w:rsidP="0019192E">
      <w:r>
        <w:t>Frage 5: plastisch</w:t>
      </w:r>
    </w:p>
    <w:p w:rsidR="004779D8" w:rsidRDefault="00823163" w:rsidP="0019192E">
      <w:r>
        <w:t>Setze das</w:t>
      </w:r>
      <w:r w:rsidR="004779D8">
        <w:t xml:space="preserve"> H</w:t>
      </w:r>
      <w:r>
        <w:t>äkchen</w:t>
      </w:r>
      <w:r w:rsidR="004779D8">
        <w:t xml:space="preserve"> in den Grundeinstellungen!</w:t>
      </w:r>
    </w:p>
    <w:p w:rsidR="004779D8" w:rsidRDefault="004779D8" w:rsidP="00182D8A">
      <w:pPr>
        <w:pStyle w:val="Listenabsatz"/>
        <w:numPr>
          <w:ilvl w:val="0"/>
          <w:numId w:val="101"/>
        </w:numPr>
      </w:pPr>
      <w:r>
        <w:t>Nein: M</w:t>
      </w:r>
      <w:r w:rsidRPr="004779D8">
        <w:rPr>
          <w:vertAlign w:val="subscript"/>
        </w:rPr>
        <w:t>Rd</w:t>
      </w:r>
    </w:p>
    <w:p w:rsidR="004779D8" w:rsidRDefault="004779D8" w:rsidP="00182D8A">
      <w:pPr>
        <w:pStyle w:val="Listenabsatz"/>
        <w:numPr>
          <w:ilvl w:val="0"/>
          <w:numId w:val="101"/>
        </w:numPr>
      </w:pPr>
      <w:r>
        <w:t>Ja: a</w:t>
      </w:r>
      <w:r w:rsidRPr="004779D8">
        <w:rPr>
          <w:vertAlign w:val="subscript"/>
        </w:rPr>
        <w:t>pl</w:t>
      </w:r>
      <w:r>
        <w:t>·M</w:t>
      </w:r>
      <w:r w:rsidRPr="004779D8">
        <w:rPr>
          <w:vertAlign w:val="subscript"/>
        </w:rPr>
        <w:t>Rd0</w:t>
      </w:r>
    </w:p>
    <w:p w:rsidR="006B0CFF" w:rsidRDefault="006B0CFF">
      <w:pPr>
        <w:spacing w:line="240" w:lineRule="auto"/>
      </w:pPr>
      <w:r>
        <w:br w:type="page"/>
      </w:r>
    </w:p>
    <w:p w:rsidR="00B67534" w:rsidRDefault="00B67534">
      <w:pPr>
        <w:spacing w:line="240" w:lineRule="auto"/>
      </w:pPr>
    </w:p>
    <w:p w:rsidR="00C771F7" w:rsidRDefault="00C771F7" w:rsidP="0019192E">
      <w:r>
        <w:t>Die letzten 3 Fragen kollidieren miteinander.</w:t>
      </w:r>
    </w:p>
    <w:tbl>
      <w:tblPr>
        <w:tblStyle w:val="Tabellengitternetz"/>
        <w:tblW w:w="0" w:type="auto"/>
        <w:tblLook w:val="04A0"/>
      </w:tblPr>
      <w:tblGrid>
        <w:gridCol w:w="1203"/>
        <w:gridCol w:w="1283"/>
        <w:gridCol w:w="790"/>
        <w:gridCol w:w="6471"/>
      </w:tblGrid>
      <w:tr w:rsidR="00C771F7" w:rsidTr="00F74BEE">
        <w:tc>
          <w:tcPr>
            <w:tcW w:w="1203" w:type="dxa"/>
          </w:tcPr>
          <w:p w:rsidR="00C771F7" w:rsidRDefault="00C771F7" w:rsidP="0019192E">
            <w:r>
              <w:t>Klasse4?</w:t>
            </w:r>
          </w:p>
        </w:tc>
        <w:tc>
          <w:tcPr>
            <w:tcW w:w="1283" w:type="dxa"/>
          </w:tcPr>
          <w:p w:rsidR="00C771F7" w:rsidRDefault="00C771F7" w:rsidP="0019192E">
            <w:r>
              <w:t>plastisch?</w:t>
            </w:r>
          </w:p>
        </w:tc>
        <w:tc>
          <w:tcPr>
            <w:tcW w:w="790" w:type="dxa"/>
          </w:tcPr>
          <w:p w:rsidR="00C771F7" w:rsidRDefault="00C771F7" w:rsidP="0019192E">
            <w:r>
              <w:t>_ba?</w:t>
            </w:r>
          </w:p>
        </w:tc>
        <w:tc>
          <w:tcPr>
            <w:tcW w:w="6471" w:type="dxa"/>
          </w:tcPr>
          <w:p w:rsidR="00C771F7" w:rsidRDefault="00C771F7" w:rsidP="0019192E">
            <w:r>
              <w:t>Verhalten</w:t>
            </w:r>
          </w:p>
        </w:tc>
      </w:tr>
      <w:tr w:rsidR="00C771F7" w:rsidTr="00F74BEE">
        <w:tc>
          <w:tcPr>
            <w:tcW w:w="1203" w:type="dxa"/>
          </w:tcPr>
          <w:p w:rsidR="00C771F7" w:rsidRDefault="00C771F7" w:rsidP="0019192E">
            <w:r>
              <w:t>Nein</w:t>
            </w:r>
          </w:p>
        </w:tc>
        <w:tc>
          <w:tcPr>
            <w:tcW w:w="1283" w:type="dxa"/>
          </w:tcPr>
          <w:p w:rsidR="00C771F7" w:rsidRDefault="00C771F7" w:rsidP="0019192E">
            <w:r>
              <w:t>Nein</w:t>
            </w:r>
          </w:p>
        </w:tc>
        <w:tc>
          <w:tcPr>
            <w:tcW w:w="790" w:type="dxa"/>
          </w:tcPr>
          <w:p w:rsidR="00C771F7" w:rsidRDefault="00C771F7" w:rsidP="0019192E">
            <w:r>
              <w:t>Nein</w:t>
            </w:r>
          </w:p>
        </w:tc>
        <w:tc>
          <w:tcPr>
            <w:tcW w:w="6471" w:type="dxa"/>
          </w:tcPr>
          <w:p w:rsidR="00C771F7" w:rsidRDefault="00FC345B" w:rsidP="0019192E">
            <w:r>
              <w:t>M</w:t>
            </w:r>
            <w:r>
              <w:rPr>
                <w:vertAlign w:val="subscript"/>
              </w:rPr>
              <w:t>Rd</w:t>
            </w:r>
            <w:r w:rsidR="00C771F7">
              <w:t>. Alles was unter M/M</w:t>
            </w:r>
            <w:r w:rsidR="00C771F7" w:rsidRPr="00FC345B">
              <w:rPr>
                <w:vertAlign w:val="subscript"/>
              </w:rPr>
              <w:t>Rd</w:t>
            </w:r>
            <w:r w:rsidR="00C771F7">
              <w:t xml:space="preserve"> ist, liegt im Diagramm im grünen Bereich</w:t>
            </w:r>
            <w:r w:rsidR="004779D8">
              <w:t>. Darüber befindet sich bis a</w:t>
            </w:r>
            <w:r w:rsidR="004779D8" w:rsidRPr="004779D8">
              <w:rPr>
                <w:vertAlign w:val="subscript"/>
              </w:rPr>
              <w:t>pl</w:t>
            </w:r>
            <w:r w:rsidR="004779D8">
              <w:t xml:space="preserve"> der gelbe Bereich.</w:t>
            </w:r>
          </w:p>
        </w:tc>
      </w:tr>
      <w:tr w:rsidR="00C771F7" w:rsidTr="00F74BEE">
        <w:tc>
          <w:tcPr>
            <w:tcW w:w="1203" w:type="dxa"/>
          </w:tcPr>
          <w:p w:rsidR="00C771F7" w:rsidRPr="00FC345B" w:rsidRDefault="00C771F7" w:rsidP="0019192E">
            <w:pPr>
              <w:rPr>
                <w:color w:val="FF0000"/>
              </w:rPr>
            </w:pPr>
            <w:r w:rsidRPr="00FC345B">
              <w:rPr>
                <w:color w:val="FF0000"/>
              </w:rPr>
              <w:t>Ja</w:t>
            </w:r>
          </w:p>
        </w:tc>
        <w:tc>
          <w:tcPr>
            <w:tcW w:w="1283" w:type="dxa"/>
          </w:tcPr>
          <w:p w:rsidR="00C771F7" w:rsidRDefault="00C771F7" w:rsidP="0019192E">
            <w:r>
              <w:t>Nein</w:t>
            </w:r>
          </w:p>
        </w:tc>
        <w:tc>
          <w:tcPr>
            <w:tcW w:w="790" w:type="dxa"/>
          </w:tcPr>
          <w:p w:rsidR="00C771F7" w:rsidRDefault="00C771F7" w:rsidP="0019192E">
            <w:r>
              <w:t>Nein</w:t>
            </w:r>
          </w:p>
        </w:tc>
        <w:tc>
          <w:tcPr>
            <w:tcW w:w="6471" w:type="dxa"/>
          </w:tcPr>
          <w:p w:rsidR="00C771F7" w:rsidRDefault="00FC345B" w:rsidP="00FC345B">
            <w:pPr>
              <w:rPr>
                <w:color w:val="FF0000"/>
              </w:rPr>
            </w:pPr>
            <w:r w:rsidRPr="00FC345B">
              <w:rPr>
                <w:color w:val="FF0000"/>
              </w:rPr>
              <w:t>M</w:t>
            </w:r>
            <w:r w:rsidRPr="00FC345B">
              <w:rPr>
                <w:color w:val="FF0000"/>
                <w:vertAlign w:val="subscript"/>
              </w:rPr>
              <w:t>Rd</w:t>
            </w:r>
            <w:r w:rsidR="00C771F7" w:rsidRPr="00FC345B">
              <w:rPr>
                <w:color w:val="FF0000"/>
              </w:rPr>
              <w:t xml:space="preserve">. </w:t>
            </w:r>
            <w:r w:rsidRPr="00FC345B">
              <w:rPr>
                <w:color w:val="FF0000"/>
              </w:rPr>
              <w:t xml:space="preserve">Da der Querschnitt nicht in der Klasse 3 ist, werden weniger Auslastungen ausgerechnet als vorhanden. Die </w:t>
            </w:r>
            <w:r w:rsidRPr="004779D8">
              <w:rPr>
                <w:b/>
                <w:color w:val="FF0000"/>
              </w:rPr>
              <w:t>versteckte Beule</w:t>
            </w:r>
            <w:r w:rsidRPr="00FC345B">
              <w:rPr>
                <w:color w:val="FF0000"/>
              </w:rPr>
              <w:t xml:space="preserve"> ist im Diagramm</w:t>
            </w:r>
            <w:r w:rsidR="004779D8">
              <w:rPr>
                <w:color w:val="FF0000"/>
              </w:rPr>
              <w:t xml:space="preserve"> (nicht im Träger)</w:t>
            </w:r>
            <w:r w:rsidRPr="00FC345B">
              <w:rPr>
                <w:color w:val="FF0000"/>
              </w:rPr>
              <w:t xml:space="preserve"> </w:t>
            </w:r>
            <w:r w:rsidRPr="00694D2F">
              <w:rPr>
                <w:color w:val="00FF00"/>
              </w:rPr>
              <w:t>sichtbar</w:t>
            </w:r>
            <w:r w:rsidRPr="00FC345B">
              <w:rPr>
                <w:color w:val="FF0000"/>
              </w:rPr>
              <w:t>, indem schon rote Werte unter M/M</w:t>
            </w:r>
            <w:r w:rsidRPr="00FC345B">
              <w:rPr>
                <w:color w:val="FF0000"/>
                <w:vertAlign w:val="subscript"/>
              </w:rPr>
              <w:t>Rd</w:t>
            </w:r>
            <w:r w:rsidRPr="00FC345B">
              <w:rPr>
                <w:color w:val="FF0000"/>
              </w:rPr>
              <w:t xml:space="preserve"> angezeigt werden.</w:t>
            </w:r>
          </w:p>
          <w:p w:rsidR="00FC345B" w:rsidRPr="00FC345B" w:rsidRDefault="00FC345B" w:rsidP="00FC345B">
            <w:pPr>
              <w:rPr>
                <w:color w:val="FF0000"/>
              </w:rPr>
            </w:pPr>
            <w:r>
              <w:rPr>
                <w:color w:val="FF0000"/>
              </w:rPr>
              <w:t>Solltest du sowas sehen, dann hänge dem Querschnitt _ba1</w:t>
            </w:r>
            <w:r w:rsidR="004779D8">
              <w:rPr>
                <w:color w:val="FF0000"/>
              </w:rPr>
              <w:t>;0;Länge</w:t>
            </w:r>
            <w:r>
              <w:rPr>
                <w:color w:val="FF0000"/>
              </w:rPr>
              <w:t xml:space="preserve"> für positive Momente und _ba</w:t>
            </w:r>
            <w:r w:rsidR="004779D8">
              <w:rPr>
                <w:color w:val="FF0000"/>
              </w:rPr>
              <w:t>-</w:t>
            </w:r>
            <w:r>
              <w:rPr>
                <w:color w:val="FF0000"/>
              </w:rPr>
              <w:t>1</w:t>
            </w:r>
            <w:r w:rsidR="004779D8">
              <w:rPr>
                <w:color w:val="FF0000"/>
              </w:rPr>
              <w:t>;0;Länge für negative Momente an.</w:t>
            </w:r>
          </w:p>
        </w:tc>
      </w:tr>
      <w:tr w:rsidR="00C771F7" w:rsidTr="00F74BEE">
        <w:tc>
          <w:tcPr>
            <w:tcW w:w="1203" w:type="dxa"/>
          </w:tcPr>
          <w:p w:rsidR="00C771F7" w:rsidRDefault="00C771F7" w:rsidP="00C771F7">
            <w:r>
              <w:t>Nein</w:t>
            </w:r>
          </w:p>
        </w:tc>
        <w:tc>
          <w:tcPr>
            <w:tcW w:w="1283" w:type="dxa"/>
          </w:tcPr>
          <w:p w:rsidR="00C771F7" w:rsidRDefault="00C771F7" w:rsidP="0019192E">
            <w:r>
              <w:t>Ja</w:t>
            </w:r>
          </w:p>
        </w:tc>
        <w:tc>
          <w:tcPr>
            <w:tcW w:w="790" w:type="dxa"/>
          </w:tcPr>
          <w:p w:rsidR="00C771F7" w:rsidRDefault="00C771F7" w:rsidP="0019192E">
            <w:r>
              <w:t>Nein</w:t>
            </w:r>
          </w:p>
        </w:tc>
        <w:tc>
          <w:tcPr>
            <w:tcW w:w="6471" w:type="dxa"/>
          </w:tcPr>
          <w:p w:rsidR="00C771F7" w:rsidRDefault="004779D8" w:rsidP="0019192E">
            <w:r>
              <w:t>a</w:t>
            </w:r>
            <w:r w:rsidRPr="004779D8">
              <w:rPr>
                <w:vertAlign w:val="subscript"/>
              </w:rPr>
              <w:t>pl</w:t>
            </w:r>
            <w:r>
              <w:t>·M</w:t>
            </w:r>
            <w:r w:rsidRPr="004779D8">
              <w:rPr>
                <w:vertAlign w:val="subscript"/>
              </w:rPr>
              <w:t>Rd0</w:t>
            </w:r>
            <w:r>
              <w:t>. Alles was unter M/(a</w:t>
            </w:r>
            <w:r w:rsidRPr="004779D8">
              <w:rPr>
                <w:vertAlign w:val="subscript"/>
              </w:rPr>
              <w:t>pl</w:t>
            </w:r>
            <w:r>
              <w:t>·M</w:t>
            </w:r>
            <w:r w:rsidRPr="00FC345B">
              <w:rPr>
                <w:vertAlign w:val="subscript"/>
              </w:rPr>
              <w:t>Rd</w:t>
            </w:r>
            <w:r>
              <w:rPr>
                <w:vertAlign w:val="subscript"/>
              </w:rPr>
              <w:t>0</w:t>
            </w:r>
            <w:r>
              <w:t>) ist, liegt im Diagramm im gelben Bereich. Alles unter 1/a</w:t>
            </w:r>
            <w:r w:rsidRPr="004779D8">
              <w:rPr>
                <w:vertAlign w:val="subscript"/>
              </w:rPr>
              <w:t>pl</w:t>
            </w:r>
            <w:r>
              <w:t xml:space="preserve"> ist im grünen Bereich. Im Vergleich zu Nein-Nein-Nein sehen beide Diagramme farblich identisch aus, unterscheiden sich aber in ihren Zahlen.</w:t>
            </w:r>
          </w:p>
        </w:tc>
      </w:tr>
      <w:tr w:rsidR="00C771F7" w:rsidTr="00F74BEE">
        <w:tc>
          <w:tcPr>
            <w:tcW w:w="1203" w:type="dxa"/>
          </w:tcPr>
          <w:p w:rsidR="00C771F7" w:rsidRDefault="00C771F7" w:rsidP="00C771F7">
            <w:r>
              <w:t>Ja</w:t>
            </w:r>
          </w:p>
        </w:tc>
        <w:tc>
          <w:tcPr>
            <w:tcW w:w="1283" w:type="dxa"/>
          </w:tcPr>
          <w:p w:rsidR="00C771F7" w:rsidRDefault="00C771F7" w:rsidP="0019192E">
            <w:r>
              <w:t>Ja</w:t>
            </w:r>
          </w:p>
        </w:tc>
        <w:tc>
          <w:tcPr>
            <w:tcW w:w="790" w:type="dxa"/>
          </w:tcPr>
          <w:p w:rsidR="00C771F7" w:rsidRDefault="00C771F7" w:rsidP="0019192E">
            <w:r>
              <w:t>Nein</w:t>
            </w:r>
          </w:p>
        </w:tc>
        <w:tc>
          <w:tcPr>
            <w:tcW w:w="6471" w:type="dxa"/>
          </w:tcPr>
          <w:p w:rsidR="00C771F7" w:rsidRDefault="004779D8" w:rsidP="0019192E">
            <w:r>
              <w:t>a</w:t>
            </w:r>
            <w:r w:rsidRPr="004779D8">
              <w:rPr>
                <w:vertAlign w:val="subscript"/>
              </w:rPr>
              <w:t>pl</w:t>
            </w:r>
            <w:r>
              <w:t>·M</w:t>
            </w:r>
            <w:r w:rsidRPr="004779D8">
              <w:rPr>
                <w:vertAlign w:val="subscript"/>
              </w:rPr>
              <w:t>Rd0</w:t>
            </w:r>
            <w:r>
              <w:t>.</w:t>
            </w:r>
            <w:r w:rsidR="00B50AEE">
              <w:t xml:space="preserve"> Da a</w:t>
            </w:r>
            <w:r w:rsidR="00B50AEE" w:rsidRPr="004779D8">
              <w:rPr>
                <w:vertAlign w:val="subscript"/>
              </w:rPr>
              <w:t>pl</w:t>
            </w:r>
            <w:r w:rsidR="00B50AEE">
              <w:t>·M</w:t>
            </w:r>
            <w:r w:rsidR="00B50AEE" w:rsidRPr="004779D8">
              <w:rPr>
                <w:vertAlign w:val="subscript"/>
              </w:rPr>
              <w:t>Rd0</w:t>
            </w:r>
            <w:r w:rsidR="00B50AEE">
              <w:t>&lt;M</w:t>
            </w:r>
            <w:r w:rsidR="00B50AEE" w:rsidRPr="00B50AEE">
              <w:rPr>
                <w:vertAlign w:val="subscript"/>
              </w:rPr>
              <w:t>Rd</w:t>
            </w:r>
            <w:r w:rsidR="00B50AEE">
              <w:t xml:space="preserve"> ist das Diagramm im Gegensatz zu </w:t>
            </w:r>
            <w:r w:rsidR="00B50AEE" w:rsidRPr="00B50AEE">
              <w:rPr>
                <w:color w:val="FF0000"/>
              </w:rPr>
              <w:t>Ja</w:t>
            </w:r>
            <w:r w:rsidR="00B50AEE">
              <w:t xml:space="preserve">-Nein-Nein korrekt. Durch das ansetzen der </w:t>
            </w:r>
            <w:r w:rsidR="0007599D">
              <w:t>plastischen</w:t>
            </w:r>
            <w:r w:rsidR="00B50AEE">
              <w:t xml:space="preserve"> Reserven wird die verminderte Tragfähigkeit durch die </w:t>
            </w:r>
            <w:r w:rsidR="00B50AEE" w:rsidRPr="00B50AEE">
              <w:rPr>
                <w:b/>
              </w:rPr>
              <w:t>versteckte Beule</w:t>
            </w:r>
            <w:r w:rsidR="00B50AEE">
              <w:t xml:space="preserve"> berücksichtigt. Die versteckte Beule ist etwas ungenau, da nicht iteriert wird.</w:t>
            </w:r>
          </w:p>
        </w:tc>
      </w:tr>
      <w:tr w:rsidR="00C771F7" w:rsidTr="00F74BEE">
        <w:tc>
          <w:tcPr>
            <w:tcW w:w="1203" w:type="dxa"/>
          </w:tcPr>
          <w:p w:rsidR="00C771F7" w:rsidRDefault="00C771F7" w:rsidP="00C771F7">
            <w:r>
              <w:t>Nein</w:t>
            </w:r>
          </w:p>
        </w:tc>
        <w:tc>
          <w:tcPr>
            <w:tcW w:w="1283" w:type="dxa"/>
          </w:tcPr>
          <w:p w:rsidR="00C771F7" w:rsidRDefault="00C771F7" w:rsidP="0019192E">
            <w:r>
              <w:t>Nein</w:t>
            </w:r>
          </w:p>
        </w:tc>
        <w:tc>
          <w:tcPr>
            <w:tcW w:w="790" w:type="dxa"/>
          </w:tcPr>
          <w:p w:rsidR="00C771F7" w:rsidRDefault="00C771F7" w:rsidP="0019192E">
            <w:r>
              <w:t>Ja</w:t>
            </w:r>
          </w:p>
        </w:tc>
        <w:tc>
          <w:tcPr>
            <w:tcW w:w="6471" w:type="dxa"/>
          </w:tcPr>
          <w:p w:rsidR="00C771F7" w:rsidRDefault="004779D8" w:rsidP="004779D8">
            <w:r>
              <w:t>M</w:t>
            </w:r>
            <w:r>
              <w:rPr>
                <w:vertAlign w:val="subscript"/>
              </w:rPr>
              <w:t>Rd</w:t>
            </w:r>
            <w:r>
              <w:t>.</w:t>
            </w:r>
            <w:r w:rsidR="00B50AEE">
              <w:t xml:space="preserve"> Der Beulnachweis berechnet, dass der Querschnitt nicht beult. Alles bis 1 ist grün und bis a</w:t>
            </w:r>
            <w:r w:rsidR="00B50AEE" w:rsidRPr="00B50AEE">
              <w:rPr>
                <w:vertAlign w:val="subscript"/>
              </w:rPr>
              <w:t>pl</w:t>
            </w:r>
            <w:r w:rsidR="00B50AEE">
              <w:t xml:space="preserve"> ist gelb.</w:t>
            </w:r>
          </w:p>
        </w:tc>
      </w:tr>
      <w:tr w:rsidR="00C771F7" w:rsidTr="00F74BEE">
        <w:tc>
          <w:tcPr>
            <w:tcW w:w="1203" w:type="dxa"/>
          </w:tcPr>
          <w:p w:rsidR="00C771F7" w:rsidRDefault="00C771F7" w:rsidP="00C771F7">
            <w:r>
              <w:t>Ja</w:t>
            </w:r>
          </w:p>
        </w:tc>
        <w:tc>
          <w:tcPr>
            <w:tcW w:w="1283" w:type="dxa"/>
          </w:tcPr>
          <w:p w:rsidR="00C771F7" w:rsidRDefault="00C771F7" w:rsidP="0019192E">
            <w:r>
              <w:t>Nein</w:t>
            </w:r>
          </w:p>
        </w:tc>
        <w:tc>
          <w:tcPr>
            <w:tcW w:w="790" w:type="dxa"/>
          </w:tcPr>
          <w:p w:rsidR="00C771F7" w:rsidRDefault="00C771F7" w:rsidP="0019192E">
            <w:r>
              <w:t>Ja</w:t>
            </w:r>
          </w:p>
        </w:tc>
        <w:tc>
          <w:tcPr>
            <w:tcW w:w="6471" w:type="dxa"/>
          </w:tcPr>
          <w:p w:rsidR="00C771F7" w:rsidRDefault="004779D8" w:rsidP="00B50AEE">
            <w:r>
              <w:t>M</w:t>
            </w:r>
            <w:r>
              <w:rPr>
                <w:vertAlign w:val="subscript"/>
              </w:rPr>
              <w:t>Rd</w:t>
            </w:r>
            <w:r>
              <w:t>.</w:t>
            </w:r>
            <w:r w:rsidR="00B50AEE">
              <w:t xml:space="preserve"> Der Beulnachweis berechnet, dass der Querschnitt beult.</w:t>
            </w:r>
          </w:p>
          <w:p w:rsidR="00694D2F" w:rsidRDefault="00694D2F" w:rsidP="00694D2F">
            <w:r>
              <w:t>Alles bis 1 ist grün und darüber kommt rot. Bei Klasse4 sieht man keinen gelben Bereich, weil plastisches Versagen vor dem elastischen eintritt.</w:t>
            </w:r>
          </w:p>
        </w:tc>
      </w:tr>
      <w:tr w:rsidR="00C771F7" w:rsidTr="00F74BEE">
        <w:tc>
          <w:tcPr>
            <w:tcW w:w="1203" w:type="dxa"/>
          </w:tcPr>
          <w:p w:rsidR="00C771F7" w:rsidRDefault="00C771F7" w:rsidP="00C771F7">
            <w:r>
              <w:t>Nein</w:t>
            </w:r>
          </w:p>
        </w:tc>
        <w:tc>
          <w:tcPr>
            <w:tcW w:w="1283" w:type="dxa"/>
          </w:tcPr>
          <w:p w:rsidR="00C771F7" w:rsidRDefault="00C771F7" w:rsidP="0019192E">
            <w:r>
              <w:t>Ja</w:t>
            </w:r>
          </w:p>
        </w:tc>
        <w:tc>
          <w:tcPr>
            <w:tcW w:w="790" w:type="dxa"/>
          </w:tcPr>
          <w:p w:rsidR="00C771F7" w:rsidRDefault="00C771F7" w:rsidP="0019192E">
            <w:r>
              <w:t>Ja</w:t>
            </w:r>
          </w:p>
        </w:tc>
        <w:tc>
          <w:tcPr>
            <w:tcW w:w="6471" w:type="dxa"/>
          </w:tcPr>
          <w:p w:rsidR="00C771F7" w:rsidRDefault="004779D8" w:rsidP="00694D2F">
            <w:r>
              <w:t>a</w:t>
            </w:r>
            <w:r w:rsidRPr="004779D8">
              <w:rPr>
                <w:vertAlign w:val="subscript"/>
              </w:rPr>
              <w:t>pl</w:t>
            </w:r>
            <w:r>
              <w:t>·M</w:t>
            </w:r>
            <w:r w:rsidRPr="004779D8">
              <w:rPr>
                <w:vertAlign w:val="subscript"/>
              </w:rPr>
              <w:t>Rd0</w:t>
            </w:r>
            <w:r>
              <w:t>.</w:t>
            </w:r>
            <w:r w:rsidR="00694D2F">
              <w:t xml:space="preserve"> Der Beulnachweis berechnet, dass der Querschnitt nicht beult. Alles bis 1 ist gelb und bis 1/a</w:t>
            </w:r>
            <w:r w:rsidR="00694D2F" w:rsidRPr="00B50AEE">
              <w:rPr>
                <w:vertAlign w:val="subscript"/>
              </w:rPr>
              <w:t>pl</w:t>
            </w:r>
            <w:r w:rsidR="00694D2F">
              <w:t xml:space="preserve"> ist grün.</w:t>
            </w:r>
          </w:p>
        </w:tc>
      </w:tr>
      <w:tr w:rsidR="00C771F7" w:rsidTr="00F74BEE">
        <w:tc>
          <w:tcPr>
            <w:tcW w:w="1203" w:type="dxa"/>
          </w:tcPr>
          <w:p w:rsidR="00C771F7" w:rsidRDefault="00C771F7" w:rsidP="00C771F7">
            <w:r>
              <w:t>Ja</w:t>
            </w:r>
          </w:p>
        </w:tc>
        <w:tc>
          <w:tcPr>
            <w:tcW w:w="1283" w:type="dxa"/>
          </w:tcPr>
          <w:p w:rsidR="00C771F7" w:rsidRDefault="00C771F7" w:rsidP="0019192E">
            <w:r>
              <w:t>Ja</w:t>
            </w:r>
          </w:p>
        </w:tc>
        <w:tc>
          <w:tcPr>
            <w:tcW w:w="790" w:type="dxa"/>
          </w:tcPr>
          <w:p w:rsidR="00C771F7" w:rsidRDefault="00C771F7" w:rsidP="0019192E">
            <w:r>
              <w:t>Ja</w:t>
            </w:r>
          </w:p>
        </w:tc>
        <w:tc>
          <w:tcPr>
            <w:tcW w:w="6471" w:type="dxa"/>
          </w:tcPr>
          <w:p w:rsidR="00C771F7" w:rsidRDefault="004779D8" w:rsidP="0019192E">
            <w:r>
              <w:t>a</w:t>
            </w:r>
            <w:r w:rsidRPr="004779D8">
              <w:rPr>
                <w:vertAlign w:val="subscript"/>
              </w:rPr>
              <w:t>pl</w:t>
            </w:r>
            <w:r>
              <w:t>·M</w:t>
            </w:r>
            <w:r w:rsidRPr="004779D8">
              <w:rPr>
                <w:vertAlign w:val="subscript"/>
              </w:rPr>
              <w:t>Rd0</w:t>
            </w:r>
            <w:r>
              <w:t>.</w:t>
            </w:r>
            <w:r w:rsidR="00694D2F">
              <w:t xml:space="preserve"> Identisch mit Ja-Nein-Ja.</w:t>
            </w:r>
          </w:p>
        </w:tc>
      </w:tr>
    </w:tbl>
    <w:p w:rsidR="0024659E" w:rsidRDefault="0024659E" w:rsidP="0019192E"/>
    <w:p w:rsidR="0024659E" w:rsidRDefault="0024659E">
      <w:pPr>
        <w:spacing w:line="240" w:lineRule="auto"/>
      </w:pPr>
      <w:r>
        <w:br w:type="page"/>
      </w:r>
    </w:p>
    <w:p w:rsidR="00C771F7" w:rsidRDefault="0024659E" w:rsidP="0019192E">
      <w:r>
        <w:lastRenderedPageBreak/>
        <w:t>Beispiel</w:t>
      </w:r>
      <w:r w:rsidR="006B0CFF">
        <w:t xml:space="preserve"> für den Einfluss des E-Moduls auf das Beulen</w:t>
      </w:r>
    </w:p>
    <w:p w:rsidR="0024659E" w:rsidRDefault="0024659E" w:rsidP="0019192E">
      <w:pPr>
        <w:rPr>
          <w:noProof/>
          <w:lang w:eastAsia="de-DE"/>
        </w:rPr>
      </w:pPr>
      <w:r w:rsidRPr="0024659E">
        <w:rPr>
          <w:noProof/>
          <w:lang w:eastAsia="de-DE"/>
        </w:rPr>
        <w:drawing>
          <wp:inline distT="0" distB="0" distL="0" distR="0">
            <wp:extent cx="2096999" cy="971999"/>
            <wp:effectExtent l="19050" t="0" r="0" b="0"/>
            <wp:docPr id="37" name="Bild 1" descr="QS.wmf"/>
            <wp:cNvGraphicFramePr/>
            <a:graphic xmlns:a="http://schemas.openxmlformats.org/drawingml/2006/main">
              <a:graphicData uri="http://schemas.openxmlformats.org/drawingml/2006/picture">
                <pic:pic xmlns:pic="http://schemas.openxmlformats.org/drawingml/2006/picture">
                  <pic:nvPicPr>
                    <pic:cNvPr id="156" name="Grafik 155" descr="QS.wmf"/>
                    <pic:cNvPicPr>
                      <a:picLocks/>
                    </pic:cNvPicPr>
                  </pic:nvPicPr>
                  <pic:blipFill>
                    <a:blip r:embed="rId148" cstate="print"/>
                    <a:stretch>
                      <a:fillRect/>
                    </a:stretch>
                  </pic:blipFill>
                  <pic:spPr>
                    <a:xfrm>
                      <a:off x="0" y="0"/>
                      <a:ext cx="2096999" cy="971999"/>
                    </a:xfrm>
                    <a:prstGeom prst="rect">
                      <a:avLst/>
                    </a:prstGeom>
                    <a:pattFill>
                      <a:fgClr>
                        <a:srgbClr val="FFFFFF"/>
                      </a:fgClr>
                      <a:bgClr>
                        <a:srgbClr val="FFFFFF"/>
                      </a:bgClr>
                    </a:pattFill>
                  </pic:spPr>
                </pic:pic>
              </a:graphicData>
            </a:graphic>
          </wp:inline>
        </w:drawing>
      </w:r>
      <w:r w:rsidRPr="0024659E">
        <w:rPr>
          <w:noProof/>
          <w:lang w:eastAsia="de-DE"/>
        </w:rPr>
        <w:t xml:space="preserve"> </w:t>
      </w:r>
      <w:r w:rsidRPr="0024659E">
        <w:rPr>
          <w:noProof/>
          <w:lang w:eastAsia="de-DE"/>
        </w:rPr>
        <w:drawing>
          <wp:inline distT="0" distB="0" distL="0" distR="0">
            <wp:extent cx="2096999" cy="971999"/>
            <wp:effectExtent l="19050" t="0" r="0" b="0"/>
            <wp:docPr id="38" name="Bild 2" descr="QS.wmf"/>
            <wp:cNvGraphicFramePr/>
            <a:graphic xmlns:a="http://schemas.openxmlformats.org/drawingml/2006/main">
              <a:graphicData uri="http://schemas.openxmlformats.org/drawingml/2006/picture">
                <pic:pic xmlns:pic="http://schemas.openxmlformats.org/drawingml/2006/picture">
                  <pic:nvPicPr>
                    <pic:cNvPr id="157" name="Grafik 156" descr="QS.wmf"/>
                    <pic:cNvPicPr>
                      <a:picLocks/>
                    </pic:cNvPicPr>
                  </pic:nvPicPr>
                  <pic:blipFill>
                    <a:blip r:embed="rId149" cstate="print"/>
                    <a:stretch>
                      <a:fillRect/>
                    </a:stretch>
                  </pic:blipFill>
                  <pic:spPr>
                    <a:xfrm>
                      <a:off x="0" y="0"/>
                      <a:ext cx="2096999" cy="971999"/>
                    </a:xfrm>
                    <a:prstGeom prst="rect">
                      <a:avLst/>
                    </a:prstGeom>
                    <a:pattFill>
                      <a:fgClr>
                        <a:srgbClr val="FFFFFF"/>
                      </a:fgClr>
                      <a:bgClr>
                        <a:srgbClr val="FFFFFF"/>
                      </a:bgClr>
                    </a:pattFill>
                  </pic:spPr>
                </pic:pic>
              </a:graphicData>
            </a:graphic>
          </wp:inline>
        </w:drawing>
      </w:r>
      <w:r w:rsidRPr="0024659E">
        <w:rPr>
          <w:noProof/>
          <w:lang w:eastAsia="de-DE"/>
        </w:rPr>
        <w:t xml:space="preserve"> </w:t>
      </w:r>
      <w:r w:rsidRPr="0024659E">
        <w:rPr>
          <w:noProof/>
          <w:lang w:eastAsia="de-DE"/>
        </w:rPr>
        <w:drawing>
          <wp:inline distT="0" distB="0" distL="0" distR="0">
            <wp:extent cx="1769994" cy="1097280"/>
            <wp:effectExtent l="19050" t="0" r="1656" b="0"/>
            <wp:docPr id="39" name="Bild 3" descr="QS.wmf"/>
            <wp:cNvGraphicFramePr/>
            <a:graphic xmlns:a="http://schemas.openxmlformats.org/drawingml/2006/main">
              <a:graphicData uri="http://schemas.openxmlformats.org/drawingml/2006/picture">
                <pic:pic xmlns:pic="http://schemas.openxmlformats.org/drawingml/2006/picture">
                  <pic:nvPicPr>
                    <pic:cNvPr id="158" name="Grafik 157" descr="QS.wmf"/>
                    <pic:cNvPicPr>
                      <a:picLocks/>
                    </pic:cNvPicPr>
                  </pic:nvPicPr>
                  <pic:blipFill>
                    <a:blip r:embed="rId150" cstate="print"/>
                    <a:srcRect r="21231"/>
                    <a:stretch>
                      <a:fillRect/>
                    </a:stretch>
                  </pic:blipFill>
                  <pic:spPr>
                    <a:xfrm>
                      <a:off x="0" y="0"/>
                      <a:ext cx="1769994" cy="1097280"/>
                    </a:xfrm>
                    <a:prstGeom prst="rect">
                      <a:avLst/>
                    </a:prstGeom>
                    <a:pattFill>
                      <a:fgClr>
                        <a:srgbClr val="FFFFFF"/>
                      </a:fgClr>
                      <a:bgClr>
                        <a:srgbClr val="FFFFFF"/>
                      </a:bgClr>
                    </a:pattFill>
                  </pic:spPr>
                </pic:pic>
              </a:graphicData>
            </a:graphic>
          </wp:inline>
        </w:drawing>
      </w:r>
    </w:p>
    <w:p w:rsidR="00887DE9" w:rsidRDefault="00887DE9" w:rsidP="00887DE9">
      <w:pPr>
        <w:jc w:val="right"/>
      </w:pPr>
      <w:r>
        <w:t>P</w:t>
      </w:r>
      <w:fldSimple w:instr=" seq Programm ">
        <w:r w:rsidR="00C60781">
          <w:rPr>
            <w:noProof/>
          </w:rPr>
          <w:t>53</w:t>
        </w:r>
      </w:fldSimple>
      <w:r w:rsidR="00540C34">
        <w:fldChar w:fldCharType="begin"/>
      </w:r>
      <w:r>
        <w:instrText xml:space="preserve"> TC "</w:instrText>
      </w:r>
      <w:bookmarkStart w:id="122" w:name="_Toc157945115"/>
      <w:r>
        <w:instrText xml:space="preserve">Programmausdruck </w:instrText>
      </w:r>
      <w:fldSimple w:instr=" seq Programm \c ">
        <w:r w:rsidR="00C60781">
          <w:rPr>
            <w:noProof/>
          </w:rPr>
          <w:instrText>53</w:instrText>
        </w:r>
      </w:fldSimple>
      <w:r>
        <w:tab/>
        <w:instrText>U300 mit unterschiedlichem E-Modul</w:instrText>
      </w:r>
      <w:bookmarkEnd w:id="122"/>
      <w:r>
        <w:instrText xml:space="preserve">" \f P \l "2" </w:instrText>
      </w:r>
      <w:r w:rsidR="00540C34">
        <w:fldChar w:fldCharType="end"/>
      </w:r>
    </w:p>
    <w:p w:rsidR="00C771F7" w:rsidRDefault="0024659E" w:rsidP="0019192E">
      <w:r>
        <w:rPr>
          <w:noProof/>
          <w:lang w:eastAsia="de-DE"/>
        </w:rPr>
        <w:drawing>
          <wp:inline distT="0" distB="0" distL="0" distR="0">
            <wp:extent cx="5715000" cy="4619625"/>
            <wp:effectExtent l="19050" t="0" r="0" b="0"/>
            <wp:docPr id="41" name="Grafik 40" descr="BeulEmodu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ulEmodul.wmf"/>
                    <pic:cNvPicPr/>
                  </pic:nvPicPr>
                  <pic:blipFill>
                    <a:blip r:embed="rId151" cstate="print"/>
                    <a:stretch>
                      <a:fillRect/>
                    </a:stretch>
                  </pic:blipFill>
                  <pic:spPr>
                    <a:xfrm>
                      <a:off x="0" y="0"/>
                      <a:ext cx="5715000" cy="4619625"/>
                    </a:xfrm>
                    <a:prstGeom prst="rect">
                      <a:avLst/>
                    </a:prstGeom>
                  </pic:spPr>
                </pic:pic>
              </a:graphicData>
            </a:graphic>
          </wp:inline>
        </w:drawing>
      </w:r>
      <w:r w:rsidR="002F1EE1" w:rsidRPr="002F1EE1">
        <w:t xml:space="preserve"> </w:t>
      </w:r>
      <w:r w:rsidR="002F1EE1">
        <w:t>G</w:t>
      </w:r>
      <w:fldSimple w:instr=" seq Grafik ">
        <w:r w:rsidR="00C60781">
          <w:rPr>
            <w:noProof/>
          </w:rPr>
          <w:t>12</w:t>
        </w:r>
      </w:fldSimple>
      <w:r w:rsidR="00540C34">
        <w:fldChar w:fldCharType="begin"/>
      </w:r>
      <w:r w:rsidR="002F1EE1">
        <w:instrText xml:space="preserve"> TC "</w:instrText>
      </w:r>
      <w:bookmarkStart w:id="123" w:name="_Toc157945233"/>
      <w:r w:rsidR="002F1EE1">
        <w:instrText xml:space="preserve">Grafik </w:instrText>
      </w:r>
      <w:fldSimple w:instr=" seq Grafik \c ">
        <w:r w:rsidR="00ED7E90">
          <w:rPr>
            <w:noProof/>
          </w:rPr>
          <w:instrText>12</w:instrText>
        </w:r>
      </w:fldSimple>
      <w:r w:rsidR="002F1EE1">
        <w:tab/>
        <w:instrText>Einfluss des E-Moduls auf M</w:instrText>
      </w:r>
      <w:r w:rsidR="002F1EE1" w:rsidRPr="002F1EE1">
        <w:rPr>
          <w:vertAlign w:val="subscript"/>
        </w:rPr>
        <w:instrText>Rd</w:instrText>
      </w:r>
      <w:bookmarkEnd w:id="123"/>
      <w:r w:rsidR="002F1EE1">
        <w:instrText xml:space="preserve">" \f G \l "2" </w:instrText>
      </w:r>
      <w:r w:rsidR="00540C34">
        <w:fldChar w:fldCharType="end"/>
      </w:r>
    </w:p>
    <w:p w:rsidR="0024659E" w:rsidRDefault="0024659E" w:rsidP="0024659E">
      <w:pPr>
        <w:pStyle w:val="Formel"/>
      </w:pPr>
      <w:r>
        <w:t>4,3</w:t>
      </w:r>
      <w:r w:rsidRPr="0024659E">
        <w:rPr>
          <w:vertAlign w:val="superscript"/>
        </w:rPr>
        <w:t>10</w:t>
      </w:r>
      <w:r>
        <w:t>= 20000kN/cm²</w:t>
      </w:r>
    </w:p>
    <w:p w:rsidR="0024659E" w:rsidRDefault="0024659E" w:rsidP="0019192E">
      <w:r>
        <w:t>Bei einem E-Modul von 2500 bis 2800 ist der Sprung von Klasse 3 zu Klasse 4. Der Übergang zwischen Beulen und Nich</w:t>
      </w:r>
      <w:r w:rsidR="0007599D">
        <w:t>t</w:t>
      </w:r>
      <w:r>
        <w:t>beulen ist dennoch sanft, weil für das b/t Verhältnis die Formel aus der Beulnorm genommen wird.</w:t>
      </w:r>
    </w:p>
    <w:p w:rsidR="006B0CFF" w:rsidRDefault="006B0CFF" w:rsidP="0019192E"/>
    <w:p w:rsidR="006B0CFF" w:rsidRDefault="006B0CFF" w:rsidP="0019192E">
      <w:r>
        <w:t xml:space="preserve">Für ein negatives Moment ist die Beule </w:t>
      </w:r>
      <w:r w:rsidR="0007599D">
        <w:t>nicht</w:t>
      </w:r>
      <w:r>
        <w:t xml:space="preserve"> in den Flanschen, sondern im Steg. Somit hat ein liegendes U bei einer versteckten Beule 2 plastische Formbeiwerte. Bei einem E-Modul von 2600 hat der Querschnitt sogar 2 verschiedene Klassen.</w:t>
      </w:r>
    </w:p>
    <w:p w:rsidR="00D3475E" w:rsidRDefault="00D3475E">
      <w:pPr>
        <w:spacing w:line="240" w:lineRule="auto"/>
      </w:pPr>
      <w:r>
        <w:br w:type="page"/>
      </w:r>
    </w:p>
    <w:p w:rsidR="006B0CFF" w:rsidRDefault="00D3475E" w:rsidP="00D3475E">
      <w:pPr>
        <w:pStyle w:val="berschrift2"/>
      </w:pPr>
      <w:bookmarkStart w:id="124" w:name="_Toc157945393"/>
      <w:r>
        <w:lastRenderedPageBreak/>
        <w:t>Lastfallverhalten</w:t>
      </w:r>
      <w:bookmarkEnd w:id="124"/>
    </w:p>
    <w:p w:rsidR="00D3475E" w:rsidRDefault="00D3475E" w:rsidP="0019192E">
      <w:r>
        <w:t>Der Ablauf der Berechnung im WMF-Balken ist folgender:</w:t>
      </w:r>
    </w:p>
    <w:p w:rsidR="00D3475E" w:rsidRDefault="00540C34" w:rsidP="00D3475E">
      <w:pPr>
        <w:pStyle w:val="Listenabsatz"/>
        <w:numPr>
          <w:ilvl w:val="0"/>
          <w:numId w:val="113"/>
        </w:numPr>
        <w:tabs>
          <w:tab w:val="left" w:pos="4536"/>
        </w:tabs>
      </w:pPr>
      <w:r>
        <w:rPr>
          <w:noProof/>
          <w:lang w:eastAsia="de-DE"/>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131" type="#_x0000_t86" style="position:absolute;left:0;text-align:left;margin-left:150.25pt;margin-top:56.05pt;width:20.65pt;height:140.85pt;z-index:251794432" adj="2192" strokecolor="black [3213]">
            <v:stroke endarrow="block" endarrowwidth="wide" endarrowlength="long"/>
            <v:textbox inset="1.5mm,,1.5mm"/>
          </v:shape>
        </w:pict>
      </w:r>
      <w:r>
        <w:rPr>
          <w:noProof/>
          <w:lang w:eastAsia="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28" type="#_x0000_t67" style="position:absolute;left:0;text-align:left;margin-left:63.65pt;margin-top:30.65pt;width:20.65pt;height:53.8pt;z-index:251791360" adj="15939,8682" strokecolor="black [3213]">
            <v:stroke endarrowwidth="wide" endarrowlength="long"/>
            <v:textbox style="layout-flow:vertical-ideographic" inset="1.5mm,,1.5mm"/>
          </v:shape>
        </w:pict>
      </w:r>
      <w:r w:rsidR="00D3475E">
        <w:t>unsichtbare Sublastfälle</w:t>
      </w:r>
      <w:r w:rsidR="00D3475E">
        <w:tab/>
        <w:t xml:space="preserve">Anzahl = </w:t>
      </w:r>
      <w:r w:rsidR="00267799">
        <w:t>einer</w:t>
      </w:r>
      <w:r w:rsidR="00D3475E">
        <w:t xml:space="preserve"> oder Elemente</w:t>
      </w:r>
      <w:r w:rsidR="00267799">
        <w:br/>
      </w:r>
      <w:r w:rsidR="00267799">
        <w:br/>
      </w:r>
      <w:r w:rsidR="00267799">
        <w:br/>
        <w:t>Lastfall  verhalten</w:t>
      </w:r>
      <w:r w:rsidR="00267799">
        <w:br/>
      </w:r>
      <w:r w:rsidR="00267799">
        <w:br/>
      </w:r>
    </w:p>
    <w:p w:rsidR="00D3475E" w:rsidRDefault="00540C34" w:rsidP="00D3475E">
      <w:pPr>
        <w:pStyle w:val="Listenabsatz"/>
        <w:numPr>
          <w:ilvl w:val="0"/>
          <w:numId w:val="113"/>
        </w:numPr>
        <w:tabs>
          <w:tab w:val="left" w:pos="4536"/>
        </w:tabs>
      </w:pPr>
      <w:r>
        <w:rPr>
          <w:noProof/>
          <w:lang w:eastAsia="de-DE"/>
        </w:rPr>
        <w:pict>
          <v:shape id="_x0000_s1129" type="#_x0000_t67" style="position:absolute;left:0;text-align:left;margin-left:75pt;margin-top:29.35pt;width:20.65pt;height:53.8pt;z-index:251792384" adj="15939,8682" strokecolor="black [3213]">
            <v:stroke endarrowwidth="wide" endarrowlength="long"/>
            <v:textbox style="layout-flow:vertical-ideographic" inset="1.5mm,,1.5mm"/>
          </v:shape>
        </w:pict>
      </w:r>
      <w:r w:rsidR="00D3475E">
        <w:t>sichtbare Lastfälle</w:t>
      </w:r>
      <w:r w:rsidR="00D3475E">
        <w:tab/>
        <w:t>Anzahl = vom Nutzer festgelegt</w:t>
      </w:r>
      <w:r w:rsidR="00267799">
        <w:br/>
      </w:r>
      <w:r w:rsidR="00267799">
        <w:br/>
      </w:r>
      <w:r w:rsidR="00267799">
        <w:br/>
        <w:t>Teilsicher  heitsbeiwerte</w:t>
      </w:r>
      <w:r w:rsidR="00267799">
        <w:br/>
      </w:r>
      <w:r w:rsidR="00267799">
        <w:br/>
      </w:r>
    </w:p>
    <w:p w:rsidR="00D3475E" w:rsidRDefault="00540C34" w:rsidP="00D3475E">
      <w:pPr>
        <w:pStyle w:val="Listenabsatz"/>
        <w:numPr>
          <w:ilvl w:val="0"/>
          <w:numId w:val="113"/>
        </w:numPr>
        <w:tabs>
          <w:tab w:val="left" w:pos="4536"/>
        </w:tabs>
      </w:pPr>
      <w:r>
        <w:rPr>
          <w:noProof/>
          <w:lang w:eastAsia="de-DE"/>
        </w:rPr>
        <w:pict>
          <v:shape id="_x0000_s1130" type="#_x0000_t67" style="position:absolute;left:0;text-align:left;margin-left:73.7pt;margin-top:31.6pt;width:20.65pt;height:53.8pt;z-index:251793408" adj="15939,8682" strokecolor="black [3213]">
            <v:stroke endarrowwidth="wide" endarrowlength="long"/>
            <v:textbox style="layout-flow:vertical-ideographic" inset="1.5mm,,1.5mm"/>
          </v:shape>
        </w:pict>
      </w:r>
      <w:r w:rsidR="00D3475E">
        <w:t>unsichtbare Lastkombis</w:t>
      </w:r>
      <w:r w:rsidR="00D3475E">
        <w:tab/>
        <w:t>Anzahl = vom Nutzer festgelegt</w:t>
      </w:r>
      <w:r w:rsidR="00267799">
        <w:br/>
      </w:r>
      <w:r w:rsidR="00267799">
        <w:br/>
      </w:r>
      <w:r w:rsidR="00267799">
        <w:br/>
        <w:t>Max(Last  kombis)</w:t>
      </w:r>
      <w:r w:rsidR="00267799">
        <w:br/>
      </w:r>
      <w:r w:rsidR="00267799">
        <w:br/>
      </w:r>
    </w:p>
    <w:p w:rsidR="00D3475E" w:rsidRDefault="00D3475E" w:rsidP="00D3475E">
      <w:pPr>
        <w:pStyle w:val="Listenabsatz"/>
        <w:numPr>
          <w:ilvl w:val="0"/>
          <w:numId w:val="113"/>
        </w:numPr>
        <w:tabs>
          <w:tab w:val="left" w:pos="4536"/>
        </w:tabs>
      </w:pPr>
      <w:r>
        <w:t>sichtbare Lastfallkombination</w:t>
      </w:r>
      <w:r>
        <w:tab/>
        <w:t xml:space="preserve">Anzahl = </w:t>
      </w:r>
      <w:r w:rsidR="00267799">
        <w:t>eine</w:t>
      </w:r>
    </w:p>
    <w:p w:rsidR="00D3475E" w:rsidRDefault="00267799" w:rsidP="0019192E">
      <w:r>
        <w:t>Es gibt einen nullten Sublastfall, einen nullten Lastfall, aber keine nullte Lastkombi und nur die Lastfallkombination.</w:t>
      </w:r>
    </w:p>
    <w:p w:rsidR="00267799" w:rsidRDefault="00267799" w:rsidP="0019192E"/>
    <w:p w:rsidR="00267799" w:rsidRDefault="00267799" w:rsidP="0019192E">
      <w:r>
        <w:t>Das Atom ist der Sublastfall. Seine Berechnung erfolgt über</w:t>
      </w:r>
    </w:p>
    <w:p w:rsidR="00267799" w:rsidRDefault="00267799" w:rsidP="00267799">
      <w:pPr>
        <w:pStyle w:val="Formel"/>
      </w:pPr>
      <w:r>
        <w:t>E·x=V</w:t>
      </w:r>
    </w:p>
    <w:p w:rsidR="00267799" w:rsidRDefault="00267799" w:rsidP="0019192E">
      <w:r>
        <w:t>Mit E= Elementsteifigkeitsmatrix, x= Lösungsvektor und V= Lastvektor. E ist eine quadratische Matrix und x und V sind ein Vektor der Breite 1. Hier werden die Schni</w:t>
      </w:r>
      <w:r w:rsidR="00D779B1">
        <w:t xml:space="preserve">ttgrößen berechnet z.B. q·L²/8. </w:t>
      </w:r>
      <w:r>
        <w:t xml:space="preserve">Die Schnittgrößen werden in 3 </w:t>
      </w:r>
      <w:r w:rsidR="006D6FBC">
        <w:t>Schritten weiter verarbeitet. Su</w:t>
      </w:r>
      <w:r>
        <w:t xml:space="preserve">blastfälle können vom Nutzer nicht eingegeben werden, sondern nur Lastfälle. Der Lastfall erzeugt daher die Sublastfälle und kombiniert diese anhand seines Verhaltens zu </w:t>
      </w:r>
      <w:r w:rsidR="006D6FBC">
        <w:t>Lastfallschnittgrößen. Ein Lastfall besitzt maximale und minimale Schnittgrößen, sowie eine Hilfsausgabe. Für Lastfälle gibt es Einzeldiagramme.</w:t>
      </w:r>
    </w:p>
    <w:p w:rsidR="00267799" w:rsidRDefault="00267799" w:rsidP="0019192E"/>
    <w:p w:rsidR="006D6FBC" w:rsidRDefault="006D6FBC" w:rsidP="0019192E">
      <w:r>
        <w:t>Eine Lastkombi besitzt die ungünstige Teilsicherheitsbeiwerte und minimale und maximale Schnittgrößen. Auch hier sind es wieder 2 Werte pro Balkenstelle. Es gibt daher kein f(x), sondern immer die Kurven Min(x) und Max(x). Die Lastfälle werden mit den Teilsicherheitsbeiwerten multipliziert und auf Min und Max vergrößernd hinzuaddiert.</w:t>
      </w:r>
    </w:p>
    <w:p w:rsidR="007F3E39" w:rsidRDefault="007F3E39" w:rsidP="0019192E">
      <w:r>
        <w:t>In herkömmlichen Programmen werden mehrere Lastkombis generiert, wo Lasten feldweise und mit verschiedenen Teilsicherheitsbeiwerten angesetzt werden. Dadurch, dass WMF-Balken mit minimalen und maximalen Schnittgrößen und Sublastfälle rechnet, ist dies nicht erforderlich. Für einen Fünffeldträger mit Nutzlast und Mannlast reicht eine Lastkombi. Mehrere Lastkombis machen Sinn, wenn man Kombinationsbeiwerte berücksichtigen will z.B.</w:t>
      </w:r>
    </w:p>
    <w:p w:rsidR="007F3E39" w:rsidRDefault="007F3E39" w:rsidP="007F3E39">
      <w:pPr>
        <w:pStyle w:val="Formel"/>
      </w:pPr>
      <w:r>
        <w:t>LK=1,35·Eigengewicht + 1,5·Schnee + 0,9·Wind</w:t>
      </w:r>
    </w:p>
    <w:p w:rsidR="007F3E39" w:rsidRDefault="007F3E39" w:rsidP="007F3E39">
      <w:pPr>
        <w:pStyle w:val="Formel"/>
      </w:pPr>
      <w:r>
        <w:t>LK=1,35·Eigengewicht + 0,9·Schnee + 1,5·Wind</w:t>
      </w:r>
    </w:p>
    <w:p w:rsidR="007F3E39" w:rsidRDefault="007F3E39" w:rsidP="007F3E39">
      <w:pPr>
        <w:pStyle w:val="Formel"/>
      </w:pPr>
      <w:r>
        <w:t>LK=1·Eigengewicht + 2,3·Schnee</w:t>
      </w:r>
      <w:r w:rsidR="00D779B1">
        <w:t xml:space="preserve"> + 0,2·Wind</w:t>
      </w:r>
    </w:p>
    <w:p w:rsidR="006D6FBC" w:rsidRDefault="006D6FBC" w:rsidP="0019192E">
      <w:r>
        <w:t>Die Lastfallkombination wird gebildet, indem aus jeder Lastkombi der größte Wert genommen wird.</w:t>
      </w:r>
    </w:p>
    <w:p w:rsidR="00267799" w:rsidRDefault="00267799" w:rsidP="0019192E"/>
    <w:p w:rsidR="00251CA2" w:rsidRDefault="00251CA2" w:rsidP="0019192E">
      <w:r>
        <w:t>Das Lastfallverhalten hat Einfluss auf die Kom</w:t>
      </w:r>
      <w:r w:rsidR="00B9090C">
        <w:t>bination der Sublastfälle und d</w:t>
      </w:r>
      <w:r>
        <w:t>e</w:t>
      </w:r>
      <w:r w:rsidR="00B9090C">
        <w:t>r</w:t>
      </w:r>
      <w:r>
        <w:t xml:space="preserve"> Lastkombis. In der Lastkombi ist es nur dieser Einfluss: Ist das Lastfallverhalten Eigengewicht, dann ist der günstige Teilsicherheitsbeiwert = 1, ansonsten 0.</w:t>
      </w:r>
    </w:p>
    <w:p w:rsidR="00251CA2" w:rsidRDefault="00251CA2" w:rsidP="0019192E"/>
    <w:p w:rsidR="00D3475E" w:rsidRDefault="00251CA2" w:rsidP="0019192E">
      <w:r>
        <w:t>Es gibt diese Lastfallverhalten</w:t>
      </w:r>
    </w:p>
    <w:p w:rsidR="00D3475E" w:rsidRDefault="00251CA2" w:rsidP="00251CA2">
      <w:pPr>
        <w:pStyle w:val="Listenabsatz"/>
        <w:numPr>
          <w:ilvl w:val="0"/>
          <w:numId w:val="115"/>
        </w:numPr>
      </w:pPr>
      <w:r>
        <w:t>Eigengewicht</w:t>
      </w:r>
    </w:p>
    <w:p w:rsidR="00251CA2" w:rsidRDefault="00251CA2" w:rsidP="00251CA2">
      <w:pPr>
        <w:pStyle w:val="Listenabsatz"/>
        <w:numPr>
          <w:ilvl w:val="0"/>
          <w:numId w:val="115"/>
        </w:numPr>
      </w:pPr>
      <w:r>
        <w:t>Wind, Schnee</w:t>
      </w:r>
    </w:p>
    <w:p w:rsidR="00251CA2" w:rsidRDefault="00251CA2" w:rsidP="00251CA2">
      <w:pPr>
        <w:pStyle w:val="Listenabsatz"/>
        <w:numPr>
          <w:ilvl w:val="0"/>
          <w:numId w:val="115"/>
        </w:numPr>
      </w:pPr>
      <w:r>
        <w:t>Nutzlast</w:t>
      </w:r>
    </w:p>
    <w:p w:rsidR="00251CA2" w:rsidRDefault="00251CA2" w:rsidP="00251CA2">
      <w:pPr>
        <w:pStyle w:val="Listenabsatz"/>
        <w:numPr>
          <w:ilvl w:val="0"/>
          <w:numId w:val="115"/>
        </w:numPr>
      </w:pPr>
      <w:r>
        <w:t>Wanderlast</w:t>
      </w:r>
    </w:p>
    <w:p w:rsidR="00251CA2" w:rsidRDefault="00B9090C" w:rsidP="0019192E">
      <w:r>
        <w:t>Zum b</w:t>
      </w:r>
      <w:r w:rsidR="00251CA2">
        <w:t>esseren Verständnis wird hier nicht die Nummer des Lastfallv</w:t>
      </w:r>
      <w:r>
        <w:t>erhaltens genannt, sondern der N</w:t>
      </w:r>
      <w:r w:rsidR="00251CA2">
        <w:t>ame des Lastfalls, von dem man entsprechendes Verhalten erwartet.</w:t>
      </w:r>
    </w:p>
    <w:p w:rsidR="00251CA2" w:rsidRDefault="00251CA2" w:rsidP="0019192E"/>
    <w:p w:rsidR="00251CA2" w:rsidRPr="00251CA2" w:rsidRDefault="00251CA2" w:rsidP="0019192E">
      <w:pPr>
        <w:rPr>
          <w:b/>
        </w:rPr>
      </w:pPr>
      <w:r w:rsidRPr="00251CA2">
        <w:rPr>
          <w:b/>
        </w:rPr>
        <w:t>Verhalten von Eigengewicht und Wind</w:t>
      </w:r>
    </w:p>
    <w:p w:rsidR="00251CA2" w:rsidRDefault="00251CA2" w:rsidP="0019192E">
      <w:r>
        <w:t>Eigengewicht und Wind erzeugen immer nur einen Sublastfall. Aus dem Sublastfall werden die Schnittgrößen des Lastfalls erstellt, indem sie kopiert werden. Man beachte, dass ein Lastfall 3 Diagramme hat</w:t>
      </w:r>
    </w:p>
    <w:p w:rsidR="00251CA2" w:rsidRDefault="00251CA2" w:rsidP="00251CA2">
      <w:pPr>
        <w:pStyle w:val="Listenabsatz"/>
        <w:numPr>
          <w:ilvl w:val="0"/>
          <w:numId w:val="116"/>
        </w:numPr>
      </w:pPr>
      <w:r>
        <w:t>Minimal</w:t>
      </w:r>
    </w:p>
    <w:p w:rsidR="00251CA2" w:rsidRDefault="00251CA2" w:rsidP="00251CA2">
      <w:pPr>
        <w:pStyle w:val="Listenabsatz"/>
        <w:numPr>
          <w:ilvl w:val="0"/>
          <w:numId w:val="116"/>
        </w:numPr>
      </w:pPr>
      <w:r>
        <w:t>Maximal</w:t>
      </w:r>
    </w:p>
    <w:p w:rsidR="00251CA2" w:rsidRDefault="00251CA2" w:rsidP="00251CA2">
      <w:pPr>
        <w:pStyle w:val="Listenabsatz"/>
        <w:numPr>
          <w:ilvl w:val="0"/>
          <w:numId w:val="116"/>
        </w:numPr>
      </w:pPr>
      <w:r>
        <w:t>Hilfswerte</w:t>
      </w:r>
    </w:p>
    <w:p w:rsidR="00251CA2" w:rsidRDefault="00251CA2" w:rsidP="0019192E">
      <w:r>
        <w:tab/>
      </w:r>
      <w:r>
        <w:tab/>
      </w:r>
      <w:r>
        <w:tab/>
        <w:t>Sublastfall 0</w:t>
      </w:r>
    </w:p>
    <w:p w:rsidR="00251CA2" w:rsidRDefault="00540C34" w:rsidP="0019192E">
      <w:r>
        <w:rPr>
          <w:noProof/>
          <w:lang w:eastAsia="de-DE"/>
        </w:rPr>
        <w:pict>
          <v:shape id="_x0000_s1134" type="#_x0000_t32" style="position:absolute;margin-left:195.95pt;margin-top:99.65pt;width:69.5pt;height:46.95pt;z-index:251797504" o:connectortype="straight" strokecolor="black [3213]" strokeweight="1.5pt">
            <v:stroke endarrow="block" endarrowwidth="wide" endarrowlength="long"/>
          </v:shape>
        </w:pict>
      </w:r>
      <w:r>
        <w:rPr>
          <w:noProof/>
          <w:lang w:eastAsia="de-DE"/>
        </w:rPr>
        <w:pict>
          <v:shape id="_x0000_s1133" type="#_x0000_t32" style="position:absolute;margin-left:55.1pt;margin-top:99.65pt;width:58.2pt;height:51.35pt;flip:x;z-index:251796480" o:connectortype="straight" strokecolor="black [3213]" strokeweight="1.5pt">
            <v:stroke endarrow="block" endarrowwidth="wide" endarrowlength="long"/>
          </v:shape>
        </w:pict>
      </w:r>
      <w:r w:rsidR="00251CA2">
        <w:tab/>
      </w:r>
      <w:r w:rsidR="00251CA2">
        <w:tab/>
      </w:r>
      <w:r w:rsidR="00251CA2">
        <w:tab/>
      </w:r>
      <w:r w:rsidR="00251CA2" w:rsidRPr="00251CA2">
        <w:rPr>
          <w:noProof/>
          <w:lang w:eastAsia="de-DE"/>
        </w:rPr>
        <w:drawing>
          <wp:inline distT="0" distB="0" distL="0" distR="0">
            <wp:extent cx="1359360" cy="1267200"/>
            <wp:effectExtent l="19050" t="0" r="0" b="0"/>
            <wp:docPr id="785"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srcRect/>
                    <a:stretch>
                      <a:fillRect/>
                    </a:stretch>
                  </pic:blipFill>
                  <pic:spPr bwMode="auto">
                    <a:xfrm>
                      <a:off x="0" y="0"/>
                      <a:ext cx="1359360" cy="1267200"/>
                    </a:xfrm>
                    <a:prstGeom prst="rect">
                      <a:avLst/>
                    </a:prstGeom>
                    <a:noFill/>
                    <a:ln w="9525">
                      <a:noFill/>
                      <a:miter lim="800000"/>
                      <a:headEnd/>
                      <a:tailEnd/>
                    </a:ln>
                  </pic:spPr>
                </pic:pic>
              </a:graphicData>
            </a:graphic>
          </wp:inline>
        </w:drawing>
      </w:r>
    </w:p>
    <w:p w:rsidR="00251CA2" w:rsidRDefault="00540C34" w:rsidP="0019192E">
      <w:r>
        <w:rPr>
          <w:noProof/>
          <w:lang w:eastAsia="de-DE"/>
        </w:rPr>
        <w:pict>
          <v:shape id="_x0000_s1132" type="#_x0000_t32" style="position:absolute;margin-left:153.9pt;margin-top:2.85pt;width:0;height:41.9pt;z-index:251795456" o:connectortype="straight" strokecolor="black [3213]" strokeweight="1.5pt">
            <v:stroke endarrow="block" endarrowwidth="wide" endarrowlength="long"/>
          </v:shape>
        </w:pict>
      </w:r>
    </w:p>
    <w:p w:rsidR="00251CA2" w:rsidRDefault="00251CA2" w:rsidP="00251CA2">
      <w:pPr>
        <w:tabs>
          <w:tab w:val="left" w:pos="3119"/>
        </w:tabs>
      </w:pPr>
      <w:r>
        <w:tab/>
        <w:t>kopieren</w:t>
      </w:r>
    </w:p>
    <w:p w:rsidR="00251CA2" w:rsidRDefault="00251CA2" w:rsidP="0019192E"/>
    <w:p w:rsidR="00251CA2" w:rsidRDefault="00251CA2" w:rsidP="00251CA2">
      <w:pPr>
        <w:tabs>
          <w:tab w:val="left" w:pos="2268"/>
          <w:tab w:val="left" w:pos="4536"/>
        </w:tabs>
      </w:pPr>
      <w:r>
        <w:t>Momente auf 0</w:t>
      </w:r>
      <w:r>
        <w:tab/>
        <w:t>Momente auf 1</w:t>
      </w:r>
      <w:r>
        <w:tab/>
        <w:t>Momente auf 2</w:t>
      </w:r>
    </w:p>
    <w:p w:rsidR="00251CA2" w:rsidRDefault="00251CA2" w:rsidP="00251CA2">
      <w:r>
        <w:rPr>
          <w:rFonts w:cs="Times New Roman"/>
          <w:noProof/>
          <w:lang w:eastAsia="de-DE"/>
        </w:rPr>
        <w:drawing>
          <wp:inline distT="0" distB="0" distL="0" distR="0">
            <wp:extent cx="1359360" cy="1267200"/>
            <wp:effectExtent l="19050" t="0" r="0" b="0"/>
            <wp:docPr id="5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srcRect/>
                    <a:stretch>
                      <a:fillRect/>
                    </a:stretch>
                  </pic:blipFill>
                  <pic:spPr bwMode="auto">
                    <a:xfrm>
                      <a:off x="0" y="0"/>
                      <a:ext cx="1359360" cy="1267200"/>
                    </a:xfrm>
                    <a:prstGeom prst="rect">
                      <a:avLst/>
                    </a:prstGeom>
                    <a:noFill/>
                    <a:ln w="9525">
                      <a:noFill/>
                      <a:miter lim="800000"/>
                      <a:headEnd/>
                      <a:tailEnd/>
                    </a:ln>
                  </pic:spPr>
                </pic:pic>
              </a:graphicData>
            </a:graphic>
          </wp:inline>
        </w:drawing>
      </w:r>
      <w:r w:rsidRPr="00252A0C">
        <w:rPr>
          <w:noProof/>
          <w:lang w:eastAsia="de-DE"/>
        </w:rPr>
        <w:drawing>
          <wp:inline distT="0" distB="0" distL="0" distR="0">
            <wp:extent cx="1359360" cy="1267200"/>
            <wp:effectExtent l="19050" t="0" r="0" b="0"/>
            <wp:docPr id="55"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srcRect/>
                    <a:stretch>
                      <a:fillRect/>
                    </a:stretch>
                  </pic:blipFill>
                  <pic:spPr bwMode="auto">
                    <a:xfrm>
                      <a:off x="0" y="0"/>
                      <a:ext cx="1359360" cy="1267200"/>
                    </a:xfrm>
                    <a:prstGeom prst="rect">
                      <a:avLst/>
                    </a:prstGeom>
                    <a:noFill/>
                    <a:ln w="9525">
                      <a:noFill/>
                      <a:miter lim="800000"/>
                      <a:headEnd/>
                      <a:tailEnd/>
                    </a:ln>
                  </pic:spPr>
                </pic:pic>
              </a:graphicData>
            </a:graphic>
          </wp:inline>
        </w:drawing>
      </w:r>
      <w:r w:rsidRPr="00252A0C">
        <w:rPr>
          <w:noProof/>
          <w:lang w:eastAsia="de-DE"/>
        </w:rPr>
        <w:drawing>
          <wp:inline distT="0" distB="0" distL="0" distR="0">
            <wp:extent cx="1359360" cy="1267200"/>
            <wp:effectExtent l="19050" t="0" r="0" b="0"/>
            <wp:docPr id="77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srcRect/>
                    <a:stretch>
                      <a:fillRect/>
                    </a:stretch>
                  </pic:blipFill>
                  <pic:spPr bwMode="auto">
                    <a:xfrm>
                      <a:off x="0" y="0"/>
                      <a:ext cx="1359360" cy="1267200"/>
                    </a:xfrm>
                    <a:prstGeom prst="rect">
                      <a:avLst/>
                    </a:prstGeom>
                    <a:noFill/>
                    <a:ln w="9525">
                      <a:noFill/>
                      <a:miter lim="800000"/>
                      <a:headEnd/>
                      <a:tailEnd/>
                    </a:ln>
                  </pic:spPr>
                </pic:pic>
              </a:graphicData>
            </a:graphic>
          </wp:inline>
        </w:drawing>
      </w:r>
      <w:r w:rsidR="00C60781" w:rsidRPr="00C60781">
        <w:t xml:space="preserve"> </w:t>
      </w:r>
      <w:r w:rsidR="00C60781">
        <w:t>P</w:t>
      </w:r>
      <w:fldSimple w:instr=" seq Programm ">
        <w:r w:rsidR="00C60781">
          <w:rPr>
            <w:noProof/>
          </w:rPr>
          <w:t>54</w:t>
        </w:r>
      </w:fldSimple>
      <w:r w:rsidR="00C60781">
        <w:fldChar w:fldCharType="begin"/>
      </w:r>
      <w:r w:rsidR="00C60781">
        <w:instrText xml:space="preserve"> TC "</w:instrText>
      </w:r>
      <w:bookmarkStart w:id="125" w:name="_Toc157945116"/>
      <w:r w:rsidR="00C60781">
        <w:instrText xml:space="preserve">Programmausdruck </w:instrText>
      </w:r>
      <w:fldSimple w:instr=" seq Programm \c ">
        <w:r w:rsidR="00C60781">
          <w:rPr>
            <w:noProof/>
          </w:rPr>
          <w:instrText>54</w:instrText>
        </w:r>
      </w:fldSimple>
      <w:r w:rsidR="00C60781">
        <w:tab/>
        <w:instrText>Min und Max Schnittgrößen aus Eigengewicht</w:instrText>
      </w:r>
      <w:bookmarkEnd w:id="125"/>
      <w:r w:rsidR="00C60781">
        <w:instrText xml:space="preserve">" \f P \l "2" </w:instrText>
      </w:r>
      <w:r w:rsidR="00C60781">
        <w:fldChar w:fldCharType="end"/>
      </w:r>
    </w:p>
    <w:p w:rsidR="00D3475E" w:rsidRDefault="00D3475E" w:rsidP="0019192E"/>
    <w:p w:rsidR="00251CA2" w:rsidRDefault="00251CA2" w:rsidP="0019192E"/>
    <w:p w:rsidR="00251CA2" w:rsidRDefault="00251CA2" w:rsidP="0019192E"/>
    <w:p w:rsidR="00251CA2" w:rsidRDefault="00251CA2" w:rsidP="0019192E"/>
    <w:p w:rsidR="00251CA2" w:rsidRDefault="00251CA2" w:rsidP="0019192E"/>
    <w:p w:rsidR="00D3475E" w:rsidRDefault="00D3475E" w:rsidP="0019192E"/>
    <w:p w:rsidR="00D3475E" w:rsidRDefault="00D3475E" w:rsidP="0019192E"/>
    <w:p w:rsidR="00D3475E" w:rsidRDefault="00D3475E" w:rsidP="0019192E"/>
    <w:p w:rsidR="00D3475E" w:rsidRDefault="00D3475E" w:rsidP="0019192E"/>
    <w:p w:rsidR="00D3475E" w:rsidRPr="00251CA2" w:rsidRDefault="00251CA2" w:rsidP="0019192E">
      <w:pPr>
        <w:rPr>
          <w:b/>
        </w:rPr>
      </w:pPr>
      <w:r w:rsidRPr="00251CA2">
        <w:rPr>
          <w:b/>
        </w:rPr>
        <w:t>Verhalten der Nutzlast</w:t>
      </w:r>
    </w:p>
    <w:p w:rsidR="00251CA2" w:rsidRDefault="00251CA2" w:rsidP="0019192E">
      <w:r>
        <w:t xml:space="preserve">Eine Nutzlast soll Feldweise berechnet werden. WMF-Balken macht dies, indem </w:t>
      </w:r>
      <w:r w:rsidR="007F132F">
        <w:t xml:space="preserve">so viele Sublastfälle anlegt, wie es Elemente gibt. Die Lasten werden auf die Diagonale des Lastvektors geschrieben. </w:t>
      </w:r>
    </w:p>
    <w:p w:rsidR="007F132F" w:rsidRDefault="007F132F" w:rsidP="007F132F">
      <w:pPr>
        <w:pStyle w:val="Formel"/>
      </w:pPr>
      <w:r>
        <w:t>E·x=V</w:t>
      </w:r>
    </w:p>
    <w:p w:rsidR="00D3475E" w:rsidRDefault="007F132F" w:rsidP="0019192E">
      <w:r>
        <w:t xml:space="preserve">Die Elementsteifigkeitsmatrix E hat sich nicht geändert, aber aus dem Last- und Lösungsvektor wird eine rechteckige Matrix, dessen Breite etwa 1/4 der Elementsteifigkeitsmatrix ist. </w:t>
      </w:r>
    </w:p>
    <w:p w:rsidR="00D3475E" w:rsidRDefault="00D3475E" w:rsidP="0019192E"/>
    <w:p w:rsidR="007F132F" w:rsidRDefault="00540C34" w:rsidP="007F132F">
      <w:pPr>
        <w:tabs>
          <w:tab w:val="left" w:pos="5103"/>
        </w:tabs>
      </w:pPr>
      <w:r>
        <w:rPr>
          <w:noProof/>
          <w:lang w:eastAsia="de-DE"/>
        </w:rPr>
        <w:pict>
          <v:shape id="_x0000_s1135" type="#_x0000_t88" style="position:absolute;margin-left:167.15pt;margin-top:14.8pt;width:69.5pt;height:505.3pt;z-index:251798528" adj=",13423" strokecolor="black [3213]" strokeweight="1.5pt">
            <v:stroke endarrowwidth="wide" endarrowlength="long"/>
            <v:textbox inset="1.5mm,,1.5mm"/>
          </v:shape>
        </w:pict>
      </w:r>
      <w:r w:rsidR="007F132F">
        <w:t>Sublastfälle</w:t>
      </w:r>
      <w:r w:rsidR="007F132F">
        <w:tab/>
        <w:t>Lastfall</w:t>
      </w:r>
    </w:p>
    <w:p w:rsidR="007F132F" w:rsidRDefault="007F132F" w:rsidP="0019192E"/>
    <w:p w:rsidR="007F132F" w:rsidRDefault="007F132F" w:rsidP="0019192E"/>
    <w:p w:rsidR="007F132F" w:rsidRDefault="007F132F" w:rsidP="0019192E"/>
    <w:p w:rsidR="007F132F" w:rsidRDefault="007F132F" w:rsidP="0019192E">
      <w:r w:rsidRPr="007F132F">
        <w:rPr>
          <w:noProof/>
          <w:lang w:eastAsia="de-DE"/>
        </w:rPr>
        <w:drawing>
          <wp:inline distT="0" distB="0" distL="0" distR="0">
            <wp:extent cx="2165760" cy="408240"/>
            <wp:effectExtent l="19050" t="0" r="5940" b="0"/>
            <wp:docPr id="799" name="Bild 8" descr="Nutzlast_System.wmf"/>
            <wp:cNvGraphicFramePr/>
            <a:graphic xmlns:a="http://schemas.openxmlformats.org/drawingml/2006/main">
              <a:graphicData uri="http://schemas.openxmlformats.org/drawingml/2006/picture">
                <pic:pic xmlns:pic="http://schemas.openxmlformats.org/drawingml/2006/picture">
                  <pic:nvPicPr>
                    <pic:cNvPr id="184" name="Grafik 183" descr="Nutzlast_System.wmf"/>
                    <pic:cNvPicPr>
                      <a:picLocks/>
                    </pic:cNvPicPr>
                  </pic:nvPicPr>
                  <pic:blipFill>
                    <a:blip r:embed="rId152" cstate="print"/>
                    <a:stretch>
                      <a:fillRect/>
                    </a:stretch>
                  </pic:blipFill>
                  <pic:spPr>
                    <a:xfrm>
                      <a:off x="0" y="0"/>
                      <a:ext cx="2165760" cy="408240"/>
                    </a:xfrm>
                    <a:prstGeom prst="rect">
                      <a:avLst/>
                    </a:prstGeom>
                    <a:pattFill>
                      <a:fgClr>
                        <a:srgbClr val="FFFFFF"/>
                      </a:fgClr>
                      <a:bgClr>
                        <a:srgbClr val="FFFFFF"/>
                      </a:bgClr>
                    </a:pattFill>
                  </pic:spPr>
                </pic:pic>
              </a:graphicData>
            </a:graphic>
          </wp:inline>
        </w:drawing>
      </w:r>
    </w:p>
    <w:p w:rsidR="007F132F" w:rsidRDefault="007F132F" w:rsidP="0019192E">
      <w:r w:rsidRPr="007F132F">
        <w:rPr>
          <w:noProof/>
          <w:lang w:eastAsia="de-DE"/>
        </w:rPr>
        <w:drawing>
          <wp:inline distT="0" distB="0" distL="0" distR="0">
            <wp:extent cx="2165760" cy="1061640"/>
            <wp:effectExtent l="19050" t="0" r="5940" b="0"/>
            <wp:docPr id="790" name="Bild 3" descr="Nutzlast_System.wmf"/>
            <wp:cNvGraphicFramePr/>
            <a:graphic xmlns:a="http://schemas.openxmlformats.org/drawingml/2006/main">
              <a:graphicData uri="http://schemas.openxmlformats.org/drawingml/2006/picture">
                <pic:pic xmlns:pic="http://schemas.openxmlformats.org/drawingml/2006/picture">
                  <pic:nvPicPr>
                    <pic:cNvPr id="174" name="Grafik 173" descr="Nutzlast_System.wmf"/>
                    <pic:cNvPicPr>
                      <a:picLocks/>
                    </pic:cNvPicPr>
                  </pic:nvPicPr>
                  <pic:blipFill>
                    <a:blip r:embed="rId153" cstate="print"/>
                    <a:stretch>
                      <a:fillRect/>
                    </a:stretch>
                  </pic:blipFill>
                  <pic:spPr>
                    <a:xfrm>
                      <a:off x="0" y="0"/>
                      <a:ext cx="2165760" cy="1061640"/>
                    </a:xfrm>
                    <a:prstGeom prst="rect">
                      <a:avLst/>
                    </a:prstGeom>
                    <a:pattFill>
                      <a:fgClr>
                        <a:srgbClr val="FFFFFF"/>
                      </a:fgClr>
                      <a:bgClr>
                        <a:srgbClr val="FFFFFF"/>
                      </a:bgClr>
                    </a:pattFill>
                  </pic:spPr>
                </pic:pic>
              </a:graphicData>
            </a:graphic>
          </wp:inline>
        </w:drawing>
      </w:r>
    </w:p>
    <w:p w:rsidR="007F132F" w:rsidRDefault="007F132F" w:rsidP="0019192E">
      <w:r w:rsidRPr="007F132F">
        <w:rPr>
          <w:noProof/>
          <w:lang w:eastAsia="de-DE"/>
        </w:rPr>
        <w:drawing>
          <wp:inline distT="0" distB="0" distL="0" distR="0">
            <wp:extent cx="2165760" cy="1061640"/>
            <wp:effectExtent l="19050" t="0" r="5940" b="0"/>
            <wp:docPr id="793" name="Bild 4" descr="Nutzlast_System.wmf"/>
            <wp:cNvGraphicFramePr/>
            <a:graphic xmlns:a="http://schemas.openxmlformats.org/drawingml/2006/main">
              <a:graphicData uri="http://schemas.openxmlformats.org/drawingml/2006/picture">
                <pic:pic xmlns:pic="http://schemas.openxmlformats.org/drawingml/2006/picture">
                  <pic:nvPicPr>
                    <pic:cNvPr id="176" name="Grafik 175" descr="Nutzlast_System.wmf"/>
                    <pic:cNvPicPr>
                      <a:picLocks/>
                    </pic:cNvPicPr>
                  </pic:nvPicPr>
                  <pic:blipFill>
                    <a:blip r:embed="rId154" cstate="print"/>
                    <a:stretch>
                      <a:fillRect/>
                    </a:stretch>
                  </pic:blipFill>
                  <pic:spPr>
                    <a:xfrm>
                      <a:off x="0" y="0"/>
                      <a:ext cx="2165760" cy="1061640"/>
                    </a:xfrm>
                    <a:prstGeom prst="rect">
                      <a:avLst/>
                    </a:prstGeom>
                    <a:pattFill>
                      <a:fgClr>
                        <a:srgbClr val="FFFFFF"/>
                      </a:fgClr>
                      <a:bgClr>
                        <a:srgbClr val="FFFFFF"/>
                      </a:bgClr>
                    </a:pattFill>
                  </pic:spPr>
                </pic:pic>
              </a:graphicData>
            </a:graphic>
          </wp:inline>
        </w:drawing>
      </w:r>
    </w:p>
    <w:p w:rsidR="007F132F" w:rsidRDefault="007F132F" w:rsidP="0019192E">
      <w:r w:rsidRPr="007F132F">
        <w:rPr>
          <w:noProof/>
          <w:lang w:eastAsia="de-DE"/>
        </w:rPr>
        <w:drawing>
          <wp:inline distT="0" distB="0" distL="0" distR="0">
            <wp:extent cx="2165760" cy="1061640"/>
            <wp:effectExtent l="19050" t="0" r="5940" b="0"/>
            <wp:docPr id="794" name="Bild 5" descr="Nutzlast_System.wmf"/>
            <wp:cNvGraphicFramePr/>
            <a:graphic xmlns:a="http://schemas.openxmlformats.org/drawingml/2006/main">
              <a:graphicData uri="http://schemas.openxmlformats.org/drawingml/2006/picture">
                <pic:pic xmlns:pic="http://schemas.openxmlformats.org/drawingml/2006/picture">
                  <pic:nvPicPr>
                    <pic:cNvPr id="178" name="Grafik 177" descr="Nutzlast_System.wmf"/>
                    <pic:cNvPicPr>
                      <a:picLocks/>
                    </pic:cNvPicPr>
                  </pic:nvPicPr>
                  <pic:blipFill>
                    <a:blip r:embed="rId155" cstate="print"/>
                    <a:stretch>
                      <a:fillRect/>
                    </a:stretch>
                  </pic:blipFill>
                  <pic:spPr>
                    <a:xfrm>
                      <a:off x="0" y="0"/>
                      <a:ext cx="2165760" cy="1061640"/>
                    </a:xfrm>
                    <a:prstGeom prst="rect">
                      <a:avLst/>
                    </a:prstGeom>
                    <a:pattFill>
                      <a:fgClr>
                        <a:srgbClr val="FFFFFF"/>
                      </a:fgClr>
                      <a:bgClr>
                        <a:srgbClr val="FFFFFF"/>
                      </a:bgClr>
                    </a:pattFill>
                  </pic:spPr>
                </pic:pic>
              </a:graphicData>
            </a:graphic>
          </wp:inline>
        </w:drawing>
      </w:r>
      <w:r w:rsidRPr="007F132F">
        <w:t xml:space="preserve"> </w:t>
      </w:r>
      <w:r>
        <w:tab/>
      </w:r>
      <w:r>
        <w:tab/>
      </w:r>
      <w:r>
        <w:tab/>
      </w:r>
      <w:r w:rsidR="003033E3" w:rsidRPr="003033E3">
        <w:rPr>
          <w:noProof/>
          <w:lang w:eastAsia="de-DE"/>
        </w:rPr>
        <w:drawing>
          <wp:inline distT="0" distB="0" distL="0" distR="0">
            <wp:extent cx="2165760" cy="1090799"/>
            <wp:effectExtent l="19050" t="0" r="5940" b="0"/>
            <wp:docPr id="704" name="Bild 9" descr="Nutzlast_System.wmf"/>
            <wp:cNvGraphicFramePr/>
            <a:graphic xmlns:a="http://schemas.openxmlformats.org/drawingml/2006/main">
              <a:graphicData uri="http://schemas.openxmlformats.org/drawingml/2006/picture">
                <pic:pic xmlns:pic="http://schemas.openxmlformats.org/drawingml/2006/picture">
                  <pic:nvPicPr>
                    <pic:cNvPr id="196" name="Grafik 195" descr="Nutzlast_System.wmf"/>
                    <pic:cNvPicPr>
                      <a:picLocks/>
                    </pic:cNvPicPr>
                  </pic:nvPicPr>
                  <pic:blipFill>
                    <a:blip r:embed="rId156" cstate="print"/>
                    <a:stretch>
                      <a:fillRect/>
                    </a:stretch>
                  </pic:blipFill>
                  <pic:spPr>
                    <a:xfrm>
                      <a:off x="0" y="0"/>
                      <a:ext cx="2165760" cy="1090799"/>
                    </a:xfrm>
                    <a:prstGeom prst="rect">
                      <a:avLst/>
                    </a:prstGeom>
                    <a:pattFill>
                      <a:fgClr>
                        <a:srgbClr val="FFFFFF"/>
                      </a:fgClr>
                      <a:bgClr>
                        <a:srgbClr val="FFFFFF"/>
                      </a:bgClr>
                    </a:pattFill>
                  </pic:spPr>
                </pic:pic>
              </a:graphicData>
            </a:graphic>
          </wp:inline>
        </w:drawing>
      </w:r>
    </w:p>
    <w:p w:rsidR="007F132F" w:rsidRDefault="007F132F" w:rsidP="0019192E">
      <w:r w:rsidRPr="007F132F">
        <w:rPr>
          <w:noProof/>
          <w:lang w:eastAsia="de-DE"/>
        </w:rPr>
        <w:drawing>
          <wp:inline distT="0" distB="0" distL="0" distR="0">
            <wp:extent cx="2165760" cy="1061640"/>
            <wp:effectExtent l="19050" t="0" r="5940" b="0"/>
            <wp:docPr id="796" name="Bild 6" descr="Nutzlast_System.wmf"/>
            <wp:cNvGraphicFramePr/>
            <a:graphic xmlns:a="http://schemas.openxmlformats.org/drawingml/2006/main">
              <a:graphicData uri="http://schemas.openxmlformats.org/drawingml/2006/picture">
                <pic:pic xmlns:pic="http://schemas.openxmlformats.org/drawingml/2006/picture">
                  <pic:nvPicPr>
                    <pic:cNvPr id="180" name="Grafik 179" descr="Nutzlast_System.wmf"/>
                    <pic:cNvPicPr>
                      <a:picLocks/>
                    </pic:cNvPicPr>
                  </pic:nvPicPr>
                  <pic:blipFill>
                    <a:blip r:embed="rId157" cstate="print"/>
                    <a:stretch>
                      <a:fillRect/>
                    </a:stretch>
                  </pic:blipFill>
                  <pic:spPr>
                    <a:xfrm>
                      <a:off x="0" y="0"/>
                      <a:ext cx="2165760" cy="1061640"/>
                    </a:xfrm>
                    <a:prstGeom prst="rect">
                      <a:avLst/>
                    </a:prstGeom>
                    <a:pattFill>
                      <a:fgClr>
                        <a:srgbClr val="FFFFFF"/>
                      </a:fgClr>
                      <a:bgClr>
                        <a:srgbClr val="FFFFFF"/>
                      </a:bgClr>
                    </a:pattFill>
                  </pic:spPr>
                </pic:pic>
              </a:graphicData>
            </a:graphic>
          </wp:inline>
        </w:drawing>
      </w:r>
    </w:p>
    <w:p w:rsidR="007F132F" w:rsidRDefault="007F132F" w:rsidP="0019192E">
      <w:r w:rsidRPr="007F132F">
        <w:rPr>
          <w:noProof/>
          <w:lang w:eastAsia="de-DE"/>
        </w:rPr>
        <w:drawing>
          <wp:inline distT="0" distB="0" distL="0" distR="0">
            <wp:extent cx="2165760" cy="1061640"/>
            <wp:effectExtent l="19050" t="0" r="5940" b="0"/>
            <wp:docPr id="797" name="Bild 7" descr="Nutzlast_System.wmf"/>
            <wp:cNvGraphicFramePr/>
            <a:graphic xmlns:a="http://schemas.openxmlformats.org/drawingml/2006/main">
              <a:graphicData uri="http://schemas.openxmlformats.org/drawingml/2006/picture">
                <pic:pic xmlns:pic="http://schemas.openxmlformats.org/drawingml/2006/picture">
                  <pic:nvPicPr>
                    <pic:cNvPr id="182" name="Grafik 181" descr="Nutzlast_System.wmf"/>
                    <pic:cNvPicPr>
                      <a:picLocks/>
                    </pic:cNvPicPr>
                  </pic:nvPicPr>
                  <pic:blipFill>
                    <a:blip r:embed="rId158" cstate="print"/>
                    <a:stretch>
                      <a:fillRect/>
                    </a:stretch>
                  </pic:blipFill>
                  <pic:spPr>
                    <a:xfrm>
                      <a:off x="0" y="0"/>
                      <a:ext cx="2165760" cy="1061640"/>
                    </a:xfrm>
                    <a:prstGeom prst="rect">
                      <a:avLst/>
                    </a:prstGeom>
                    <a:pattFill>
                      <a:fgClr>
                        <a:srgbClr val="FFFFFF"/>
                      </a:fgClr>
                      <a:bgClr>
                        <a:srgbClr val="FFFFFF"/>
                      </a:bgClr>
                    </a:pattFill>
                  </pic:spPr>
                </pic:pic>
              </a:graphicData>
            </a:graphic>
          </wp:inline>
        </w:drawing>
      </w:r>
      <w:r w:rsidR="00C60781" w:rsidRPr="00C60781">
        <w:t xml:space="preserve"> </w:t>
      </w:r>
      <w:r w:rsidR="00C60781">
        <w:t>P</w:t>
      </w:r>
      <w:fldSimple w:instr=" seq Programm ">
        <w:r w:rsidR="00C60781">
          <w:rPr>
            <w:noProof/>
          </w:rPr>
          <w:t>55</w:t>
        </w:r>
      </w:fldSimple>
      <w:r w:rsidR="00C60781">
        <w:fldChar w:fldCharType="begin"/>
      </w:r>
      <w:r w:rsidR="00C60781">
        <w:instrText xml:space="preserve"> TC "</w:instrText>
      </w:r>
      <w:bookmarkStart w:id="126" w:name="_Toc157945117"/>
      <w:r w:rsidR="00C60781">
        <w:instrText xml:space="preserve">Programmausdruck </w:instrText>
      </w:r>
      <w:fldSimple w:instr=" seq Programm \c ">
        <w:r w:rsidR="00C60781">
          <w:rPr>
            <w:noProof/>
          </w:rPr>
          <w:instrText>55</w:instrText>
        </w:r>
      </w:fldSimple>
      <w:r w:rsidR="00C60781">
        <w:tab/>
        <w:instrText>Sublastfälle der Nutzlast</w:instrText>
      </w:r>
      <w:bookmarkEnd w:id="126"/>
      <w:r w:rsidR="00C60781">
        <w:instrText xml:space="preserve">" \f P \l "2" </w:instrText>
      </w:r>
      <w:r w:rsidR="00C60781">
        <w:fldChar w:fldCharType="end"/>
      </w:r>
    </w:p>
    <w:p w:rsidR="003033E3" w:rsidRDefault="003033E3" w:rsidP="0019192E"/>
    <w:p w:rsidR="003033E3" w:rsidRDefault="003033E3">
      <w:pPr>
        <w:spacing w:line="240" w:lineRule="auto"/>
      </w:pPr>
      <w:r>
        <w:br w:type="page"/>
      </w:r>
    </w:p>
    <w:p w:rsidR="00555645" w:rsidRDefault="00555645">
      <w:pPr>
        <w:spacing w:line="240" w:lineRule="auto"/>
      </w:pPr>
    </w:p>
    <w:p w:rsidR="007F132F" w:rsidRDefault="003033E3" w:rsidP="0019192E">
      <w:r>
        <w:t xml:space="preserve">Die Sublastfälle werden zum einem Lastfall verbunden, indem die Schnittgrößen vergrößernd addiert werden. Z.B. das </w:t>
      </w:r>
      <w:r w:rsidR="000D5B88">
        <w:t xml:space="preserve">minimale </w:t>
      </w:r>
      <w:r>
        <w:t>Stützmoment über dem zweiten Lager</w:t>
      </w:r>
    </w:p>
    <w:p w:rsidR="003033E3" w:rsidRDefault="000D5B88" w:rsidP="000D5B88">
      <w:pPr>
        <w:pStyle w:val="Formel"/>
      </w:pPr>
      <w:r>
        <w:t>M</w:t>
      </w:r>
      <w:r w:rsidRPr="000D5B88">
        <w:rPr>
          <w:vertAlign w:val="subscript"/>
        </w:rPr>
        <w:t>sub1</w:t>
      </w:r>
      <w:r>
        <w:t>=-0</w:t>
      </w:r>
    </w:p>
    <w:p w:rsidR="000D5B88" w:rsidRDefault="000D5B88" w:rsidP="000D5B88">
      <w:pPr>
        <w:pStyle w:val="Formel"/>
      </w:pPr>
      <w:r>
        <w:t>M</w:t>
      </w:r>
      <w:r w:rsidRPr="000D5B88">
        <w:rPr>
          <w:vertAlign w:val="subscript"/>
        </w:rPr>
        <w:t>sub2</w:t>
      </w:r>
      <w:r>
        <w:t>=-0,0427</w:t>
      </w:r>
    </w:p>
    <w:p w:rsidR="000D5B88" w:rsidRDefault="000D5B88" w:rsidP="000D5B88">
      <w:pPr>
        <w:pStyle w:val="Formel"/>
      </w:pPr>
      <w:r>
        <w:t>M</w:t>
      </w:r>
      <w:r w:rsidRPr="000D5B88">
        <w:rPr>
          <w:vertAlign w:val="subscript"/>
        </w:rPr>
        <w:t>sub3</w:t>
      </w:r>
      <w:r>
        <w:t>=-0,032</w:t>
      </w:r>
    </w:p>
    <w:p w:rsidR="000D5B88" w:rsidRDefault="000D5B88" w:rsidP="000D5B88">
      <w:pPr>
        <w:pStyle w:val="Formel"/>
      </w:pPr>
      <w:r>
        <w:t>M</w:t>
      </w:r>
      <w:r w:rsidRPr="000D5B88">
        <w:rPr>
          <w:vertAlign w:val="subscript"/>
        </w:rPr>
        <w:t>sub4</w:t>
      </w:r>
      <w:r>
        <w:t>=-0</w:t>
      </w:r>
    </w:p>
    <w:p w:rsidR="000D5B88" w:rsidRDefault="000D5B88" w:rsidP="000D5B88">
      <w:pPr>
        <w:pStyle w:val="Formel"/>
      </w:pPr>
      <w:r>
        <w:t>M</w:t>
      </w:r>
      <w:r w:rsidRPr="000D5B88">
        <w:rPr>
          <w:vertAlign w:val="subscript"/>
        </w:rPr>
        <w:t>sub5</w:t>
      </w:r>
      <w:r>
        <w:t>=-0,001333</w:t>
      </w:r>
    </w:p>
    <w:p w:rsidR="000D5B88" w:rsidRDefault="000D5B88" w:rsidP="000D5B88">
      <w:pPr>
        <w:pStyle w:val="Formel"/>
      </w:pPr>
      <w:r>
        <w:t>M</w:t>
      </w:r>
      <w:r w:rsidRPr="000D5B88">
        <w:rPr>
          <w:vertAlign w:val="subscript"/>
        </w:rPr>
        <w:t>Min</w:t>
      </w:r>
      <w:r>
        <w:t>=-0-0,0427-0,032-0-0,001333= -0,076</w:t>
      </w:r>
    </w:p>
    <w:p w:rsidR="003033E3" w:rsidRDefault="00540C34" w:rsidP="0019192E">
      <w:r w:rsidRPr="00540C34">
        <w:rPr>
          <w:rFonts w:cs="Times New Roman"/>
          <w:noProof/>
          <w:lang w:eastAsia="de-DE"/>
        </w:rPr>
        <w:pict>
          <v:shape id="_x0000_s1136" type="#_x0000_t32" style="position:absolute;margin-left:73.25pt;margin-top:15.7pt;width:215.35pt;height:136.85pt;z-index:251799552" o:connectortype="straight" strokecolor="black [3213]" strokeweight="1.5pt">
            <v:stroke startarrow="oval" endarrow="block" endarrowwidth="wide" endarrowlength="long"/>
          </v:shape>
        </w:pict>
      </w:r>
      <w:r w:rsidRPr="00540C34">
        <w:rPr>
          <w:rFonts w:cs="Times New Roman"/>
          <w:noProof/>
          <w:lang w:eastAsia="de-DE"/>
        </w:rPr>
        <w:pict>
          <v:shape id="_x0000_s1137" type="#_x0000_t32" style="position:absolute;margin-left:302.4pt;margin-top:18.7pt;width:.6pt;height:133.85pt;flip:x;z-index:251800576" o:connectortype="straight" strokecolor="black [3213]" strokeweight="1.5pt">
            <v:stroke startarrow="oval" endarrow="block" endarrowwidth="wide" endarrowlength="long"/>
          </v:shape>
        </w:pict>
      </w:r>
      <w:r w:rsidR="000D5B88">
        <w:rPr>
          <w:rFonts w:cs="Times New Roman"/>
          <w:noProof/>
          <w:lang w:eastAsia="de-DE"/>
        </w:rPr>
        <w:drawing>
          <wp:inline distT="0" distB="0" distL="0" distR="0">
            <wp:extent cx="2719070" cy="1892300"/>
            <wp:effectExtent l="19050" t="0" r="0" b="0"/>
            <wp:docPr id="710"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9" cstate="print"/>
                    <a:srcRect/>
                    <a:stretch>
                      <a:fillRect/>
                    </a:stretch>
                  </pic:blipFill>
                  <pic:spPr bwMode="auto">
                    <a:xfrm>
                      <a:off x="0" y="0"/>
                      <a:ext cx="2719070" cy="1892300"/>
                    </a:xfrm>
                    <a:prstGeom prst="rect">
                      <a:avLst/>
                    </a:prstGeom>
                    <a:noFill/>
                    <a:ln w="9525">
                      <a:noFill/>
                      <a:miter lim="800000"/>
                      <a:headEnd/>
                      <a:tailEnd/>
                    </a:ln>
                  </pic:spPr>
                </pic:pic>
              </a:graphicData>
            </a:graphic>
          </wp:inline>
        </w:drawing>
      </w:r>
      <w:r w:rsidR="000D5B88">
        <w:rPr>
          <w:rFonts w:cs="Times New Roman"/>
          <w:noProof/>
          <w:lang w:eastAsia="de-DE"/>
        </w:rPr>
        <w:drawing>
          <wp:inline distT="0" distB="0" distL="0" distR="0">
            <wp:extent cx="2719070" cy="1892300"/>
            <wp:effectExtent l="19050" t="0" r="0" b="0"/>
            <wp:docPr id="711"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0" cstate="print"/>
                    <a:srcRect/>
                    <a:stretch>
                      <a:fillRect/>
                    </a:stretch>
                  </pic:blipFill>
                  <pic:spPr bwMode="auto">
                    <a:xfrm>
                      <a:off x="0" y="0"/>
                      <a:ext cx="2719070" cy="1892300"/>
                    </a:xfrm>
                    <a:prstGeom prst="rect">
                      <a:avLst/>
                    </a:prstGeom>
                    <a:noFill/>
                    <a:ln w="9525">
                      <a:noFill/>
                      <a:miter lim="800000"/>
                      <a:headEnd/>
                      <a:tailEnd/>
                    </a:ln>
                  </pic:spPr>
                </pic:pic>
              </a:graphicData>
            </a:graphic>
          </wp:inline>
        </w:drawing>
      </w:r>
    </w:p>
    <w:p w:rsidR="003033E3" w:rsidRDefault="00540C34" w:rsidP="0019192E">
      <w:r w:rsidRPr="00540C34">
        <w:rPr>
          <w:rFonts w:cs="Times New Roman"/>
          <w:noProof/>
          <w:lang w:eastAsia="de-DE"/>
        </w:rPr>
        <w:pict>
          <v:shape id="_x0000_s1140" type="#_x0000_t32" style="position:absolute;margin-left:303pt;margin-top:28.05pt;width:0;height:198.85pt;flip:y;z-index:251803648" o:connectortype="straight" strokecolor="black [3213]" strokeweight="1.5pt">
            <v:stroke startarrow="oval" endarrow="block" endarrowwidth="wide" endarrowlength="long"/>
          </v:shape>
        </w:pict>
      </w:r>
      <w:r w:rsidRPr="00540C34">
        <w:rPr>
          <w:rFonts w:cs="Times New Roman"/>
          <w:noProof/>
          <w:lang w:eastAsia="de-DE"/>
        </w:rPr>
        <w:pict>
          <v:shape id="_x0000_s1139" type="#_x0000_t32" style="position:absolute;margin-left:88.9pt;margin-top:21.15pt;width:207.25pt;height:145.65pt;flip:y;z-index:251802624" o:connectortype="straight" strokecolor="black [3213]" strokeweight="1.5pt">
            <v:stroke startarrow="oval" endarrow="block" endarrowwidth="wide" endarrowlength="long"/>
          </v:shape>
        </w:pict>
      </w:r>
      <w:r w:rsidRPr="00540C34">
        <w:rPr>
          <w:rFonts w:cs="Times New Roman"/>
          <w:noProof/>
          <w:lang w:eastAsia="de-DE"/>
        </w:rPr>
        <w:pict>
          <v:shape id="_x0000_s1138" type="#_x0000_t32" style="position:absolute;margin-left:93.9pt;margin-top:15.5pt;width:202.25pt;height:.65pt;z-index:251801600" o:connectortype="straight" strokecolor="black [3213]" strokeweight="1.5pt">
            <v:stroke startarrow="oval" endarrow="block" endarrowwidth="wide" endarrowlength="long"/>
          </v:shape>
        </w:pict>
      </w:r>
      <w:r w:rsidR="000D5B88">
        <w:rPr>
          <w:rFonts w:cs="Times New Roman"/>
          <w:noProof/>
          <w:lang w:eastAsia="de-DE"/>
        </w:rPr>
        <w:drawing>
          <wp:inline distT="0" distB="0" distL="0" distR="0">
            <wp:extent cx="2719070" cy="1892300"/>
            <wp:effectExtent l="19050" t="0" r="0" b="0"/>
            <wp:docPr id="712"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1" cstate="print"/>
                    <a:srcRect/>
                    <a:stretch>
                      <a:fillRect/>
                    </a:stretch>
                  </pic:blipFill>
                  <pic:spPr bwMode="auto">
                    <a:xfrm>
                      <a:off x="0" y="0"/>
                      <a:ext cx="2719070" cy="1892300"/>
                    </a:xfrm>
                    <a:prstGeom prst="rect">
                      <a:avLst/>
                    </a:prstGeom>
                    <a:noFill/>
                    <a:ln w="9525">
                      <a:noFill/>
                      <a:miter lim="800000"/>
                      <a:headEnd/>
                      <a:tailEnd/>
                    </a:ln>
                  </pic:spPr>
                </pic:pic>
              </a:graphicData>
            </a:graphic>
          </wp:inline>
        </w:drawing>
      </w:r>
      <w:r w:rsidR="000D5B88">
        <w:rPr>
          <w:rFonts w:cs="Times New Roman"/>
          <w:noProof/>
          <w:lang w:eastAsia="de-DE"/>
        </w:rPr>
        <w:drawing>
          <wp:inline distT="0" distB="0" distL="0" distR="0">
            <wp:extent cx="2719070" cy="1892300"/>
            <wp:effectExtent l="19050" t="0" r="0" b="0"/>
            <wp:docPr id="70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2" cstate="print"/>
                    <a:srcRect/>
                    <a:stretch>
                      <a:fillRect/>
                    </a:stretch>
                  </pic:blipFill>
                  <pic:spPr bwMode="auto">
                    <a:xfrm>
                      <a:off x="0" y="0"/>
                      <a:ext cx="2719070" cy="1892300"/>
                    </a:xfrm>
                    <a:prstGeom prst="rect">
                      <a:avLst/>
                    </a:prstGeom>
                    <a:noFill/>
                    <a:ln w="9525">
                      <a:noFill/>
                      <a:miter lim="800000"/>
                      <a:headEnd/>
                      <a:tailEnd/>
                    </a:ln>
                  </pic:spPr>
                </pic:pic>
              </a:graphicData>
            </a:graphic>
          </wp:inline>
        </w:drawing>
      </w:r>
    </w:p>
    <w:p w:rsidR="007F132F" w:rsidRDefault="000D5B88" w:rsidP="0019192E">
      <w:r>
        <w:rPr>
          <w:rFonts w:cs="Times New Roman"/>
          <w:noProof/>
          <w:lang w:eastAsia="de-DE"/>
        </w:rPr>
        <w:drawing>
          <wp:inline distT="0" distB="0" distL="0" distR="0">
            <wp:extent cx="2719070" cy="1892300"/>
            <wp:effectExtent l="19050" t="0" r="0" b="0"/>
            <wp:docPr id="713"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3" cstate="print"/>
                    <a:srcRect/>
                    <a:stretch>
                      <a:fillRect/>
                    </a:stretch>
                  </pic:blipFill>
                  <pic:spPr bwMode="auto">
                    <a:xfrm>
                      <a:off x="0" y="0"/>
                      <a:ext cx="2719070" cy="1892300"/>
                    </a:xfrm>
                    <a:prstGeom prst="rect">
                      <a:avLst/>
                    </a:prstGeom>
                    <a:noFill/>
                    <a:ln w="9525">
                      <a:noFill/>
                      <a:miter lim="800000"/>
                      <a:headEnd/>
                      <a:tailEnd/>
                    </a:ln>
                  </pic:spPr>
                </pic:pic>
              </a:graphicData>
            </a:graphic>
          </wp:inline>
        </w:drawing>
      </w:r>
      <w:r>
        <w:rPr>
          <w:rFonts w:cs="Times New Roman"/>
          <w:noProof/>
          <w:lang w:eastAsia="de-DE"/>
        </w:rPr>
        <w:drawing>
          <wp:inline distT="0" distB="0" distL="0" distR="0">
            <wp:extent cx="2719070" cy="1892300"/>
            <wp:effectExtent l="19050" t="0" r="0" b="0"/>
            <wp:docPr id="71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4" cstate="print"/>
                    <a:srcRect/>
                    <a:stretch>
                      <a:fillRect/>
                    </a:stretch>
                  </pic:blipFill>
                  <pic:spPr bwMode="auto">
                    <a:xfrm>
                      <a:off x="0" y="0"/>
                      <a:ext cx="2719070" cy="1892300"/>
                    </a:xfrm>
                    <a:prstGeom prst="rect">
                      <a:avLst/>
                    </a:prstGeom>
                    <a:noFill/>
                    <a:ln w="9525">
                      <a:noFill/>
                      <a:miter lim="800000"/>
                      <a:headEnd/>
                      <a:tailEnd/>
                    </a:ln>
                  </pic:spPr>
                </pic:pic>
              </a:graphicData>
            </a:graphic>
          </wp:inline>
        </w:drawing>
      </w:r>
      <w:r w:rsidR="00C60781" w:rsidRPr="00C60781">
        <w:t xml:space="preserve"> </w:t>
      </w:r>
      <w:r w:rsidR="00C60781">
        <w:t>P</w:t>
      </w:r>
      <w:fldSimple w:instr=" seq Programm ">
        <w:r w:rsidR="00C60781">
          <w:rPr>
            <w:noProof/>
          </w:rPr>
          <w:t>56</w:t>
        </w:r>
      </w:fldSimple>
      <w:r w:rsidR="00C60781">
        <w:fldChar w:fldCharType="begin"/>
      </w:r>
      <w:r w:rsidR="00C60781">
        <w:instrText xml:space="preserve"> TC "</w:instrText>
      </w:r>
      <w:bookmarkStart w:id="127" w:name="_Toc157945118"/>
      <w:r w:rsidR="00C60781">
        <w:instrText xml:space="preserve">Programmausdruck </w:instrText>
      </w:r>
      <w:fldSimple w:instr=" seq Programm \c ">
        <w:r w:rsidR="00C60781">
          <w:rPr>
            <w:noProof/>
          </w:rPr>
          <w:instrText>56</w:instrText>
        </w:r>
      </w:fldSimple>
      <w:r w:rsidR="00C60781">
        <w:tab/>
        <w:instrText>Kombination der Sublastfälle zum Lastfall</w:instrText>
      </w:r>
      <w:bookmarkEnd w:id="127"/>
      <w:r w:rsidR="00C60781">
        <w:instrText xml:space="preserve">" \f P \l "2" </w:instrText>
      </w:r>
      <w:r w:rsidR="00C60781">
        <w:fldChar w:fldCharType="end"/>
      </w:r>
    </w:p>
    <w:p w:rsidR="007F132F" w:rsidRDefault="007F132F" w:rsidP="0019192E"/>
    <w:p w:rsidR="00555645" w:rsidRDefault="00555645">
      <w:pPr>
        <w:spacing w:line="240" w:lineRule="auto"/>
      </w:pPr>
      <w:r>
        <w:br w:type="page"/>
      </w:r>
    </w:p>
    <w:p w:rsidR="00D3475E" w:rsidRDefault="00555645" w:rsidP="0019192E">
      <w:r>
        <w:lastRenderedPageBreak/>
        <w:t>Das Verhalten der Nutzlast musste man vor Version 2.01 umständlich über mehrere Lastfälle erzeugen.</w:t>
      </w:r>
    </w:p>
    <w:p w:rsidR="00555645" w:rsidRDefault="00540C34" w:rsidP="0019192E">
      <w:r>
        <w:rPr>
          <w:noProof/>
          <w:lang w:eastAsia="de-DE"/>
        </w:rPr>
        <w:pict>
          <v:shape id="_x0000_s1141" type="#_x0000_t202" style="position:absolute;margin-left:177.7pt;margin-top:8.5pt;width:78.25pt;height:79.5pt;z-index:251804672" filled="f" stroked="f" strokecolor="black [3213]" strokeweight="1.5pt">
            <v:stroke endarrowwidth="wide" endarrowlength="long"/>
            <v:textbox inset="1.5mm,,1.5mm">
              <w:txbxContent>
                <w:p w:rsidR="00C771DC" w:rsidRPr="00160E55" w:rsidRDefault="00C771DC">
                  <w:pPr>
                    <w:rPr>
                      <w:sz w:val="144"/>
                      <w:szCs w:val="144"/>
                    </w:rPr>
                  </w:pPr>
                  <w:r w:rsidRPr="00160E55">
                    <w:rPr>
                      <w:sz w:val="144"/>
                      <w:szCs w:val="144"/>
                    </w:rPr>
                    <w:t>=</w:t>
                  </w:r>
                </w:p>
              </w:txbxContent>
            </v:textbox>
          </v:shape>
        </w:pict>
      </w:r>
    </w:p>
    <w:p w:rsidR="00555645" w:rsidRDefault="00160E55" w:rsidP="00160E55">
      <w:pPr>
        <w:tabs>
          <w:tab w:val="left" w:pos="4678"/>
        </w:tabs>
      </w:pPr>
      <w:r w:rsidRPr="00160E55">
        <w:rPr>
          <w:noProof/>
          <w:lang w:eastAsia="de-DE"/>
        </w:rPr>
        <w:drawing>
          <wp:inline distT="0" distB="0" distL="0" distR="0">
            <wp:extent cx="2165760" cy="1090799"/>
            <wp:effectExtent l="19050" t="0" r="5940" b="0"/>
            <wp:docPr id="717" name="Bild 9" descr="Nutzlast_System.wmf"/>
            <wp:cNvGraphicFramePr/>
            <a:graphic xmlns:a="http://schemas.openxmlformats.org/drawingml/2006/main">
              <a:graphicData uri="http://schemas.openxmlformats.org/drawingml/2006/picture">
                <pic:pic xmlns:pic="http://schemas.openxmlformats.org/drawingml/2006/picture">
                  <pic:nvPicPr>
                    <pic:cNvPr id="196" name="Grafik 195" descr="Nutzlast_System.wmf"/>
                    <pic:cNvPicPr>
                      <a:picLocks/>
                    </pic:cNvPicPr>
                  </pic:nvPicPr>
                  <pic:blipFill>
                    <a:blip r:embed="rId156" cstate="print"/>
                    <a:stretch>
                      <a:fillRect/>
                    </a:stretch>
                  </pic:blipFill>
                  <pic:spPr>
                    <a:xfrm>
                      <a:off x="0" y="0"/>
                      <a:ext cx="2165760" cy="1090799"/>
                    </a:xfrm>
                    <a:prstGeom prst="rect">
                      <a:avLst/>
                    </a:prstGeom>
                    <a:pattFill>
                      <a:fgClr>
                        <a:srgbClr val="FFFFFF"/>
                      </a:fgClr>
                      <a:bgClr>
                        <a:srgbClr val="FFFFFF"/>
                      </a:bgClr>
                    </a:pattFill>
                  </pic:spPr>
                </pic:pic>
              </a:graphicData>
            </a:graphic>
          </wp:inline>
        </w:drawing>
      </w:r>
      <w:r>
        <w:tab/>
      </w:r>
      <w:r>
        <w:rPr>
          <w:rFonts w:cs="Times New Roman"/>
          <w:noProof/>
          <w:lang w:eastAsia="de-DE"/>
        </w:rPr>
        <w:drawing>
          <wp:inline distT="0" distB="0" distL="0" distR="0">
            <wp:extent cx="2162810" cy="1065530"/>
            <wp:effectExtent l="19050" t="0" r="8890" b="0"/>
            <wp:docPr id="718"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5" cstate="print"/>
                    <a:srcRect/>
                    <a:stretch>
                      <a:fillRect/>
                    </a:stretch>
                  </pic:blipFill>
                  <pic:spPr bwMode="auto">
                    <a:xfrm>
                      <a:off x="0" y="0"/>
                      <a:ext cx="2162810" cy="1065530"/>
                    </a:xfrm>
                    <a:prstGeom prst="rect">
                      <a:avLst/>
                    </a:prstGeom>
                    <a:noFill/>
                    <a:ln w="9525">
                      <a:noFill/>
                      <a:miter lim="800000"/>
                      <a:headEnd/>
                      <a:tailEnd/>
                    </a:ln>
                  </pic:spPr>
                </pic:pic>
              </a:graphicData>
            </a:graphic>
          </wp:inline>
        </w:drawing>
      </w:r>
    </w:p>
    <w:p w:rsidR="00160E55" w:rsidRDefault="00160E55" w:rsidP="0019192E"/>
    <w:p w:rsidR="00160E55" w:rsidRDefault="00160E55" w:rsidP="0019192E">
      <w:r w:rsidRPr="00160E55">
        <w:rPr>
          <w:noProof/>
          <w:lang w:eastAsia="de-DE"/>
        </w:rPr>
        <w:drawing>
          <wp:inline distT="0" distB="0" distL="0" distR="0">
            <wp:extent cx="2719070" cy="1892300"/>
            <wp:effectExtent l="19050" t="0" r="0" b="0"/>
            <wp:docPr id="7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2" cstate="print"/>
                    <a:srcRect/>
                    <a:stretch>
                      <a:fillRect/>
                    </a:stretch>
                  </pic:blipFill>
                  <pic:spPr bwMode="auto">
                    <a:xfrm>
                      <a:off x="0" y="0"/>
                      <a:ext cx="2719070" cy="1892300"/>
                    </a:xfrm>
                    <a:prstGeom prst="rect">
                      <a:avLst/>
                    </a:prstGeom>
                    <a:noFill/>
                    <a:ln w="9525">
                      <a:noFill/>
                      <a:miter lim="800000"/>
                      <a:headEnd/>
                      <a:tailEnd/>
                    </a:ln>
                  </pic:spPr>
                </pic:pic>
              </a:graphicData>
            </a:graphic>
          </wp:inline>
        </w:drawing>
      </w:r>
      <w:r>
        <w:rPr>
          <w:rFonts w:cs="Times New Roman"/>
          <w:noProof/>
          <w:lang w:eastAsia="de-DE"/>
        </w:rPr>
        <w:drawing>
          <wp:inline distT="0" distB="0" distL="0" distR="0">
            <wp:extent cx="2719070" cy="1892300"/>
            <wp:effectExtent l="19050" t="0" r="0" b="0"/>
            <wp:docPr id="72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6" cstate="print"/>
                    <a:srcRect/>
                    <a:stretch>
                      <a:fillRect/>
                    </a:stretch>
                  </pic:blipFill>
                  <pic:spPr bwMode="auto">
                    <a:xfrm>
                      <a:off x="0" y="0"/>
                      <a:ext cx="2719070" cy="1892300"/>
                    </a:xfrm>
                    <a:prstGeom prst="rect">
                      <a:avLst/>
                    </a:prstGeom>
                    <a:noFill/>
                    <a:ln w="9525">
                      <a:noFill/>
                      <a:miter lim="800000"/>
                      <a:headEnd/>
                      <a:tailEnd/>
                    </a:ln>
                  </pic:spPr>
                </pic:pic>
              </a:graphicData>
            </a:graphic>
          </wp:inline>
        </w:drawing>
      </w:r>
      <w:r w:rsidR="00C60781" w:rsidRPr="00C60781">
        <w:t xml:space="preserve"> </w:t>
      </w:r>
      <w:r w:rsidR="00C60781">
        <w:t>P</w:t>
      </w:r>
      <w:fldSimple w:instr=" seq Programm ">
        <w:r w:rsidR="00C60781">
          <w:rPr>
            <w:noProof/>
          </w:rPr>
          <w:t>57</w:t>
        </w:r>
      </w:fldSimple>
      <w:r w:rsidR="00C60781">
        <w:fldChar w:fldCharType="begin"/>
      </w:r>
      <w:r w:rsidR="00C60781">
        <w:instrText xml:space="preserve"> TC "</w:instrText>
      </w:r>
      <w:bookmarkStart w:id="128" w:name="_Toc157945119"/>
      <w:r w:rsidR="00C60781">
        <w:instrText xml:space="preserve">Programmausdruck </w:instrText>
      </w:r>
      <w:fldSimple w:instr=" seq Programm \c ">
        <w:r w:rsidR="00C60781">
          <w:rPr>
            <w:noProof/>
          </w:rPr>
          <w:instrText>57</w:instrText>
        </w:r>
      </w:fldSimple>
      <w:r w:rsidR="00C60781">
        <w:tab/>
        <w:instrText>Nutzlast ist korrekt mit 5 Sublastfälle</w:instrText>
      </w:r>
      <w:bookmarkEnd w:id="128"/>
      <w:r w:rsidR="00C60781">
        <w:instrText xml:space="preserve">" \f P \l "2" </w:instrText>
      </w:r>
      <w:r w:rsidR="00C60781">
        <w:fldChar w:fldCharType="end"/>
      </w:r>
    </w:p>
    <w:p w:rsidR="00160E55" w:rsidRDefault="00160E55" w:rsidP="0019192E"/>
    <w:p w:rsidR="00160E55" w:rsidRDefault="00160E55" w:rsidP="0019192E"/>
    <w:p w:rsidR="00160E55" w:rsidRDefault="00160E55" w:rsidP="0019192E"/>
    <w:p w:rsidR="00160E55" w:rsidRDefault="00540C34" w:rsidP="0019192E">
      <w:r>
        <w:rPr>
          <w:noProof/>
          <w:lang w:eastAsia="de-DE"/>
        </w:rPr>
        <w:pict>
          <v:shape id="_x0000_s1142" type="#_x0000_t202" style="position:absolute;margin-left:179.55pt;margin-top:12.5pt;width:78.25pt;height:79.5pt;z-index:251805696" filled="f" stroked="f" strokecolor="black [3213]" strokeweight="1.5pt">
            <v:stroke endarrowwidth="wide" endarrowlength="long"/>
            <v:textbox inset="1.5mm,,1.5mm">
              <w:txbxContent>
                <w:p w:rsidR="00C771DC" w:rsidRPr="00160E55" w:rsidRDefault="00C771DC" w:rsidP="00160E55">
                  <w:pPr>
                    <w:rPr>
                      <w:sz w:val="144"/>
                      <w:szCs w:val="144"/>
                    </w:rPr>
                  </w:pPr>
                  <w:r>
                    <w:rPr>
                      <w:rFonts w:cs="Times New Roman"/>
                      <w:sz w:val="144"/>
                      <w:szCs w:val="144"/>
                    </w:rPr>
                    <w:t>≠</w:t>
                  </w:r>
                </w:p>
              </w:txbxContent>
            </v:textbox>
          </v:shape>
        </w:pict>
      </w:r>
      <w:r w:rsidR="00160E55">
        <w:t>Aus Bequemlichkeit waren es dann aber nur 2 Lastfälle</w:t>
      </w:r>
      <w:r w:rsidR="000C3FB6">
        <w:t>.</w:t>
      </w:r>
    </w:p>
    <w:p w:rsidR="00160E55" w:rsidRDefault="00160E55" w:rsidP="00160E55">
      <w:pPr>
        <w:tabs>
          <w:tab w:val="left" w:pos="4678"/>
        </w:tabs>
      </w:pPr>
      <w:r w:rsidRPr="00160E55">
        <w:rPr>
          <w:noProof/>
          <w:lang w:eastAsia="de-DE"/>
        </w:rPr>
        <w:drawing>
          <wp:inline distT="0" distB="0" distL="0" distR="0">
            <wp:extent cx="2165760" cy="1090799"/>
            <wp:effectExtent l="19050" t="0" r="5940" b="0"/>
            <wp:docPr id="721" name="Bild 9" descr="Nutzlast_System.wmf"/>
            <wp:cNvGraphicFramePr/>
            <a:graphic xmlns:a="http://schemas.openxmlformats.org/drawingml/2006/main">
              <a:graphicData uri="http://schemas.openxmlformats.org/drawingml/2006/picture">
                <pic:pic xmlns:pic="http://schemas.openxmlformats.org/drawingml/2006/picture">
                  <pic:nvPicPr>
                    <pic:cNvPr id="196" name="Grafik 195" descr="Nutzlast_System.wmf"/>
                    <pic:cNvPicPr>
                      <a:picLocks/>
                    </pic:cNvPicPr>
                  </pic:nvPicPr>
                  <pic:blipFill>
                    <a:blip r:embed="rId156" cstate="print"/>
                    <a:stretch>
                      <a:fillRect/>
                    </a:stretch>
                  </pic:blipFill>
                  <pic:spPr>
                    <a:xfrm>
                      <a:off x="0" y="0"/>
                      <a:ext cx="2165760" cy="1090799"/>
                    </a:xfrm>
                    <a:prstGeom prst="rect">
                      <a:avLst/>
                    </a:prstGeom>
                    <a:pattFill>
                      <a:fgClr>
                        <a:srgbClr val="FFFFFF"/>
                      </a:fgClr>
                      <a:bgClr>
                        <a:srgbClr val="FFFFFF"/>
                      </a:bgClr>
                    </a:pattFill>
                  </pic:spPr>
                </pic:pic>
              </a:graphicData>
            </a:graphic>
          </wp:inline>
        </w:drawing>
      </w:r>
      <w:r>
        <w:tab/>
      </w:r>
      <w:r>
        <w:rPr>
          <w:rFonts w:cs="Times New Roman"/>
          <w:noProof/>
          <w:lang w:eastAsia="de-DE"/>
        </w:rPr>
        <w:drawing>
          <wp:inline distT="0" distB="0" distL="0" distR="0">
            <wp:extent cx="2162810" cy="1065530"/>
            <wp:effectExtent l="19050" t="0" r="8890" b="0"/>
            <wp:docPr id="729"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7" cstate="print"/>
                    <a:srcRect/>
                    <a:stretch>
                      <a:fillRect/>
                    </a:stretch>
                  </pic:blipFill>
                  <pic:spPr bwMode="auto">
                    <a:xfrm>
                      <a:off x="0" y="0"/>
                      <a:ext cx="2162810" cy="1065530"/>
                    </a:xfrm>
                    <a:prstGeom prst="rect">
                      <a:avLst/>
                    </a:prstGeom>
                    <a:noFill/>
                    <a:ln w="9525">
                      <a:noFill/>
                      <a:miter lim="800000"/>
                      <a:headEnd/>
                      <a:tailEnd/>
                    </a:ln>
                  </pic:spPr>
                </pic:pic>
              </a:graphicData>
            </a:graphic>
          </wp:inline>
        </w:drawing>
      </w:r>
    </w:p>
    <w:p w:rsidR="00160E55" w:rsidRDefault="00160E55" w:rsidP="00160E55"/>
    <w:p w:rsidR="00160E55" w:rsidRDefault="00160E55" w:rsidP="00160E55">
      <w:r w:rsidRPr="00160E55">
        <w:rPr>
          <w:noProof/>
          <w:lang w:eastAsia="de-DE"/>
        </w:rPr>
        <w:drawing>
          <wp:inline distT="0" distB="0" distL="0" distR="0">
            <wp:extent cx="2719070" cy="1892300"/>
            <wp:effectExtent l="19050" t="0" r="0" b="0"/>
            <wp:docPr id="72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2" cstate="print"/>
                    <a:srcRect/>
                    <a:stretch>
                      <a:fillRect/>
                    </a:stretch>
                  </pic:blipFill>
                  <pic:spPr bwMode="auto">
                    <a:xfrm>
                      <a:off x="0" y="0"/>
                      <a:ext cx="2719070" cy="1892300"/>
                    </a:xfrm>
                    <a:prstGeom prst="rect">
                      <a:avLst/>
                    </a:prstGeom>
                    <a:noFill/>
                    <a:ln w="9525">
                      <a:noFill/>
                      <a:miter lim="800000"/>
                      <a:headEnd/>
                      <a:tailEnd/>
                    </a:ln>
                  </pic:spPr>
                </pic:pic>
              </a:graphicData>
            </a:graphic>
          </wp:inline>
        </w:drawing>
      </w:r>
      <w:r>
        <w:rPr>
          <w:rFonts w:cs="Times New Roman"/>
          <w:noProof/>
          <w:lang w:eastAsia="de-DE"/>
        </w:rPr>
        <w:drawing>
          <wp:inline distT="0" distB="0" distL="0" distR="0">
            <wp:extent cx="2719070" cy="1892300"/>
            <wp:effectExtent l="19050" t="0" r="0" b="0"/>
            <wp:docPr id="732"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8" cstate="print"/>
                    <a:srcRect/>
                    <a:stretch>
                      <a:fillRect/>
                    </a:stretch>
                  </pic:blipFill>
                  <pic:spPr bwMode="auto">
                    <a:xfrm>
                      <a:off x="0" y="0"/>
                      <a:ext cx="2719070" cy="1892300"/>
                    </a:xfrm>
                    <a:prstGeom prst="rect">
                      <a:avLst/>
                    </a:prstGeom>
                    <a:noFill/>
                    <a:ln w="9525">
                      <a:noFill/>
                      <a:miter lim="800000"/>
                      <a:headEnd/>
                      <a:tailEnd/>
                    </a:ln>
                  </pic:spPr>
                </pic:pic>
              </a:graphicData>
            </a:graphic>
          </wp:inline>
        </w:drawing>
      </w:r>
      <w:r w:rsidR="00C60781" w:rsidRPr="00C60781">
        <w:t xml:space="preserve"> </w:t>
      </w:r>
      <w:r w:rsidR="00C60781">
        <w:t>P</w:t>
      </w:r>
      <w:fldSimple w:instr=" seq Programm ">
        <w:r w:rsidR="00C60781">
          <w:rPr>
            <w:noProof/>
          </w:rPr>
          <w:t>58</w:t>
        </w:r>
      </w:fldSimple>
      <w:r w:rsidR="00C60781">
        <w:fldChar w:fldCharType="begin"/>
      </w:r>
      <w:r w:rsidR="00C60781">
        <w:instrText xml:space="preserve"> TC "</w:instrText>
      </w:r>
      <w:bookmarkStart w:id="129" w:name="_Toc157945120"/>
      <w:r w:rsidR="00C60781">
        <w:instrText xml:space="preserve">Programmausdruck </w:instrText>
      </w:r>
      <w:fldSimple w:instr=" seq Programm \c ">
        <w:r w:rsidR="00C60781">
          <w:rPr>
            <w:noProof/>
          </w:rPr>
          <w:instrText>58</w:instrText>
        </w:r>
      </w:fldSimple>
      <w:r w:rsidR="00C60781">
        <w:tab/>
        <w:instrText>Nutzlast ist falsch als 2 Lastfälle</w:instrText>
      </w:r>
      <w:bookmarkEnd w:id="129"/>
      <w:r w:rsidR="00C60781">
        <w:instrText xml:space="preserve">" \f P \l "2" </w:instrText>
      </w:r>
      <w:r w:rsidR="00C60781">
        <w:fldChar w:fldCharType="end"/>
      </w:r>
    </w:p>
    <w:p w:rsidR="00160E55" w:rsidRDefault="00160E55" w:rsidP="0019192E"/>
    <w:p w:rsidR="00F83C5F" w:rsidRDefault="00F83C5F">
      <w:pPr>
        <w:spacing w:line="240" w:lineRule="auto"/>
      </w:pPr>
      <w:r>
        <w:br w:type="page"/>
      </w:r>
    </w:p>
    <w:p w:rsidR="00F83C5F" w:rsidRPr="00251CA2" w:rsidRDefault="00F83C5F" w:rsidP="00F83C5F">
      <w:pPr>
        <w:rPr>
          <w:b/>
        </w:rPr>
      </w:pPr>
      <w:r w:rsidRPr="00251CA2">
        <w:rPr>
          <w:b/>
        </w:rPr>
        <w:lastRenderedPageBreak/>
        <w:t xml:space="preserve">Verhalten der </w:t>
      </w:r>
      <w:r>
        <w:rPr>
          <w:b/>
        </w:rPr>
        <w:t>Wanderlast</w:t>
      </w:r>
    </w:p>
    <w:p w:rsidR="00555645" w:rsidRDefault="00F83C5F" w:rsidP="0019192E">
      <w:r>
        <w:t>Eine Wanderlast wird zuerst genauso wie eine Nutzlast gehandhabt. Es gibt so viele Sublastfälle wie es Elemente gibt und die Lasten werden auf die Diagonale des</w:t>
      </w:r>
      <w:r w:rsidR="000C3FB6">
        <w:t xml:space="preserve"> </w:t>
      </w:r>
      <w:r>
        <w:t>Lastvektors geschrieben. Streckenlasten werden jedoch als Einzellasten gehandhabt</w:t>
      </w:r>
      <w:r w:rsidR="00276523">
        <w:t xml:space="preserve"> und es werden viele Zwischenknoten erzeugt.</w:t>
      </w:r>
    </w:p>
    <w:p w:rsidR="00F83C5F" w:rsidRDefault="00F83C5F" w:rsidP="0019192E"/>
    <w:p w:rsidR="00276523" w:rsidRDefault="00540C34" w:rsidP="0019192E">
      <w:r w:rsidRPr="00540C34">
        <w:rPr>
          <w:rFonts w:cs="Times New Roman"/>
          <w:noProof/>
          <w:lang w:eastAsia="de-DE"/>
        </w:rPr>
        <w:pict>
          <v:shape id="_x0000_s1143" type="#_x0000_t88" style="position:absolute;margin-left:210.35pt;margin-top:2.1pt;width:68.9pt;height:606.7pt;z-index:251806720" strokecolor="black [3213]" strokeweight="1.5pt">
            <v:stroke endarrowwidth="wide" endarrowlength="long"/>
            <v:textbox inset="1.5mm,,1.5mm"/>
          </v:shape>
        </w:pict>
      </w:r>
      <w:r w:rsidR="00276523">
        <w:rPr>
          <w:rFonts w:cs="Times New Roman"/>
          <w:noProof/>
          <w:lang w:eastAsia="de-DE"/>
        </w:rPr>
        <w:drawing>
          <wp:inline distT="0" distB="0" distL="0" distR="0">
            <wp:extent cx="1277798" cy="948154"/>
            <wp:effectExtent l="19050" t="0" r="0" b="0"/>
            <wp:docPr id="803"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9" cstate="print"/>
                    <a:srcRect/>
                    <a:stretch>
                      <a:fillRect/>
                    </a:stretch>
                  </pic:blipFill>
                  <pic:spPr bwMode="auto">
                    <a:xfrm>
                      <a:off x="0" y="0"/>
                      <a:ext cx="1277798" cy="948154"/>
                    </a:xfrm>
                    <a:prstGeom prst="rect">
                      <a:avLst/>
                    </a:prstGeom>
                    <a:noFill/>
                    <a:ln w="9525">
                      <a:noFill/>
                      <a:miter lim="800000"/>
                      <a:headEnd/>
                      <a:tailEnd/>
                    </a:ln>
                  </pic:spPr>
                </pic:pic>
              </a:graphicData>
            </a:graphic>
          </wp:inline>
        </w:drawing>
      </w:r>
      <w:r w:rsidR="00276523">
        <w:rPr>
          <w:rFonts w:cs="Times New Roman"/>
          <w:noProof/>
          <w:lang w:eastAsia="de-DE"/>
        </w:rPr>
        <w:drawing>
          <wp:inline distT="0" distB="0" distL="0" distR="0">
            <wp:extent cx="1359360" cy="944640"/>
            <wp:effectExtent l="19050" t="0" r="0" b="0"/>
            <wp:docPr id="804"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0" cstate="print"/>
                    <a:srcRect/>
                    <a:stretch>
                      <a:fillRect/>
                    </a:stretch>
                  </pic:blipFill>
                  <pic:spPr bwMode="auto">
                    <a:xfrm>
                      <a:off x="0" y="0"/>
                      <a:ext cx="1359360" cy="944640"/>
                    </a:xfrm>
                    <a:prstGeom prst="rect">
                      <a:avLst/>
                    </a:prstGeom>
                    <a:noFill/>
                    <a:ln w="9525">
                      <a:noFill/>
                      <a:miter lim="800000"/>
                      <a:headEnd/>
                      <a:tailEnd/>
                    </a:ln>
                  </pic:spPr>
                </pic:pic>
              </a:graphicData>
            </a:graphic>
          </wp:inline>
        </w:drawing>
      </w:r>
    </w:p>
    <w:p w:rsidR="00D3475E" w:rsidRDefault="00540C34" w:rsidP="0019192E">
      <w:r w:rsidRPr="00540C34">
        <w:rPr>
          <w:rFonts w:cs="Times New Roman"/>
          <w:noProof/>
          <w:lang w:eastAsia="de-DE"/>
        </w:rPr>
        <w:pict>
          <v:shape id="_x0000_s1146" type="#_x0000_t32" style="position:absolute;margin-left:139pt;margin-top:78.15pt;width:172.15pt;height:270.45pt;z-index:251815936" o:connectortype="straight" strokecolor="black [3213]" strokeweight="1.5pt">
            <v:stroke endarrow="block" endarrowwidth="wide" endarrowlength="long"/>
          </v:shape>
        </w:pict>
      </w:r>
      <w:r w:rsidRPr="00540C34">
        <w:rPr>
          <w:rFonts w:cs="Times New Roman"/>
          <w:noProof/>
          <w:lang w:eastAsia="de-DE"/>
        </w:rPr>
        <w:pict>
          <v:oval id="_x0000_s1145" style="position:absolute;margin-left:113.3pt;margin-top:54.95pt;width:30.05pt;height:26.95pt;z-index:251814912" filled="f" strokecolor="red" strokeweight="1.5pt">
            <v:stroke endarrowwidth="wide" endarrowlength="long"/>
            <v:textbox inset="1.5mm,,1.5mm"/>
          </v:oval>
        </w:pict>
      </w:r>
      <w:r w:rsidR="00F83C5F">
        <w:rPr>
          <w:rFonts w:cs="Times New Roman"/>
          <w:noProof/>
          <w:lang w:eastAsia="de-DE"/>
        </w:rPr>
        <w:drawing>
          <wp:inline distT="0" distB="0" distL="0" distR="0">
            <wp:extent cx="1277798" cy="971942"/>
            <wp:effectExtent l="19050" t="0" r="0" b="0"/>
            <wp:docPr id="801"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1" cstate="print"/>
                    <a:srcRect/>
                    <a:stretch>
                      <a:fillRect/>
                    </a:stretch>
                  </pic:blipFill>
                  <pic:spPr bwMode="auto">
                    <a:xfrm>
                      <a:off x="0" y="0"/>
                      <a:ext cx="1277798" cy="971942"/>
                    </a:xfrm>
                    <a:prstGeom prst="rect">
                      <a:avLst/>
                    </a:prstGeom>
                    <a:noFill/>
                    <a:ln w="9525">
                      <a:noFill/>
                      <a:miter lim="800000"/>
                      <a:headEnd/>
                      <a:tailEnd/>
                    </a:ln>
                  </pic:spPr>
                </pic:pic>
              </a:graphicData>
            </a:graphic>
          </wp:inline>
        </w:drawing>
      </w:r>
      <w:r w:rsidR="00F83C5F">
        <w:rPr>
          <w:rFonts w:cs="Times New Roman"/>
          <w:noProof/>
          <w:lang w:eastAsia="de-DE"/>
        </w:rPr>
        <w:drawing>
          <wp:inline distT="0" distB="0" distL="0" distR="0">
            <wp:extent cx="1359360" cy="944640"/>
            <wp:effectExtent l="19050" t="0" r="0" b="0"/>
            <wp:docPr id="80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2" cstate="print"/>
                    <a:srcRect/>
                    <a:stretch>
                      <a:fillRect/>
                    </a:stretch>
                  </pic:blipFill>
                  <pic:spPr bwMode="auto">
                    <a:xfrm>
                      <a:off x="0" y="0"/>
                      <a:ext cx="1359360" cy="944640"/>
                    </a:xfrm>
                    <a:prstGeom prst="rect">
                      <a:avLst/>
                    </a:prstGeom>
                    <a:noFill/>
                    <a:ln w="9525">
                      <a:noFill/>
                      <a:miter lim="800000"/>
                      <a:headEnd/>
                      <a:tailEnd/>
                    </a:ln>
                  </pic:spPr>
                </pic:pic>
              </a:graphicData>
            </a:graphic>
          </wp:inline>
        </w:drawing>
      </w:r>
    </w:p>
    <w:p w:rsidR="00276523" w:rsidRDefault="00276523" w:rsidP="0019192E">
      <w:r>
        <w:rPr>
          <w:rFonts w:cs="Times New Roman"/>
          <w:noProof/>
          <w:lang w:eastAsia="de-DE"/>
        </w:rPr>
        <w:drawing>
          <wp:anchor distT="0" distB="0" distL="114300" distR="114300" simplePos="0" relativeHeight="251807744" behindDoc="0" locked="0" layoutInCell="1" allowOverlap="1">
            <wp:simplePos x="0" y="0"/>
            <wp:positionH relativeFrom="column">
              <wp:posOffset>3676015</wp:posOffset>
            </wp:positionH>
            <wp:positionV relativeFrom="paragraph">
              <wp:posOffset>669925</wp:posOffset>
            </wp:positionV>
            <wp:extent cx="2170430" cy="1057275"/>
            <wp:effectExtent l="19050" t="0" r="1270" b="0"/>
            <wp:wrapNone/>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3" cstate="print"/>
                    <a:srcRect/>
                    <a:stretch>
                      <a:fillRect/>
                    </a:stretch>
                  </pic:blipFill>
                  <pic:spPr bwMode="auto">
                    <a:xfrm>
                      <a:off x="0" y="0"/>
                      <a:ext cx="2170430" cy="1057275"/>
                    </a:xfrm>
                    <a:prstGeom prst="rect">
                      <a:avLst/>
                    </a:prstGeom>
                    <a:noFill/>
                    <a:ln w="9525">
                      <a:noFill/>
                      <a:miter lim="800000"/>
                      <a:headEnd/>
                      <a:tailEnd/>
                    </a:ln>
                  </pic:spPr>
                </pic:pic>
              </a:graphicData>
            </a:graphic>
          </wp:anchor>
        </w:drawing>
      </w:r>
      <w:r>
        <w:rPr>
          <w:rFonts w:cs="Times New Roman"/>
          <w:noProof/>
          <w:lang w:eastAsia="de-DE"/>
        </w:rPr>
        <w:drawing>
          <wp:inline distT="0" distB="0" distL="0" distR="0">
            <wp:extent cx="1277798" cy="948154"/>
            <wp:effectExtent l="19050" t="0" r="0" b="0"/>
            <wp:docPr id="805"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4" cstate="print"/>
                    <a:srcRect/>
                    <a:stretch>
                      <a:fillRect/>
                    </a:stretch>
                  </pic:blipFill>
                  <pic:spPr bwMode="auto">
                    <a:xfrm>
                      <a:off x="0" y="0"/>
                      <a:ext cx="1277798" cy="948154"/>
                    </a:xfrm>
                    <a:prstGeom prst="rect">
                      <a:avLst/>
                    </a:prstGeom>
                    <a:noFill/>
                    <a:ln w="9525">
                      <a:noFill/>
                      <a:miter lim="800000"/>
                      <a:headEnd/>
                      <a:tailEnd/>
                    </a:ln>
                  </pic:spPr>
                </pic:pic>
              </a:graphicData>
            </a:graphic>
          </wp:inline>
        </w:drawing>
      </w:r>
      <w:r>
        <w:rPr>
          <w:rFonts w:cs="Times New Roman"/>
          <w:noProof/>
          <w:lang w:eastAsia="de-DE"/>
        </w:rPr>
        <w:drawing>
          <wp:inline distT="0" distB="0" distL="0" distR="0">
            <wp:extent cx="1359360" cy="944640"/>
            <wp:effectExtent l="1905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5" cstate="print"/>
                    <a:srcRect/>
                    <a:stretch>
                      <a:fillRect/>
                    </a:stretch>
                  </pic:blipFill>
                  <pic:spPr bwMode="auto">
                    <a:xfrm>
                      <a:off x="0" y="0"/>
                      <a:ext cx="1359360" cy="944640"/>
                    </a:xfrm>
                    <a:prstGeom prst="rect">
                      <a:avLst/>
                    </a:prstGeom>
                    <a:noFill/>
                    <a:ln w="9525">
                      <a:noFill/>
                      <a:miter lim="800000"/>
                      <a:headEnd/>
                      <a:tailEnd/>
                    </a:ln>
                  </pic:spPr>
                </pic:pic>
              </a:graphicData>
            </a:graphic>
          </wp:inline>
        </w:drawing>
      </w:r>
    </w:p>
    <w:p w:rsidR="00276523" w:rsidRDefault="00276523" w:rsidP="0019192E">
      <w:r>
        <w:rPr>
          <w:rFonts w:cs="Times New Roman"/>
          <w:noProof/>
          <w:lang w:eastAsia="de-DE"/>
        </w:rPr>
        <w:drawing>
          <wp:anchor distT="0" distB="0" distL="114300" distR="114300" simplePos="0" relativeHeight="251808768" behindDoc="0" locked="0" layoutInCell="1" allowOverlap="1">
            <wp:simplePos x="0" y="0"/>
            <wp:positionH relativeFrom="column">
              <wp:posOffset>3422015</wp:posOffset>
            </wp:positionH>
            <wp:positionV relativeFrom="paragraph">
              <wp:posOffset>848360</wp:posOffset>
            </wp:positionV>
            <wp:extent cx="2715895" cy="1892300"/>
            <wp:effectExtent l="19050" t="0" r="0" b="0"/>
            <wp:wrapNone/>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6" cstate="print"/>
                    <a:srcRect/>
                    <a:stretch>
                      <a:fillRect/>
                    </a:stretch>
                  </pic:blipFill>
                  <pic:spPr bwMode="auto">
                    <a:xfrm>
                      <a:off x="0" y="0"/>
                      <a:ext cx="2715895" cy="1892300"/>
                    </a:xfrm>
                    <a:prstGeom prst="rect">
                      <a:avLst/>
                    </a:prstGeom>
                    <a:noFill/>
                    <a:ln w="9525">
                      <a:noFill/>
                      <a:miter lim="800000"/>
                      <a:headEnd/>
                      <a:tailEnd/>
                    </a:ln>
                  </pic:spPr>
                </pic:pic>
              </a:graphicData>
            </a:graphic>
          </wp:anchor>
        </w:drawing>
      </w:r>
      <w:r>
        <w:rPr>
          <w:rFonts w:cs="Times New Roman"/>
          <w:noProof/>
          <w:lang w:eastAsia="de-DE"/>
        </w:rPr>
        <w:drawing>
          <wp:inline distT="0" distB="0" distL="0" distR="0">
            <wp:extent cx="1277798" cy="948154"/>
            <wp:effectExtent l="19050" t="0" r="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7" cstate="print"/>
                    <a:srcRect/>
                    <a:stretch>
                      <a:fillRect/>
                    </a:stretch>
                  </pic:blipFill>
                  <pic:spPr bwMode="auto">
                    <a:xfrm>
                      <a:off x="0" y="0"/>
                      <a:ext cx="1277798" cy="948154"/>
                    </a:xfrm>
                    <a:prstGeom prst="rect">
                      <a:avLst/>
                    </a:prstGeom>
                    <a:noFill/>
                    <a:ln w="9525">
                      <a:noFill/>
                      <a:miter lim="800000"/>
                      <a:headEnd/>
                      <a:tailEnd/>
                    </a:ln>
                  </pic:spPr>
                </pic:pic>
              </a:graphicData>
            </a:graphic>
          </wp:inline>
        </w:drawing>
      </w:r>
      <w:r>
        <w:rPr>
          <w:rFonts w:cs="Times New Roman"/>
          <w:noProof/>
          <w:lang w:eastAsia="de-DE"/>
        </w:rPr>
        <w:drawing>
          <wp:inline distT="0" distB="0" distL="0" distR="0">
            <wp:extent cx="1359360" cy="944640"/>
            <wp:effectExtent l="1905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8" cstate="print"/>
                    <a:srcRect/>
                    <a:stretch>
                      <a:fillRect/>
                    </a:stretch>
                  </pic:blipFill>
                  <pic:spPr bwMode="auto">
                    <a:xfrm>
                      <a:off x="0" y="0"/>
                      <a:ext cx="1359360" cy="944640"/>
                    </a:xfrm>
                    <a:prstGeom prst="rect">
                      <a:avLst/>
                    </a:prstGeom>
                    <a:noFill/>
                    <a:ln w="9525">
                      <a:noFill/>
                      <a:miter lim="800000"/>
                      <a:headEnd/>
                      <a:tailEnd/>
                    </a:ln>
                  </pic:spPr>
                </pic:pic>
              </a:graphicData>
            </a:graphic>
          </wp:inline>
        </w:drawing>
      </w:r>
    </w:p>
    <w:p w:rsidR="00276523" w:rsidRDefault="00276523" w:rsidP="0019192E">
      <w:r>
        <w:rPr>
          <w:rFonts w:cs="Times New Roman"/>
          <w:noProof/>
          <w:lang w:eastAsia="de-DE"/>
        </w:rPr>
        <w:drawing>
          <wp:inline distT="0" distB="0" distL="0" distR="0">
            <wp:extent cx="1277798" cy="948154"/>
            <wp:effectExtent l="19050" t="0" r="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9" cstate="print"/>
                    <a:srcRect/>
                    <a:stretch>
                      <a:fillRect/>
                    </a:stretch>
                  </pic:blipFill>
                  <pic:spPr bwMode="auto">
                    <a:xfrm>
                      <a:off x="0" y="0"/>
                      <a:ext cx="1277798" cy="948154"/>
                    </a:xfrm>
                    <a:prstGeom prst="rect">
                      <a:avLst/>
                    </a:prstGeom>
                    <a:noFill/>
                    <a:ln w="9525">
                      <a:noFill/>
                      <a:miter lim="800000"/>
                      <a:headEnd/>
                      <a:tailEnd/>
                    </a:ln>
                  </pic:spPr>
                </pic:pic>
              </a:graphicData>
            </a:graphic>
          </wp:inline>
        </w:drawing>
      </w:r>
      <w:r>
        <w:rPr>
          <w:rFonts w:cs="Times New Roman"/>
          <w:noProof/>
          <w:lang w:eastAsia="de-DE"/>
        </w:rPr>
        <w:drawing>
          <wp:inline distT="0" distB="0" distL="0" distR="0">
            <wp:extent cx="1359360" cy="944640"/>
            <wp:effectExtent l="1905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0" cstate="print"/>
                    <a:srcRect/>
                    <a:stretch>
                      <a:fillRect/>
                    </a:stretch>
                  </pic:blipFill>
                  <pic:spPr bwMode="auto">
                    <a:xfrm>
                      <a:off x="0" y="0"/>
                      <a:ext cx="1359360" cy="944640"/>
                    </a:xfrm>
                    <a:prstGeom prst="rect">
                      <a:avLst/>
                    </a:prstGeom>
                    <a:noFill/>
                    <a:ln w="9525">
                      <a:noFill/>
                      <a:miter lim="800000"/>
                      <a:headEnd/>
                      <a:tailEnd/>
                    </a:ln>
                  </pic:spPr>
                </pic:pic>
              </a:graphicData>
            </a:graphic>
          </wp:inline>
        </w:drawing>
      </w:r>
    </w:p>
    <w:p w:rsidR="00276523" w:rsidRDefault="00276523" w:rsidP="0019192E">
      <w:r>
        <w:rPr>
          <w:rFonts w:cs="Times New Roman"/>
          <w:noProof/>
          <w:lang w:eastAsia="de-DE"/>
        </w:rPr>
        <w:drawing>
          <wp:inline distT="0" distB="0" distL="0" distR="0">
            <wp:extent cx="1277798" cy="948154"/>
            <wp:effectExtent l="19050" t="0" r="0"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1" cstate="print"/>
                    <a:srcRect/>
                    <a:stretch>
                      <a:fillRect/>
                    </a:stretch>
                  </pic:blipFill>
                  <pic:spPr bwMode="auto">
                    <a:xfrm>
                      <a:off x="0" y="0"/>
                      <a:ext cx="1277798" cy="948154"/>
                    </a:xfrm>
                    <a:prstGeom prst="rect">
                      <a:avLst/>
                    </a:prstGeom>
                    <a:noFill/>
                    <a:ln w="9525">
                      <a:noFill/>
                      <a:miter lim="800000"/>
                      <a:headEnd/>
                      <a:tailEnd/>
                    </a:ln>
                  </pic:spPr>
                </pic:pic>
              </a:graphicData>
            </a:graphic>
          </wp:inline>
        </w:drawing>
      </w:r>
      <w:r>
        <w:rPr>
          <w:rFonts w:cs="Times New Roman"/>
          <w:noProof/>
          <w:lang w:eastAsia="de-DE"/>
        </w:rPr>
        <w:drawing>
          <wp:inline distT="0" distB="0" distL="0" distR="0">
            <wp:extent cx="1359360" cy="944640"/>
            <wp:effectExtent l="1905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2" cstate="print"/>
                    <a:srcRect/>
                    <a:stretch>
                      <a:fillRect/>
                    </a:stretch>
                  </pic:blipFill>
                  <pic:spPr bwMode="auto">
                    <a:xfrm>
                      <a:off x="0" y="0"/>
                      <a:ext cx="1359360" cy="944640"/>
                    </a:xfrm>
                    <a:prstGeom prst="rect">
                      <a:avLst/>
                    </a:prstGeom>
                    <a:noFill/>
                    <a:ln w="9525">
                      <a:noFill/>
                      <a:miter lim="800000"/>
                      <a:headEnd/>
                      <a:tailEnd/>
                    </a:ln>
                  </pic:spPr>
                </pic:pic>
              </a:graphicData>
            </a:graphic>
          </wp:inline>
        </w:drawing>
      </w:r>
    </w:p>
    <w:p w:rsidR="00276523" w:rsidRDefault="00276523" w:rsidP="0019192E">
      <w:r>
        <w:rPr>
          <w:rFonts w:cs="Times New Roman"/>
          <w:noProof/>
          <w:lang w:eastAsia="de-DE"/>
        </w:rPr>
        <w:drawing>
          <wp:inline distT="0" distB="0" distL="0" distR="0">
            <wp:extent cx="1277798" cy="948154"/>
            <wp:effectExtent l="19050" t="0" r="0" b="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3" cstate="print"/>
                    <a:srcRect/>
                    <a:stretch>
                      <a:fillRect/>
                    </a:stretch>
                  </pic:blipFill>
                  <pic:spPr bwMode="auto">
                    <a:xfrm>
                      <a:off x="0" y="0"/>
                      <a:ext cx="1277798" cy="948154"/>
                    </a:xfrm>
                    <a:prstGeom prst="rect">
                      <a:avLst/>
                    </a:prstGeom>
                    <a:noFill/>
                    <a:ln w="9525">
                      <a:noFill/>
                      <a:miter lim="800000"/>
                      <a:headEnd/>
                      <a:tailEnd/>
                    </a:ln>
                  </pic:spPr>
                </pic:pic>
              </a:graphicData>
            </a:graphic>
          </wp:inline>
        </w:drawing>
      </w:r>
      <w:r>
        <w:rPr>
          <w:rFonts w:cs="Times New Roman"/>
          <w:noProof/>
          <w:lang w:eastAsia="de-DE"/>
        </w:rPr>
        <w:drawing>
          <wp:inline distT="0" distB="0" distL="0" distR="0">
            <wp:extent cx="1359360" cy="944640"/>
            <wp:effectExtent l="19050" t="0" r="0" b="0"/>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4" cstate="print"/>
                    <a:srcRect/>
                    <a:stretch>
                      <a:fillRect/>
                    </a:stretch>
                  </pic:blipFill>
                  <pic:spPr bwMode="auto">
                    <a:xfrm>
                      <a:off x="0" y="0"/>
                      <a:ext cx="1359360" cy="944640"/>
                    </a:xfrm>
                    <a:prstGeom prst="rect">
                      <a:avLst/>
                    </a:prstGeom>
                    <a:noFill/>
                    <a:ln w="9525">
                      <a:noFill/>
                      <a:miter lim="800000"/>
                      <a:headEnd/>
                      <a:tailEnd/>
                    </a:ln>
                  </pic:spPr>
                </pic:pic>
              </a:graphicData>
            </a:graphic>
          </wp:inline>
        </w:drawing>
      </w:r>
    </w:p>
    <w:p w:rsidR="00276523" w:rsidRDefault="00276523" w:rsidP="0019192E">
      <w:r>
        <w:rPr>
          <w:rFonts w:cs="Times New Roman"/>
          <w:noProof/>
          <w:lang w:eastAsia="de-DE"/>
        </w:rPr>
        <w:drawing>
          <wp:inline distT="0" distB="0" distL="0" distR="0">
            <wp:extent cx="1277798" cy="948154"/>
            <wp:effectExtent l="19050" t="0" r="0" b="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5" cstate="print"/>
                    <a:srcRect/>
                    <a:stretch>
                      <a:fillRect/>
                    </a:stretch>
                  </pic:blipFill>
                  <pic:spPr bwMode="auto">
                    <a:xfrm>
                      <a:off x="0" y="0"/>
                      <a:ext cx="1277798" cy="948154"/>
                    </a:xfrm>
                    <a:prstGeom prst="rect">
                      <a:avLst/>
                    </a:prstGeom>
                    <a:noFill/>
                    <a:ln w="9525">
                      <a:noFill/>
                      <a:miter lim="800000"/>
                      <a:headEnd/>
                      <a:tailEnd/>
                    </a:ln>
                  </pic:spPr>
                </pic:pic>
              </a:graphicData>
            </a:graphic>
          </wp:inline>
        </w:drawing>
      </w:r>
      <w:r>
        <w:rPr>
          <w:rFonts w:cs="Times New Roman"/>
          <w:noProof/>
          <w:lang w:eastAsia="de-DE"/>
        </w:rPr>
        <w:drawing>
          <wp:inline distT="0" distB="0" distL="0" distR="0">
            <wp:extent cx="1359360" cy="944640"/>
            <wp:effectExtent l="19050" t="0" r="0" b="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6" cstate="print"/>
                    <a:srcRect/>
                    <a:stretch>
                      <a:fillRect/>
                    </a:stretch>
                  </pic:blipFill>
                  <pic:spPr bwMode="auto">
                    <a:xfrm>
                      <a:off x="0" y="0"/>
                      <a:ext cx="1359360" cy="944640"/>
                    </a:xfrm>
                    <a:prstGeom prst="rect">
                      <a:avLst/>
                    </a:prstGeom>
                    <a:noFill/>
                    <a:ln w="9525">
                      <a:noFill/>
                      <a:miter lim="800000"/>
                      <a:headEnd/>
                      <a:tailEnd/>
                    </a:ln>
                  </pic:spPr>
                </pic:pic>
              </a:graphicData>
            </a:graphic>
          </wp:inline>
        </w:drawing>
      </w:r>
      <w:r w:rsidR="00C60781" w:rsidRPr="00C60781">
        <w:t xml:space="preserve"> </w:t>
      </w:r>
      <w:r w:rsidR="00C60781">
        <w:t>P</w:t>
      </w:r>
      <w:fldSimple w:instr=" seq Programm ">
        <w:r w:rsidR="00C60781">
          <w:rPr>
            <w:noProof/>
          </w:rPr>
          <w:t>59</w:t>
        </w:r>
      </w:fldSimple>
      <w:r w:rsidR="00C60781">
        <w:fldChar w:fldCharType="begin"/>
      </w:r>
      <w:r w:rsidR="00C60781">
        <w:instrText xml:space="preserve"> TC "</w:instrText>
      </w:r>
      <w:bookmarkStart w:id="130" w:name="_Toc157945121"/>
      <w:r w:rsidR="00C60781">
        <w:instrText xml:space="preserve">Programmausdruck </w:instrText>
      </w:r>
      <w:fldSimple w:instr=" seq Programm \c ">
        <w:r w:rsidR="00C60781">
          <w:rPr>
            <w:noProof/>
          </w:rPr>
          <w:instrText>59</w:instrText>
        </w:r>
      </w:fldSimple>
      <w:r w:rsidR="00C60781">
        <w:tab/>
        <w:instrText>Sublastfälle einer Wanderlast</w:instrText>
      </w:r>
      <w:bookmarkEnd w:id="130"/>
      <w:r w:rsidR="00C60781">
        <w:instrText xml:space="preserve">" \f P \l "2" </w:instrText>
      </w:r>
      <w:r w:rsidR="00C60781">
        <w:fldChar w:fldCharType="end"/>
      </w:r>
    </w:p>
    <w:p w:rsidR="0024659E" w:rsidRDefault="0024659E" w:rsidP="0019192E"/>
    <w:p w:rsidR="00D97F05" w:rsidRDefault="00D97F05" w:rsidP="0019192E"/>
    <w:p w:rsidR="00276523" w:rsidRDefault="00276523" w:rsidP="00276523"/>
    <w:p w:rsidR="00276523" w:rsidRDefault="00276523" w:rsidP="00276523">
      <w:r>
        <w:t>Die Sublastfälle werden zum einem Lastfall verbunden, indem die Schnittgrößen nicht vergrößernd addiert werden, sondern der Maximalwert genommen wird. Z.B. das maximale erste Feldmoment.</w:t>
      </w:r>
    </w:p>
    <w:p w:rsidR="005B346A" w:rsidRDefault="00276523" w:rsidP="00276523">
      <w:pPr>
        <w:pStyle w:val="Formel"/>
      </w:pPr>
      <w:r>
        <w:t>M</w:t>
      </w:r>
      <w:r w:rsidRPr="000D5B88">
        <w:rPr>
          <w:vertAlign w:val="subscript"/>
        </w:rPr>
        <w:t>sub1</w:t>
      </w:r>
      <w:r>
        <w:t>=0,1497</w:t>
      </w:r>
    </w:p>
    <w:p w:rsidR="00276523" w:rsidRDefault="00276523" w:rsidP="00276523">
      <w:pPr>
        <w:pStyle w:val="Formel"/>
      </w:pPr>
      <w:r>
        <w:t>M</w:t>
      </w:r>
      <w:r w:rsidRPr="000D5B88">
        <w:rPr>
          <w:vertAlign w:val="subscript"/>
        </w:rPr>
        <w:t>sub1</w:t>
      </w:r>
      <w:r>
        <w:t>=0,205</w:t>
      </w:r>
    </w:p>
    <w:p w:rsidR="00276523" w:rsidRDefault="00276523" w:rsidP="00276523">
      <w:pPr>
        <w:pStyle w:val="Formel"/>
      </w:pPr>
      <w:r>
        <w:t>M</w:t>
      </w:r>
      <w:r w:rsidRPr="000D5B88">
        <w:rPr>
          <w:vertAlign w:val="subscript"/>
        </w:rPr>
        <w:t>sub1</w:t>
      </w:r>
      <w:r>
        <w:t>=0,1433</w:t>
      </w:r>
    </w:p>
    <w:p w:rsidR="00276523" w:rsidRDefault="00276523" w:rsidP="00276523">
      <w:pPr>
        <w:pStyle w:val="Formel"/>
      </w:pPr>
      <w:r>
        <w:t>M</w:t>
      </w:r>
      <w:r w:rsidRPr="000D5B88">
        <w:rPr>
          <w:vertAlign w:val="subscript"/>
        </w:rPr>
        <w:t>sub1</w:t>
      </w:r>
      <w:r>
        <w:t>=0</w:t>
      </w:r>
    </w:p>
    <w:p w:rsidR="00276523" w:rsidRDefault="00276523" w:rsidP="00276523">
      <w:pPr>
        <w:pStyle w:val="Formel"/>
      </w:pPr>
      <w:r>
        <w:t>M</w:t>
      </w:r>
      <w:r w:rsidRPr="000D5B88">
        <w:rPr>
          <w:vertAlign w:val="subscript"/>
        </w:rPr>
        <w:t>sub1</w:t>
      </w:r>
      <w:r>
        <w:t>=0</w:t>
      </w:r>
    </w:p>
    <w:p w:rsidR="00276523" w:rsidRDefault="00276523" w:rsidP="00276523">
      <w:pPr>
        <w:pStyle w:val="Formel"/>
      </w:pPr>
      <w:r>
        <w:t>M</w:t>
      </w:r>
      <w:r w:rsidRPr="000D5B88">
        <w:rPr>
          <w:vertAlign w:val="subscript"/>
        </w:rPr>
        <w:t>sub1</w:t>
      </w:r>
      <w:r>
        <w:t>=0</w:t>
      </w:r>
    </w:p>
    <w:p w:rsidR="00276523" w:rsidRDefault="00276523" w:rsidP="00276523">
      <w:pPr>
        <w:pStyle w:val="Formel"/>
      </w:pPr>
      <w:r>
        <w:t>M</w:t>
      </w:r>
      <w:r w:rsidRPr="000D5B88">
        <w:rPr>
          <w:vertAlign w:val="subscript"/>
        </w:rPr>
        <w:t>sub1</w:t>
      </w:r>
      <w:r>
        <w:t>=0,0128</w:t>
      </w:r>
    </w:p>
    <w:p w:rsidR="00276523" w:rsidRDefault="00276523" w:rsidP="00276523">
      <w:pPr>
        <w:pStyle w:val="Formel"/>
      </w:pPr>
      <w:r>
        <w:t>M</w:t>
      </w:r>
      <w:r w:rsidRPr="000D5B88">
        <w:rPr>
          <w:vertAlign w:val="subscript"/>
        </w:rPr>
        <w:t>sub1</w:t>
      </w:r>
      <w:r>
        <w:t>=0,0091</w:t>
      </w:r>
    </w:p>
    <w:p w:rsidR="00276523" w:rsidRDefault="00276523" w:rsidP="00276523">
      <w:pPr>
        <w:pStyle w:val="Formel"/>
      </w:pPr>
      <w:r>
        <w:t>M</w:t>
      </w:r>
      <w:r w:rsidRPr="000D5B88">
        <w:rPr>
          <w:vertAlign w:val="subscript"/>
        </w:rPr>
        <w:t>M</w:t>
      </w:r>
      <w:r>
        <w:rPr>
          <w:vertAlign w:val="subscript"/>
        </w:rPr>
        <w:t>ax</w:t>
      </w:r>
      <w:r>
        <w:t>=Max(0,1497; 0,205…)= 0,205</w:t>
      </w:r>
    </w:p>
    <w:p w:rsidR="00276523" w:rsidRDefault="00276523" w:rsidP="0019192E"/>
    <w:p w:rsidR="00F618AD" w:rsidRDefault="00F618AD" w:rsidP="00F618AD">
      <w:r>
        <w:t>Das Verhalten der Wanderlast konnte man sich vor Version 2.01 umständlich über mehrere Lastfälle ansehen. Die Lastfallkombination war allerdings Müll.</w:t>
      </w:r>
    </w:p>
    <w:p w:rsidR="00276523" w:rsidRDefault="00F618AD" w:rsidP="0019192E">
      <w:r>
        <w:rPr>
          <w:rFonts w:cs="Times New Roman"/>
          <w:noProof/>
          <w:lang w:eastAsia="de-DE"/>
        </w:rPr>
        <w:drawing>
          <wp:inline distT="0" distB="0" distL="0" distR="0">
            <wp:extent cx="2162810" cy="1367790"/>
            <wp:effectExtent l="19050" t="0" r="8890" b="0"/>
            <wp:docPr id="115" name="Bild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7" cstate="print"/>
                    <a:srcRect/>
                    <a:stretch>
                      <a:fillRect/>
                    </a:stretch>
                  </pic:blipFill>
                  <pic:spPr bwMode="auto">
                    <a:xfrm>
                      <a:off x="0" y="0"/>
                      <a:ext cx="2162810" cy="1367790"/>
                    </a:xfrm>
                    <a:prstGeom prst="rect">
                      <a:avLst/>
                    </a:prstGeom>
                    <a:noFill/>
                    <a:ln w="9525">
                      <a:noFill/>
                      <a:miter lim="800000"/>
                      <a:headEnd/>
                      <a:tailEnd/>
                    </a:ln>
                  </pic:spPr>
                </pic:pic>
              </a:graphicData>
            </a:graphic>
          </wp:inline>
        </w:drawing>
      </w:r>
      <w:r w:rsidR="00540C34">
        <w:rPr>
          <w:noProof/>
          <w:lang w:eastAsia="de-DE"/>
        </w:rPr>
        <w:pict>
          <v:shape id="_x0000_s1144" type="#_x0000_t202" style="position:absolute;margin-left:185.65pt;margin-top:9.25pt;width:78.25pt;height:79.5pt;z-index:251813888;mso-position-horizontal-relative:text;mso-position-vertical-relative:text" filled="f" stroked="f" strokecolor="black [3213]" strokeweight="1.5pt">
            <v:stroke endarrowwidth="wide" endarrowlength="long"/>
            <v:textbox inset="1.5mm,,1.5mm">
              <w:txbxContent>
                <w:p w:rsidR="00C771DC" w:rsidRPr="00160E55" w:rsidRDefault="00C771DC" w:rsidP="00F618AD">
                  <w:pPr>
                    <w:rPr>
                      <w:sz w:val="144"/>
                      <w:szCs w:val="144"/>
                    </w:rPr>
                  </w:pPr>
                  <w:r w:rsidRPr="00160E55">
                    <w:rPr>
                      <w:sz w:val="144"/>
                      <w:szCs w:val="144"/>
                    </w:rPr>
                    <w:t>=</w:t>
                  </w:r>
                </w:p>
              </w:txbxContent>
            </v:textbox>
          </v:shape>
        </w:pict>
      </w:r>
      <w:r>
        <w:rPr>
          <w:noProof/>
          <w:lang w:eastAsia="de-DE"/>
        </w:rPr>
        <w:drawing>
          <wp:anchor distT="0" distB="0" distL="114300" distR="114300" simplePos="0" relativeHeight="251810816" behindDoc="0" locked="0" layoutInCell="1" allowOverlap="1">
            <wp:simplePos x="0" y="0"/>
            <wp:positionH relativeFrom="column">
              <wp:posOffset>2618740</wp:posOffset>
            </wp:positionH>
            <wp:positionV relativeFrom="paragraph">
              <wp:posOffset>1369060</wp:posOffset>
            </wp:positionV>
            <wp:extent cx="2715895" cy="1892300"/>
            <wp:effectExtent l="19050" t="0" r="0" b="0"/>
            <wp:wrapNone/>
            <wp:docPr id="807"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6" cstate="print"/>
                    <a:srcRect/>
                    <a:stretch>
                      <a:fillRect/>
                    </a:stretch>
                  </pic:blipFill>
                  <pic:spPr bwMode="auto">
                    <a:xfrm>
                      <a:off x="0" y="0"/>
                      <a:ext cx="2715895" cy="1892300"/>
                    </a:xfrm>
                    <a:prstGeom prst="rect">
                      <a:avLst/>
                    </a:prstGeom>
                    <a:noFill/>
                    <a:ln w="9525">
                      <a:noFill/>
                      <a:miter lim="800000"/>
                      <a:headEnd/>
                      <a:tailEnd/>
                    </a:ln>
                  </pic:spPr>
                </pic:pic>
              </a:graphicData>
            </a:graphic>
          </wp:anchor>
        </w:drawing>
      </w:r>
      <w:r>
        <w:tab/>
      </w:r>
      <w:r>
        <w:tab/>
      </w:r>
      <w:r>
        <w:tab/>
      </w:r>
      <w:r w:rsidRPr="00F618AD">
        <w:rPr>
          <w:noProof/>
          <w:lang w:eastAsia="de-DE"/>
        </w:rPr>
        <w:drawing>
          <wp:inline distT="0" distB="0" distL="0" distR="0">
            <wp:extent cx="2174240" cy="1057523"/>
            <wp:effectExtent l="19050" t="0" r="0" b="0"/>
            <wp:docPr id="806"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3" cstate="print"/>
                    <a:srcRect/>
                    <a:stretch>
                      <a:fillRect/>
                    </a:stretch>
                  </pic:blipFill>
                  <pic:spPr bwMode="auto">
                    <a:xfrm>
                      <a:off x="0" y="0"/>
                      <a:ext cx="2170430" cy="1057275"/>
                    </a:xfrm>
                    <a:prstGeom prst="rect">
                      <a:avLst/>
                    </a:prstGeom>
                    <a:noFill/>
                    <a:ln w="9525">
                      <a:noFill/>
                      <a:miter lim="800000"/>
                      <a:headEnd/>
                      <a:tailEnd/>
                    </a:ln>
                  </pic:spPr>
                </pic:pic>
              </a:graphicData>
            </a:graphic>
          </wp:inline>
        </w:drawing>
      </w:r>
      <w:r w:rsidR="00C60781" w:rsidRPr="00C60781">
        <w:t xml:space="preserve"> </w:t>
      </w:r>
      <w:r w:rsidR="00C60781">
        <w:t>P</w:t>
      </w:r>
      <w:fldSimple w:instr=" seq Programm ">
        <w:r w:rsidR="00C60781">
          <w:rPr>
            <w:noProof/>
          </w:rPr>
          <w:t>60</w:t>
        </w:r>
      </w:fldSimple>
      <w:r w:rsidR="00C60781">
        <w:fldChar w:fldCharType="begin"/>
      </w:r>
      <w:r w:rsidR="00C60781">
        <w:instrText xml:space="preserve"> TC "</w:instrText>
      </w:r>
      <w:bookmarkStart w:id="131" w:name="_Toc157945122"/>
      <w:r w:rsidR="00C60781">
        <w:instrText xml:space="preserve">Programmausdruck </w:instrText>
      </w:r>
      <w:fldSimple w:instr=" seq Programm \c ">
        <w:r w:rsidR="00C60781">
          <w:rPr>
            <w:noProof/>
          </w:rPr>
          <w:instrText>60</w:instrText>
        </w:r>
      </w:fldSimple>
      <w:r w:rsidR="00C60781">
        <w:tab/>
        <w:instrText>Eine Wanderlast ist viele Einzellastfälle</w:instrText>
      </w:r>
      <w:bookmarkEnd w:id="131"/>
      <w:r w:rsidR="00C60781">
        <w:instrText xml:space="preserve">" \f P \l "2" </w:instrText>
      </w:r>
      <w:r w:rsidR="00C60781">
        <w:fldChar w:fldCharType="end"/>
      </w:r>
    </w:p>
    <w:p w:rsidR="00F618AD" w:rsidRDefault="00F618AD" w:rsidP="00C60781">
      <w:pPr>
        <w:tabs>
          <w:tab w:val="left" w:pos="8505"/>
        </w:tabs>
      </w:pPr>
      <w:r>
        <w:rPr>
          <w:rFonts w:cs="Times New Roman"/>
          <w:noProof/>
          <w:lang w:eastAsia="de-DE"/>
        </w:rPr>
        <w:lastRenderedPageBreak/>
        <w:drawing>
          <wp:anchor distT="0" distB="0" distL="114300" distR="114300" simplePos="0" relativeHeight="251812864" behindDoc="0" locked="0" layoutInCell="1" allowOverlap="1">
            <wp:simplePos x="0" y="0"/>
            <wp:positionH relativeFrom="column">
              <wp:posOffset>2618740</wp:posOffset>
            </wp:positionH>
            <wp:positionV relativeFrom="paragraph">
              <wp:posOffset>3219450</wp:posOffset>
            </wp:positionV>
            <wp:extent cx="2719070" cy="1892300"/>
            <wp:effectExtent l="19050" t="0" r="5080" b="0"/>
            <wp:wrapNone/>
            <wp:docPr id="109" name="Bil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8" cstate="print"/>
                    <a:srcRect/>
                    <a:stretch>
                      <a:fillRect/>
                    </a:stretch>
                  </pic:blipFill>
                  <pic:spPr bwMode="auto">
                    <a:xfrm>
                      <a:off x="0" y="0"/>
                      <a:ext cx="2719070" cy="1892300"/>
                    </a:xfrm>
                    <a:prstGeom prst="rect">
                      <a:avLst/>
                    </a:prstGeom>
                    <a:noFill/>
                    <a:ln w="9525">
                      <a:noFill/>
                      <a:miter lim="800000"/>
                      <a:headEnd/>
                      <a:tailEnd/>
                    </a:ln>
                  </pic:spPr>
                </pic:pic>
              </a:graphicData>
            </a:graphic>
          </wp:anchor>
        </w:drawing>
      </w:r>
      <w:r>
        <w:rPr>
          <w:rFonts w:cs="Times New Roman"/>
          <w:noProof/>
          <w:lang w:eastAsia="de-DE"/>
        </w:rPr>
        <w:drawing>
          <wp:anchor distT="0" distB="0" distL="114300" distR="114300" simplePos="0" relativeHeight="251811840" behindDoc="0" locked="0" layoutInCell="1" allowOverlap="1">
            <wp:simplePos x="0" y="0"/>
            <wp:positionH relativeFrom="column">
              <wp:posOffset>2618740</wp:posOffset>
            </wp:positionH>
            <wp:positionV relativeFrom="paragraph">
              <wp:posOffset>1804035</wp:posOffset>
            </wp:positionV>
            <wp:extent cx="2898775" cy="1470660"/>
            <wp:effectExtent l="19050" t="0" r="0" b="0"/>
            <wp:wrapNone/>
            <wp:docPr id="112" name="Bild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9" cstate="print"/>
                    <a:srcRect/>
                    <a:stretch>
                      <a:fillRect/>
                    </a:stretch>
                  </pic:blipFill>
                  <pic:spPr bwMode="auto">
                    <a:xfrm>
                      <a:off x="0" y="0"/>
                      <a:ext cx="2898775" cy="1470660"/>
                    </a:xfrm>
                    <a:prstGeom prst="rect">
                      <a:avLst/>
                    </a:prstGeom>
                    <a:noFill/>
                    <a:ln w="9525">
                      <a:noFill/>
                      <a:miter lim="800000"/>
                      <a:headEnd/>
                      <a:tailEnd/>
                    </a:ln>
                  </pic:spPr>
                </pic:pic>
              </a:graphicData>
            </a:graphic>
          </wp:anchor>
        </w:drawing>
      </w:r>
      <w:r>
        <w:rPr>
          <w:rFonts w:cs="Times New Roman"/>
          <w:noProof/>
          <w:lang w:eastAsia="de-DE"/>
        </w:rPr>
        <w:drawing>
          <wp:inline distT="0" distB="0" distL="0" distR="0">
            <wp:extent cx="2899079" cy="4962418"/>
            <wp:effectExtent l="19050" t="0" r="0" b="0"/>
            <wp:docPr id="118" name="Bild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0" cstate="print"/>
                    <a:srcRect b="42106"/>
                    <a:stretch>
                      <a:fillRect/>
                    </a:stretch>
                  </pic:blipFill>
                  <pic:spPr bwMode="auto">
                    <a:xfrm>
                      <a:off x="0" y="0"/>
                      <a:ext cx="2899079" cy="4962418"/>
                    </a:xfrm>
                    <a:prstGeom prst="rect">
                      <a:avLst/>
                    </a:prstGeom>
                    <a:noFill/>
                    <a:ln w="9525">
                      <a:noFill/>
                      <a:miter lim="800000"/>
                      <a:headEnd/>
                      <a:tailEnd/>
                    </a:ln>
                  </pic:spPr>
                </pic:pic>
              </a:graphicData>
            </a:graphic>
          </wp:inline>
        </w:drawing>
      </w:r>
      <w:r w:rsidR="00C60781">
        <w:tab/>
        <w:t>P</w:t>
      </w:r>
      <w:fldSimple w:instr=" seq Programm ">
        <w:r w:rsidR="00C771DC">
          <w:rPr>
            <w:noProof/>
          </w:rPr>
          <w:t>61</w:t>
        </w:r>
      </w:fldSimple>
      <w:r w:rsidR="00C60781">
        <w:fldChar w:fldCharType="begin"/>
      </w:r>
      <w:r w:rsidR="00C60781">
        <w:instrText xml:space="preserve"> TC "</w:instrText>
      </w:r>
      <w:bookmarkStart w:id="132" w:name="_Toc157945123"/>
      <w:r w:rsidR="00C60781">
        <w:instrText xml:space="preserve">Programmausdruck </w:instrText>
      </w:r>
      <w:fldSimple w:instr=" seq Programm \c ">
        <w:r w:rsidR="00C771DC">
          <w:rPr>
            <w:noProof/>
          </w:rPr>
          <w:instrText>61</w:instrText>
        </w:r>
      </w:fldSimple>
      <w:r w:rsidR="00C60781">
        <w:tab/>
      </w:r>
      <w:r w:rsidR="00C771DC">
        <w:instrText>Viele Einzellasten vs. Wanderlastausgabe</w:instrText>
      </w:r>
      <w:bookmarkEnd w:id="132"/>
      <w:r w:rsidR="00C60781">
        <w:instrText xml:space="preserve">" \f P \l "2" </w:instrText>
      </w:r>
      <w:r w:rsidR="00C60781">
        <w:fldChar w:fldCharType="end"/>
      </w:r>
    </w:p>
    <w:p w:rsidR="000C3FB6" w:rsidRDefault="000C3FB6" w:rsidP="0019192E">
      <w:r>
        <w:t>Überblick</w:t>
      </w:r>
    </w:p>
    <w:p w:rsidR="009B1ACF" w:rsidRDefault="009B1ACF" w:rsidP="0019192E">
      <w:r>
        <w:rPr>
          <w:rFonts w:cs="Times New Roman"/>
          <w:noProof/>
          <w:lang w:eastAsia="de-DE"/>
        </w:rPr>
        <w:drawing>
          <wp:inline distT="0" distB="0" distL="0" distR="0">
            <wp:extent cx="2162810" cy="1073150"/>
            <wp:effectExtent l="19050" t="0" r="8890" b="0"/>
            <wp:docPr id="139" name="Bild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1" cstate="print"/>
                    <a:srcRect/>
                    <a:stretch>
                      <a:fillRect/>
                    </a:stretch>
                  </pic:blipFill>
                  <pic:spPr bwMode="auto">
                    <a:xfrm>
                      <a:off x="0" y="0"/>
                      <a:ext cx="2162810" cy="1073150"/>
                    </a:xfrm>
                    <a:prstGeom prst="rect">
                      <a:avLst/>
                    </a:prstGeom>
                    <a:noFill/>
                    <a:ln w="9525">
                      <a:noFill/>
                      <a:miter lim="800000"/>
                      <a:headEnd/>
                      <a:tailEnd/>
                    </a:ln>
                  </pic:spPr>
                </pic:pic>
              </a:graphicData>
            </a:graphic>
          </wp:inline>
        </w:drawing>
      </w:r>
      <w:r>
        <w:rPr>
          <w:rFonts w:cs="Times New Roman"/>
          <w:noProof/>
          <w:lang w:eastAsia="de-DE"/>
        </w:rPr>
        <w:drawing>
          <wp:inline distT="0" distB="0" distL="0" distR="0">
            <wp:extent cx="2719070" cy="1892300"/>
            <wp:effectExtent l="19050" t="0" r="5080" b="0"/>
            <wp:docPr id="142" name="Bild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2" cstate="print"/>
                    <a:srcRect/>
                    <a:stretch>
                      <a:fillRect/>
                    </a:stretch>
                  </pic:blipFill>
                  <pic:spPr bwMode="auto">
                    <a:xfrm>
                      <a:off x="0" y="0"/>
                      <a:ext cx="2719070" cy="1892300"/>
                    </a:xfrm>
                    <a:prstGeom prst="rect">
                      <a:avLst/>
                    </a:prstGeom>
                    <a:noFill/>
                    <a:ln w="9525">
                      <a:noFill/>
                      <a:miter lim="800000"/>
                      <a:headEnd/>
                      <a:tailEnd/>
                    </a:ln>
                  </pic:spPr>
                </pic:pic>
              </a:graphicData>
            </a:graphic>
          </wp:inline>
        </w:drawing>
      </w:r>
      <w:r w:rsidR="00C771DC" w:rsidRPr="00C771DC">
        <w:t xml:space="preserve"> </w:t>
      </w:r>
      <w:r w:rsidR="00C771DC">
        <w:t>P</w:t>
      </w:r>
      <w:fldSimple w:instr=" seq Programm ">
        <w:r w:rsidR="00C771DC">
          <w:rPr>
            <w:noProof/>
          </w:rPr>
          <w:t>62</w:t>
        </w:r>
      </w:fldSimple>
      <w:r w:rsidR="00C771DC">
        <w:fldChar w:fldCharType="begin"/>
      </w:r>
      <w:r w:rsidR="00C771DC">
        <w:instrText xml:space="preserve"> TC "</w:instrText>
      </w:r>
      <w:bookmarkStart w:id="133" w:name="_Toc157945124"/>
      <w:r w:rsidR="00C771DC">
        <w:instrText xml:space="preserve">Programmausdruck </w:instrText>
      </w:r>
      <w:fldSimple w:instr=" seq Programm \c ">
        <w:r w:rsidR="00C771DC">
          <w:rPr>
            <w:noProof/>
          </w:rPr>
          <w:instrText>62</w:instrText>
        </w:r>
      </w:fldSimple>
      <w:r w:rsidR="00C771DC">
        <w:tab/>
        <w:instrText>Streckenlast Moment Eigengewicht</w:instrText>
      </w:r>
      <w:bookmarkEnd w:id="133"/>
      <w:r w:rsidR="00C771DC">
        <w:instrText xml:space="preserve">" \f P \l "2" </w:instrText>
      </w:r>
      <w:r w:rsidR="00C771DC">
        <w:fldChar w:fldCharType="end"/>
      </w:r>
    </w:p>
    <w:p w:rsidR="009B1ACF" w:rsidRDefault="009B1ACF" w:rsidP="009B1ACF">
      <w:pPr>
        <w:pStyle w:val="Formel"/>
      </w:pPr>
      <w:r>
        <w:t xml:space="preserve">Feldmoment = </w:t>
      </w:r>
      <w:r w:rsidR="00540C34">
        <w:fldChar w:fldCharType="begin"/>
      </w:r>
      <w:r>
        <w:instrText xml:space="preserve"> EQ \F(q·L²·9;12</w:instrText>
      </w:r>
      <w:r w:rsidRPr="009B1ACF">
        <w:instrText>8)</w:instrText>
      </w:r>
      <w:r>
        <w:instrText xml:space="preserve"> </w:instrText>
      </w:r>
      <w:r w:rsidR="00540C34">
        <w:fldChar w:fldCharType="end"/>
      </w:r>
      <w:r>
        <w:t>= 0,0703·q·L²</w:t>
      </w:r>
    </w:p>
    <w:p w:rsidR="000C3FB6" w:rsidRDefault="000C3FB6" w:rsidP="0019192E">
      <w:r>
        <w:rPr>
          <w:rFonts w:cs="Times New Roman"/>
          <w:noProof/>
          <w:lang w:eastAsia="de-DE"/>
        </w:rPr>
        <w:lastRenderedPageBreak/>
        <w:drawing>
          <wp:inline distT="0" distB="0" distL="0" distR="0">
            <wp:extent cx="2162810" cy="1073150"/>
            <wp:effectExtent l="19050" t="0" r="8890" b="0"/>
            <wp:docPr id="133" name="Bild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3" cstate="print"/>
                    <a:srcRect/>
                    <a:stretch>
                      <a:fillRect/>
                    </a:stretch>
                  </pic:blipFill>
                  <pic:spPr bwMode="auto">
                    <a:xfrm>
                      <a:off x="0" y="0"/>
                      <a:ext cx="2162810" cy="1073150"/>
                    </a:xfrm>
                    <a:prstGeom prst="rect">
                      <a:avLst/>
                    </a:prstGeom>
                    <a:noFill/>
                    <a:ln w="9525">
                      <a:noFill/>
                      <a:miter lim="800000"/>
                      <a:headEnd/>
                      <a:tailEnd/>
                    </a:ln>
                  </pic:spPr>
                </pic:pic>
              </a:graphicData>
            </a:graphic>
          </wp:inline>
        </w:drawing>
      </w:r>
      <w:r>
        <w:rPr>
          <w:rFonts w:cs="Times New Roman"/>
          <w:noProof/>
          <w:lang w:eastAsia="de-DE"/>
        </w:rPr>
        <w:drawing>
          <wp:inline distT="0" distB="0" distL="0" distR="0">
            <wp:extent cx="2719070" cy="1892300"/>
            <wp:effectExtent l="19050" t="0" r="0" b="0"/>
            <wp:docPr id="136" name="Bild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4" cstate="print"/>
                    <a:srcRect/>
                    <a:stretch>
                      <a:fillRect/>
                    </a:stretch>
                  </pic:blipFill>
                  <pic:spPr bwMode="auto">
                    <a:xfrm>
                      <a:off x="0" y="0"/>
                      <a:ext cx="2719070" cy="1892300"/>
                    </a:xfrm>
                    <a:prstGeom prst="rect">
                      <a:avLst/>
                    </a:prstGeom>
                    <a:noFill/>
                    <a:ln w="9525">
                      <a:noFill/>
                      <a:miter lim="800000"/>
                      <a:headEnd/>
                      <a:tailEnd/>
                    </a:ln>
                  </pic:spPr>
                </pic:pic>
              </a:graphicData>
            </a:graphic>
          </wp:inline>
        </w:drawing>
      </w:r>
      <w:r w:rsidR="00C771DC" w:rsidRPr="00C771DC">
        <w:t xml:space="preserve"> </w:t>
      </w:r>
      <w:r w:rsidR="00C771DC">
        <w:t>P</w:t>
      </w:r>
      <w:fldSimple w:instr=" seq Programm ">
        <w:r w:rsidR="00C771DC">
          <w:rPr>
            <w:noProof/>
          </w:rPr>
          <w:t>63</w:t>
        </w:r>
      </w:fldSimple>
      <w:r w:rsidR="00C771DC">
        <w:fldChar w:fldCharType="begin"/>
      </w:r>
      <w:r w:rsidR="00C771DC">
        <w:instrText xml:space="preserve"> TC "</w:instrText>
      </w:r>
      <w:bookmarkStart w:id="134" w:name="_Toc157945125"/>
      <w:r w:rsidR="00C771DC">
        <w:instrText xml:space="preserve">Programmausdruck </w:instrText>
      </w:r>
      <w:fldSimple w:instr=" seq Programm \c ">
        <w:r w:rsidR="00C771DC">
          <w:rPr>
            <w:noProof/>
          </w:rPr>
          <w:instrText>63</w:instrText>
        </w:r>
      </w:fldSimple>
      <w:r w:rsidR="00C771DC">
        <w:tab/>
        <w:instrText>Streckenlast Moment Wind</w:instrText>
      </w:r>
      <w:bookmarkEnd w:id="134"/>
      <w:r w:rsidR="00C771DC">
        <w:instrText xml:space="preserve">" \f P \l "2" </w:instrText>
      </w:r>
      <w:r w:rsidR="00C771DC">
        <w:fldChar w:fldCharType="end"/>
      </w:r>
    </w:p>
    <w:p w:rsidR="000C3FB6" w:rsidRDefault="009B1ACF" w:rsidP="000C3FB6">
      <w:pPr>
        <w:pStyle w:val="Formel"/>
      </w:pPr>
      <w:r>
        <w:t xml:space="preserve">Feldmoment = </w:t>
      </w:r>
      <w:r w:rsidR="00540C34">
        <w:fldChar w:fldCharType="begin"/>
      </w:r>
      <w:r>
        <w:instrText xml:space="preserve"> EQ \F(q·L²·9;12</w:instrText>
      </w:r>
      <w:r w:rsidRPr="009B1ACF">
        <w:instrText>8)</w:instrText>
      </w:r>
      <w:r>
        <w:instrText xml:space="preserve"> </w:instrText>
      </w:r>
      <w:r w:rsidR="00540C34">
        <w:fldChar w:fldCharType="end"/>
      </w:r>
      <w:r>
        <w:t>= 0,0703·q·L²</w:t>
      </w:r>
    </w:p>
    <w:p w:rsidR="000C3FB6" w:rsidRDefault="000C3FB6" w:rsidP="0019192E">
      <w:r>
        <w:rPr>
          <w:rFonts w:cs="Times New Roman"/>
          <w:noProof/>
          <w:lang w:eastAsia="de-DE"/>
        </w:rPr>
        <w:drawing>
          <wp:inline distT="0" distB="0" distL="0" distR="0">
            <wp:extent cx="2162810" cy="1105535"/>
            <wp:effectExtent l="19050" t="0" r="8890" b="0"/>
            <wp:docPr id="127" name="Bild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5" cstate="print"/>
                    <a:srcRect/>
                    <a:stretch>
                      <a:fillRect/>
                    </a:stretch>
                  </pic:blipFill>
                  <pic:spPr bwMode="auto">
                    <a:xfrm>
                      <a:off x="0" y="0"/>
                      <a:ext cx="2162810" cy="1105535"/>
                    </a:xfrm>
                    <a:prstGeom prst="rect">
                      <a:avLst/>
                    </a:prstGeom>
                    <a:noFill/>
                    <a:ln w="9525">
                      <a:noFill/>
                      <a:miter lim="800000"/>
                      <a:headEnd/>
                      <a:tailEnd/>
                    </a:ln>
                  </pic:spPr>
                </pic:pic>
              </a:graphicData>
            </a:graphic>
          </wp:inline>
        </w:drawing>
      </w:r>
      <w:r>
        <w:rPr>
          <w:rFonts w:cs="Times New Roman"/>
          <w:noProof/>
          <w:lang w:eastAsia="de-DE"/>
        </w:rPr>
        <w:drawing>
          <wp:inline distT="0" distB="0" distL="0" distR="0">
            <wp:extent cx="2719070" cy="1892300"/>
            <wp:effectExtent l="19050" t="0" r="0" b="0"/>
            <wp:docPr id="130" name="Bild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6" cstate="print"/>
                    <a:srcRect/>
                    <a:stretch>
                      <a:fillRect/>
                    </a:stretch>
                  </pic:blipFill>
                  <pic:spPr bwMode="auto">
                    <a:xfrm>
                      <a:off x="0" y="0"/>
                      <a:ext cx="2719070" cy="1892300"/>
                    </a:xfrm>
                    <a:prstGeom prst="rect">
                      <a:avLst/>
                    </a:prstGeom>
                    <a:noFill/>
                    <a:ln w="9525">
                      <a:noFill/>
                      <a:miter lim="800000"/>
                      <a:headEnd/>
                      <a:tailEnd/>
                    </a:ln>
                  </pic:spPr>
                </pic:pic>
              </a:graphicData>
            </a:graphic>
          </wp:inline>
        </w:drawing>
      </w:r>
      <w:r w:rsidR="00C771DC" w:rsidRPr="00C771DC">
        <w:t xml:space="preserve"> </w:t>
      </w:r>
      <w:r w:rsidR="00C771DC">
        <w:t>P</w:t>
      </w:r>
      <w:fldSimple w:instr=" seq Programm ">
        <w:r w:rsidR="00C771DC">
          <w:rPr>
            <w:noProof/>
          </w:rPr>
          <w:t>64</w:t>
        </w:r>
      </w:fldSimple>
      <w:r w:rsidR="00C771DC">
        <w:fldChar w:fldCharType="begin"/>
      </w:r>
      <w:r w:rsidR="00C771DC">
        <w:instrText xml:space="preserve"> TC "</w:instrText>
      </w:r>
      <w:bookmarkStart w:id="135" w:name="_Toc157945126"/>
      <w:r w:rsidR="00C771DC">
        <w:instrText xml:space="preserve">Programmausdruck </w:instrText>
      </w:r>
      <w:fldSimple w:instr=" seq Programm \c ">
        <w:r w:rsidR="00C771DC">
          <w:rPr>
            <w:noProof/>
          </w:rPr>
          <w:instrText>64</w:instrText>
        </w:r>
      </w:fldSimple>
      <w:r w:rsidR="00C771DC">
        <w:tab/>
        <w:instrText>Streckenlast Moment Nutzlast</w:instrText>
      </w:r>
      <w:bookmarkEnd w:id="135"/>
      <w:r w:rsidR="00C771DC">
        <w:instrText xml:space="preserve">" \f P \l "2" </w:instrText>
      </w:r>
      <w:r w:rsidR="00C771DC">
        <w:fldChar w:fldCharType="end"/>
      </w:r>
    </w:p>
    <w:p w:rsidR="009B1ACF" w:rsidRDefault="009B1ACF" w:rsidP="009B1ACF">
      <w:pPr>
        <w:pStyle w:val="Formel"/>
      </w:pPr>
      <w:r>
        <w:t xml:space="preserve">Feldmoment = </w:t>
      </w:r>
      <w:r w:rsidR="00540C34">
        <w:fldChar w:fldCharType="begin"/>
      </w:r>
      <w:r>
        <w:instrText xml:space="preserve"> EQ \F(q·L²·49;512</w:instrText>
      </w:r>
      <w:r w:rsidRPr="009B1ACF">
        <w:instrText>)</w:instrText>
      </w:r>
      <w:r>
        <w:instrText xml:space="preserve"> </w:instrText>
      </w:r>
      <w:r w:rsidR="00540C34">
        <w:fldChar w:fldCharType="end"/>
      </w:r>
      <w:r>
        <w:t>= 0,0957·q·L²</w:t>
      </w:r>
    </w:p>
    <w:p w:rsidR="000C3FB6" w:rsidRDefault="000C3FB6" w:rsidP="000C3FB6">
      <w:r>
        <w:rPr>
          <w:rFonts w:cs="Times New Roman"/>
          <w:noProof/>
          <w:lang w:eastAsia="de-DE"/>
        </w:rPr>
        <w:drawing>
          <wp:inline distT="0" distB="0" distL="0" distR="0">
            <wp:extent cx="2162810" cy="1073150"/>
            <wp:effectExtent l="19050" t="0" r="8890" b="0"/>
            <wp:docPr id="809" name="Bild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7" cstate="print"/>
                    <a:srcRect/>
                    <a:stretch>
                      <a:fillRect/>
                    </a:stretch>
                  </pic:blipFill>
                  <pic:spPr bwMode="auto">
                    <a:xfrm>
                      <a:off x="0" y="0"/>
                      <a:ext cx="2162810" cy="1073150"/>
                    </a:xfrm>
                    <a:prstGeom prst="rect">
                      <a:avLst/>
                    </a:prstGeom>
                    <a:noFill/>
                    <a:ln w="9525">
                      <a:noFill/>
                      <a:miter lim="800000"/>
                      <a:headEnd/>
                      <a:tailEnd/>
                    </a:ln>
                  </pic:spPr>
                </pic:pic>
              </a:graphicData>
            </a:graphic>
          </wp:inline>
        </w:drawing>
      </w:r>
      <w:r>
        <w:rPr>
          <w:rFonts w:cs="Times New Roman"/>
          <w:noProof/>
          <w:lang w:eastAsia="de-DE"/>
        </w:rPr>
        <w:drawing>
          <wp:inline distT="0" distB="0" distL="0" distR="0">
            <wp:extent cx="2719070" cy="1892300"/>
            <wp:effectExtent l="19050" t="0" r="0" b="0"/>
            <wp:docPr id="810" name="Bild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8" cstate="print"/>
                    <a:srcRect/>
                    <a:stretch>
                      <a:fillRect/>
                    </a:stretch>
                  </pic:blipFill>
                  <pic:spPr bwMode="auto">
                    <a:xfrm>
                      <a:off x="0" y="0"/>
                      <a:ext cx="2719070" cy="1892300"/>
                    </a:xfrm>
                    <a:prstGeom prst="rect">
                      <a:avLst/>
                    </a:prstGeom>
                    <a:noFill/>
                    <a:ln w="9525">
                      <a:noFill/>
                      <a:miter lim="800000"/>
                      <a:headEnd/>
                      <a:tailEnd/>
                    </a:ln>
                  </pic:spPr>
                </pic:pic>
              </a:graphicData>
            </a:graphic>
          </wp:inline>
        </w:drawing>
      </w:r>
      <w:r w:rsidR="00C771DC" w:rsidRPr="00C771DC">
        <w:t xml:space="preserve"> </w:t>
      </w:r>
      <w:r w:rsidR="00C771DC">
        <w:t>P</w:t>
      </w:r>
      <w:fldSimple w:instr=" seq Programm ">
        <w:r w:rsidR="00C771DC">
          <w:rPr>
            <w:noProof/>
          </w:rPr>
          <w:t>65</w:t>
        </w:r>
      </w:fldSimple>
      <w:r w:rsidR="00C771DC">
        <w:fldChar w:fldCharType="begin"/>
      </w:r>
      <w:r w:rsidR="00C771DC">
        <w:instrText xml:space="preserve"> TC "</w:instrText>
      </w:r>
      <w:bookmarkStart w:id="136" w:name="_Toc157945127"/>
      <w:r w:rsidR="00C771DC">
        <w:instrText xml:space="preserve">Programmausdruck </w:instrText>
      </w:r>
      <w:fldSimple w:instr=" seq Programm \c ">
        <w:r w:rsidR="00C771DC">
          <w:rPr>
            <w:noProof/>
          </w:rPr>
          <w:instrText>65</w:instrText>
        </w:r>
      </w:fldSimple>
      <w:r w:rsidR="00C771DC">
        <w:tab/>
        <w:instrText>Streckenlast Moment Wanderlast</w:instrText>
      </w:r>
      <w:bookmarkEnd w:id="136"/>
      <w:r w:rsidR="00C771DC">
        <w:instrText xml:space="preserve">" \f P \l "2" </w:instrText>
      </w:r>
      <w:r w:rsidR="00C771DC">
        <w:fldChar w:fldCharType="end"/>
      </w:r>
    </w:p>
    <w:p w:rsidR="009B1ACF" w:rsidRDefault="009B1ACF" w:rsidP="009B1ACF">
      <w:pPr>
        <w:pStyle w:val="Formel"/>
      </w:pPr>
      <w:r>
        <w:t>Feldmoment = 0,207·q·L= 0,207·q·L</w:t>
      </w:r>
    </w:p>
    <w:p w:rsidR="000C3FB6" w:rsidRDefault="000C3FB6" w:rsidP="0019192E"/>
    <w:p w:rsidR="009B1ACF" w:rsidRDefault="009B1ACF">
      <w:pPr>
        <w:spacing w:line="240" w:lineRule="auto"/>
      </w:pPr>
      <w:r>
        <w:t>Einzellast</w:t>
      </w:r>
    </w:p>
    <w:p w:rsidR="009B1ACF" w:rsidRDefault="009B1ACF">
      <w:pPr>
        <w:spacing w:line="240" w:lineRule="auto"/>
      </w:pPr>
      <w:r>
        <w:rPr>
          <w:rFonts w:cs="Times New Roman"/>
          <w:noProof/>
          <w:lang w:eastAsia="de-DE"/>
        </w:rPr>
        <w:drawing>
          <wp:inline distT="0" distB="0" distL="0" distR="0">
            <wp:extent cx="2162810" cy="1121410"/>
            <wp:effectExtent l="19050" t="0" r="8890" b="0"/>
            <wp:docPr id="145" name="Bild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9" cstate="print"/>
                    <a:srcRect/>
                    <a:stretch>
                      <a:fillRect/>
                    </a:stretch>
                  </pic:blipFill>
                  <pic:spPr bwMode="auto">
                    <a:xfrm>
                      <a:off x="0" y="0"/>
                      <a:ext cx="2162810" cy="1121410"/>
                    </a:xfrm>
                    <a:prstGeom prst="rect">
                      <a:avLst/>
                    </a:prstGeom>
                    <a:noFill/>
                    <a:ln w="9525">
                      <a:noFill/>
                      <a:miter lim="800000"/>
                      <a:headEnd/>
                      <a:tailEnd/>
                    </a:ln>
                  </pic:spPr>
                </pic:pic>
              </a:graphicData>
            </a:graphic>
          </wp:inline>
        </w:drawing>
      </w:r>
      <w:r>
        <w:rPr>
          <w:rFonts w:cs="Times New Roman"/>
          <w:noProof/>
          <w:lang w:eastAsia="de-DE"/>
        </w:rPr>
        <w:drawing>
          <wp:inline distT="0" distB="0" distL="0" distR="0">
            <wp:extent cx="2719070" cy="1892300"/>
            <wp:effectExtent l="19050" t="0" r="5080" b="0"/>
            <wp:docPr id="148"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0" cstate="print"/>
                    <a:srcRect/>
                    <a:stretch>
                      <a:fillRect/>
                    </a:stretch>
                  </pic:blipFill>
                  <pic:spPr bwMode="auto">
                    <a:xfrm>
                      <a:off x="0" y="0"/>
                      <a:ext cx="2719070" cy="1892300"/>
                    </a:xfrm>
                    <a:prstGeom prst="rect">
                      <a:avLst/>
                    </a:prstGeom>
                    <a:noFill/>
                    <a:ln w="9525">
                      <a:noFill/>
                      <a:miter lim="800000"/>
                      <a:headEnd/>
                      <a:tailEnd/>
                    </a:ln>
                  </pic:spPr>
                </pic:pic>
              </a:graphicData>
            </a:graphic>
          </wp:inline>
        </w:drawing>
      </w:r>
      <w:r w:rsidR="00C771DC" w:rsidRPr="00C771DC">
        <w:t xml:space="preserve"> </w:t>
      </w:r>
      <w:r w:rsidR="00C771DC">
        <w:t>P</w:t>
      </w:r>
      <w:fldSimple w:instr=" seq Programm ">
        <w:r w:rsidR="00C771DC">
          <w:rPr>
            <w:noProof/>
          </w:rPr>
          <w:t>66</w:t>
        </w:r>
      </w:fldSimple>
      <w:r w:rsidR="00C771DC">
        <w:fldChar w:fldCharType="begin"/>
      </w:r>
      <w:r w:rsidR="00C771DC">
        <w:instrText xml:space="preserve"> TC "</w:instrText>
      </w:r>
      <w:bookmarkStart w:id="137" w:name="_Toc157945128"/>
      <w:r w:rsidR="00C771DC">
        <w:instrText xml:space="preserve">Programmausdruck </w:instrText>
      </w:r>
      <w:fldSimple w:instr=" seq Programm \c ">
        <w:r w:rsidR="00C771DC">
          <w:rPr>
            <w:noProof/>
          </w:rPr>
          <w:instrText>66</w:instrText>
        </w:r>
      </w:fldSimple>
      <w:r w:rsidR="00C771DC">
        <w:tab/>
        <w:instrText>Einzellast Moment Eigengewicht</w:instrText>
      </w:r>
      <w:bookmarkEnd w:id="137"/>
      <w:r w:rsidR="00C771DC">
        <w:instrText xml:space="preserve">" \f P \l "2" </w:instrText>
      </w:r>
      <w:r w:rsidR="00C771DC">
        <w:fldChar w:fldCharType="end"/>
      </w:r>
    </w:p>
    <w:p w:rsidR="009B1ACF" w:rsidRDefault="009B1ACF" w:rsidP="009B1ACF">
      <w:pPr>
        <w:pStyle w:val="Formel"/>
      </w:pPr>
      <w:r>
        <w:t>Feldmoment = 0,15625·q·L</w:t>
      </w:r>
    </w:p>
    <w:p w:rsidR="009B1ACF" w:rsidRDefault="009B1ACF">
      <w:pPr>
        <w:spacing w:line="240" w:lineRule="auto"/>
      </w:pPr>
      <w:r>
        <w:rPr>
          <w:rFonts w:cs="Times New Roman"/>
          <w:noProof/>
          <w:lang w:eastAsia="de-DE"/>
        </w:rPr>
        <w:lastRenderedPageBreak/>
        <w:drawing>
          <wp:inline distT="0" distB="0" distL="0" distR="0">
            <wp:extent cx="2162810" cy="1383665"/>
            <wp:effectExtent l="19050" t="0" r="8890" b="0"/>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1" cstate="print"/>
                    <a:srcRect/>
                    <a:stretch>
                      <a:fillRect/>
                    </a:stretch>
                  </pic:blipFill>
                  <pic:spPr bwMode="auto">
                    <a:xfrm>
                      <a:off x="0" y="0"/>
                      <a:ext cx="2162810" cy="1383665"/>
                    </a:xfrm>
                    <a:prstGeom prst="rect">
                      <a:avLst/>
                    </a:prstGeom>
                    <a:noFill/>
                    <a:ln w="9525">
                      <a:noFill/>
                      <a:miter lim="800000"/>
                      <a:headEnd/>
                      <a:tailEnd/>
                    </a:ln>
                  </pic:spPr>
                </pic:pic>
              </a:graphicData>
            </a:graphic>
          </wp:inline>
        </w:drawing>
      </w:r>
      <w:r>
        <w:rPr>
          <w:rFonts w:cs="Times New Roman"/>
          <w:noProof/>
          <w:lang w:eastAsia="de-DE"/>
        </w:rPr>
        <w:drawing>
          <wp:inline distT="0" distB="0" distL="0" distR="0">
            <wp:extent cx="2719070" cy="1892300"/>
            <wp:effectExtent l="19050" t="0" r="0" b="0"/>
            <wp:docPr id="154" name="Bild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2" cstate="print"/>
                    <a:srcRect/>
                    <a:stretch>
                      <a:fillRect/>
                    </a:stretch>
                  </pic:blipFill>
                  <pic:spPr bwMode="auto">
                    <a:xfrm>
                      <a:off x="0" y="0"/>
                      <a:ext cx="2719070" cy="1892300"/>
                    </a:xfrm>
                    <a:prstGeom prst="rect">
                      <a:avLst/>
                    </a:prstGeom>
                    <a:noFill/>
                    <a:ln w="9525">
                      <a:noFill/>
                      <a:miter lim="800000"/>
                      <a:headEnd/>
                      <a:tailEnd/>
                    </a:ln>
                  </pic:spPr>
                </pic:pic>
              </a:graphicData>
            </a:graphic>
          </wp:inline>
        </w:drawing>
      </w:r>
      <w:r w:rsidR="00C771DC" w:rsidRPr="00C771DC">
        <w:t xml:space="preserve"> </w:t>
      </w:r>
      <w:r w:rsidR="00C771DC">
        <w:t>P</w:t>
      </w:r>
      <w:fldSimple w:instr=" seq Programm ">
        <w:r w:rsidR="00C771DC">
          <w:rPr>
            <w:noProof/>
          </w:rPr>
          <w:t>67</w:t>
        </w:r>
      </w:fldSimple>
      <w:r w:rsidR="00C771DC">
        <w:fldChar w:fldCharType="begin"/>
      </w:r>
      <w:r w:rsidR="00C771DC">
        <w:instrText xml:space="preserve"> TC "</w:instrText>
      </w:r>
      <w:bookmarkStart w:id="138" w:name="_Toc157945129"/>
      <w:r w:rsidR="00C771DC">
        <w:instrText xml:space="preserve">Programmausdruck </w:instrText>
      </w:r>
      <w:fldSimple w:instr=" seq Programm \c ">
        <w:r w:rsidR="00C771DC">
          <w:rPr>
            <w:noProof/>
          </w:rPr>
          <w:instrText>67</w:instrText>
        </w:r>
      </w:fldSimple>
      <w:r w:rsidR="00C771DC">
        <w:tab/>
        <w:instrText>Einzellast Moment Wind</w:instrText>
      </w:r>
      <w:bookmarkEnd w:id="138"/>
      <w:r w:rsidR="00C771DC">
        <w:instrText xml:space="preserve">" \f P \l "2" </w:instrText>
      </w:r>
      <w:r w:rsidR="00C771DC">
        <w:fldChar w:fldCharType="end"/>
      </w:r>
    </w:p>
    <w:p w:rsidR="009B1ACF" w:rsidRDefault="009B1ACF" w:rsidP="009B1ACF">
      <w:pPr>
        <w:pStyle w:val="Formel"/>
      </w:pPr>
      <w:r>
        <w:t>Feldmoment = 0,15625·q·L</w:t>
      </w:r>
    </w:p>
    <w:p w:rsidR="009B1ACF" w:rsidRDefault="009B1ACF">
      <w:pPr>
        <w:spacing w:line="240" w:lineRule="auto"/>
      </w:pPr>
    </w:p>
    <w:p w:rsidR="009B1ACF" w:rsidRDefault="009B1ACF">
      <w:pPr>
        <w:spacing w:line="240" w:lineRule="auto"/>
      </w:pPr>
      <w:r>
        <w:rPr>
          <w:rFonts w:cs="Times New Roman"/>
          <w:noProof/>
          <w:lang w:eastAsia="de-DE"/>
        </w:rPr>
        <w:drawing>
          <wp:inline distT="0" distB="0" distL="0" distR="0">
            <wp:extent cx="2162810" cy="1383665"/>
            <wp:effectExtent l="19050" t="0" r="8890" b="0"/>
            <wp:docPr id="157" name="Bild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3" cstate="print"/>
                    <a:srcRect/>
                    <a:stretch>
                      <a:fillRect/>
                    </a:stretch>
                  </pic:blipFill>
                  <pic:spPr bwMode="auto">
                    <a:xfrm>
                      <a:off x="0" y="0"/>
                      <a:ext cx="2162810" cy="1383665"/>
                    </a:xfrm>
                    <a:prstGeom prst="rect">
                      <a:avLst/>
                    </a:prstGeom>
                    <a:noFill/>
                    <a:ln w="9525">
                      <a:noFill/>
                      <a:miter lim="800000"/>
                      <a:headEnd/>
                      <a:tailEnd/>
                    </a:ln>
                  </pic:spPr>
                </pic:pic>
              </a:graphicData>
            </a:graphic>
          </wp:inline>
        </w:drawing>
      </w:r>
      <w:r>
        <w:rPr>
          <w:rFonts w:cs="Times New Roman"/>
          <w:noProof/>
          <w:lang w:eastAsia="de-DE"/>
        </w:rPr>
        <w:drawing>
          <wp:inline distT="0" distB="0" distL="0" distR="0">
            <wp:extent cx="2719070" cy="1892300"/>
            <wp:effectExtent l="19050" t="0" r="0" b="0"/>
            <wp:docPr id="160" name="Bild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04" cstate="print"/>
                    <a:srcRect/>
                    <a:stretch>
                      <a:fillRect/>
                    </a:stretch>
                  </pic:blipFill>
                  <pic:spPr bwMode="auto">
                    <a:xfrm>
                      <a:off x="0" y="0"/>
                      <a:ext cx="2719070" cy="1892300"/>
                    </a:xfrm>
                    <a:prstGeom prst="rect">
                      <a:avLst/>
                    </a:prstGeom>
                    <a:noFill/>
                    <a:ln w="9525">
                      <a:noFill/>
                      <a:miter lim="800000"/>
                      <a:headEnd/>
                      <a:tailEnd/>
                    </a:ln>
                  </pic:spPr>
                </pic:pic>
              </a:graphicData>
            </a:graphic>
          </wp:inline>
        </w:drawing>
      </w:r>
      <w:r w:rsidR="00C771DC" w:rsidRPr="00C771DC">
        <w:t xml:space="preserve"> </w:t>
      </w:r>
      <w:r w:rsidR="00C771DC">
        <w:t>P</w:t>
      </w:r>
      <w:fldSimple w:instr=" seq Programm ">
        <w:r w:rsidR="00C771DC">
          <w:rPr>
            <w:noProof/>
          </w:rPr>
          <w:t>68</w:t>
        </w:r>
      </w:fldSimple>
      <w:r w:rsidR="00C771DC">
        <w:fldChar w:fldCharType="begin"/>
      </w:r>
      <w:r w:rsidR="00C771DC">
        <w:instrText xml:space="preserve"> TC "</w:instrText>
      </w:r>
      <w:bookmarkStart w:id="139" w:name="_Toc157945130"/>
      <w:r w:rsidR="00C771DC">
        <w:instrText xml:space="preserve">Programmausdruck </w:instrText>
      </w:r>
      <w:fldSimple w:instr=" seq Programm \c ">
        <w:r w:rsidR="00C771DC">
          <w:rPr>
            <w:noProof/>
          </w:rPr>
          <w:instrText>68</w:instrText>
        </w:r>
      </w:fldSimple>
      <w:r w:rsidR="00C771DC">
        <w:tab/>
        <w:instrText>Einzellast Moment Nutzlast</w:instrText>
      </w:r>
      <w:bookmarkEnd w:id="139"/>
      <w:r w:rsidR="00C771DC">
        <w:instrText xml:space="preserve">" \f P \l "2" </w:instrText>
      </w:r>
      <w:r w:rsidR="00C771DC">
        <w:fldChar w:fldCharType="end"/>
      </w:r>
    </w:p>
    <w:p w:rsidR="009B1ACF" w:rsidRDefault="009B1ACF" w:rsidP="009B1ACF">
      <w:pPr>
        <w:pStyle w:val="Formel"/>
      </w:pPr>
      <w:r>
        <w:t>Feldmoment = 0,203·q·L</w:t>
      </w:r>
    </w:p>
    <w:p w:rsidR="009B1ACF" w:rsidRDefault="009B1ACF">
      <w:pPr>
        <w:spacing w:line="240" w:lineRule="auto"/>
      </w:pPr>
    </w:p>
    <w:p w:rsidR="009B1ACF" w:rsidRDefault="009B1ACF">
      <w:pPr>
        <w:spacing w:line="240" w:lineRule="auto"/>
      </w:pPr>
      <w:r>
        <w:rPr>
          <w:rFonts w:cs="Times New Roman"/>
          <w:noProof/>
          <w:lang w:eastAsia="de-DE"/>
        </w:rPr>
        <w:drawing>
          <wp:inline distT="0" distB="0" distL="0" distR="0">
            <wp:extent cx="2162810" cy="1383665"/>
            <wp:effectExtent l="19050" t="0" r="8890" b="0"/>
            <wp:docPr id="163" name="Bild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05" cstate="print"/>
                    <a:srcRect/>
                    <a:stretch>
                      <a:fillRect/>
                    </a:stretch>
                  </pic:blipFill>
                  <pic:spPr bwMode="auto">
                    <a:xfrm>
                      <a:off x="0" y="0"/>
                      <a:ext cx="2162810" cy="1383665"/>
                    </a:xfrm>
                    <a:prstGeom prst="rect">
                      <a:avLst/>
                    </a:prstGeom>
                    <a:noFill/>
                    <a:ln w="9525">
                      <a:noFill/>
                      <a:miter lim="800000"/>
                      <a:headEnd/>
                      <a:tailEnd/>
                    </a:ln>
                  </pic:spPr>
                </pic:pic>
              </a:graphicData>
            </a:graphic>
          </wp:inline>
        </w:drawing>
      </w:r>
      <w:r>
        <w:rPr>
          <w:rFonts w:cs="Times New Roman"/>
          <w:noProof/>
          <w:lang w:eastAsia="de-DE"/>
        </w:rPr>
        <w:drawing>
          <wp:inline distT="0" distB="0" distL="0" distR="0">
            <wp:extent cx="2719070" cy="1892300"/>
            <wp:effectExtent l="19050" t="0" r="0" b="0"/>
            <wp:docPr id="166" name="Bild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06" cstate="print"/>
                    <a:srcRect/>
                    <a:stretch>
                      <a:fillRect/>
                    </a:stretch>
                  </pic:blipFill>
                  <pic:spPr bwMode="auto">
                    <a:xfrm>
                      <a:off x="0" y="0"/>
                      <a:ext cx="2719070" cy="1892300"/>
                    </a:xfrm>
                    <a:prstGeom prst="rect">
                      <a:avLst/>
                    </a:prstGeom>
                    <a:noFill/>
                    <a:ln w="9525">
                      <a:noFill/>
                      <a:miter lim="800000"/>
                      <a:headEnd/>
                      <a:tailEnd/>
                    </a:ln>
                  </pic:spPr>
                </pic:pic>
              </a:graphicData>
            </a:graphic>
          </wp:inline>
        </w:drawing>
      </w:r>
      <w:r w:rsidR="00C771DC" w:rsidRPr="00C771DC">
        <w:t xml:space="preserve"> </w:t>
      </w:r>
      <w:r w:rsidR="00C771DC">
        <w:t>P</w:t>
      </w:r>
      <w:fldSimple w:instr=" seq Programm ">
        <w:r w:rsidR="00C771DC">
          <w:rPr>
            <w:noProof/>
          </w:rPr>
          <w:t>69</w:t>
        </w:r>
      </w:fldSimple>
      <w:r w:rsidR="00C771DC">
        <w:fldChar w:fldCharType="begin"/>
      </w:r>
      <w:r w:rsidR="00C771DC">
        <w:instrText xml:space="preserve"> TC "</w:instrText>
      </w:r>
      <w:bookmarkStart w:id="140" w:name="_Toc157945131"/>
      <w:r w:rsidR="00C771DC">
        <w:instrText xml:space="preserve">Programmausdruck </w:instrText>
      </w:r>
      <w:fldSimple w:instr=" seq Programm \c ">
        <w:r w:rsidR="00C771DC">
          <w:rPr>
            <w:noProof/>
          </w:rPr>
          <w:instrText>69</w:instrText>
        </w:r>
      </w:fldSimple>
      <w:r w:rsidR="00C771DC">
        <w:tab/>
        <w:instrText>Einzellast Moment Mannlast</w:instrText>
      </w:r>
      <w:bookmarkEnd w:id="140"/>
      <w:r w:rsidR="00C771DC">
        <w:instrText xml:space="preserve">" \f P \l "2" </w:instrText>
      </w:r>
      <w:r w:rsidR="00C771DC">
        <w:fldChar w:fldCharType="end"/>
      </w:r>
    </w:p>
    <w:p w:rsidR="009B1ACF" w:rsidRDefault="009B1ACF" w:rsidP="009B1ACF">
      <w:pPr>
        <w:pStyle w:val="Formel"/>
      </w:pPr>
      <w:r>
        <w:t>Feldmoment = 0,203·q·L</w:t>
      </w:r>
    </w:p>
    <w:p w:rsidR="009B1ACF" w:rsidRDefault="009B1ACF">
      <w:pPr>
        <w:spacing w:line="240" w:lineRule="auto"/>
      </w:pPr>
    </w:p>
    <w:p w:rsidR="000C3FB6" w:rsidRDefault="000C3FB6" w:rsidP="0019192E"/>
    <w:p w:rsidR="009B1ACF" w:rsidRDefault="00B90406" w:rsidP="00B90406">
      <w:pPr>
        <w:pStyle w:val="berschrift2"/>
      </w:pPr>
      <w:bookmarkStart w:id="141" w:name="_Toc157945394"/>
      <w:r>
        <w:t>periodischer Unendlichfeldträger</w:t>
      </w:r>
      <w:bookmarkEnd w:id="141"/>
    </w:p>
    <w:p w:rsidR="009B1ACF" w:rsidRDefault="00B90406" w:rsidP="0019192E">
      <w:r>
        <w:t>Bei einem Unendlichfeldträger</w:t>
      </w:r>
      <w:r w:rsidR="00C11D7B">
        <w:t>/ Ringträger</w:t>
      </w:r>
      <w:r>
        <w:t xml:space="preserve"> wird das Ende in den Anfang eingespannt. Die herkömmliche Lösung in der Praxis war eine beidseitige Einspannung.</w:t>
      </w:r>
    </w:p>
    <w:p w:rsidR="00B90406" w:rsidRDefault="00B90406" w:rsidP="0019192E"/>
    <w:p w:rsidR="00934F43" w:rsidRDefault="00934F43" w:rsidP="0019192E">
      <w:r>
        <w:t>Für einen Träger unter symmetrischer Last gilt dies auch:</w:t>
      </w:r>
    </w:p>
    <w:p w:rsidR="00D52D07" w:rsidRDefault="00D52D07" w:rsidP="0019192E">
      <w:r>
        <w:rPr>
          <w:noProof/>
          <w:lang w:eastAsia="de-DE"/>
        </w:rPr>
        <w:drawing>
          <wp:inline distT="0" distB="0" distL="0" distR="0">
            <wp:extent cx="5760000" cy="1116000"/>
            <wp:effectExtent l="19050" t="0" r="0" b="0"/>
            <wp:docPr id="787" name="Grafik 786" descr="asd2_Syste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d2_System.wmf"/>
                    <pic:cNvPicPr/>
                  </pic:nvPicPr>
                  <pic:blipFill>
                    <a:blip r:embed="rId207" cstate="print"/>
                    <a:stretch>
                      <a:fillRect/>
                    </a:stretch>
                  </pic:blipFill>
                  <pic:spPr>
                    <a:xfrm>
                      <a:off x="0" y="0"/>
                      <a:ext cx="5760000" cy="1116000"/>
                    </a:xfrm>
                    <a:prstGeom prst="rect">
                      <a:avLst/>
                    </a:prstGeom>
                  </pic:spPr>
                </pic:pic>
              </a:graphicData>
            </a:graphic>
          </wp:inline>
        </w:drawing>
      </w:r>
    </w:p>
    <w:p w:rsidR="00F618AD" w:rsidRDefault="00934F43" w:rsidP="0019192E">
      <w:r>
        <w:rPr>
          <w:noProof/>
          <w:lang w:eastAsia="de-DE"/>
        </w:rPr>
        <w:lastRenderedPageBreak/>
        <w:drawing>
          <wp:inline distT="0" distB="0" distL="0" distR="0">
            <wp:extent cx="5760000" cy="2534400"/>
            <wp:effectExtent l="19050" t="0" r="0" b="0"/>
            <wp:docPr id="789" name="Grafik 788" descr="asd2_LF0_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d2_LF0_M.wmf"/>
                    <pic:cNvPicPr/>
                  </pic:nvPicPr>
                  <pic:blipFill>
                    <a:blip r:embed="rId208" cstate="print"/>
                    <a:stretch>
                      <a:fillRect/>
                    </a:stretch>
                  </pic:blipFill>
                  <pic:spPr>
                    <a:xfrm>
                      <a:off x="0" y="0"/>
                      <a:ext cx="5760000" cy="2534400"/>
                    </a:xfrm>
                    <a:prstGeom prst="rect">
                      <a:avLst/>
                    </a:prstGeom>
                  </pic:spPr>
                </pic:pic>
              </a:graphicData>
            </a:graphic>
          </wp:inline>
        </w:drawing>
      </w:r>
      <w:r w:rsidR="00C771DC" w:rsidRPr="00C771DC">
        <w:t xml:space="preserve"> </w:t>
      </w:r>
      <w:r w:rsidR="00C771DC">
        <w:t>P</w:t>
      </w:r>
      <w:fldSimple w:instr=" seq Programm ">
        <w:r w:rsidR="00C771DC">
          <w:rPr>
            <w:noProof/>
          </w:rPr>
          <w:t>70</w:t>
        </w:r>
      </w:fldSimple>
      <w:r w:rsidR="00C771DC">
        <w:fldChar w:fldCharType="begin"/>
      </w:r>
      <w:r w:rsidR="00C771DC">
        <w:instrText xml:space="preserve"> TC "</w:instrText>
      </w:r>
      <w:bookmarkStart w:id="142" w:name="_Toc157945132"/>
      <w:r w:rsidR="00C771DC">
        <w:instrText xml:space="preserve">Programmausdruck </w:instrText>
      </w:r>
      <w:fldSimple w:instr=" seq Programm \c ">
        <w:r w:rsidR="00C771DC">
          <w:rPr>
            <w:noProof/>
          </w:rPr>
          <w:instrText>70</w:instrText>
        </w:r>
      </w:fldSimple>
      <w:r w:rsidR="00C771DC">
        <w:tab/>
        <w:instrText>Sonderfall: Beidseitig Eingespannt = periodisch</w:instrText>
      </w:r>
      <w:bookmarkEnd w:id="142"/>
      <w:r w:rsidR="00C771DC">
        <w:instrText xml:space="preserve">" \f P \l "2" </w:instrText>
      </w:r>
      <w:r w:rsidR="00C771DC">
        <w:fldChar w:fldCharType="end"/>
      </w:r>
    </w:p>
    <w:p w:rsidR="00934F43" w:rsidRDefault="00934F43" w:rsidP="0019192E"/>
    <w:p w:rsidR="00934F43" w:rsidRDefault="00934F43" w:rsidP="0019192E">
      <w:r>
        <w:t xml:space="preserve">Aber </w:t>
      </w:r>
      <w:r w:rsidR="00D57211">
        <w:t>nicht bei unsymmetrischer Belastung:</w:t>
      </w:r>
    </w:p>
    <w:p w:rsidR="00D57211" w:rsidRDefault="00C11D7B" w:rsidP="0019192E">
      <w:r>
        <w:rPr>
          <w:noProof/>
          <w:lang w:eastAsia="de-DE"/>
        </w:rPr>
        <w:drawing>
          <wp:inline distT="0" distB="0" distL="0" distR="0">
            <wp:extent cx="5760000" cy="1161000"/>
            <wp:effectExtent l="19050" t="0" r="0" b="0"/>
            <wp:docPr id="811" name="Grafik 810" descr="asd2_Syste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d2_System.wmf"/>
                    <pic:cNvPicPr/>
                  </pic:nvPicPr>
                  <pic:blipFill>
                    <a:blip r:embed="rId209" cstate="print"/>
                    <a:stretch>
                      <a:fillRect/>
                    </a:stretch>
                  </pic:blipFill>
                  <pic:spPr>
                    <a:xfrm>
                      <a:off x="0" y="0"/>
                      <a:ext cx="5760000" cy="1161000"/>
                    </a:xfrm>
                    <a:prstGeom prst="rect">
                      <a:avLst/>
                    </a:prstGeom>
                  </pic:spPr>
                </pic:pic>
              </a:graphicData>
            </a:graphic>
          </wp:inline>
        </w:drawing>
      </w:r>
    </w:p>
    <w:p w:rsidR="00934F43" w:rsidRDefault="00C11D7B" w:rsidP="0019192E">
      <w:r>
        <w:rPr>
          <w:noProof/>
          <w:lang w:eastAsia="de-DE"/>
        </w:rPr>
        <w:drawing>
          <wp:inline distT="0" distB="0" distL="0" distR="0">
            <wp:extent cx="5760000" cy="2534400"/>
            <wp:effectExtent l="19050" t="0" r="0" b="0"/>
            <wp:docPr id="808" name="Grafik 807" descr="asd_LF0_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d_LF0_M.wmf"/>
                    <pic:cNvPicPr/>
                  </pic:nvPicPr>
                  <pic:blipFill>
                    <a:blip r:embed="rId210" cstate="print"/>
                    <a:stretch>
                      <a:fillRect/>
                    </a:stretch>
                  </pic:blipFill>
                  <pic:spPr>
                    <a:xfrm>
                      <a:off x="0" y="0"/>
                      <a:ext cx="5760000" cy="2534400"/>
                    </a:xfrm>
                    <a:prstGeom prst="rect">
                      <a:avLst/>
                    </a:prstGeom>
                  </pic:spPr>
                </pic:pic>
              </a:graphicData>
            </a:graphic>
          </wp:inline>
        </w:drawing>
      </w:r>
      <w:r w:rsidR="00C771DC" w:rsidRPr="00C771DC">
        <w:t xml:space="preserve"> </w:t>
      </w:r>
      <w:r w:rsidR="00C771DC">
        <w:t>P</w:t>
      </w:r>
      <w:fldSimple w:instr=" seq Programm ">
        <w:r w:rsidR="00C771DC">
          <w:rPr>
            <w:noProof/>
          </w:rPr>
          <w:t>71</w:t>
        </w:r>
      </w:fldSimple>
      <w:r w:rsidR="00C771DC">
        <w:fldChar w:fldCharType="begin"/>
      </w:r>
      <w:r w:rsidR="00C771DC">
        <w:instrText xml:space="preserve"> TC "</w:instrText>
      </w:r>
      <w:bookmarkStart w:id="143" w:name="_Toc157945133"/>
      <w:r w:rsidR="00C771DC">
        <w:instrText xml:space="preserve">Programmausdruck </w:instrText>
      </w:r>
      <w:fldSimple w:instr=" seq Programm \c ">
        <w:r w:rsidR="00C771DC">
          <w:rPr>
            <w:noProof/>
          </w:rPr>
          <w:instrText>71</w:instrText>
        </w:r>
      </w:fldSimple>
      <w:r w:rsidR="00C771DC">
        <w:tab/>
        <w:instrText>Beidseitig Eingespannt ist nicht periodisch</w:instrText>
      </w:r>
      <w:bookmarkEnd w:id="143"/>
      <w:r w:rsidR="00C771DC">
        <w:instrText xml:space="preserve">" \f P \l "2" </w:instrText>
      </w:r>
      <w:r w:rsidR="00C771DC">
        <w:fldChar w:fldCharType="end"/>
      </w:r>
    </w:p>
    <w:p w:rsidR="00276523" w:rsidRDefault="00C11D7B" w:rsidP="0019192E">
      <w:r>
        <w:t>Der Unterschied ist, dass bei einem Ringträger nicht nur die Verformungen, sondern auch die Schnittgrößen am Anfang und Ende gleich sind.</w:t>
      </w:r>
    </w:p>
    <w:p w:rsidR="00D935A6" w:rsidRDefault="00DD1541" w:rsidP="0019192E">
      <w:r>
        <w:t>Bei einem Ringträger ist es irrelevant, wo</w:t>
      </w:r>
      <w:r w:rsidR="00C45131">
        <w:t xml:space="preserve"> Trägeranfang und Trägerende sind.</w:t>
      </w:r>
    </w:p>
    <w:p w:rsidR="00F618AD" w:rsidRDefault="00DD1541" w:rsidP="0019192E">
      <w:r>
        <w:rPr>
          <w:noProof/>
          <w:lang w:eastAsia="de-DE"/>
        </w:rPr>
        <w:drawing>
          <wp:inline distT="0" distB="0" distL="0" distR="0">
            <wp:extent cx="5760000" cy="1343160"/>
            <wp:effectExtent l="19050" t="0" r="0" b="0"/>
            <wp:docPr id="816" name="Grafik 815" descr="asd_Syste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d_System.wmf"/>
                    <pic:cNvPicPr/>
                  </pic:nvPicPr>
                  <pic:blipFill>
                    <a:blip r:embed="rId211" cstate="print"/>
                    <a:stretch>
                      <a:fillRect/>
                    </a:stretch>
                  </pic:blipFill>
                  <pic:spPr>
                    <a:xfrm>
                      <a:off x="0" y="0"/>
                      <a:ext cx="5760000" cy="1343160"/>
                    </a:xfrm>
                    <a:prstGeom prst="rect">
                      <a:avLst/>
                    </a:prstGeom>
                  </pic:spPr>
                </pic:pic>
              </a:graphicData>
            </a:graphic>
          </wp:inline>
        </w:drawing>
      </w:r>
    </w:p>
    <w:p w:rsidR="00DD1541" w:rsidRDefault="00DD1541" w:rsidP="0019192E">
      <w:r>
        <w:rPr>
          <w:noProof/>
          <w:lang w:eastAsia="de-DE"/>
        </w:rPr>
        <w:lastRenderedPageBreak/>
        <w:drawing>
          <wp:inline distT="0" distB="0" distL="0" distR="0">
            <wp:extent cx="5760000" cy="2534400"/>
            <wp:effectExtent l="19050" t="0" r="0" b="0"/>
            <wp:docPr id="817" name="Grafik 816" descr="asd_LF0_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d_LF0_M.wmf"/>
                    <pic:cNvPicPr/>
                  </pic:nvPicPr>
                  <pic:blipFill>
                    <a:blip r:embed="rId212" cstate="print"/>
                    <a:stretch>
                      <a:fillRect/>
                    </a:stretch>
                  </pic:blipFill>
                  <pic:spPr>
                    <a:xfrm>
                      <a:off x="0" y="0"/>
                      <a:ext cx="5760000" cy="2534400"/>
                    </a:xfrm>
                    <a:prstGeom prst="rect">
                      <a:avLst/>
                    </a:prstGeom>
                  </pic:spPr>
                </pic:pic>
              </a:graphicData>
            </a:graphic>
          </wp:inline>
        </w:drawing>
      </w:r>
      <w:r w:rsidR="00C771DC" w:rsidRPr="00C771DC">
        <w:t xml:space="preserve"> </w:t>
      </w:r>
      <w:r w:rsidR="00C771DC">
        <w:t>P</w:t>
      </w:r>
      <w:fldSimple w:instr=" seq Programm ">
        <w:r w:rsidR="00C771DC">
          <w:rPr>
            <w:noProof/>
          </w:rPr>
          <w:t>72</w:t>
        </w:r>
      </w:fldSimple>
      <w:r w:rsidR="00C771DC">
        <w:fldChar w:fldCharType="begin"/>
      </w:r>
      <w:r w:rsidR="00C771DC">
        <w:instrText xml:space="preserve"> TC "</w:instrText>
      </w:r>
      <w:bookmarkStart w:id="144" w:name="_Toc157945134"/>
      <w:r w:rsidR="00C771DC">
        <w:instrText xml:space="preserve">Programmausdruck </w:instrText>
      </w:r>
      <w:fldSimple w:instr=" seq Programm \c ">
        <w:r w:rsidR="00C771DC">
          <w:rPr>
            <w:noProof/>
          </w:rPr>
          <w:instrText>72</w:instrText>
        </w:r>
      </w:fldSimple>
      <w:r w:rsidR="00C771DC">
        <w:tab/>
        <w:instrText>Ringschnitt ist egal</w:instrText>
      </w:r>
      <w:bookmarkEnd w:id="144"/>
      <w:r w:rsidR="00C771DC">
        <w:instrText xml:space="preserve">" \f P \l "2" </w:instrText>
      </w:r>
      <w:r w:rsidR="00C771DC">
        <w:fldChar w:fldCharType="end"/>
      </w:r>
    </w:p>
    <w:p w:rsidR="00DD1541" w:rsidRDefault="00DD1541" w:rsidP="0019192E">
      <w:r>
        <w:rPr>
          <w:rFonts w:cs="Times New Roman"/>
          <w:noProof/>
          <w:lang w:eastAsia="de-DE"/>
        </w:rPr>
        <w:drawing>
          <wp:inline distT="0" distB="0" distL="0" distR="0">
            <wp:extent cx="5621655" cy="1296035"/>
            <wp:effectExtent l="19050" t="0" r="0" b="0"/>
            <wp:docPr id="8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3" cstate="print"/>
                    <a:srcRect/>
                    <a:stretch>
                      <a:fillRect/>
                    </a:stretch>
                  </pic:blipFill>
                  <pic:spPr bwMode="auto">
                    <a:xfrm>
                      <a:off x="0" y="0"/>
                      <a:ext cx="5621655" cy="1296035"/>
                    </a:xfrm>
                    <a:prstGeom prst="rect">
                      <a:avLst/>
                    </a:prstGeom>
                    <a:noFill/>
                    <a:ln w="9525">
                      <a:noFill/>
                      <a:miter lim="800000"/>
                      <a:headEnd/>
                      <a:tailEnd/>
                    </a:ln>
                  </pic:spPr>
                </pic:pic>
              </a:graphicData>
            </a:graphic>
          </wp:inline>
        </w:drawing>
      </w:r>
    </w:p>
    <w:p w:rsidR="00DD1541" w:rsidRDefault="00DD1541" w:rsidP="0019192E">
      <w:r>
        <w:rPr>
          <w:rFonts w:cs="Times New Roman"/>
          <w:noProof/>
          <w:lang w:eastAsia="de-DE"/>
        </w:rPr>
        <w:drawing>
          <wp:inline distT="0" distB="0" distL="0" distR="0">
            <wp:extent cx="5621655" cy="2536190"/>
            <wp:effectExtent l="19050" t="0" r="0" b="0"/>
            <wp:docPr id="81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4" cstate="print"/>
                    <a:srcRect/>
                    <a:stretch>
                      <a:fillRect/>
                    </a:stretch>
                  </pic:blipFill>
                  <pic:spPr bwMode="auto">
                    <a:xfrm>
                      <a:off x="0" y="0"/>
                      <a:ext cx="5621655" cy="2536190"/>
                    </a:xfrm>
                    <a:prstGeom prst="rect">
                      <a:avLst/>
                    </a:prstGeom>
                    <a:noFill/>
                    <a:ln w="9525">
                      <a:noFill/>
                      <a:miter lim="800000"/>
                      <a:headEnd/>
                      <a:tailEnd/>
                    </a:ln>
                  </pic:spPr>
                </pic:pic>
              </a:graphicData>
            </a:graphic>
          </wp:inline>
        </w:drawing>
      </w:r>
      <w:r w:rsidR="00C771DC" w:rsidRPr="00C771DC">
        <w:t xml:space="preserve"> </w:t>
      </w:r>
      <w:r w:rsidR="00C771DC">
        <w:t>P</w:t>
      </w:r>
      <w:fldSimple w:instr=" seq Programm ">
        <w:r w:rsidR="00C771DC">
          <w:rPr>
            <w:noProof/>
          </w:rPr>
          <w:t>73</w:t>
        </w:r>
      </w:fldSimple>
      <w:r w:rsidR="00C771DC">
        <w:fldChar w:fldCharType="begin"/>
      </w:r>
      <w:r w:rsidR="00C771DC">
        <w:instrText xml:space="preserve"> TC "</w:instrText>
      </w:r>
      <w:bookmarkStart w:id="145" w:name="_Toc157945135"/>
      <w:r w:rsidR="00C771DC">
        <w:instrText xml:space="preserve">Programmausdruck </w:instrText>
      </w:r>
      <w:fldSimple w:instr=" seq Programm \c ">
        <w:r w:rsidR="00C771DC">
          <w:rPr>
            <w:noProof/>
          </w:rPr>
          <w:instrText>73</w:instrText>
        </w:r>
      </w:fldSimple>
      <w:r w:rsidR="00C771DC">
        <w:tab/>
        <w:instrText>mehrere Felder im Ring sind egal</w:instrText>
      </w:r>
      <w:bookmarkEnd w:id="145"/>
      <w:r w:rsidR="00C771DC">
        <w:instrText xml:space="preserve">" \f P \l "2" </w:instrText>
      </w:r>
      <w:r w:rsidR="00C771DC">
        <w:fldChar w:fldCharType="end"/>
      </w:r>
    </w:p>
    <w:p w:rsidR="00F618AD" w:rsidRDefault="00C45131" w:rsidP="0019192E">
      <w:r>
        <w:t>Mit der Option Ringträger lässt sich ein sehr langer wiederkehrend belasteter und gelagerter Balken auf einen Balken mit einer Stütze zusammenfassen.</w:t>
      </w:r>
    </w:p>
    <w:p w:rsidR="00C45131" w:rsidRDefault="00C45131" w:rsidP="0019192E"/>
    <w:p w:rsidR="00C45131" w:rsidRDefault="00C45131">
      <w:pPr>
        <w:spacing w:line="240" w:lineRule="auto"/>
      </w:pPr>
      <w:r>
        <w:br w:type="page"/>
      </w:r>
    </w:p>
    <w:p w:rsidR="00276523" w:rsidRDefault="00C45131" w:rsidP="0019192E">
      <w:r>
        <w:lastRenderedPageBreak/>
        <w:t>Ist am Ringschnitt ein Lager, dann ist das rechte Lager nicht wirksam, denn es ist an der gleichen Stelle, wie das linke Lager.</w:t>
      </w:r>
    </w:p>
    <w:p w:rsidR="00C45131" w:rsidRDefault="004A42B7" w:rsidP="0019192E">
      <w:r>
        <w:rPr>
          <w:noProof/>
          <w:lang w:eastAsia="de-DE"/>
        </w:rPr>
        <w:drawing>
          <wp:inline distT="0" distB="0" distL="0" distR="0">
            <wp:extent cx="5760000" cy="1168920"/>
            <wp:effectExtent l="19050" t="0" r="0" b="0"/>
            <wp:docPr id="819" name="Grafik 818" descr="asd_Syste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d_System.wmf"/>
                    <pic:cNvPicPr/>
                  </pic:nvPicPr>
                  <pic:blipFill>
                    <a:blip r:embed="rId215" cstate="print"/>
                    <a:stretch>
                      <a:fillRect/>
                    </a:stretch>
                  </pic:blipFill>
                  <pic:spPr>
                    <a:xfrm>
                      <a:off x="0" y="0"/>
                      <a:ext cx="5760000" cy="1168920"/>
                    </a:xfrm>
                    <a:prstGeom prst="rect">
                      <a:avLst/>
                    </a:prstGeom>
                  </pic:spPr>
                </pic:pic>
              </a:graphicData>
            </a:graphic>
          </wp:inline>
        </w:drawing>
      </w:r>
    </w:p>
    <w:p w:rsidR="004A42B7" w:rsidRDefault="004A42B7" w:rsidP="0019192E">
      <w:r>
        <w:rPr>
          <w:noProof/>
          <w:lang w:eastAsia="de-DE"/>
        </w:rPr>
        <w:drawing>
          <wp:inline distT="0" distB="0" distL="0" distR="0">
            <wp:extent cx="5760000" cy="1260000"/>
            <wp:effectExtent l="19050" t="0" r="0" b="0"/>
            <wp:docPr id="820" name="Grafik 819" descr="asd_LF0_F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d_LF0_FM.wmf"/>
                    <pic:cNvPicPr/>
                  </pic:nvPicPr>
                  <pic:blipFill>
                    <a:blip r:embed="rId216" cstate="print"/>
                    <a:stretch>
                      <a:fillRect/>
                    </a:stretch>
                  </pic:blipFill>
                  <pic:spPr>
                    <a:xfrm>
                      <a:off x="0" y="0"/>
                      <a:ext cx="5760000" cy="1260000"/>
                    </a:xfrm>
                    <a:prstGeom prst="rect">
                      <a:avLst/>
                    </a:prstGeom>
                  </pic:spPr>
                </pic:pic>
              </a:graphicData>
            </a:graphic>
          </wp:inline>
        </w:drawing>
      </w:r>
      <w:r w:rsidR="00C771DC" w:rsidRPr="00C771DC">
        <w:t xml:space="preserve"> </w:t>
      </w:r>
      <w:r w:rsidR="00C771DC">
        <w:t>P</w:t>
      </w:r>
      <w:fldSimple w:instr=" seq Programm ">
        <w:r w:rsidR="00C771DC">
          <w:rPr>
            <w:noProof/>
          </w:rPr>
          <w:t>74</w:t>
        </w:r>
      </w:fldSimple>
      <w:r w:rsidR="00C771DC">
        <w:fldChar w:fldCharType="begin"/>
      </w:r>
      <w:r w:rsidR="00C771DC">
        <w:instrText xml:space="preserve"> TC "</w:instrText>
      </w:r>
      <w:bookmarkStart w:id="146" w:name="_Toc157945136"/>
      <w:r w:rsidR="00C771DC">
        <w:instrText xml:space="preserve">Programmausdruck </w:instrText>
      </w:r>
      <w:fldSimple w:instr=" seq Programm \c ">
        <w:r w:rsidR="00C771DC">
          <w:rPr>
            <w:noProof/>
          </w:rPr>
          <w:instrText>74</w:instrText>
        </w:r>
      </w:fldSimple>
      <w:r w:rsidR="00C771DC">
        <w:tab/>
        <w:instrText>rechtes Lager = linkes Lager</w:instrText>
      </w:r>
      <w:bookmarkEnd w:id="146"/>
      <w:r w:rsidR="00C771DC">
        <w:instrText xml:space="preserve">" \f P \l "2" </w:instrText>
      </w:r>
      <w:r w:rsidR="00C771DC">
        <w:fldChar w:fldCharType="end"/>
      </w:r>
    </w:p>
    <w:p w:rsidR="004A42B7" w:rsidRDefault="004A42B7" w:rsidP="0019192E">
      <w:r>
        <w:t xml:space="preserve">Das rechte Lager ist so gestaltet, dass es die gleiche Kraft anzeigt wie das linke Lager. Bildet man die Summe der Lagerkräfte, dann ist zu beachten, dass man das rechte Lager nicht zählt. Auch bei Stücklisten muss das rechte Lager, das in der Realität ein Bauteil oder Anschluss ist, nicht mitgezählt werden. Z.B. der </w:t>
      </w:r>
      <w:r w:rsidR="00356CE0">
        <w:t xml:space="preserve">lange </w:t>
      </w:r>
      <w:r>
        <w:t xml:space="preserve">First einer 40 Feld-Halle wird von 41 Pfetten gehalten und nicht 80. </w:t>
      </w:r>
      <w:r w:rsidR="00356CE0">
        <w:t>Das Randfeld muss immernoch separat betrachtet werden.</w:t>
      </w:r>
    </w:p>
    <w:p w:rsidR="00356CE0" w:rsidRDefault="00356CE0" w:rsidP="0019192E">
      <w:r>
        <w:t>Für eine Serie von Einfeldträgern macht die periodische Option keinen Sinn, da ein einzelner Einfeldträger das Tragverhalten bereits vollständig abbildet.</w:t>
      </w:r>
    </w:p>
    <w:p w:rsidR="00356CE0" w:rsidRDefault="00356CE0" w:rsidP="0019192E"/>
    <w:p w:rsidR="00356CE0" w:rsidRPr="00356CE0" w:rsidRDefault="00356CE0" w:rsidP="0019192E">
      <w:pPr>
        <w:rPr>
          <w:b/>
        </w:rPr>
      </w:pPr>
      <w:r w:rsidRPr="00356CE0">
        <w:rPr>
          <w:b/>
        </w:rPr>
        <w:t>statische Bestimmtheit</w:t>
      </w:r>
    </w:p>
    <w:p w:rsidR="00356CE0" w:rsidRDefault="00356CE0" w:rsidP="0019192E">
      <w:r>
        <w:t>Die Ringoption erhöht die statische Unbestimmtheit um 2. Ein Ringeinfeldträger ist genau wie ein Dreifeldträger oder beidseitig eingespannter Einfelträger zweifach statisch unbestimmt.</w:t>
      </w:r>
    </w:p>
    <w:p w:rsidR="00356CE0" w:rsidRDefault="00356CE0" w:rsidP="0019192E">
      <w:r>
        <w:t>Jedes Lager erhöht wie bisher die statische Unbestimmtheit um 1 und jedes Gelenk reduziert diese um 1. Ein Ringträger ohne Lager ist zwar statisch bestimmt, funxioniert aber trotzdem nicht. Aber ein Lager und ein Gelenk geht.</w:t>
      </w:r>
    </w:p>
    <w:p w:rsidR="00C45131" w:rsidRDefault="00C45131" w:rsidP="0019192E"/>
    <w:p w:rsidR="00276523" w:rsidRDefault="00276523" w:rsidP="0019192E"/>
    <w:p w:rsidR="00276523" w:rsidRDefault="00276523" w:rsidP="0019192E"/>
    <w:p w:rsidR="008E77C2" w:rsidRDefault="008E77C2" w:rsidP="0019192E">
      <w:r>
        <w:br w:type="page"/>
      </w:r>
    </w:p>
    <w:p w:rsidR="00943FCF" w:rsidRDefault="009C6248" w:rsidP="00E238C7">
      <w:pPr>
        <w:pStyle w:val="berschrift1"/>
      </w:pPr>
      <w:bookmarkStart w:id="147" w:name="_Toc157945395"/>
      <w:r>
        <w:lastRenderedPageBreak/>
        <w:t>WMF</w:t>
      </w:r>
      <w:r w:rsidR="00D97F05">
        <w:t>-Engine</w:t>
      </w:r>
      <w:bookmarkEnd w:id="147"/>
    </w:p>
    <w:p w:rsidR="008E77C2" w:rsidRDefault="008E77C2" w:rsidP="007221BF">
      <w:r>
        <w:rPr>
          <w:noProof/>
          <w:lang w:eastAsia="de-DE"/>
        </w:rPr>
        <w:drawing>
          <wp:inline distT="0" distB="0" distL="0" distR="0">
            <wp:extent cx="6149711" cy="7293452"/>
            <wp:effectExtent l="19050" t="0" r="3439" b="0"/>
            <wp:docPr id="451" name="Grafik 450" descr="WMFatom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Fatome.wmf"/>
                    <pic:cNvPicPr/>
                  </pic:nvPicPr>
                  <pic:blipFill>
                    <a:blip r:embed="rId217" cstate="print"/>
                    <a:stretch>
                      <a:fillRect/>
                    </a:stretch>
                  </pic:blipFill>
                  <pic:spPr>
                    <a:xfrm>
                      <a:off x="0" y="0"/>
                      <a:ext cx="6149711" cy="7293452"/>
                    </a:xfrm>
                    <a:prstGeom prst="rect">
                      <a:avLst/>
                    </a:prstGeom>
                  </pic:spPr>
                </pic:pic>
              </a:graphicData>
            </a:graphic>
          </wp:inline>
        </w:drawing>
      </w:r>
    </w:p>
    <w:p w:rsidR="008E77C2" w:rsidRDefault="008E77C2" w:rsidP="007221BF"/>
    <w:p w:rsidR="008E77C2" w:rsidRDefault="008E77C2" w:rsidP="007221BF"/>
    <w:p w:rsidR="008E77C2" w:rsidRDefault="008E77C2" w:rsidP="007221BF"/>
    <w:p w:rsidR="008E77C2" w:rsidRDefault="008E77C2" w:rsidP="007221BF"/>
    <w:p w:rsidR="008E77C2" w:rsidRDefault="008E77C2" w:rsidP="007221BF"/>
    <w:p w:rsidR="008E77C2" w:rsidRDefault="008E77C2" w:rsidP="007221BF"/>
    <w:p w:rsidR="008E77C2" w:rsidRDefault="008E77C2" w:rsidP="007221BF"/>
    <w:p w:rsidR="008E77C2" w:rsidRDefault="008E77C2" w:rsidP="007221BF"/>
    <w:p w:rsidR="008E77C2" w:rsidRDefault="008E77C2" w:rsidP="007221BF"/>
    <w:p w:rsidR="00D97F05" w:rsidRDefault="00D97F05" w:rsidP="00D97F05">
      <w:r>
        <w:lastRenderedPageBreak/>
        <w:t>Die Grafik des</w:t>
      </w:r>
      <w:r w:rsidR="00DD3BF5">
        <w:t xml:space="preserve"> WMF-Balken</w:t>
      </w:r>
      <w:r>
        <w:t>s</w:t>
      </w:r>
      <w:r w:rsidR="00DD3BF5">
        <w:t xml:space="preserve"> </w:t>
      </w:r>
      <w:r>
        <w:t>wird von der WMF-Engine angetrieben.</w:t>
      </w:r>
    </w:p>
    <w:p w:rsidR="009C6248" w:rsidRDefault="00DD3BF5" w:rsidP="00D97F05">
      <w:r>
        <w:t>Mit dem WMFzerleger wird ein WMF in Excel eingelesen oder zusammengebaut. PowerWMF hat einen anderen Lösungsweg.</w:t>
      </w:r>
    </w:p>
    <w:p w:rsidR="00DD3BF5" w:rsidRDefault="00DD3BF5" w:rsidP="007221BF"/>
    <w:p w:rsidR="00DD3BF5" w:rsidRDefault="00DD3BF5" w:rsidP="007221BF">
      <w:r>
        <w:t>Ein WMF hat den groben Aufbau</w:t>
      </w:r>
    </w:p>
    <w:p w:rsidR="00DD3BF5" w:rsidRDefault="00DD3BF5" w:rsidP="00DD3BF5">
      <w:pPr>
        <w:pStyle w:val="Listenabsatz"/>
        <w:numPr>
          <w:ilvl w:val="0"/>
          <w:numId w:val="34"/>
        </w:numPr>
      </w:pPr>
      <w:r>
        <w:t>placeable Header (22Byte)</w:t>
      </w:r>
    </w:p>
    <w:p w:rsidR="00DD3BF5" w:rsidRDefault="006641DA" w:rsidP="00DD3BF5">
      <w:pPr>
        <w:pStyle w:val="Listenabsatz"/>
        <w:numPr>
          <w:ilvl w:val="0"/>
          <w:numId w:val="34"/>
        </w:numPr>
      </w:pPr>
      <w:r>
        <w:t>Header (18</w:t>
      </w:r>
      <w:r w:rsidR="00DD3BF5">
        <w:t>Byte)</w:t>
      </w:r>
    </w:p>
    <w:p w:rsidR="00DD3BF5" w:rsidRDefault="00DD3BF5" w:rsidP="00DD3BF5">
      <w:pPr>
        <w:pStyle w:val="Listenabsatz"/>
        <w:numPr>
          <w:ilvl w:val="0"/>
          <w:numId w:val="34"/>
        </w:numPr>
      </w:pPr>
      <w:r>
        <w:t>Hauptteil</w:t>
      </w:r>
    </w:p>
    <w:p w:rsidR="00DD3BF5" w:rsidRDefault="00DD3BF5" w:rsidP="00DD3BF5">
      <w:pPr>
        <w:pStyle w:val="Listenabsatz"/>
        <w:numPr>
          <w:ilvl w:val="0"/>
          <w:numId w:val="34"/>
        </w:numPr>
      </w:pPr>
      <w:r>
        <w:t>Dateiende (6Byte)</w:t>
      </w:r>
    </w:p>
    <w:p w:rsidR="00943FCF" w:rsidRDefault="00DD3BF5" w:rsidP="00A81C4A">
      <w:r>
        <w:t xml:space="preserve">Im placeable Header (hier auch Preader genannt) wird der Zoom und das Ansichtsfenster beschrieben. Er beginnt mit </w:t>
      </w:r>
      <w:r w:rsidR="00A81C4A">
        <w:t>dem</w:t>
      </w:r>
      <w:r>
        <w:t xml:space="preserve"> Schlüssel</w:t>
      </w:r>
      <w:r w:rsidR="00A81C4A">
        <w:t xml:space="preserve"> 52695 &amp; 39622</w:t>
      </w:r>
      <w:r>
        <w:t xml:space="preserve"> und endet mit einer Checksumme.</w:t>
      </w:r>
    </w:p>
    <w:p w:rsidR="00DD3BF5" w:rsidRDefault="00DD3BF5" w:rsidP="007221BF">
      <w:r>
        <w:t>Der Header enthält eine grobe Statistik über den Inhalt. Gezählt werden die Objekte, Dateigröße und größtes Objekt.</w:t>
      </w:r>
    </w:p>
    <w:tbl>
      <w:tblPr>
        <w:tblStyle w:val="Tabellengitternetz"/>
        <w:tblW w:w="0" w:type="auto"/>
        <w:tblLook w:val="04A0"/>
      </w:tblPr>
      <w:tblGrid>
        <w:gridCol w:w="3297"/>
        <w:gridCol w:w="3297"/>
        <w:gridCol w:w="3298"/>
      </w:tblGrid>
      <w:tr w:rsidR="00F74BEE" w:rsidTr="00172B3C">
        <w:tc>
          <w:tcPr>
            <w:tcW w:w="3297" w:type="dxa"/>
            <w:tcBorders>
              <w:bottom w:val="single" w:sz="12" w:space="0" w:color="auto"/>
              <w:right w:val="single" w:sz="12" w:space="0" w:color="auto"/>
            </w:tcBorders>
          </w:tcPr>
          <w:p w:rsidR="00F74BEE" w:rsidRDefault="00F74BEE" w:rsidP="00172B3C"/>
        </w:tc>
        <w:tc>
          <w:tcPr>
            <w:tcW w:w="3297" w:type="dxa"/>
            <w:tcBorders>
              <w:left w:val="single" w:sz="12" w:space="0" w:color="auto"/>
              <w:bottom w:val="single" w:sz="12" w:space="0" w:color="auto"/>
            </w:tcBorders>
          </w:tcPr>
          <w:p w:rsidR="00F74BEE" w:rsidRPr="00A94C72" w:rsidRDefault="00F74BEE" w:rsidP="00172B3C">
            <w:pPr>
              <w:rPr>
                <w:b/>
              </w:rPr>
            </w:pPr>
            <w:r w:rsidRPr="00A94C72">
              <w:rPr>
                <w:b/>
              </w:rPr>
              <w:t>Header</w:t>
            </w:r>
          </w:p>
        </w:tc>
        <w:tc>
          <w:tcPr>
            <w:tcW w:w="3298" w:type="dxa"/>
            <w:tcBorders>
              <w:bottom w:val="single" w:sz="12" w:space="0" w:color="auto"/>
            </w:tcBorders>
          </w:tcPr>
          <w:p w:rsidR="00F74BEE" w:rsidRPr="00A94C72" w:rsidRDefault="00F74BEE" w:rsidP="00172B3C">
            <w:pPr>
              <w:rPr>
                <w:b/>
              </w:rPr>
            </w:pPr>
            <w:r w:rsidRPr="00A94C72">
              <w:rPr>
                <w:b/>
              </w:rPr>
              <w:t>Preader</w:t>
            </w:r>
          </w:p>
        </w:tc>
      </w:tr>
      <w:tr w:rsidR="00F74BEE" w:rsidTr="00172B3C">
        <w:tc>
          <w:tcPr>
            <w:tcW w:w="3297" w:type="dxa"/>
            <w:tcBorders>
              <w:top w:val="single" w:sz="12" w:space="0" w:color="auto"/>
              <w:right w:val="single" w:sz="12" w:space="0" w:color="auto"/>
            </w:tcBorders>
          </w:tcPr>
          <w:p w:rsidR="00F74BEE" w:rsidRDefault="00F74BEE" w:rsidP="00172B3C">
            <w:r>
              <w:t>1. Doppelbyte</w:t>
            </w:r>
          </w:p>
        </w:tc>
        <w:tc>
          <w:tcPr>
            <w:tcW w:w="3297" w:type="dxa"/>
            <w:tcBorders>
              <w:top w:val="single" w:sz="12" w:space="0" w:color="auto"/>
              <w:left w:val="single" w:sz="12" w:space="0" w:color="auto"/>
            </w:tcBorders>
          </w:tcPr>
          <w:p w:rsidR="00F74BEE" w:rsidRDefault="00F74BEE" w:rsidP="00172B3C">
            <w:r>
              <w:t>WMF-Typ = 1</w:t>
            </w:r>
          </w:p>
        </w:tc>
        <w:tc>
          <w:tcPr>
            <w:tcW w:w="3298" w:type="dxa"/>
            <w:tcBorders>
              <w:top w:val="single" w:sz="12" w:space="0" w:color="auto"/>
              <w:bottom w:val="single" w:sz="4" w:space="0" w:color="FFFFFF" w:themeColor="background1"/>
            </w:tcBorders>
          </w:tcPr>
          <w:p w:rsidR="00F74BEE" w:rsidRDefault="00F74BEE" w:rsidP="00172B3C">
            <w:r>
              <w:t>Schlüssel = 52695</w:t>
            </w:r>
          </w:p>
        </w:tc>
      </w:tr>
      <w:tr w:rsidR="00F74BEE" w:rsidTr="00172B3C">
        <w:tc>
          <w:tcPr>
            <w:tcW w:w="3297" w:type="dxa"/>
            <w:tcBorders>
              <w:right w:val="single" w:sz="12" w:space="0" w:color="auto"/>
            </w:tcBorders>
          </w:tcPr>
          <w:p w:rsidR="00F74BEE" w:rsidRDefault="00F74BEE" w:rsidP="00172B3C">
            <w:r>
              <w:t>2. Doppelbyte</w:t>
            </w:r>
          </w:p>
        </w:tc>
        <w:tc>
          <w:tcPr>
            <w:tcW w:w="3297" w:type="dxa"/>
            <w:tcBorders>
              <w:left w:val="single" w:sz="12" w:space="0" w:color="auto"/>
            </w:tcBorders>
          </w:tcPr>
          <w:p w:rsidR="00F74BEE" w:rsidRDefault="00F74BEE" w:rsidP="00172B3C">
            <w:r>
              <w:t>Headergröße = 9</w:t>
            </w:r>
          </w:p>
        </w:tc>
        <w:tc>
          <w:tcPr>
            <w:tcW w:w="3298" w:type="dxa"/>
            <w:tcBorders>
              <w:top w:val="single" w:sz="4" w:space="0" w:color="FFFFFF" w:themeColor="background1"/>
            </w:tcBorders>
          </w:tcPr>
          <w:p w:rsidR="00F74BEE" w:rsidRDefault="00F74BEE" w:rsidP="00172B3C">
            <w:r>
              <w:t>Schlüssel = 39622</w:t>
            </w:r>
          </w:p>
        </w:tc>
      </w:tr>
      <w:tr w:rsidR="00F74BEE" w:rsidTr="00172B3C">
        <w:tc>
          <w:tcPr>
            <w:tcW w:w="3297" w:type="dxa"/>
            <w:tcBorders>
              <w:right w:val="single" w:sz="12" w:space="0" w:color="auto"/>
            </w:tcBorders>
          </w:tcPr>
          <w:p w:rsidR="00F74BEE" w:rsidRDefault="00F74BEE" w:rsidP="00172B3C">
            <w:r>
              <w:t>3. Doppelbyte</w:t>
            </w:r>
          </w:p>
        </w:tc>
        <w:tc>
          <w:tcPr>
            <w:tcW w:w="3297" w:type="dxa"/>
            <w:tcBorders>
              <w:left w:val="single" w:sz="12" w:space="0" w:color="auto"/>
            </w:tcBorders>
          </w:tcPr>
          <w:p w:rsidR="00F74BEE" w:rsidRDefault="00F74BEE" w:rsidP="00172B3C">
            <w:r>
              <w:t>Version = 3·256</w:t>
            </w:r>
          </w:p>
        </w:tc>
        <w:tc>
          <w:tcPr>
            <w:tcW w:w="3298" w:type="dxa"/>
          </w:tcPr>
          <w:p w:rsidR="00F74BEE" w:rsidRDefault="00F74BEE" w:rsidP="00172B3C">
            <w:r>
              <w:t>0</w:t>
            </w:r>
          </w:p>
        </w:tc>
      </w:tr>
      <w:tr w:rsidR="00F74BEE" w:rsidTr="00172B3C">
        <w:tc>
          <w:tcPr>
            <w:tcW w:w="3297" w:type="dxa"/>
            <w:tcBorders>
              <w:right w:val="single" w:sz="12" w:space="0" w:color="auto"/>
            </w:tcBorders>
          </w:tcPr>
          <w:p w:rsidR="00F74BEE" w:rsidRDefault="00F74BEE" w:rsidP="00172B3C">
            <w:r>
              <w:t>4. Doppelbyte</w:t>
            </w:r>
          </w:p>
        </w:tc>
        <w:tc>
          <w:tcPr>
            <w:tcW w:w="3297" w:type="dxa"/>
            <w:tcBorders>
              <w:left w:val="single" w:sz="12" w:space="0" w:color="auto"/>
            </w:tcBorders>
          </w:tcPr>
          <w:p w:rsidR="00F74BEE" w:rsidRDefault="00F74BEE" w:rsidP="00172B3C">
            <w:r>
              <w:t>Dateigröße in Doppelbyte</w:t>
            </w:r>
          </w:p>
        </w:tc>
        <w:tc>
          <w:tcPr>
            <w:tcW w:w="3298" w:type="dxa"/>
            <w:tcBorders>
              <w:bottom w:val="single" w:sz="4" w:space="0" w:color="FFFFFF" w:themeColor="background1"/>
            </w:tcBorders>
          </w:tcPr>
          <w:p w:rsidR="00F74BEE" w:rsidRDefault="00F74BEE" w:rsidP="00172B3C">
            <w:r>
              <w:t>Ansichtsfenster Links = 0</w:t>
            </w:r>
          </w:p>
        </w:tc>
      </w:tr>
      <w:tr w:rsidR="00F74BEE" w:rsidTr="00172B3C">
        <w:tc>
          <w:tcPr>
            <w:tcW w:w="3297" w:type="dxa"/>
            <w:tcBorders>
              <w:right w:val="single" w:sz="12" w:space="0" w:color="auto"/>
            </w:tcBorders>
          </w:tcPr>
          <w:p w:rsidR="00F74BEE" w:rsidRDefault="00F74BEE" w:rsidP="00172B3C">
            <w:r>
              <w:t>5. Doppelbyte</w:t>
            </w:r>
          </w:p>
        </w:tc>
        <w:tc>
          <w:tcPr>
            <w:tcW w:w="3297" w:type="dxa"/>
            <w:tcBorders>
              <w:top w:val="single" w:sz="4" w:space="0" w:color="FFFFFF" w:themeColor="background1"/>
              <w:left w:val="single" w:sz="12" w:space="0" w:color="auto"/>
            </w:tcBorders>
          </w:tcPr>
          <w:p w:rsidR="00F74BEE" w:rsidRDefault="00F74BEE" w:rsidP="00172B3C"/>
        </w:tc>
        <w:tc>
          <w:tcPr>
            <w:tcW w:w="3298" w:type="dxa"/>
            <w:tcBorders>
              <w:top w:val="single" w:sz="4" w:space="0" w:color="FFFFFF" w:themeColor="background1"/>
              <w:bottom w:val="single" w:sz="4" w:space="0" w:color="FFFFFF" w:themeColor="background1"/>
            </w:tcBorders>
          </w:tcPr>
          <w:p w:rsidR="00F74BEE" w:rsidRDefault="00F74BEE" w:rsidP="00172B3C">
            <w:r>
              <w:t>Ansichtsfenster Oben = 0</w:t>
            </w:r>
          </w:p>
        </w:tc>
      </w:tr>
      <w:tr w:rsidR="00F74BEE" w:rsidTr="00172B3C">
        <w:tc>
          <w:tcPr>
            <w:tcW w:w="3297" w:type="dxa"/>
            <w:tcBorders>
              <w:right w:val="single" w:sz="12" w:space="0" w:color="auto"/>
            </w:tcBorders>
          </w:tcPr>
          <w:p w:rsidR="00F74BEE" w:rsidRDefault="00F74BEE" w:rsidP="00172B3C">
            <w:r>
              <w:t>6. Doppelbyte</w:t>
            </w:r>
          </w:p>
        </w:tc>
        <w:tc>
          <w:tcPr>
            <w:tcW w:w="3297" w:type="dxa"/>
            <w:tcBorders>
              <w:left w:val="single" w:sz="12" w:space="0" w:color="auto"/>
            </w:tcBorders>
          </w:tcPr>
          <w:p w:rsidR="00F74BEE" w:rsidRDefault="00F74BEE" w:rsidP="00172B3C">
            <w:r>
              <w:t>Anzahl der Objekte</w:t>
            </w:r>
          </w:p>
        </w:tc>
        <w:tc>
          <w:tcPr>
            <w:tcW w:w="3298" w:type="dxa"/>
            <w:tcBorders>
              <w:top w:val="single" w:sz="4" w:space="0" w:color="FFFFFF" w:themeColor="background1"/>
              <w:bottom w:val="single" w:sz="4" w:space="0" w:color="FFFFFF" w:themeColor="background1"/>
            </w:tcBorders>
          </w:tcPr>
          <w:p w:rsidR="00F74BEE" w:rsidRDefault="00F74BEE" w:rsidP="00172B3C">
            <w:r>
              <w:t>Ansichtsfenster Rechts</w:t>
            </w:r>
          </w:p>
        </w:tc>
      </w:tr>
      <w:tr w:rsidR="00F74BEE" w:rsidTr="00172B3C">
        <w:tc>
          <w:tcPr>
            <w:tcW w:w="3297" w:type="dxa"/>
            <w:tcBorders>
              <w:right w:val="single" w:sz="12" w:space="0" w:color="auto"/>
            </w:tcBorders>
          </w:tcPr>
          <w:p w:rsidR="00F74BEE" w:rsidRDefault="00F74BEE" w:rsidP="00172B3C">
            <w:r>
              <w:t>7. Doppelbyte</w:t>
            </w:r>
          </w:p>
        </w:tc>
        <w:tc>
          <w:tcPr>
            <w:tcW w:w="3297" w:type="dxa"/>
            <w:tcBorders>
              <w:left w:val="single" w:sz="12" w:space="0" w:color="auto"/>
              <w:bottom w:val="single" w:sz="4" w:space="0" w:color="FFFFFF" w:themeColor="background1"/>
            </w:tcBorders>
          </w:tcPr>
          <w:p w:rsidR="00F74BEE" w:rsidRDefault="00F74BEE" w:rsidP="00172B3C">
            <w:r>
              <w:t>Größer Rekord</w:t>
            </w:r>
          </w:p>
        </w:tc>
        <w:tc>
          <w:tcPr>
            <w:tcW w:w="3298" w:type="dxa"/>
            <w:tcBorders>
              <w:top w:val="single" w:sz="4" w:space="0" w:color="FFFFFF" w:themeColor="background1"/>
            </w:tcBorders>
          </w:tcPr>
          <w:p w:rsidR="00F74BEE" w:rsidRDefault="00F74BEE" w:rsidP="00172B3C">
            <w:r>
              <w:t>Ansichtsfenster Unten</w:t>
            </w:r>
          </w:p>
        </w:tc>
      </w:tr>
      <w:tr w:rsidR="00F74BEE" w:rsidTr="00172B3C">
        <w:tc>
          <w:tcPr>
            <w:tcW w:w="3297" w:type="dxa"/>
            <w:tcBorders>
              <w:right w:val="single" w:sz="12" w:space="0" w:color="auto"/>
            </w:tcBorders>
          </w:tcPr>
          <w:p w:rsidR="00F74BEE" w:rsidRDefault="00F74BEE" w:rsidP="00172B3C">
            <w:r>
              <w:t>8. Doppelbyte</w:t>
            </w:r>
          </w:p>
        </w:tc>
        <w:tc>
          <w:tcPr>
            <w:tcW w:w="3297" w:type="dxa"/>
            <w:tcBorders>
              <w:top w:val="single" w:sz="4" w:space="0" w:color="FFFFFF" w:themeColor="background1"/>
              <w:left w:val="single" w:sz="12" w:space="0" w:color="auto"/>
            </w:tcBorders>
          </w:tcPr>
          <w:p w:rsidR="00F74BEE" w:rsidRDefault="00F74BEE" w:rsidP="00172B3C"/>
        </w:tc>
        <w:tc>
          <w:tcPr>
            <w:tcW w:w="3298" w:type="dxa"/>
          </w:tcPr>
          <w:p w:rsidR="00F74BEE" w:rsidRDefault="00F74BEE" w:rsidP="00172B3C">
            <w:r>
              <w:t>Zoom =2540</w:t>
            </w:r>
          </w:p>
        </w:tc>
      </w:tr>
      <w:tr w:rsidR="00F74BEE" w:rsidTr="00172B3C">
        <w:tc>
          <w:tcPr>
            <w:tcW w:w="3297" w:type="dxa"/>
            <w:tcBorders>
              <w:right w:val="single" w:sz="12" w:space="0" w:color="auto"/>
            </w:tcBorders>
          </w:tcPr>
          <w:p w:rsidR="00F74BEE" w:rsidRDefault="00F74BEE" w:rsidP="00172B3C">
            <w:r>
              <w:t>9. Doppelbyte</w:t>
            </w:r>
          </w:p>
        </w:tc>
        <w:tc>
          <w:tcPr>
            <w:tcW w:w="3297" w:type="dxa"/>
            <w:tcBorders>
              <w:left w:val="single" w:sz="12" w:space="0" w:color="auto"/>
            </w:tcBorders>
          </w:tcPr>
          <w:p w:rsidR="00F74BEE" w:rsidRDefault="00F74BEE" w:rsidP="00172B3C">
            <w:r>
              <w:t>0</w:t>
            </w:r>
          </w:p>
        </w:tc>
        <w:tc>
          <w:tcPr>
            <w:tcW w:w="3298" w:type="dxa"/>
          </w:tcPr>
          <w:p w:rsidR="00F74BEE" w:rsidRDefault="00F74BEE" w:rsidP="00172B3C">
            <w:r>
              <w:t>0</w:t>
            </w:r>
          </w:p>
        </w:tc>
      </w:tr>
      <w:tr w:rsidR="00F74BEE" w:rsidTr="00172B3C">
        <w:tc>
          <w:tcPr>
            <w:tcW w:w="3297" w:type="dxa"/>
            <w:tcBorders>
              <w:right w:val="single" w:sz="12" w:space="0" w:color="auto"/>
            </w:tcBorders>
          </w:tcPr>
          <w:p w:rsidR="00F74BEE" w:rsidRDefault="00F74BEE" w:rsidP="00172B3C">
            <w:r>
              <w:t>10. Doppelbyte</w:t>
            </w:r>
          </w:p>
        </w:tc>
        <w:tc>
          <w:tcPr>
            <w:tcW w:w="3297" w:type="dxa"/>
            <w:tcBorders>
              <w:left w:val="single" w:sz="12" w:space="0" w:color="auto"/>
              <w:bottom w:val="single" w:sz="4" w:space="0" w:color="FFFFFF" w:themeColor="background1"/>
            </w:tcBorders>
          </w:tcPr>
          <w:p w:rsidR="00F74BEE" w:rsidRDefault="00F74BEE" w:rsidP="00172B3C"/>
        </w:tc>
        <w:tc>
          <w:tcPr>
            <w:tcW w:w="3298" w:type="dxa"/>
          </w:tcPr>
          <w:p w:rsidR="00F74BEE" w:rsidRDefault="00F74BEE" w:rsidP="00172B3C">
            <w:r>
              <w:t>0</w:t>
            </w:r>
          </w:p>
        </w:tc>
      </w:tr>
      <w:tr w:rsidR="00F74BEE" w:rsidTr="00172B3C">
        <w:tc>
          <w:tcPr>
            <w:tcW w:w="3297" w:type="dxa"/>
            <w:tcBorders>
              <w:right w:val="single" w:sz="12" w:space="0" w:color="auto"/>
            </w:tcBorders>
          </w:tcPr>
          <w:p w:rsidR="00F74BEE" w:rsidRDefault="00F74BEE" w:rsidP="00172B3C">
            <w:r>
              <w:t>11. Doppelbyte</w:t>
            </w:r>
          </w:p>
        </w:tc>
        <w:tc>
          <w:tcPr>
            <w:tcW w:w="3297" w:type="dxa"/>
            <w:tcBorders>
              <w:top w:val="single" w:sz="4" w:space="0" w:color="FFFFFF" w:themeColor="background1"/>
              <w:left w:val="single" w:sz="12" w:space="0" w:color="auto"/>
              <w:bottom w:val="single" w:sz="4" w:space="0" w:color="FFFFFF" w:themeColor="background1"/>
            </w:tcBorders>
          </w:tcPr>
          <w:p w:rsidR="00F74BEE" w:rsidRDefault="00F74BEE" w:rsidP="00172B3C"/>
        </w:tc>
        <w:tc>
          <w:tcPr>
            <w:tcW w:w="3298" w:type="dxa"/>
          </w:tcPr>
          <w:p w:rsidR="00F74BEE" w:rsidRDefault="00F74BEE" w:rsidP="00172B3C">
            <w:r>
              <w:t>Checksumme</w:t>
            </w:r>
          </w:p>
        </w:tc>
      </w:tr>
    </w:tbl>
    <w:p w:rsidR="00A81C4A" w:rsidRDefault="00A94C72" w:rsidP="00A94C72">
      <w:r>
        <w:t>Der Zoom von 2540 gilt nur im WMF-Balken. Bei 2540 gilt 100 Twip = 1mm. Für alle Grafiken, die nicht mit dem WMF-Balken erstel</w:t>
      </w:r>
      <w:r w:rsidR="00E07BBD">
        <w:t>lt wurden, sondern mit dem WMFz</w:t>
      </w:r>
      <w:r>
        <w:t xml:space="preserve">erleger werden vielfache von 96 verwendet. Bei 96 gilt in Word bei Zoom 100%, dass ein Twip= 1Pixel. Bei 960 ergeben 10 Twip ein Pixel auf dem Bildschirm. Wird eine AutoCAD-WMF mit PowerWMF umgewandelt, dann wird der Zoom so angepasst, dass die Schrift ungefähr so groß ist, wie im Worddokument. Der Zoom ist dann eine krumme Zahl. Die 2540 muss im WMF-Balken gewählt werden, weil in RTF voll </w:t>
      </w:r>
      <w:r w:rsidR="00B01A9F">
        <w:t>dämlich</w:t>
      </w:r>
      <w:r>
        <w:t xml:space="preserve"> WMF ohne Preader abgespeichert wird -&gt; der Zoom geht verloren.</w:t>
      </w:r>
    </w:p>
    <w:p w:rsidR="00A94C72" w:rsidRDefault="00A94C72" w:rsidP="007221BF"/>
    <w:p w:rsidR="009C6248" w:rsidRDefault="00DD3BF5" w:rsidP="006641DA">
      <w:r>
        <w:t>Ab den 4</w:t>
      </w:r>
      <w:r w:rsidR="006641DA">
        <w:t>1</w:t>
      </w:r>
      <w:r>
        <w:t xml:space="preserve"> Byte geht es dann auch schon richtig zur Sache - den Hauptteil. D</w:t>
      </w:r>
      <w:r w:rsidR="00A1649A">
        <w:t>ort werden Malobjekte und Geometrie beschrieben. Jedes dieser Objekte heißt Rekord. Ein Rekord startet mit seiner Länge und dann seinen Typ. Die darauffolgenden Bytes beschreiben die Parameter des Typs.</w:t>
      </w:r>
    </w:p>
    <w:p w:rsidR="00943FCF" w:rsidRDefault="00A1649A" w:rsidP="007221BF">
      <w:r>
        <w:t>Die Datei wird mit dem Rekord „EoF“ abgeschlossen.</w:t>
      </w:r>
    </w:p>
    <w:p w:rsidR="00943FCF" w:rsidRDefault="001147AF" w:rsidP="007221BF">
      <w:r>
        <w:t>In PowerWMF wird der Hauptteil in Stempel, Malobjekte, Geometrie und zuletzt Texte gegliedert. Diese übersichtliche Gliederung gibt es bei dem WMF-Balken leider nicht.</w:t>
      </w:r>
      <w:r w:rsidR="00A978B6">
        <w:t xml:space="preserve"> Zwar starten die Grafiken des WMF-Balkens auch mit dem Stempel und einigen grundlegenden Malobjekten, doch Geometrie und Texte sind gemischt und sporadisch kommen auch noch weitere Malobjekte vor.</w:t>
      </w:r>
    </w:p>
    <w:p w:rsidR="001147AF" w:rsidRDefault="001147AF" w:rsidP="007221BF"/>
    <w:p w:rsidR="00943FCF" w:rsidRDefault="00A1649A" w:rsidP="004C3FFA">
      <w:r>
        <w:t xml:space="preserve">Wie der WMF-Balken ein WMF erzeugt, funxioniert ähnlich dem Aufbau </w:t>
      </w:r>
      <w:r w:rsidR="004C3FFA">
        <w:t>der Materie</w:t>
      </w:r>
      <w:r>
        <w:t>:</w:t>
      </w:r>
    </w:p>
    <w:p w:rsidR="00A1649A" w:rsidRDefault="00A1649A" w:rsidP="00CE0DC0">
      <w:r>
        <w:t>Elementare Atomteilchen wie Protonen, Neutronen und Elektronen werden zu Atome zusammengesetzt. Atome gibt es in einer stark limitierten Vielzahl</w:t>
      </w:r>
      <w:r w:rsidR="004C3FFA">
        <w:t xml:space="preserve"> z.B. Natrium oder Sauerstoff</w:t>
      </w:r>
      <w:r>
        <w:t xml:space="preserve">, doch diese können zu einer größeren Vielfalt an Molekülen verbunden werden. Aus </w:t>
      </w:r>
      <w:r w:rsidR="004C3FFA">
        <w:t xml:space="preserve">den </w:t>
      </w:r>
      <w:r>
        <w:lastRenderedPageBreak/>
        <w:t xml:space="preserve">anorganischen </w:t>
      </w:r>
      <w:r w:rsidR="004C3FFA">
        <w:t xml:space="preserve">kleinen </w:t>
      </w:r>
      <w:r w:rsidR="00CE0DC0">
        <w:t>Molekülen</w:t>
      </w:r>
      <w:r w:rsidR="004C3FFA">
        <w:t xml:space="preserve"> wie z.B. Kohlenstoffdioxid oder Schwefelsäure lassen sich durch aufwändige chemische Reaktionen die großen organischen Moleküle zusammensetzen. Aminosäuren, Zucker und Fette sind das Ergebnis. Doch aus diesen Molekülen lassen sich die richtig großen Moleküle erreichten, nämlich Makromoleküle wie Proteine oder DNA.</w:t>
      </w:r>
      <w:r w:rsidR="00CE0DC0">
        <w:t xml:space="preserve"> Aus Proteine und DNA lässt sich ein Zellorganell zusammensetzen wie z.B. Mitochondrium.</w:t>
      </w:r>
    </w:p>
    <w:p w:rsidR="00CE0DC0" w:rsidRDefault="00CE0DC0" w:rsidP="00B01A9F">
      <w:r>
        <w:t>Beim WMF-Balken geht der Urknall mit Bits und Bytes los. Diese werden zu Rekord</w:t>
      </w:r>
      <w:r w:rsidR="00B01A9F">
        <w:t>e</w:t>
      </w:r>
      <w:r>
        <w:t xml:space="preserve"> zusammengesetzt wie z.B. Kreise oder Polylinien. Aus den Rekord</w:t>
      </w:r>
      <w:r w:rsidR="00B01A9F">
        <w:t>en</w:t>
      </w:r>
      <w:r>
        <w:t xml:space="preserve"> werden elementare Objekte, wie Pfeile und Lagerteile. Aus diesen werden die größeren Objekte wie Maßketten oder Pfeilrechtecke zusammengebaut. Zuletzt werden daraus Makroobjekte wie Diagramme oder statische Systeme. Mit Diagramme und dem statischen System lässt sich ein RTF-Ausdruck zusammensetzen.</w:t>
      </w:r>
    </w:p>
    <w:p w:rsidR="00CE0DC0" w:rsidRDefault="00CE0DC0" w:rsidP="00CE0DC0"/>
    <w:p w:rsidR="001147AF" w:rsidRDefault="00CD6899" w:rsidP="008A5CE2">
      <w:pPr>
        <w:pStyle w:val="berschrift3"/>
      </w:pPr>
      <w:bookmarkStart w:id="148" w:name="_Toc157945396"/>
      <w:r>
        <w:t>WMF-</w:t>
      </w:r>
      <w:r w:rsidR="008A5CE2">
        <w:t>Bytes</w:t>
      </w:r>
      <w:bookmarkEnd w:id="148"/>
    </w:p>
    <w:p w:rsidR="001147AF" w:rsidRDefault="001147AF" w:rsidP="00CE0DC0">
      <w:r>
        <w:t xml:space="preserve">Bits und Bytes sind die Grundlage jeder Datei. Im WMF werden 16 Bits zu einem Doppelbyte zusammengefasst. </w:t>
      </w:r>
    </w:p>
    <w:p w:rsidR="001147AF" w:rsidRDefault="001147AF" w:rsidP="00CE0DC0">
      <w:r>
        <w:t>Der Hexadezimalcode wird deutsch lesen: Einundzwanzigtausenddreihundertvierundfünfzig</w:t>
      </w:r>
      <w:r w:rsidR="004716FB">
        <w:t>.</w:t>
      </w:r>
    </w:p>
    <w:p w:rsidR="004716FB" w:rsidRDefault="004716FB" w:rsidP="00CE0DC0">
      <w:r>
        <w:t xml:space="preserve">Diese Art zu lesen ist etwas umständlich, da die Zahlen nicht der Reihe nach gelesen, sondern im </w:t>
      </w:r>
      <w:r w:rsidR="00B01A9F">
        <w:t>Zickzack</w:t>
      </w:r>
      <w:r>
        <w:t>.</w:t>
      </w:r>
    </w:p>
    <w:p w:rsidR="004716FB" w:rsidRDefault="004716FB" w:rsidP="004716FB">
      <w:r>
        <w:t>0x1234 bedeutet also: 1·16</w:t>
      </w:r>
      <w:r w:rsidRPr="004716FB">
        <w:rPr>
          <w:vertAlign w:val="superscript"/>
        </w:rPr>
        <w:t>1</w:t>
      </w:r>
      <w:r>
        <w:t>+2·16</w:t>
      </w:r>
      <w:r w:rsidRPr="004716FB">
        <w:rPr>
          <w:vertAlign w:val="superscript"/>
        </w:rPr>
        <w:t>0</w:t>
      </w:r>
      <w:r>
        <w:t>+3·16³+4·16²</w:t>
      </w:r>
    </w:p>
    <w:p w:rsidR="004716FB" w:rsidRDefault="004716FB" w:rsidP="00FD0145">
      <w:r>
        <w:t>gewohnt ist man allerdings: 1·16³+2·16²+3·16</w:t>
      </w:r>
      <w:r w:rsidRPr="004716FB">
        <w:rPr>
          <w:vertAlign w:val="superscript"/>
        </w:rPr>
        <w:t>1</w:t>
      </w:r>
      <w:r>
        <w:t>+4·16</w:t>
      </w:r>
      <w:r w:rsidRPr="004716FB">
        <w:rPr>
          <w:vertAlign w:val="superscript"/>
        </w:rPr>
        <w:t>0</w:t>
      </w:r>
    </w:p>
    <w:p w:rsidR="004716FB" w:rsidRDefault="004716FB" w:rsidP="008A5CE2">
      <w:r>
        <w:t>Für die</w:t>
      </w:r>
      <w:r w:rsidR="008A5CE2">
        <w:t xml:space="preserve"> </w:t>
      </w:r>
      <w:r w:rsidR="00B01A9F">
        <w:t>Verarbeitung</w:t>
      </w:r>
      <w:r w:rsidR="008A5CE2">
        <w:t xml:space="preserve"> der</w:t>
      </w:r>
      <w:r>
        <w:t xml:space="preserve"> WMF-</w:t>
      </w:r>
      <w:r w:rsidR="008A5CE2">
        <w:t>Bytes</w:t>
      </w:r>
      <w:r>
        <w:t xml:space="preserve"> sind nur 2 </w:t>
      </w:r>
      <w:r w:rsidR="00B01A9F">
        <w:t>Funxionen</w:t>
      </w:r>
      <w:r>
        <w:t xml:space="preserve"> notwendig. Diese sind das Umwandeln von Integer zu String und zurück.</w:t>
      </w:r>
    </w:p>
    <w:p w:rsidR="00FD0145" w:rsidRDefault="00FD0145" w:rsidP="008A5CE2"/>
    <w:p w:rsidR="001147AF" w:rsidRDefault="001147AF" w:rsidP="001147AF">
      <w:pPr>
        <w:pStyle w:val="KeinLeerraum"/>
        <w:rPr>
          <w:lang w:val="en-US"/>
        </w:rPr>
      </w:pPr>
      <w:r w:rsidRPr="001147AF">
        <w:rPr>
          <w:lang w:val="en-US"/>
        </w:rPr>
        <w:t>Function WmfZahl(a As String) As Long</w:t>
      </w:r>
    </w:p>
    <w:p w:rsidR="004716FB" w:rsidRDefault="004716FB" w:rsidP="004716FB">
      <w:r w:rsidRPr="004716FB">
        <w:t xml:space="preserve">Verwandelt 2 Zeichen in einen Integer. </w:t>
      </w:r>
      <w:r>
        <w:t>Ist der Wert größer als 32767, dann wird er um 65536 gesenkt.</w:t>
      </w:r>
    </w:p>
    <w:p w:rsidR="00FD0145" w:rsidRPr="004716FB" w:rsidRDefault="00FD0145" w:rsidP="004716FB"/>
    <w:p w:rsidR="001147AF" w:rsidRDefault="001147AF" w:rsidP="001147AF">
      <w:pPr>
        <w:pStyle w:val="KeinLeerraum"/>
        <w:rPr>
          <w:lang w:val="en-US"/>
        </w:rPr>
      </w:pPr>
      <w:r w:rsidRPr="001147AF">
        <w:rPr>
          <w:lang w:val="en-US"/>
        </w:rPr>
        <w:t>Function WmfZeichen(a As Long) As String</w:t>
      </w:r>
    </w:p>
    <w:p w:rsidR="004716FB" w:rsidRDefault="004716FB" w:rsidP="004716FB">
      <w:r w:rsidRPr="004716FB">
        <w:t>Verwandelt ein</w:t>
      </w:r>
      <w:r w:rsidR="004659DA">
        <w:t>e Zahl zwischen -32768 und 65535</w:t>
      </w:r>
      <w:r w:rsidRPr="004716FB">
        <w:t xml:space="preserve"> in 2 Bytes. </w:t>
      </w:r>
      <w:r w:rsidR="004659DA">
        <w:t>Zahlen größer als 32768 sind gleichbedeutend mit derselben Zahl reduziert um 65536. z.B.</w:t>
      </w:r>
    </w:p>
    <w:p w:rsidR="004659DA" w:rsidRPr="003A6DE4" w:rsidRDefault="004659DA" w:rsidP="004659DA">
      <w:pPr>
        <w:pStyle w:val="Formel"/>
        <w:rPr>
          <w:lang w:val="en-US"/>
        </w:rPr>
      </w:pPr>
      <w:r w:rsidRPr="003A6DE4">
        <w:rPr>
          <w:lang w:val="en-US"/>
        </w:rPr>
        <w:t>43210= 43210 - 65536</w:t>
      </w:r>
    </w:p>
    <w:p w:rsidR="004659DA" w:rsidRPr="003A6DE4" w:rsidRDefault="004659DA" w:rsidP="004659DA">
      <w:pPr>
        <w:pStyle w:val="Formel"/>
        <w:rPr>
          <w:lang w:val="en-US"/>
        </w:rPr>
      </w:pPr>
      <w:r w:rsidRPr="003A6DE4">
        <w:rPr>
          <w:lang w:val="en-US"/>
        </w:rPr>
        <w:t>-1= 65535</w:t>
      </w:r>
    </w:p>
    <w:p w:rsidR="00FD0145" w:rsidRDefault="00FD0145" w:rsidP="00FD0145">
      <w:pPr>
        <w:rPr>
          <w:lang w:val="en-US"/>
        </w:rPr>
      </w:pPr>
    </w:p>
    <w:p w:rsidR="001147AF" w:rsidRDefault="001147AF" w:rsidP="001147AF">
      <w:pPr>
        <w:pStyle w:val="KeinLeerraum"/>
        <w:rPr>
          <w:lang w:val="en-US"/>
        </w:rPr>
      </w:pPr>
      <w:r w:rsidRPr="001147AF">
        <w:rPr>
          <w:lang w:val="en-US"/>
        </w:rPr>
        <w:t>Function WmfPunkt(X As Long, Y As Long) As String</w:t>
      </w:r>
    </w:p>
    <w:p w:rsidR="004716FB" w:rsidRPr="00D40F63" w:rsidRDefault="004716FB" w:rsidP="004716FB">
      <w:r w:rsidRPr="00D40F63">
        <w:t>Zweimal WMFzeichen</w:t>
      </w:r>
      <w:r w:rsidR="00186F58" w:rsidRPr="00D40F63">
        <w:t>. Ideal für einen Punkt X;Y.</w:t>
      </w:r>
    </w:p>
    <w:p w:rsidR="00FD0145" w:rsidRPr="00D40F63" w:rsidRDefault="00FD0145" w:rsidP="00FD0145"/>
    <w:p w:rsidR="001147AF" w:rsidRDefault="001147AF" w:rsidP="001147AF">
      <w:pPr>
        <w:pStyle w:val="KeinLeerraum"/>
        <w:rPr>
          <w:lang w:val="en-US"/>
        </w:rPr>
      </w:pPr>
      <w:r w:rsidRPr="001147AF">
        <w:rPr>
          <w:lang w:val="en-US"/>
        </w:rPr>
        <w:t>Function WmfBiPunkt(x1&amp;, y1&amp;, x2&amp;, y2&amp;) As String</w:t>
      </w:r>
    </w:p>
    <w:p w:rsidR="004716FB" w:rsidRPr="004716FB" w:rsidRDefault="004716FB" w:rsidP="00186F58">
      <w:r w:rsidRPr="004716FB">
        <w:t>Viermal WMFzeichen</w:t>
      </w:r>
      <w:r w:rsidR="00186F58">
        <w:t>.</w:t>
      </w:r>
    </w:p>
    <w:p w:rsidR="00D96E8D" w:rsidRPr="004716FB" w:rsidRDefault="004716FB" w:rsidP="00186F58">
      <w:r w:rsidRPr="004716FB">
        <w:t>Die Funxionen WMFpunkt und WMFbipunkt</w:t>
      </w:r>
      <w:r>
        <w:t xml:space="preserve"> sind eine </w:t>
      </w:r>
      <w:r w:rsidR="00D96E8D">
        <w:t>b</w:t>
      </w:r>
      <w:r>
        <w:t xml:space="preserve">equeme Hilfe, um </w:t>
      </w:r>
      <w:r w:rsidR="00D96E8D">
        <w:t xml:space="preserve">WMFzeichen zu sparen. </w:t>
      </w:r>
    </w:p>
    <w:p w:rsidR="004716FB" w:rsidRDefault="00186F58" w:rsidP="007221BF">
      <w:r>
        <w:t>Ist sinnvoll für 2 Punkte z.B. eine Linie. Wird aber an einigen Stellen auch dafür genutzt, um 4x WMFzeichen zu ersparen.</w:t>
      </w:r>
    </w:p>
    <w:p w:rsidR="00186F58" w:rsidRDefault="00186F58" w:rsidP="00186F58">
      <w:r>
        <w:t>Der Code wird entschlackt. WMFbipunkt(x1,y1,x2,y2)</w:t>
      </w:r>
    </w:p>
    <w:p w:rsidR="00186F58" w:rsidRDefault="00186F58" w:rsidP="00186F58">
      <w:r>
        <w:t>= WMFzeichen(x1) &amp;</w:t>
      </w:r>
      <w:r w:rsidRPr="00D96E8D">
        <w:t xml:space="preserve"> </w:t>
      </w:r>
      <w:r>
        <w:t>WMFzeichen(y1) &amp;</w:t>
      </w:r>
      <w:r w:rsidRPr="00D96E8D">
        <w:t xml:space="preserve"> </w:t>
      </w:r>
      <w:r>
        <w:t>WMFzeichen(x2) &amp;</w:t>
      </w:r>
      <w:r w:rsidRPr="00D96E8D">
        <w:t xml:space="preserve"> </w:t>
      </w:r>
      <w:r>
        <w:t>WMFzeichen(y2)</w:t>
      </w:r>
    </w:p>
    <w:p w:rsidR="00186F58" w:rsidRDefault="00186F58" w:rsidP="007221BF"/>
    <w:p w:rsidR="00FD0145" w:rsidRDefault="00FD0145" w:rsidP="00FD0145">
      <w:pPr>
        <w:pStyle w:val="KeinLeerraum"/>
      </w:pPr>
      <w:r w:rsidRPr="00FD0145">
        <w:t>Function RekordZahl(Rekord$, Doppelbyte%) As Long</w:t>
      </w:r>
    </w:p>
    <w:p w:rsidR="00FD0145" w:rsidRDefault="00FD0145" w:rsidP="007221BF">
      <w:r>
        <w:t>Ist WmfZahl. Übergeben wird allerdings nicht ein Doppelbyte, sondern ein String, von den ein Doppelbyte ausgewertet wird.</w:t>
      </w:r>
    </w:p>
    <w:p w:rsidR="00FD0145" w:rsidRPr="004716FB" w:rsidRDefault="00FD0145" w:rsidP="007221BF"/>
    <w:p w:rsidR="00943FCF" w:rsidRDefault="00D96E8D" w:rsidP="008A5CE2">
      <w:pPr>
        <w:pStyle w:val="berschrift3"/>
      </w:pPr>
      <w:bookmarkStart w:id="149" w:name="_Toc157945397"/>
      <w:r>
        <w:lastRenderedPageBreak/>
        <w:t>WMF</w:t>
      </w:r>
      <w:r w:rsidR="00CD6899">
        <w:t>-</w:t>
      </w:r>
      <w:r w:rsidR="008A5CE2">
        <w:t>Rekords</w:t>
      </w:r>
      <w:bookmarkEnd w:id="149"/>
    </w:p>
    <w:p w:rsidR="00D96E8D" w:rsidRDefault="00D96E8D" w:rsidP="00D96E8D">
      <w:r>
        <w:t>Aus Doppelbytes lassen sich WMF-Rekords herstellen. Ein Rekord beginnt mit seiner Länge in Doppelbytes. Das zweite Doppelbyte ist immer 0, weil nie Rekords verwendet werden, die länger als 65536 Doppelbyte sind. Dann kommt eine Zahl, die seinen Typ beschreibt. Dann kommt der Inhalt.</w:t>
      </w:r>
    </w:p>
    <w:p w:rsidR="00D96E8D" w:rsidRPr="00B85549" w:rsidRDefault="00AE16FA" w:rsidP="007221BF">
      <w:pPr>
        <w:rPr>
          <w:lang w:val="en-US"/>
        </w:rPr>
      </w:pPr>
      <w:r>
        <w:rPr>
          <w:noProof/>
          <w:lang w:eastAsia="de-DE"/>
        </w:rPr>
        <w:drawing>
          <wp:inline distT="0" distB="0" distL="0" distR="0">
            <wp:extent cx="3107987" cy="4694677"/>
            <wp:effectExtent l="19050" t="0" r="0" b="0"/>
            <wp:docPr id="457" name="Grafik 456" descr="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mf"/>
                    <pic:cNvPicPr/>
                  </pic:nvPicPr>
                  <pic:blipFill>
                    <a:blip r:embed="rId218" cstate="print"/>
                    <a:stretch>
                      <a:fillRect/>
                    </a:stretch>
                  </pic:blipFill>
                  <pic:spPr>
                    <a:xfrm>
                      <a:off x="0" y="0"/>
                      <a:ext cx="3107987" cy="4694677"/>
                    </a:xfrm>
                    <a:prstGeom prst="rect">
                      <a:avLst/>
                    </a:prstGeom>
                  </pic:spPr>
                </pic:pic>
              </a:graphicData>
            </a:graphic>
          </wp:inline>
        </w:drawing>
      </w:r>
      <w:r w:rsidR="00E2482A" w:rsidRPr="00B85549">
        <w:rPr>
          <w:lang w:val="en-US"/>
        </w:rPr>
        <w:t xml:space="preserve"> A</w:t>
      </w:r>
      <w:r w:rsidR="00540C34">
        <w:fldChar w:fldCharType="begin"/>
      </w:r>
      <w:r w:rsidR="00BC693F" w:rsidRPr="00B85549">
        <w:rPr>
          <w:lang w:val="en-US"/>
        </w:rPr>
        <w:instrText xml:space="preserve"> seq AutoCAD </w:instrText>
      </w:r>
      <w:r w:rsidR="00540C34">
        <w:fldChar w:fldCharType="separate"/>
      </w:r>
      <w:r w:rsidR="00C771DC">
        <w:rPr>
          <w:noProof/>
          <w:lang w:val="en-US"/>
        </w:rPr>
        <w:t>21</w:t>
      </w:r>
      <w:r w:rsidR="00540C34">
        <w:fldChar w:fldCharType="end"/>
      </w:r>
      <w:r w:rsidR="00540C34">
        <w:fldChar w:fldCharType="begin"/>
      </w:r>
      <w:r w:rsidR="00E2482A" w:rsidRPr="00B85549">
        <w:rPr>
          <w:lang w:val="en-US"/>
        </w:rPr>
        <w:instrText xml:space="preserve"> TC "</w:instrText>
      </w:r>
      <w:bookmarkStart w:id="150" w:name="_Toc157945307"/>
      <w:r w:rsidR="00E2482A" w:rsidRPr="00B85549">
        <w:rPr>
          <w:lang w:val="en-US"/>
        </w:rPr>
        <w:instrText xml:space="preserve">PowerWMF </w:instrText>
      </w:r>
      <w:r w:rsidR="00540C34">
        <w:fldChar w:fldCharType="begin"/>
      </w:r>
      <w:r w:rsidR="00BC693F" w:rsidRPr="00B85549">
        <w:rPr>
          <w:lang w:val="en-US"/>
        </w:rPr>
        <w:instrText xml:space="preserve"> seq AutoCAD \c </w:instrText>
      </w:r>
      <w:r w:rsidR="00540C34">
        <w:fldChar w:fldCharType="separate"/>
      </w:r>
      <w:r w:rsidR="00C771DC">
        <w:rPr>
          <w:noProof/>
          <w:lang w:val="en-US"/>
        </w:rPr>
        <w:instrText>21</w:instrText>
      </w:r>
      <w:r w:rsidR="00540C34">
        <w:fldChar w:fldCharType="end"/>
      </w:r>
      <w:r w:rsidR="00E2482A" w:rsidRPr="00B85549">
        <w:rPr>
          <w:lang w:val="en-US"/>
        </w:rPr>
        <w:tab/>
      </w:r>
      <w:r w:rsidR="005958E3" w:rsidRPr="00B85549">
        <w:rPr>
          <w:lang w:val="en-US"/>
        </w:rPr>
        <w:instrText>WMFobjekte mit Typkennzahl</w:instrText>
      </w:r>
      <w:bookmarkEnd w:id="150"/>
      <w:r w:rsidR="00E2482A" w:rsidRPr="00B85549">
        <w:rPr>
          <w:lang w:val="en-US"/>
        </w:rPr>
        <w:instrText xml:space="preserve">" \f A \l "2" </w:instrText>
      </w:r>
      <w:r w:rsidR="00540C34">
        <w:fldChar w:fldCharType="end"/>
      </w:r>
    </w:p>
    <w:p w:rsidR="00833135" w:rsidRPr="00B85549" w:rsidRDefault="00833135" w:rsidP="007221BF">
      <w:pPr>
        <w:rPr>
          <w:lang w:val="en-US"/>
        </w:rPr>
      </w:pPr>
    </w:p>
    <w:p w:rsidR="00D96E8D" w:rsidRDefault="00D96E8D" w:rsidP="00D96E8D">
      <w:pPr>
        <w:pStyle w:val="KeinLeerraum"/>
        <w:rPr>
          <w:lang w:val="en-US"/>
        </w:rPr>
      </w:pPr>
      <w:r w:rsidRPr="00D96E8D">
        <w:rPr>
          <w:lang w:val="en-US"/>
        </w:rPr>
        <w:t>Function LinieZeichnen(x1%, y1%, x2%, y2%) As String</w:t>
      </w:r>
    </w:p>
    <w:tbl>
      <w:tblPr>
        <w:tblW w:w="0" w:type="auto"/>
        <w:tblInd w:w="65" w:type="dxa"/>
        <w:tblCellMar>
          <w:left w:w="70" w:type="dxa"/>
          <w:right w:w="70" w:type="dxa"/>
        </w:tblCellMar>
        <w:tblLook w:val="04A0"/>
      </w:tblPr>
      <w:tblGrid>
        <w:gridCol w:w="1440"/>
        <w:gridCol w:w="1007"/>
        <w:gridCol w:w="1927"/>
        <w:gridCol w:w="654"/>
        <w:gridCol w:w="654"/>
        <w:gridCol w:w="654"/>
        <w:gridCol w:w="654"/>
      </w:tblGrid>
      <w:tr w:rsidR="003E2B68" w:rsidRPr="008A5CE2" w:rsidTr="00A715BE">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2B68" w:rsidRPr="008A5CE2" w:rsidRDefault="003E2B68" w:rsidP="00CD6899">
            <w:pPr>
              <w:spacing w:line="240" w:lineRule="auto"/>
              <w:rPr>
                <w:rFonts w:eastAsia="Times New Roman" w:cs="Times New Roman"/>
                <w:szCs w:val="24"/>
                <w:lang w:eastAsia="de-DE"/>
              </w:rPr>
            </w:pPr>
            <w:r w:rsidRPr="008A5CE2">
              <w:rPr>
                <w:rFonts w:eastAsia="Times New Roman" w:cs="Times New Roman"/>
                <w:szCs w:val="24"/>
                <w:lang w:eastAsia="de-DE"/>
              </w:rPr>
              <w:t>1.Doppelbyte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E2B68" w:rsidRPr="008A5CE2" w:rsidRDefault="003E2B68" w:rsidP="00CD6899">
            <w:pPr>
              <w:spacing w:line="240" w:lineRule="auto"/>
              <w:rPr>
                <w:rFonts w:eastAsia="Times New Roman" w:cs="Times New Roman"/>
                <w:szCs w:val="24"/>
                <w:lang w:eastAsia="de-DE"/>
              </w:rPr>
            </w:pPr>
            <w:r w:rsidRPr="008A5CE2">
              <w:rPr>
                <w:rFonts w:eastAsia="Times New Roman" w:cs="Times New Roman"/>
                <w:szCs w:val="24"/>
                <w:lang w:eastAsia="de-DE"/>
              </w:rPr>
              <w:t>3.DB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E2B68" w:rsidRPr="008A5CE2" w:rsidRDefault="003E2B68" w:rsidP="00CD6899">
            <w:pPr>
              <w:spacing w:line="240" w:lineRule="auto"/>
              <w:rPr>
                <w:rFonts w:eastAsia="Times New Roman" w:cs="Times New Roman"/>
                <w:szCs w:val="24"/>
                <w:lang w:eastAsia="de-DE"/>
              </w:rPr>
            </w:pPr>
            <w:r w:rsidRPr="008A5CE2">
              <w:rPr>
                <w:rFonts w:eastAsia="Times New Roman" w:cs="Times New Roman"/>
                <w:szCs w:val="24"/>
                <w:lang w:eastAsia="de-DE"/>
              </w:rPr>
              <w:t>4.DB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E2B68" w:rsidRPr="008A5CE2" w:rsidRDefault="003E2B68" w:rsidP="00CD6899">
            <w:pPr>
              <w:spacing w:line="240" w:lineRule="auto"/>
              <w:rPr>
                <w:rFonts w:eastAsia="Times New Roman" w:cs="Times New Roman"/>
                <w:szCs w:val="24"/>
                <w:lang w:eastAsia="de-DE"/>
              </w:rPr>
            </w:pPr>
            <w:r w:rsidRPr="008A5CE2">
              <w:rPr>
                <w:rFonts w:eastAsia="Times New Roman" w:cs="Times New Roman"/>
                <w:szCs w:val="24"/>
                <w:lang w:eastAsia="de-DE"/>
              </w:rPr>
              <w:t>5.DB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E2B68" w:rsidRPr="008A5CE2" w:rsidRDefault="003E2B68" w:rsidP="00CD6899">
            <w:pPr>
              <w:spacing w:line="240" w:lineRule="auto"/>
              <w:rPr>
                <w:rFonts w:eastAsia="Times New Roman" w:cs="Times New Roman"/>
                <w:szCs w:val="24"/>
                <w:lang w:eastAsia="de-DE"/>
              </w:rPr>
            </w:pPr>
            <w:r w:rsidRPr="008A5CE2">
              <w:rPr>
                <w:rFonts w:eastAsia="Times New Roman" w:cs="Times New Roman"/>
                <w:szCs w:val="24"/>
                <w:lang w:eastAsia="de-DE"/>
              </w:rPr>
              <w:t>6.DB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E2B68" w:rsidRPr="008A5CE2" w:rsidRDefault="003E2B68" w:rsidP="00CD6899">
            <w:pPr>
              <w:spacing w:line="240" w:lineRule="auto"/>
              <w:rPr>
                <w:rFonts w:eastAsia="Times New Roman" w:cs="Times New Roman"/>
                <w:szCs w:val="24"/>
                <w:lang w:eastAsia="de-DE"/>
              </w:rPr>
            </w:pPr>
            <w:r w:rsidRPr="008A5CE2">
              <w:rPr>
                <w:rFonts w:eastAsia="Times New Roman" w:cs="Times New Roman"/>
                <w:szCs w:val="24"/>
                <w:lang w:eastAsia="de-DE"/>
              </w:rPr>
              <w:t>7.DB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E2B68" w:rsidRPr="008A5CE2" w:rsidRDefault="003E2B68" w:rsidP="00CD6899">
            <w:pPr>
              <w:spacing w:line="240" w:lineRule="auto"/>
              <w:rPr>
                <w:rFonts w:eastAsia="Times New Roman" w:cs="Times New Roman"/>
                <w:szCs w:val="24"/>
                <w:lang w:eastAsia="de-DE"/>
              </w:rPr>
            </w:pPr>
            <w:r w:rsidRPr="008A5CE2">
              <w:rPr>
                <w:rFonts w:eastAsia="Times New Roman" w:cs="Times New Roman"/>
                <w:szCs w:val="24"/>
                <w:lang w:eastAsia="de-DE"/>
              </w:rPr>
              <w:t>8.DB</w:t>
            </w:r>
          </w:p>
        </w:tc>
      </w:tr>
      <w:tr w:rsidR="003E2B68" w:rsidRPr="008A5CE2" w:rsidTr="00A715BE">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2B68" w:rsidRPr="008A5CE2" w:rsidRDefault="003E2B68" w:rsidP="00CD6899">
            <w:pPr>
              <w:spacing w:line="240" w:lineRule="auto"/>
              <w:rPr>
                <w:rFonts w:eastAsia="Times New Roman" w:cs="Times New Roman"/>
                <w:szCs w:val="24"/>
                <w:lang w:eastAsia="de-DE"/>
              </w:rPr>
            </w:pPr>
            <w:r w:rsidRPr="008A5CE2">
              <w:rPr>
                <w:rFonts w:eastAsia="Times New Roman" w:cs="Times New Roman"/>
                <w:szCs w:val="24"/>
                <w:lang w:eastAsia="de-DE"/>
              </w:rPr>
              <w:t>Größe</w:t>
            </w:r>
          </w:p>
        </w:tc>
        <w:tc>
          <w:tcPr>
            <w:tcW w:w="0" w:type="auto"/>
            <w:tcBorders>
              <w:top w:val="nil"/>
              <w:left w:val="nil"/>
              <w:bottom w:val="single" w:sz="4" w:space="0" w:color="auto"/>
              <w:right w:val="single" w:sz="4" w:space="0" w:color="auto"/>
            </w:tcBorders>
            <w:shd w:val="clear" w:color="auto" w:fill="auto"/>
            <w:noWrap/>
            <w:vAlign w:val="bottom"/>
            <w:hideMark/>
          </w:tcPr>
          <w:p w:rsidR="003E2B68" w:rsidRPr="008A5CE2" w:rsidRDefault="003E2B68" w:rsidP="00CD6899">
            <w:pPr>
              <w:spacing w:line="240" w:lineRule="auto"/>
              <w:rPr>
                <w:rFonts w:eastAsia="Times New Roman" w:cs="Times New Roman"/>
                <w:szCs w:val="24"/>
                <w:lang w:eastAsia="de-DE"/>
              </w:rPr>
            </w:pPr>
            <w:r w:rsidRPr="008A5CE2">
              <w:rPr>
                <w:rFonts w:eastAsia="Times New Roman" w:cs="Times New Roman"/>
                <w:szCs w:val="24"/>
                <w:lang w:eastAsia="de-DE"/>
              </w:rPr>
              <w:t>Polylinie</w:t>
            </w:r>
          </w:p>
        </w:tc>
        <w:tc>
          <w:tcPr>
            <w:tcW w:w="0" w:type="auto"/>
            <w:tcBorders>
              <w:top w:val="nil"/>
              <w:left w:val="nil"/>
              <w:bottom w:val="single" w:sz="4" w:space="0" w:color="auto"/>
              <w:right w:val="single" w:sz="4" w:space="0" w:color="auto"/>
            </w:tcBorders>
            <w:shd w:val="clear" w:color="auto" w:fill="auto"/>
            <w:noWrap/>
            <w:vAlign w:val="bottom"/>
            <w:hideMark/>
          </w:tcPr>
          <w:p w:rsidR="003E2B68" w:rsidRPr="008A5CE2" w:rsidRDefault="003E2B68" w:rsidP="00CD6899">
            <w:pPr>
              <w:spacing w:line="240" w:lineRule="auto"/>
              <w:rPr>
                <w:rFonts w:eastAsia="Times New Roman" w:cs="Times New Roman"/>
                <w:szCs w:val="24"/>
                <w:lang w:eastAsia="de-DE"/>
              </w:rPr>
            </w:pPr>
            <w:r w:rsidRPr="008A5CE2">
              <w:rPr>
                <w:rFonts w:eastAsia="Times New Roman" w:cs="Times New Roman"/>
                <w:szCs w:val="24"/>
                <w:lang w:eastAsia="de-DE"/>
              </w:rPr>
              <w:t>Anzahl der Punkte</w:t>
            </w:r>
          </w:p>
        </w:tc>
        <w:tc>
          <w:tcPr>
            <w:tcW w:w="0" w:type="auto"/>
            <w:tcBorders>
              <w:top w:val="nil"/>
              <w:left w:val="nil"/>
              <w:bottom w:val="single" w:sz="4" w:space="0" w:color="auto"/>
              <w:right w:val="single" w:sz="4" w:space="0" w:color="auto"/>
            </w:tcBorders>
            <w:shd w:val="clear" w:color="auto" w:fill="auto"/>
            <w:noWrap/>
            <w:vAlign w:val="bottom"/>
            <w:hideMark/>
          </w:tcPr>
          <w:p w:rsidR="003E2B68" w:rsidRPr="008A5CE2" w:rsidRDefault="003E2B68" w:rsidP="00CD6899">
            <w:pPr>
              <w:spacing w:line="240" w:lineRule="auto"/>
              <w:rPr>
                <w:rFonts w:eastAsia="Times New Roman" w:cs="Times New Roman"/>
                <w:szCs w:val="24"/>
                <w:lang w:eastAsia="de-DE"/>
              </w:rPr>
            </w:pPr>
            <w:r w:rsidRPr="008A5CE2">
              <w:rPr>
                <w:rFonts w:eastAsia="Times New Roman" w:cs="Times New Roman"/>
                <w:szCs w:val="24"/>
                <w:lang w:eastAsia="de-DE"/>
              </w:rPr>
              <w:t>x</w:t>
            </w:r>
          </w:p>
        </w:tc>
        <w:tc>
          <w:tcPr>
            <w:tcW w:w="0" w:type="auto"/>
            <w:tcBorders>
              <w:top w:val="nil"/>
              <w:left w:val="nil"/>
              <w:bottom w:val="single" w:sz="4" w:space="0" w:color="auto"/>
              <w:right w:val="single" w:sz="4" w:space="0" w:color="auto"/>
            </w:tcBorders>
            <w:shd w:val="clear" w:color="auto" w:fill="auto"/>
            <w:noWrap/>
            <w:vAlign w:val="bottom"/>
            <w:hideMark/>
          </w:tcPr>
          <w:p w:rsidR="003E2B68" w:rsidRPr="008A5CE2" w:rsidRDefault="003E2B68" w:rsidP="00CD6899">
            <w:pPr>
              <w:spacing w:line="240" w:lineRule="auto"/>
              <w:rPr>
                <w:rFonts w:eastAsia="Times New Roman" w:cs="Times New Roman"/>
                <w:szCs w:val="24"/>
                <w:lang w:eastAsia="de-DE"/>
              </w:rPr>
            </w:pPr>
            <w:r w:rsidRPr="008A5CE2">
              <w:rPr>
                <w:rFonts w:eastAsia="Times New Roman" w:cs="Times New Roman"/>
                <w:szCs w:val="24"/>
                <w:lang w:eastAsia="de-DE"/>
              </w:rPr>
              <w:t>y</w:t>
            </w:r>
          </w:p>
        </w:tc>
        <w:tc>
          <w:tcPr>
            <w:tcW w:w="0" w:type="auto"/>
            <w:tcBorders>
              <w:top w:val="nil"/>
              <w:left w:val="nil"/>
              <w:bottom w:val="single" w:sz="4" w:space="0" w:color="auto"/>
              <w:right w:val="single" w:sz="4" w:space="0" w:color="auto"/>
            </w:tcBorders>
            <w:shd w:val="clear" w:color="auto" w:fill="auto"/>
            <w:noWrap/>
            <w:vAlign w:val="bottom"/>
            <w:hideMark/>
          </w:tcPr>
          <w:p w:rsidR="003E2B68" w:rsidRPr="008A5CE2" w:rsidRDefault="003E2B68" w:rsidP="00CD6899">
            <w:pPr>
              <w:spacing w:line="240" w:lineRule="auto"/>
              <w:rPr>
                <w:rFonts w:eastAsia="Times New Roman" w:cs="Times New Roman"/>
                <w:szCs w:val="24"/>
                <w:lang w:eastAsia="de-DE"/>
              </w:rPr>
            </w:pPr>
            <w:r w:rsidRPr="008A5CE2">
              <w:rPr>
                <w:rFonts w:eastAsia="Times New Roman" w:cs="Times New Roman"/>
                <w:szCs w:val="24"/>
                <w:lang w:eastAsia="de-DE"/>
              </w:rPr>
              <w:t>x</w:t>
            </w:r>
          </w:p>
        </w:tc>
        <w:tc>
          <w:tcPr>
            <w:tcW w:w="0" w:type="auto"/>
            <w:tcBorders>
              <w:top w:val="nil"/>
              <w:left w:val="nil"/>
              <w:bottom w:val="single" w:sz="4" w:space="0" w:color="auto"/>
              <w:right w:val="single" w:sz="4" w:space="0" w:color="auto"/>
            </w:tcBorders>
            <w:shd w:val="clear" w:color="auto" w:fill="auto"/>
            <w:noWrap/>
            <w:vAlign w:val="bottom"/>
            <w:hideMark/>
          </w:tcPr>
          <w:p w:rsidR="003E2B68" w:rsidRPr="008A5CE2" w:rsidRDefault="003E2B68" w:rsidP="00CD6899">
            <w:pPr>
              <w:spacing w:line="240" w:lineRule="auto"/>
              <w:rPr>
                <w:rFonts w:eastAsia="Times New Roman" w:cs="Times New Roman"/>
                <w:szCs w:val="24"/>
                <w:lang w:eastAsia="de-DE"/>
              </w:rPr>
            </w:pPr>
            <w:r w:rsidRPr="008A5CE2">
              <w:rPr>
                <w:rFonts w:eastAsia="Times New Roman" w:cs="Times New Roman"/>
                <w:szCs w:val="24"/>
                <w:lang w:eastAsia="de-DE"/>
              </w:rPr>
              <w:t>y</w:t>
            </w:r>
          </w:p>
        </w:tc>
      </w:tr>
      <w:tr w:rsidR="003E2B68" w:rsidRPr="008A5CE2" w:rsidTr="00A715BE">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2B68" w:rsidRPr="008A5CE2" w:rsidRDefault="003E2B68" w:rsidP="00CD6899">
            <w:pPr>
              <w:spacing w:line="240" w:lineRule="auto"/>
              <w:jc w:val="right"/>
              <w:rPr>
                <w:rFonts w:eastAsia="Times New Roman" w:cs="Times New Roman"/>
                <w:szCs w:val="24"/>
                <w:lang w:eastAsia="de-DE"/>
              </w:rPr>
            </w:pPr>
            <w:r w:rsidRPr="008A5CE2">
              <w:rPr>
                <w:rFonts w:eastAsia="Times New Roman" w:cs="Times New Roman"/>
                <w:szCs w:val="24"/>
                <w:lang w:eastAsia="de-DE"/>
              </w:rPr>
              <w:t>8</w:t>
            </w:r>
          </w:p>
        </w:tc>
        <w:tc>
          <w:tcPr>
            <w:tcW w:w="0" w:type="auto"/>
            <w:tcBorders>
              <w:top w:val="nil"/>
              <w:left w:val="nil"/>
              <w:bottom w:val="single" w:sz="4" w:space="0" w:color="auto"/>
              <w:right w:val="single" w:sz="4" w:space="0" w:color="auto"/>
            </w:tcBorders>
            <w:shd w:val="clear" w:color="auto" w:fill="auto"/>
            <w:noWrap/>
            <w:vAlign w:val="bottom"/>
            <w:hideMark/>
          </w:tcPr>
          <w:p w:rsidR="003E2B68" w:rsidRPr="008A5CE2" w:rsidRDefault="003E2B68" w:rsidP="00CD6899">
            <w:pPr>
              <w:spacing w:line="240" w:lineRule="auto"/>
              <w:jc w:val="right"/>
              <w:rPr>
                <w:rFonts w:eastAsia="Times New Roman" w:cs="Times New Roman"/>
                <w:szCs w:val="24"/>
                <w:lang w:eastAsia="de-DE"/>
              </w:rPr>
            </w:pPr>
            <w:r w:rsidRPr="008A5CE2">
              <w:rPr>
                <w:rFonts w:eastAsia="Times New Roman" w:cs="Times New Roman"/>
                <w:szCs w:val="24"/>
                <w:lang w:eastAsia="de-DE"/>
              </w:rPr>
              <w:t>805</w:t>
            </w:r>
          </w:p>
        </w:tc>
        <w:tc>
          <w:tcPr>
            <w:tcW w:w="0" w:type="auto"/>
            <w:tcBorders>
              <w:top w:val="nil"/>
              <w:left w:val="nil"/>
              <w:bottom w:val="single" w:sz="4" w:space="0" w:color="auto"/>
              <w:right w:val="single" w:sz="4" w:space="0" w:color="auto"/>
            </w:tcBorders>
            <w:shd w:val="clear" w:color="auto" w:fill="auto"/>
            <w:noWrap/>
            <w:vAlign w:val="bottom"/>
            <w:hideMark/>
          </w:tcPr>
          <w:p w:rsidR="003E2B68" w:rsidRPr="008A5CE2" w:rsidRDefault="003E2B68" w:rsidP="00CD6899">
            <w:pPr>
              <w:spacing w:line="240" w:lineRule="auto"/>
              <w:jc w:val="right"/>
              <w:rPr>
                <w:rFonts w:eastAsia="Times New Roman" w:cs="Times New Roman"/>
                <w:szCs w:val="24"/>
                <w:lang w:eastAsia="de-DE"/>
              </w:rPr>
            </w:pPr>
            <w:r w:rsidRPr="008A5CE2">
              <w:rPr>
                <w:rFonts w:eastAsia="Times New Roman" w:cs="Times New Roman"/>
                <w:szCs w:val="24"/>
                <w:lang w:eastAsia="de-DE"/>
              </w:rPr>
              <w:t>2</w:t>
            </w:r>
          </w:p>
        </w:tc>
        <w:tc>
          <w:tcPr>
            <w:tcW w:w="0" w:type="auto"/>
            <w:tcBorders>
              <w:top w:val="nil"/>
              <w:left w:val="nil"/>
              <w:bottom w:val="single" w:sz="4" w:space="0" w:color="auto"/>
              <w:right w:val="single" w:sz="4" w:space="0" w:color="auto"/>
            </w:tcBorders>
            <w:shd w:val="clear" w:color="auto" w:fill="auto"/>
            <w:noWrap/>
            <w:vAlign w:val="bottom"/>
            <w:hideMark/>
          </w:tcPr>
          <w:p w:rsidR="003E2B68" w:rsidRPr="008A5CE2" w:rsidRDefault="003E2B68" w:rsidP="00CD6899">
            <w:pPr>
              <w:spacing w:line="240" w:lineRule="auto"/>
              <w:rPr>
                <w:rFonts w:eastAsia="Times New Roman" w:cs="Times New Roman"/>
                <w:szCs w:val="24"/>
                <w:lang w:eastAsia="de-DE"/>
              </w:rPr>
            </w:pPr>
            <w:r w:rsidRPr="008A5CE2">
              <w:rPr>
                <w:rFonts w:eastAsia="Times New Roman" w:cs="Times New Roman"/>
                <w:szCs w:val="24"/>
                <w:lang w:eastAsia="de-DE"/>
              </w:rPr>
              <w:t>x1</w:t>
            </w:r>
          </w:p>
        </w:tc>
        <w:tc>
          <w:tcPr>
            <w:tcW w:w="0" w:type="auto"/>
            <w:tcBorders>
              <w:top w:val="nil"/>
              <w:left w:val="nil"/>
              <w:bottom w:val="single" w:sz="4" w:space="0" w:color="auto"/>
              <w:right w:val="single" w:sz="4" w:space="0" w:color="auto"/>
            </w:tcBorders>
            <w:shd w:val="clear" w:color="auto" w:fill="auto"/>
            <w:noWrap/>
            <w:vAlign w:val="bottom"/>
            <w:hideMark/>
          </w:tcPr>
          <w:p w:rsidR="003E2B68" w:rsidRPr="008A5CE2" w:rsidRDefault="003E2B68" w:rsidP="00CD6899">
            <w:pPr>
              <w:spacing w:line="240" w:lineRule="auto"/>
              <w:rPr>
                <w:rFonts w:eastAsia="Times New Roman" w:cs="Times New Roman"/>
                <w:szCs w:val="24"/>
                <w:lang w:eastAsia="de-DE"/>
              </w:rPr>
            </w:pPr>
            <w:r w:rsidRPr="008A5CE2">
              <w:rPr>
                <w:rFonts w:eastAsia="Times New Roman" w:cs="Times New Roman"/>
                <w:szCs w:val="24"/>
                <w:lang w:eastAsia="de-DE"/>
              </w:rPr>
              <w:t>y1</w:t>
            </w:r>
          </w:p>
        </w:tc>
        <w:tc>
          <w:tcPr>
            <w:tcW w:w="0" w:type="auto"/>
            <w:tcBorders>
              <w:top w:val="nil"/>
              <w:left w:val="nil"/>
              <w:bottom w:val="single" w:sz="4" w:space="0" w:color="auto"/>
              <w:right w:val="single" w:sz="4" w:space="0" w:color="auto"/>
            </w:tcBorders>
            <w:shd w:val="clear" w:color="auto" w:fill="auto"/>
            <w:noWrap/>
            <w:vAlign w:val="bottom"/>
            <w:hideMark/>
          </w:tcPr>
          <w:p w:rsidR="003E2B68" w:rsidRPr="008A5CE2" w:rsidRDefault="003E2B68" w:rsidP="00CD6899">
            <w:pPr>
              <w:spacing w:line="240" w:lineRule="auto"/>
              <w:rPr>
                <w:rFonts w:eastAsia="Times New Roman" w:cs="Times New Roman"/>
                <w:szCs w:val="24"/>
                <w:lang w:eastAsia="de-DE"/>
              </w:rPr>
            </w:pPr>
            <w:r w:rsidRPr="008A5CE2">
              <w:rPr>
                <w:rFonts w:eastAsia="Times New Roman" w:cs="Times New Roman"/>
                <w:szCs w:val="24"/>
                <w:lang w:eastAsia="de-DE"/>
              </w:rPr>
              <w:t>x2</w:t>
            </w:r>
          </w:p>
        </w:tc>
        <w:tc>
          <w:tcPr>
            <w:tcW w:w="0" w:type="auto"/>
            <w:tcBorders>
              <w:top w:val="nil"/>
              <w:left w:val="nil"/>
              <w:bottom w:val="single" w:sz="4" w:space="0" w:color="auto"/>
              <w:right w:val="single" w:sz="4" w:space="0" w:color="auto"/>
            </w:tcBorders>
            <w:shd w:val="clear" w:color="auto" w:fill="auto"/>
            <w:noWrap/>
            <w:vAlign w:val="bottom"/>
            <w:hideMark/>
          </w:tcPr>
          <w:p w:rsidR="003E2B68" w:rsidRPr="008A5CE2" w:rsidRDefault="003E2B68" w:rsidP="00CD6899">
            <w:pPr>
              <w:spacing w:line="240" w:lineRule="auto"/>
              <w:rPr>
                <w:rFonts w:eastAsia="Times New Roman" w:cs="Times New Roman"/>
                <w:szCs w:val="24"/>
                <w:lang w:eastAsia="de-DE"/>
              </w:rPr>
            </w:pPr>
            <w:r w:rsidRPr="008A5CE2">
              <w:rPr>
                <w:rFonts w:eastAsia="Times New Roman" w:cs="Times New Roman"/>
                <w:szCs w:val="24"/>
                <w:lang w:eastAsia="de-DE"/>
              </w:rPr>
              <w:t>y2</w:t>
            </w:r>
          </w:p>
        </w:tc>
      </w:tr>
    </w:tbl>
    <w:p w:rsidR="00FD0145" w:rsidRDefault="00FD0145" w:rsidP="00FD0145">
      <w:r w:rsidRPr="003E2B68">
        <w:t>Zeichnet eine Polylinie mit 2 Punkte.</w:t>
      </w:r>
      <w:r>
        <w:t xml:space="preserve"> Gibt nichts zurück, wenn die Punkte gleich sind.</w:t>
      </w:r>
    </w:p>
    <w:p w:rsidR="00D96E8D" w:rsidRDefault="004659DA" w:rsidP="00D96E8D">
      <w:r>
        <w:t>Eine Zeile stellt einen Rekord dar und jede Zelle beinhaltet ein Doppelbyte. Das zweite Doppelbyte wird hier nicht dargestellt, da es immer 0 ist.</w:t>
      </w:r>
    </w:p>
    <w:p w:rsidR="004659DA" w:rsidRPr="003E2B68" w:rsidRDefault="004659DA" w:rsidP="00D96E8D"/>
    <w:p w:rsidR="00D96E8D" w:rsidRDefault="00D96E8D" w:rsidP="00D96E8D">
      <w:pPr>
        <w:pStyle w:val="KeinLeerraum"/>
        <w:rPr>
          <w:lang w:val="en-US"/>
        </w:rPr>
      </w:pPr>
      <w:r w:rsidRPr="008E77C2">
        <w:rPr>
          <w:lang w:val="en-US"/>
        </w:rPr>
        <w:t xml:space="preserve">Function BiLinieZeichnen(x1%, y1%, </w:t>
      </w:r>
      <w:r w:rsidRPr="00D96E8D">
        <w:rPr>
          <w:lang w:val="en-US"/>
        </w:rPr>
        <w:t xml:space="preserve">x2%, y2%, x3%, </w:t>
      </w:r>
      <w:r w:rsidR="003E2B68" w:rsidRPr="003E2B68">
        <w:rPr>
          <w:lang w:val="en-US"/>
        </w:rPr>
        <w:t>y3%) As String</w:t>
      </w:r>
    </w:p>
    <w:tbl>
      <w:tblPr>
        <w:tblW w:w="0" w:type="auto"/>
        <w:tblInd w:w="65" w:type="dxa"/>
        <w:tblCellMar>
          <w:left w:w="70" w:type="dxa"/>
          <w:right w:w="70" w:type="dxa"/>
        </w:tblCellMar>
        <w:tblLook w:val="04A0"/>
      </w:tblPr>
      <w:tblGrid>
        <w:gridCol w:w="740"/>
        <w:gridCol w:w="1007"/>
        <w:gridCol w:w="807"/>
        <w:gridCol w:w="380"/>
        <w:gridCol w:w="380"/>
        <w:gridCol w:w="380"/>
        <w:gridCol w:w="380"/>
        <w:gridCol w:w="380"/>
        <w:gridCol w:w="380"/>
      </w:tblGrid>
      <w:tr w:rsidR="00A715BE" w:rsidRPr="008A5CE2" w:rsidTr="00A715BE">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Größe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Polylinie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Punkte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y</w:t>
            </w:r>
          </w:p>
        </w:tc>
      </w:tr>
      <w:tr w:rsidR="00A715BE" w:rsidRPr="008A5CE2" w:rsidTr="00A715BE">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jc w:val="right"/>
              <w:rPr>
                <w:rFonts w:eastAsia="Times New Roman" w:cs="Times New Roman"/>
                <w:szCs w:val="24"/>
                <w:lang w:eastAsia="de-DE"/>
              </w:rPr>
            </w:pPr>
            <w:r w:rsidRPr="008A5CE2">
              <w:rPr>
                <w:rFonts w:eastAsia="Times New Roman" w:cs="Times New Roman"/>
                <w:szCs w:val="24"/>
                <w:lang w:eastAsia="de-DE"/>
              </w:rPr>
              <w:t>10</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jc w:val="right"/>
              <w:rPr>
                <w:rFonts w:eastAsia="Times New Roman" w:cs="Times New Roman"/>
                <w:szCs w:val="24"/>
                <w:lang w:eastAsia="de-DE"/>
              </w:rPr>
            </w:pPr>
            <w:r w:rsidRPr="008A5CE2">
              <w:rPr>
                <w:rFonts w:eastAsia="Times New Roman" w:cs="Times New Roman"/>
                <w:szCs w:val="24"/>
                <w:lang w:eastAsia="de-DE"/>
              </w:rPr>
              <w:t>805</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jc w:val="right"/>
              <w:rPr>
                <w:rFonts w:eastAsia="Times New Roman" w:cs="Times New Roman"/>
                <w:szCs w:val="24"/>
                <w:lang w:eastAsia="de-DE"/>
              </w:rPr>
            </w:pPr>
            <w:r w:rsidRPr="008A5CE2">
              <w:rPr>
                <w:rFonts w:eastAsia="Times New Roman" w:cs="Times New Roman"/>
                <w:szCs w:val="24"/>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x1</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y1</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x2</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y2</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x3</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y3</w:t>
            </w:r>
          </w:p>
        </w:tc>
      </w:tr>
    </w:tbl>
    <w:p w:rsidR="00FD0145" w:rsidRPr="003E2B68" w:rsidRDefault="00FD0145" w:rsidP="00FD0145">
      <w:r w:rsidRPr="003E2B68">
        <w:t xml:space="preserve">Zeichnet eine Polylinie mit </w:t>
      </w:r>
      <w:r>
        <w:t>3</w:t>
      </w:r>
      <w:r w:rsidRPr="003E2B68">
        <w:t xml:space="preserve"> Punkte.</w:t>
      </w:r>
      <w:r>
        <w:t xml:space="preserve"> Ruft Liniezeichnen auf, wenn 2 Punkte gleich sind.</w:t>
      </w:r>
    </w:p>
    <w:p w:rsidR="003E2B68" w:rsidRPr="003E2B68" w:rsidRDefault="003E2B68" w:rsidP="00D96E8D"/>
    <w:p w:rsidR="00D96E8D" w:rsidRDefault="00D96E8D" w:rsidP="00D96E8D">
      <w:pPr>
        <w:pStyle w:val="KeinLeerraum"/>
        <w:rPr>
          <w:lang w:val="en-US"/>
        </w:rPr>
      </w:pPr>
      <w:r w:rsidRPr="00D96E8D">
        <w:rPr>
          <w:lang w:val="en-US"/>
        </w:rPr>
        <w:t xml:space="preserve">Function TriLinieZeichnen(x1%, y1%, x2%, y2%, x3%, </w:t>
      </w:r>
      <w:r w:rsidR="003E2B68" w:rsidRPr="003E2B68">
        <w:rPr>
          <w:lang w:val="en-US"/>
        </w:rPr>
        <w:t>y3%, x4%, y4%) As String</w:t>
      </w:r>
    </w:p>
    <w:tbl>
      <w:tblPr>
        <w:tblW w:w="0" w:type="auto"/>
        <w:tblInd w:w="65" w:type="dxa"/>
        <w:tblCellMar>
          <w:left w:w="70" w:type="dxa"/>
          <w:right w:w="70" w:type="dxa"/>
        </w:tblCellMar>
        <w:tblLook w:val="04A0"/>
      </w:tblPr>
      <w:tblGrid>
        <w:gridCol w:w="740"/>
        <w:gridCol w:w="1007"/>
        <w:gridCol w:w="807"/>
        <w:gridCol w:w="380"/>
        <w:gridCol w:w="380"/>
        <w:gridCol w:w="380"/>
        <w:gridCol w:w="380"/>
        <w:gridCol w:w="380"/>
        <w:gridCol w:w="380"/>
        <w:gridCol w:w="380"/>
        <w:gridCol w:w="380"/>
      </w:tblGrid>
      <w:tr w:rsidR="003E2B68" w:rsidRPr="008A5CE2" w:rsidTr="00A715BE">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2B68" w:rsidRPr="008A5CE2" w:rsidRDefault="003E2B68" w:rsidP="003E2B68">
            <w:pPr>
              <w:spacing w:line="240" w:lineRule="auto"/>
              <w:rPr>
                <w:rFonts w:eastAsia="Times New Roman" w:cs="Times New Roman"/>
                <w:szCs w:val="24"/>
                <w:lang w:eastAsia="de-DE"/>
              </w:rPr>
            </w:pPr>
            <w:r w:rsidRPr="008A5CE2">
              <w:rPr>
                <w:rFonts w:eastAsia="Times New Roman" w:cs="Times New Roman"/>
                <w:szCs w:val="24"/>
                <w:lang w:eastAsia="de-DE"/>
              </w:rPr>
              <w:t>Größe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E2B68" w:rsidRPr="008A5CE2" w:rsidRDefault="003E2B68" w:rsidP="003E2B68">
            <w:pPr>
              <w:spacing w:line="240" w:lineRule="auto"/>
              <w:rPr>
                <w:rFonts w:eastAsia="Times New Roman" w:cs="Times New Roman"/>
                <w:szCs w:val="24"/>
                <w:lang w:eastAsia="de-DE"/>
              </w:rPr>
            </w:pPr>
            <w:r w:rsidRPr="008A5CE2">
              <w:rPr>
                <w:rFonts w:eastAsia="Times New Roman" w:cs="Times New Roman"/>
                <w:szCs w:val="24"/>
                <w:lang w:eastAsia="de-DE"/>
              </w:rPr>
              <w:t>Polylinie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E2B68" w:rsidRPr="008A5CE2" w:rsidRDefault="003E2B68" w:rsidP="003E2B68">
            <w:pPr>
              <w:spacing w:line="240" w:lineRule="auto"/>
              <w:rPr>
                <w:rFonts w:eastAsia="Times New Roman" w:cs="Times New Roman"/>
                <w:szCs w:val="24"/>
                <w:lang w:eastAsia="de-DE"/>
              </w:rPr>
            </w:pPr>
            <w:r w:rsidRPr="008A5CE2">
              <w:rPr>
                <w:rFonts w:eastAsia="Times New Roman" w:cs="Times New Roman"/>
                <w:szCs w:val="24"/>
                <w:lang w:eastAsia="de-DE"/>
              </w:rPr>
              <w:t>Punkte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E2B68" w:rsidRPr="008A5CE2" w:rsidRDefault="003E2B68" w:rsidP="003E2B68">
            <w:pPr>
              <w:spacing w:line="240" w:lineRule="auto"/>
              <w:rPr>
                <w:rFonts w:eastAsia="Times New Roman" w:cs="Times New Roman"/>
                <w:szCs w:val="24"/>
                <w:lang w:eastAsia="de-DE"/>
              </w:rPr>
            </w:pPr>
            <w:r w:rsidRPr="008A5CE2">
              <w:rPr>
                <w:rFonts w:eastAsia="Times New Roman" w:cs="Times New Roman"/>
                <w:szCs w:val="24"/>
                <w:lang w:eastAsia="de-DE"/>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E2B68" w:rsidRPr="008A5CE2" w:rsidRDefault="003E2B68" w:rsidP="003E2B68">
            <w:pPr>
              <w:spacing w:line="240" w:lineRule="auto"/>
              <w:rPr>
                <w:rFonts w:eastAsia="Times New Roman" w:cs="Times New Roman"/>
                <w:szCs w:val="24"/>
                <w:lang w:eastAsia="de-DE"/>
              </w:rPr>
            </w:pPr>
            <w:r w:rsidRPr="008A5CE2">
              <w:rPr>
                <w:rFonts w:eastAsia="Times New Roman" w:cs="Times New Roman"/>
                <w:szCs w:val="24"/>
                <w:lang w:eastAsia="de-DE"/>
              </w:rPr>
              <w:t>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E2B68" w:rsidRPr="008A5CE2" w:rsidRDefault="003E2B68" w:rsidP="003E2B68">
            <w:pPr>
              <w:spacing w:line="240" w:lineRule="auto"/>
              <w:rPr>
                <w:rFonts w:eastAsia="Times New Roman" w:cs="Times New Roman"/>
                <w:szCs w:val="24"/>
                <w:lang w:eastAsia="de-DE"/>
              </w:rPr>
            </w:pPr>
            <w:r w:rsidRPr="008A5CE2">
              <w:rPr>
                <w:rFonts w:eastAsia="Times New Roman" w:cs="Times New Roman"/>
                <w:szCs w:val="24"/>
                <w:lang w:eastAsia="de-DE"/>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E2B68" w:rsidRPr="008A5CE2" w:rsidRDefault="003E2B68" w:rsidP="003E2B68">
            <w:pPr>
              <w:spacing w:line="240" w:lineRule="auto"/>
              <w:rPr>
                <w:rFonts w:eastAsia="Times New Roman" w:cs="Times New Roman"/>
                <w:szCs w:val="24"/>
                <w:lang w:eastAsia="de-DE"/>
              </w:rPr>
            </w:pPr>
            <w:r w:rsidRPr="008A5CE2">
              <w:rPr>
                <w:rFonts w:eastAsia="Times New Roman" w:cs="Times New Roman"/>
                <w:szCs w:val="24"/>
                <w:lang w:eastAsia="de-DE"/>
              </w:rPr>
              <w:t>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E2B68" w:rsidRPr="008A5CE2" w:rsidRDefault="003E2B68" w:rsidP="003E2B68">
            <w:pPr>
              <w:spacing w:line="240" w:lineRule="auto"/>
              <w:rPr>
                <w:rFonts w:eastAsia="Times New Roman" w:cs="Times New Roman"/>
                <w:szCs w:val="24"/>
                <w:lang w:eastAsia="de-DE"/>
              </w:rPr>
            </w:pPr>
            <w:r w:rsidRPr="008A5CE2">
              <w:rPr>
                <w:rFonts w:eastAsia="Times New Roman" w:cs="Times New Roman"/>
                <w:szCs w:val="24"/>
                <w:lang w:eastAsia="de-DE"/>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E2B68" w:rsidRPr="008A5CE2" w:rsidRDefault="003E2B68" w:rsidP="003E2B68">
            <w:pPr>
              <w:spacing w:line="240" w:lineRule="auto"/>
              <w:rPr>
                <w:rFonts w:eastAsia="Times New Roman" w:cs="Times New Roman"/>
                <w:szCs w:val="24"/>
                <w:lang w:eastAsia="de-DE"/>
              </w:rPr>
            </w:pPr>
            <w:r w:rsidRPr="008A5CE2">
              <w:rPr>
                <w:rFonts w:eastAsia="Times New Roman" w:cs="Times New Roman"/>
                <w:szCs w:val="24"/>
                <w:lang w:eastAsia="de-DE"/>
              </w:rPr>
              <w:t>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E2B68" w:rsidRPr="008A5CE2" w:rsidRDefault="003E2B68" w:rsidP="003E2B68">
            <w:pPr>
              <w:spacing w:line="240" w:lineRule="auto"/>
              <w:rPr>
                <w:rFonts w:eastAsia="Times New Roman" w:cs="Times New Roman"/>
                <w:szCs w:val="24"/>
                <w:lang w:eastAsia="de-DE"/>
              </w:rPr>
            </w:pPr>
            <w:r w:rsidRPr="008A5CE2">
              <w:rPr>
                <w:rFonts w:eastAsia="Times New Roman" w:cs="Times New Roman"/>
                <w:szCs w:val="24"/>
                <w:lang w:eastAsia="de-DE"/>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E2B68" w:rsidRPr="008A5CE2" w:rsidRDefault="003E2B68" w:rsidP="003E2B68">
            <w:pPr>
              <w:spacing w:line="240" w:lineRule="auto"/>
              <w:rPr>
                <w:rFonts w:eastAsia="Times New Roman" w:cs="Times New Roman"/>
                <w:szCs w:val="24"/>
                <w:lang w:eastAsia="de-DE"/>
              </w:rPr>
            </w:pPr>
            <w:r w:rsidRPr="008A5CE2">
              <w:rPr>
                <w:rFonts w:eastAsia="Times New Roman" w:cs="Times New Roman"/>
                <w:szCs w:val="24"/>
                <w:lang w:eastAsia="de-DE"/>
              </w:rPr>
              <w:t>y</w:t>
            </w:r>
          </w:p>
        </w:tc>
      </w:tr>
      <w:tr w:rsidR="003E2B68" w:rsidRPr="008A5CE2" w:rsidTr="00A715BE">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2B68" w:rsidRPr="008A5CE2" w:rsidRDefault="003E2B68" w:rsidP="003E2B68">
            <w:pPr>
              <w:spacing w:line="240" w:lineRule="auto"/>
              <w:jc w:val="right"/>
              <w:rPr>
                <w:rFonts w:eastAsia="Times New Roman" w:cs="Times New Roman"/>
                <w:szCs w:val="24"/>
                <w:lang w:eastAsia="de-DE"/>
              </w:rPr>
            </w:pPr>
            <w:r w:rsidRPr="008A5CE2">
              <w:rPr>
                <w:rFonts w:eastAsia="Times New Roman" w:cs="Times New Roman"/>
                <w:szCs w:val="24"/>
                <w:lang w:eastAsia="de-DE"/>
              </w:rPr>
              <w:t>12</w:t>
            </w:r>
          </w:p>
        </w:tc>
        <w:tc>
          <w:tcPr>
            <w:tcW w:w="0" w:type="auto"/>
            <w:tcBorders>
              <w:top w:val="nil"/>
              <w:left w:val="nil"/>
              <w:bottom w:val="single" w:sz="4" w:space="0" w:color="auto"/>
              <w:right w:val="single" w:sz="4" w:space="0" w:color="auto"/>
            </w:tcBorders>
            <w:shd w:val="clear" w:color="auto" w:fill="auto"/>
            <w:noWrap/>
            <w:vAlign w:val="bottom"/>
            <w:hideMark/>
          </w:tcPr>
          <w:p w:rsidR="003E2B68" w:rsidRPr="008A5CE2" w:rsidRDefault="003E2B68" w:rsidP="003E2B68">
            <w:pPr>
              <w:spacing w:line="240" w:lineRule="auto"/>
              <w:jc w:val="right"/>
              <w:rPr>
                <w:rFonts w:eastAsia="Times New Roman" w:cs="Times New Roman"/>
                <w:szCs w:val="24"/>
                <w:lang w:eastAsia="de-DE"/>
              </w:rPr>
            </w:pPr>
            <w:r w:rsidRPr="008A5CE2">
              <w:rPr>
                <w:rFonts w:eastAsia="Times New Roman" w:cs="Times New Roman"/>
                <w:szCs w:val="24"/>
                <w:lang w:eastAsia="de-DE"/>
              </w:rPr>
              <w:t>805</w:t>
            </w:r>
          </w:p>
        </w:tc>
        <w:tc>
          <w:tcPr>
            <w:tcW w:w="0" w:type="auto"/>
            <w:tcBorders>
              <w:top w:val="nil"/>
              <w:left w:val="nil"/>
              <w:bottom w:val="single" w:sz="4" w:space="0" w:color="auto"/>
              <w:right w:val="single" w:sz="4" w:space="0" w:color="auto"/>
            </w:tcBorders>
            <w:shd w:val="clear" w:color="auto" w:fill="auto"/>
            <w:noWrap/>
            <w:vAlign w:val="bottom"/>
            <w:hideMark/>
          </w:tcPr>
          <w:p w:rsidR="003E2B68" w:rsidRPr="008A5CE2" w:rsidRDefault="003E2B68" w:rsidP="003E2B68">
            <w:pPr>
              <w:spacing w:line="240" w:lineRule="auto"/>
              <w:jc w:val="right"/>
              <w:rPr>
                <w:rFonts w:eastAsia="Times New Roman" w:cs="Times New Roman"/>
                <w:szCs w:val="24"/>
                <w:lang w:eastAsia="de-DE"/>
              </w:rPr>
            </w:pPr>
            <w:r w:rsidRPr="008A5CE2">
              <w:rPr>
                <w:rFonts w:eastAsia="Times New Roman" w:cs="Times New Roman"/>
                <w:szCs w:val="24"/>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rsidR="003E2B68" w:rsidRPr="008A5CE2" w:rsidRDefault="003E2B68" w:rsidP="003E2B68">
            <w:pPr>
              <w:spacing w:line="240" w:lineRule="auto"/>
              <w:rPr>
                <w:rFonts w:eastAsia="Times New Roman" w:cs="Times New Roman"/>
                <w:szCs w:val="24"/>
                <w:lang w:eastAsia="de-DE"/>
              </w:rPr>
            </w:pPr>
            <w:r w:rsidRPr="008A5CE2">
              <w:rPr>
                <w:rFonts w:eastAsia="Times New Roman" w:cs="Times New Roman"/>
                <w:szCs w:val="24"/>
                <w:lang w:eastAsia="de-DE"/>
              </w:rPr>
              <w:t>x1</w:t>
            </w:r>
          </w:p>
        </w:tc>
        <w:tc>
          <w:tcPr>
            <w:tcW w:w="0" w:type="auto"/>
            <w:tcBorders>
              <w:top w:val="nil"/>
              <w:left w:val="nil"/>
              <w:bottom w:val="single" w:sz="4" w:space="0" w:color="auto"/>
              <w:right w:val="single" w:sz="4" w:space="0" w:color="auto"/>
            </w:tcBorders>
            <w:shd w:val="clear" w:color="auto" w:fill="auto"/>
            <w:noWrap/>
            <w:vAlign w:val="bottom"/>
            <w:hideMark/>
          </w:tcPr>
          <w:p w:rsidR="003E2B68" w:rsidRPr="008A5CE2" w:rsidRDefault="003E2B68" w:rsidP="003E2B68">
            <w:pPr>
              <w:spacing w:line="240" w:lineRule="auto"/>
              <w:rPr>
                <w:rFonts w:eastAsia="Times New Roman" w:cs="Times New Roman"/>
                <w:szCs w:val="24"/>
                <w:lang w:eastAsia="de-DE"/>
              </w:rPr>
            </w:pPr>
            <w:r w:rsidRPr="008A5CE2">
              <w:rPr>
                <w:rFonts w:eastAsia="Times New Roman" w:cs="Times New Roman"/>
                <w:szCs w:val="24"/>
                <w:lang w:eastAsia="de-DE"/>
              </w:rPr>
              <w:t>y1</w:t>
            </w:r>
          </w:p>
        </w:tc>
        <w:tc>
          <w:tcPr>
            <w:tcW w:w="0" w:type="auto"/>
            <w:tcBorders>
              <w:top w:val="nil"/>
              <w:left w:val="nil"/>
              <w:bottom w:val="single" w:sz="4" w:space="0" w:color="auto"/>
              <w:right w:val="single" w:sz="4" w:space="0" w:color="auto"/>
            </w:tcBorders>
            <w:shd w:val="clear" w:color="auto" w:fill="auto"/>
            <w:noWrap/>
            <w:vAlign w:val="bottom"/>
            <w:hideMark/>
          </w:tcPr>
          <w:p w:rsidR="003E2B68" w:rsidRPr="008A5CE2" w:rsidRDefault="003E2B68" w:rsidP="003E2B68">
            <w:pPr>
              <w:spacing w:line="240" w:lineRule="auto"/>
              <w:rPr>
                <w:rFonts w:eastAsia="Times New Roman" w:cs="Times New Roman"/>
                <w:szCs w:val="24"/>
                <w:lang w:eastAsia="de-DE"/>
              </w:rPr>
            </w:pPr>
            <w:r w:rsidRPr="008A5CE2">
              <w:rPr>
                <w:rFonts w:eastAsia="Times New Roman" w:cs="Times New Roman"/>
                <w:szCs w:val="24"/>
                <w:lang w:eastAsia="de-DE"/>
              </w:rPr>
              <w:t>x2</w:t>
            </w:r>
          </w:p>
        </w:tc>
        <w:tc>
          <w:tcPr>
            <w:tcW w:w="0" w:type="auto"/>
            <w:tcBorders>
              <w:top w:val="nil"/>
              <w:left w:val="nil"/>
              <w:bottom w:val="single" w:sz="4" w:space="0" w:color="auto"/>
              <w:right w:val="single" w:sz="4" w:space="0" w:color="auto"/>
            </w:tcBorders>
            <w:shd w:val="clear" w:color="auto" w:fill="auto"/>
            <w:noWrap/>
            <w:vAlign w:val="bottom"/>
            <w:hideMark/>
          </w:tcPr>
          <w:p w:rsidR="003E2B68" w:rsidRPr="008A5CE2" w:rsidRDefault="003E2B68" w:rsidP="003E2B68">
            <w:pPr>
              <w:spacing w:line="240" w:lineRule="auto"/>
              <w:rPr>
                <w:rFonts w:eastAsia="Times New Roman" w:cs="Times New Roman"/>
                <w:szCs w:val="24"/>
                <w:lang w:eastAsia="de-DE"/>
              </w:rPr>
            </w:pPr>
            <w:r w:rsidRPr="008A5CE2">
              <w:rPr>
                <w:rFonts w:eastAsia="Times New Roman" w:cs="Times New Roman"/>
                <w:szCs w:val="24"/>
                <w:lang w:eastAsia="de-DE"/>
              </w:rPr>
              <w:t>y2</w:t>
            </w:r>
          </w:p>
        </w:tc>
        <w:tc>
          <w:tcPr>
            <w:tcW w:w="0" w:type="auto"/>
            <w:tcBorders>
              <w:top w:val="nil"/>
              <w:left w:val="nil"/>
              <w:bottom w:val="single" w:sz="4" w:space="0" w:color="auto"/>
              <w:right w:val="single" w:sz="4" w:space="0" w:color="auto"/>
            </w:tcBorders>
            <w:shd w:val="clear" w:color="auto" w:fill="auto"/>
            <w:noWrap/>
            <w:vAlign w:val="bottom"/>
            <w:hideMark/>
          </w:tcPr>
          <w:p w:rsidR="003E2B68" w:rsidRPr="008A5CE2" w:rsidRDefault="003E2B68" w:rsidP="003E2B68">
            <w:pPr>
              <w:spacing w:line="240" w:lineRule="auto"/>
              <w:rPr>
                <w:rFonts w:eastAsia="Times New Roman" w:cs="Times New Roman"/>
                <w:szCs w:val="24"/>
                <w:lang w:eastAsia="de-DE"/>
              </w:rPr>
            </w:pPr>
            <w:r w:rsidRPr="008A5CE2">
              <w:rPr>
                <w:rFonts w:eastAsia="Times New Roman" w:cs="Times New Roman"/>
                <w:szCs w:val="24"/>
                <w:lang w:eastAsia="de-DE"/>
              </w:rPr>
              <w:t>x3</w:t>
            </w:r>
          </w:p>
        </w:tc>
        <w:tc>
          <w:tcPr>
            <w:tcW w:w="0" w:type="auto"/>
            <w:tcBorders>
              <w:top w:val="nil"/>
              <w:left w:val="nil"/>
              <w:bottom w:val="single" w:sz="4" w:space="0" w:color="auto"/>
              <w:right w:val="single" w:sz="4" w:space="0" w:color="auto"/>
            </w:tcBorders>
            <w:shd w:val="clear" w:color="auto" w:fill="auto"/>
            <w:noWrap/>
            <w:vAlign w:val="bottom"/>
            <w:hideMark/>
          </w:tcPr>
          <w:p w:rsidR="003E2B68" w:rsidRPr="008A5CE2" w:rsidRDefault="003E2B68" w:rsidP="003E2B68">
            <w:pPr>
              <w:spacing w:line="240" w:lineRule="auto"/>
              <w:rPr>
                <w:rFonts w:eastAsia="Times New Roman" w:cs="Times New Roman"/>
                <w:szCs w:val="24"/>
                <w:lang w:eastAsia="de-DE"/>
              </w:rPr>
            </w:pPr>
            <w:r w:rsidRPr="008A5CE2">
              <w:rPr>
                <w:rFonts w:eastAsia="Times New Roman" w:cs="Times New Roman"/>
                <w:szCs w:val="24"/>
                <w:lang w:eastAsia="de-DE"/>
              </w:rPr>
              <w:t>y3</w:t>
            </w:r>
          </w:p>
        </w:tc>
        <w:tc>
          <w:tcPr>
            <w:tcW w:w="0" w:type="auto"/>
            <w:tcBorders>
              <w:top w:val="nil"/>
              <w:left w:val="nil"/>
              <w:bottom w:val="single" w:sz="4" w:space="0" w:color="auto"/>
              <w:right w:val="single" w:sz="4" w:space="0" w:color="auto"/>
            </w:tcBorders>
            <w:shd w:val="clear" w:color="auto" w:fill="auto"/>
            <w:noWrap/>
            <w:vAlign w:val="bottom"/>
            <w:hideMark/>
          </w:tcPr>
          <w:p w:rsidR="003E2B68" w:rsidRPr="008A5CE2" w:rsidRDefault="003E2B68" w:rsidP="003E2B68">
            <w:pPr>
              <w:spacing w:line="240" w:lineRule="auto"/>
              <w:rPr>
                <w:rFonts w:eastAsia="Times New Roman" w:cs="Times New Roman"/>
                <w:szCs w:val="24"/>
                <w:lang w:eastAsia="de-DE"/>
              </w:rPr>
            </w:pPr>
            <w:r w:rsidRPr="008A5CE2">
              <w:rPr>
                <w:rFonts w:eastAsia="Times New Roman" w:cs="Times New Roman"/>
                <w:szCs w:val="24"/>
                <w:lang w:eastAsia="de-DE"/>
              </w:rPr>
              <w:t>x4</w:t>
            </w:r>
          </w:p>
        </w:tc>
        <w:tc>
          <w:tcPr>
            <w:tcW w:w="0" w:type="auto"/>
            <w:tcBorders>
              <w:top w:val="nil"/>
              <w:left w:val="nil"/>
              <w:bottom w:val="single" w:sz="4" w:space="0" w:color="auto"/>
              <w:right w:val="single" w:sz="4" w:space="0" w:color="auto"/>
            </w:tcBorders>
            <w:shd w:val="clear" w:color="auto" w:fill="auto"/>
            <w:noWrap/>
            <w:vAlign w:val="bottom"/>
            <w:hideMark/>
          </w:tcPr>
          <w:p w:rsidR="003E2B68" w:rsidRPr="008A5CE2" w:rsidRDefault="003E2B68" w:rsidP="003E2B68">
            <w:pPr>
              <w:spacing w:line="240" w:lineRule="auto"/>
              <w:rPr>
                <w:rFonts w:eastAsia="Times New Roman" w:cs="Times New Roman"/>
                <w:szCs w:val="24"/>
                <w:lang w:eastAsia="de-DE"/>
              </w:rPr>
            </w:pPr>
            <w:r w:rsidRPr="008A5CE2">
              <w:rPr>
                <w:rFonts w:eastAsia="Times New Roman" w:cs="Times New Roman"/>
                <w:szCs w:val="24"/>
                <w:lang w:eastAsia="de-DE"/>
              </w:rPr>
              <w:t>y4</w:t>
            </w:r>
          </w:p>
        </w:tc>
      </w:tr>
    </w:tbl>
    <w:p w:rsidR="00FD0145" w:rsidRDefault="00FD0145" w:rsidP="00FD0145">
      <w:r w:rsidRPr="003E2B68">
        <w:t xml:space="preserve">Zeichnet eine Polylinie mit </w:t>
      </w:r>
      <w:r>
        <w:t>4</w:t>
      </w:r>
      <w:r w:rsidRPr="003E2B68">
        <w:t xml:space="preserve"> Punkte</w:t>
      </w:r>
      <w:r>
        <w:t xml:space="preserve"> ohne Prüfung</w:t>
      </w:r>
      <w:r w:rsidRPr="003E2B68">
        <w:t>.</w:t>
      </w:r>
    </w:p>
    <w:p w:rsidR="003E2B68" w:rsidRPr="003E2B68" w:rsidRDefault="003E2B68" w:rsidP="00D96E8D"/>
    <w:p w:rsidR="00D96E8D" w:rsidRDefault="00D96E8D" w:rsidP="00D96E8D">
      <w:pPr>
        <w:pStyle w:val="KeinLeerraum"/>
        <w:rPr>
          <w:lang w:val="en-US"/>
        </w:rPr>
      </w:pPr>
      <w:r w:rsidRPr="00D96E8D">
        <w:rPr>
          <w:lang w:val="en-US"/>
        </w:rPr>
        <w:t xml:space="preserve">Function DreieckZeichnen(x1%, y1%, x2%, y2%, x3%, </w:t>
      </w:r>
      <w:r w:rsidR="003E2B68" w:rsidRPr="003E2B68">
        <w:rPr>
          <w:lang w:val="en-US"/>
        </w:rPr>
        <w:t>y3%) As String</w:t>
      </w:r>
    </w:p>
    <w:tbl>
      <w:tblPr>
        <w:tblW w:w="0" w:type="auto"/>
        <w:tblInd w:w="65" w:type="dxa"/>
        <w:tblCellMar>
          <w:left w:w="70" w:type="dxa"/>
          <w:right w:w="70" w:type="dxa"/>
        </w:tblCellMar>
        <w:tblLook w:val="04A0"/>
      </w:tblPr>
      <w:tblGrid>
        <w:gridCol w:w="740"/>
        <w:gridCol w:w="941"/>
        <w:gridCol w:w="807"/>
        <w:gridCol w:w="380"/>
        <w:gridCol w:w="380"/>
        <w:gridCol w:w="380"/>
        <w:gridCol w:w="380"/>
        <w:gridCol w:w="380"/>
        <w:gridCol w:w="380"/>
      </w:tblGrid>
      <w:tr w:rsidR="00A715BE" w:rsidRPr="008A5CE2" w:rsidTr="00CD6899">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Größe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BE7BF3">
            <w:pPr>
              <w:spacing w:line="240" w:lineRule="auto"/>
              <w:rPr>
                <w:rFonts w:eastAsia="Times New Roman" w:cs="Times New Roman"/>
                <w:szCs w:val="24"/>
                <w:lang w:eastAsia="de-DE"/>
              </w:rPr>
            </w:pPr>
            <w:r w:rsidRPr="008A5CE2">
              <w:rPr>
                <w:rFonts w:eastAsia="Times New Roman" w:cs="Times New Roman"/>
                <w:szCs w:val="24"/>
                <w:lang w:eastAsia="de-DE"/>
              </w:rPr>
              <w:t>Poly</w:t>
            </w:r>
            <w:r w:rsidR="00BE7BF3" w:rsidRPr="008A5CE2">
              <w:rPr>
                <w:rFonts w:eastAsia="Times New Roman" w:cs="Times New Roman"/>
                <w:szCs w:val="24"/>
                <w:lang w:eastAsia="de-DE"/>
              </w:rPr>
              <w:t>gon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Punkte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y</w:t>
            </w:r>
          </w:p>
        </w:tc>
      </w:tr>
      <w:tr w:rsidR="00A715BE" w:rsidRPr="008A5CE2" w:rsidTr="00CD6899">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jc w:val="right"/>
              <w:rPr>
                <w:rFonts w:eastAsia="Times New Roman" w:cs="Times New Roman"/>
                <w:szCs w:val="24"/>
                <w:lang w:eastAsia="de-DE"/>
              </w:rPr>
            </w:pPr>
            <w:r w:rsidRPr="008A5CE2">
              <w:rPr>
                <w:rFonts w:eastAsia="Times New Roman" w:cs="Times New Roman"/>
                <w:szCs w:val="24"/>
                <w:lang w:eastAsia="de-DE"/>
              </w:rPr>
              <w:lastRenderedPageBreak/>
              <w:t>10</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jc w:val="right"/>
              <w:rPr>
                <w:rFonts w:eastAsia="Times New Roman" w:cs="Times New Roman"/>
                <w:szCs w:val="24"/>
                <w:lang w:eastAsia="de-DE"/>
              </w:rPr>
            </w:pPr>
            <w:r w:rsidRPr="008A5CE2">
              <w:rPr>
                <w:rFonts w:eastAsia="Times New Roman" w:cs="Times New Roman"/>
                <w:szCs w:val="24"/>
                <w:lang w:eastAsia="de-DE"/>
              </w:rPr>
              <w:t>804</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jc w:val="right"/>
              <w:rPr>
                <w:rFonts w:eastAsia="Times New Roman" w:cs="Times New Roman"/>
                <w:szCs w:val="24"/>
                <w:lang w:eastAsia="de-DE"/>
              </w:rPr>
            </w:pPr>
            <w:r w:rsidRPr="008A5CE2">
              <w:rPr>
                <w:rFonts w:eastAsia="Times New Roman" w:cs="Times New Roman"/>
                <w:szCs w:val="24"/>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x1</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y1</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x2</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y2</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x3</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y3</w:t>
            </w:r>
          </w:p>
        </w:tc>
      </w:tr>
    </w:tbl>
    <w:p w:rsidR="00FD0145" w:rsidRDefault="00FD0145" w:rsidP="00FD0145">
      <w:r w:rsidRPr="003E2B68">
        <w:t xml:space="preserve">Zeichnet eine </w:t>
      </w:r>
      <w:r>
        <w:t>Polygon</w:t>
      </w:r>
      <w:r w:rsidRPr="003E2B68">
        <w:t xml:space="preserve"> mit </w:t>
      </w:r>
      <w:r>
        <w:t>3</w:t>
      </w:r>
      <w:r w:rsidRPr="003E2B68">
        <w:t xml:space="preserve"> Punkte</w:t>
      </w:r>
      <w:r>
        <w:t xml:space="preserve"> ohne Prüfung</w:t>
      </w:r>
      <w:r w:rsidRPr="003E2B68">
        <w:t>.</w:t>
      </w:r>
    </w:p>
    <w:p w:rsidR="00FD0145" w:rsidRPr="003E2B68" w:rsidRDefault="00FD0145" w:rsidP="00FD0145"/>
    <w:p w:rsidR="00D96E8D" w:rsidRDefault="00D96E8D" w:rsidP="00D96E8D">
      <w:pPr>
        <w:pStyle w:val="KeinLeerraum"/>
        <w:rPr>
          <w:lang w:val="en-US"/>
        </w:rPr>
      </w:pPr>
      <w:r w:rsidRPr="00D96E8D">
        <w:rPr>
          <w:lang w:val="en-US"/>
        </w:rPr>
        <w:t xml:space="preserve">Function ViereckZeichnen(x1%, y1%, x2%, y2%, x3%, </w:t>
      </w:r>
      <w:r w:rsidR="003E2B68" w:rsidRPr="003E2B68">
        <w:rPr>
          <w:lang w:val="en-US"/>
        </w:rPr>
        <w:t>y3%, x4%, y4%) As String</w:t>
      </w:r>
    </w:p>
    <w:tbl>
      <w:tblPr>
        <w:tblW w:w="0" w:type="auto"/>
        <w:tblInd w:w="65" w:type="dxa"/>
        <w:tblCellMar>
          <w:left w:w="70" w:type="dxa"/>
          <w:right w:w="70" w:type="dxa"/>
        </w:tblCellMar>
        <w:tblLook w:val="04A0"/>
      </w:tblPr>
      <w:tblGrid>
        <w:gridCol w:w="740"/>
        <w:gridCol w:w="941"/>
        <w:gridCol w:w="807"/>
        <w:gridCol w:w="380"/>
        <w:gridCol w:w="380"/>
        <w:gridCol w:w="380"/>
        <w:gridCol w:w="380"/>
        <w:gridCol w:w="380"/>
        <w:gridCol w:w="380"/>
        <w:gridCol w:w="380"/>
        <w:gridCol w:w="380"/>
      </w:tblGrid>
      <w:tr w:rsidR="00A715BE" w:rsidRPr="008A5CE2" w:rsidTr="00CD6899">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Größe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BE7BF3" w:rsidP="00CD6899">
            <w:pPr>
              <w:spacing w:line="240" w:lineRule="auto"/>
              <w:rPr>
                <w:rFonts w:eastAsia="Times New Roman" w:cs="Times New Roman"/>
                <w:szCs w:val="24"/>
                <w:lang w:eastAsia="de-DE"/>
              </w:rPr>
            </w:pPr>
            <w:r w:rsidRPr="008A5CE2">
              <w:rPr>
                <w:rFonts w:eastAsia="Times New Roman" w:cs="Times New Roman"/>
                <w:szCs w:val="24"/>
                <w:lang w:eastAsia="de-DE"/>
              </w:rPr>
              <w:t>Polygon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Punkte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y</w:t>
            </w:r>
          </w:p>
        </w:tc>
      </w:tr>
      <w:tr w:rsidR="00A715BE" w:rsidRPr="008A5CE2" w:rsidTr="00CD6899">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jc w:val="right"/>
              <w:rPr>
                <w:rFonts w:eastAsia="Times New Roman" w:cs="Times New Roman"/>
                <w:szCs w:val="24"/>
                <w:lang w:eastAsia="de-DE"/>
              </w:rPr>
            </w:pPr>
            <w:r w:rsidRPr="008A5CE2">
              <w:rPr>
                <w:rFonts w:eastAsia="Times New Roman" w:cs="Times New Roman"/>
                <w:szCs w:val="24"/>
                <w:lang w:eastAsia="de-DE"/>
              </w:rPr>
              <w:t>12</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jc w:val="right"/>
              <w:rPr>
                <w:rFonts w:eastAsia="Times New Roman" w:cs="Times New Roman"/>
                <w:szCs w:val="24"/>
                <w:lang w:eastAsia="de-DE"/>
              </w:rPr>
            </w:pPr>
            <w:r w:rsidRPr="008A5CE2">
              <w:rPr>
                <w:rFonts w:eastAsia="Times New Roman" w:cs="Times New Roman"/>
                <w:szCs w:val="24"/>
                <w:lang w:eastAsia="de-DE"/>
              </w:rPr>
              <w:t>804</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jc w:val="right"/>
              <w:rPr>
                <w:rFonts w:eastAsia="Times New Roman" w:cs="Times New Roman"/>
                <w:szCs w:val="24"/>
                <w:lang w:eastAsia="de-DE"/>
              </w:rPr>
            </w:pPr>
            <w:r w:rsidRPr="008A5CE2">
              <w:rPr>
                <w:rFonts w:eastAsia="Times New Roman" w:cs="Times New Roman"/>
                <w:szCs w:val="24"/>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x1</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y1</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x2</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y2</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x3</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y3</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x4</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CD6899">
            <w:pPr>
              <w:spacing w:line="240" w:lineRule="auto"/>
              <w:rPr>
                <w:rFonts w:eastAsia="Times New Roman" w:cs="Times New Roman"/>
                <w:szCs w:val="24"/>
                <w:lang w:eastAsia="de-DE"/>
              </w:rPr>
            </w:pPr>
            <w:r w:rsidRPr="008A5CE2">
              <w:rPr>
                <w:rFonts w:eastAsia="Times New Roman" w:cs="Times New Roman"/>
                <w:szCs w:val="24"/>
                <w:lang w:eastAsia="de-DE"/>
              </w:rPr>
              <w:t>y4</w:t>
            </w:r>
          </w:p>
        </w:tc>
      </w:tr>
    </w:tbl>
    <w:p w:rsidR="00FD0145" w:rsidRPr="003E2B68" w:rsidRDefault="00FD0145" w:rsidP="00FD0145">
      <w:r w:rsidRPr="003E2B68">
        <w:t xml:space="preserve">Zeichnet eine </w:t>
      </w:r>
      <w:r>
        <w:t>Polygon</w:t>
      </w:r>
      <w:r w:rsidRPr="003E2B68">
        <w:t xml:space="preserve"> mit </w:t>
      </w:r>
      <w:r>
        <w:t>4</w:t>
      </w:r>
      <w:r w:rsidRPr="003E2B68">
        <w:t xml:space="preserve"> Punkte</w:t>
      </w:r>
      <w:r>
        <w:t xml:space="preserve"> ohne Prüfung</w:t>
      </w:r>
      <w:r w:rsidRPr="003E2B68">
        <w:t>.</w:t>
      </w:r>
    </w:p>
    <w:p w:rsidR="00D96E8D" w:rsidRPr="003E2B68" w:rsidRDefault="00D96E8D" w:rsidP="00D96E8D"/>
    <w:p w:rsidR="00D96E8D" w:rsidRDefault="00D96E8D" w:rsidP="00D96E8D">
      <w:pPr>
        <w:pStyle w:val="KeinLeerraum"/>
        <w:rPr>
          <w:lang w:val="en-US"/>
        </w:rPr>
      </w:pPr>
      <w:r w:rsidRPr="00D96E8D">
        <w:rPr>
          <w:lang w:val="en-US"/>
        </w:rPr>
        <w:t>Function RechteckZeichnen(y1%, x1%, y2%, x2%) As String</w:t>
      </w:r>
    </w:p>
    <w:tbl>
      <w:tblPr>
        <w:tblW w:w="0" w:type="auto"/>
        <w:tblInd w:w="65" w:type="dxa"/>
        <w:tblCellMar>
          <w:left w:w="70" w:type="dxa"/>
          <w:right w:w="70" w:type="dxa"/>
        </w:tblCellMar>
        <w:tblLook w:val="04A0"/>
      </w:tblPr>
      <w:tblGrid>
        <w:gridCol w:w="260"/>
        <w:gridCol w:w="1033"/>
        <w:gridCol w:w="1480"/>
        <w:gridCol w:w="1480"/>
        <w:gridCol w:w="1307"/>
        <w:gridCol w:w="1307"/>
      </w:tblGrid>
      <w:tr w:rsidR="00A715BE" w:rsidRPr="008A5CE2" w:rsidTr="00A715BE">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5BE" w:rsidRPr="008A5CE2" w:rsidRDefault="00A715BE" w:rsidP="00A715BE">
            <w:pPr>
              <w:spacing w:line="240" w:lineRule="auto"/>
              <w:jc w:val="right"/>
              <w:rPr>
                <w:rFonts w:eastAsia="Times New Roman" w:cs="Times New Roman"/>
                <w:szCs w:val="24"/>
                <w:lang w:eastAsia="de-DE"/>
              </w:rPr>
            </w:pPr>
            <w:r w:rsidRPr="008A5CE2">
              <w:rPr>
                <w:rFonts w:eastAsia="Times New Roman" w:cs="Times New Roman"/>
                <w:szCs w:val="24"/>
                <w:lang w:eastAsia="de-D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A715BE">
            <w:pPr>
              <w:spacing w:line="240" w:lineRule="auto"/>
              <w:rPr>
                <w:rFonts w:eastAsia="Times New Roman" w:cs="Times New Roman"/>
                <w:szCs w:val="24"/>
                <w:lang w:eastAsia="de-DE"/>
              </w:rPr>
            </w:pPr>
            <w:r w:rsidRPr="008A5CE2">
              <w:rPr>
                <w:rFonts w:eastAsia="Times New Roman" w:cs="Times New Roman"/>
                <w:szCs w:val="24"/>
                <w:lang w:eastAsia="de-DE"/>
              </w:rPr>
              <w:t>Rechteck</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A715BE">
            <w:pPr>
              <w:spacing w:line="240" w:lineRule="auto"/>
              <w:rPr>
                <w:rFonts w:eastAsia="Times New Roman" w:cs="Times New Roman"/>
                <w:szCs w:val="24"/>
                <w:lang w:eastAsia="de-DE"/>
              </w:rPr>
            </w:pPr>
            <w:r w:rsidRPr="008A5CE2">
              <w:rPr>
                <w:rFonts w:eastAsia="Times New Roman" w:cs="Times New Roman"/>
                <w:szCs w:val="24"/>
                <w:lang w:eastAsia="de-DE"/>
              </w:rPr>
              <w:t>Y untenrechts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A715BE">
            <w:pPr>
              <w:spacing w:line="240" w:lineRule="auto"/>
              <w:rPr>
                <w:rFonts w:eastAsia="Times New Roman" w:cs="Times New Roman"/>
                <w:szCs w:val="24"/>
                <w:lang w:eastAsia="de-DE"/>
              </w:rPr>
            </w:pPr>
            <w:r w:rsidRPr="008A5CE2">
              <w:rPr>
                <w:rFonts w:eastAsia="Times New Roman" w:cs="Times New Roman"/>
                <w:szCs w:val="24"/>
                <w:lang w:eastAsia="de-DE"/>
              </w:rPr>
              <w:t>X untenrechts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A715BE">
            <w:pPr>
              <w:spacing w:line="240" w:lineRule="auto"/>
              <w:rPr>
                <w:rFonts w:eastAsia="Times New Roman" w:cs="Times New Roman"/>
                <w:szCs w:val="24"/>
                <w:lang w:eastAsia="de-DE"/>
              </w:rPr>
            </w:pPr>
            <w:r w:rsidRPr="008A5CE2">
              <w:rPr>
                <w:rFonts w:eastAsia="Times New Roman" w:cs="Times New Roman"/>
                <w:szCs w:val="24"/>
                <w:lang w:eastAsia="de-DE"/>
              </w:rPr>
              <w:t>Y obenlinks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A715BE">
            <w:pPr>
              <w:spacing w:line="240" w:lineRule="auto"/>
              <w:rPr>
                <w:rFonts w:eastAsia="Times New Roman" w:cs="Times New Roman"/>
                <w:szCs w:val="24"/>
                <w:lang w:eastAsia="de-DE"/>
              </w:rPr>
            </w:pPr>
            <w:r w:rsidRPr="008A5CE2">
              <w:rPr>
                <w:rFonts w:eastAsia="Times New Roman" w:cs="Times New Roman"/>
                <w:szCs w:val="24"/>
                <w:lang w:eastAsia="de-DE"/>
              </w:rPr>
              <w:t>X obenlinks</w:t>
            </w:r>
          </w:p>
        </w:tc>
      </w:tr>
      <w:tr w:rsidR="00A715BE" w:rsidRPr="008A5CE2" w:rsidTr="00A715BE">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15BE" w:rsidRPr="008A5CE2" w:rsidRDefault="00A715BE" w:rsidP="00A715BE">
            <w:pPr>
              <w:spacing w:line="240" w:lineRule="auto"/>
              <w:jc w:val="right"/>
              <w:rPr>
                <w:rFonts w:eastAsia="Times New Roman" w:cs="Times New Roman"/>
                <w:szCs w:val="24"/>
                <w:lang w:eastAsia="de-DE"/>
              </w:rPr>
            </w:pPr>
            <w:r w:rsidRPr="008A5CE2">
              <w:rPr>
                <w:rFonts w:eastAsia="Times New Roman" w:cs="Times New Roman"/>
                <w:szCs w:val="24"/>
                <w:lang w:eastAsia="de-DE"/>
              </w:rPr>
              <w:t>7</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A715BE">
            <w:pPr>
              <w:spacing w:line="240" w:lineRule="auto"/>
              <w:jc w:val="right"/>
              <w:rPr>
                <w:rFonts w:eastAsia="Times New Roman" w:cs="Times New Roman"/>
                <w:szCs w:val="24"/>
                <w:lang w:eastAsia="de-DE"/>
              </w:rPr>
            </w:pPr>
            <w:r w:rsidRPr="008A5CE2">
              <w:rPr>
                <w:rFonts w:eastAsia="Times New Roman" w:cs="Times New Roman"/>
                <w:szCs w:val="24"/>
                <w:lang w:eastAsia="de-DE"/>
              </w:rPr>
              <w:t>1051</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A715BE">
            <w:pPr>
              <w:spacing w:line="240" w:lineRule="auto"/>
              <w:rPr>
                <w:rFonts w:eastAsia="Times New Roman" w:cs="Times New Roman"/>
                <w:szCs w:val="24"/>
                <w:lang w:eastAsia="de-DE"/>
              </w:rPr>
            </w:pPr>
            <w:r w:rsidRPr="008A5CE2">
              <w:rPr>
                <w:rFonts w:eastAsia="Times New Roman" w:cs="Times New Roman"/>
                <w:szCs w:val="24"/>
                <w:lang w:eastAsia="de-DE"/>
              </w:rPr>
              <w:t>y1</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A715BE">
            <w:pPr>
              <w:spacing w:line="240" w:lineRule="auto"/>
              <w:rPr>
                <w:rFonts w:eastAsia="Times New Roman" w:cs="Times New Roman"/>
                <w:szCs w:val="24"/>
                <w:lang w:eastAsia="de-DE"/>
              </w:rPr>
            </w:pPr>
            <w:r w:rsidRPr="008A5CE2">
              <w:rPr>
                <w:rFonts w:eastAsia="Times New Roman" w:cs="Times New Roman"/>
                <w:szCs w:val="24"/>
                <w:lang w:eastAsia="de-DE"/>
              </w:rPr>
              <w:t>x1</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A715BE">
            <w:pPr>
              <w:spacing w:line="240" w:lineRule="auto"/>
              <w:rPr>
                <w:rFonts w:eastAsia="Times New Roman" w:cs="Times New Roman"/>
                <w:szCs w:val="24"/>
                <w:lang w:eastAsia="de-DE"/>
              </w:rPr>
            </w:pPr>
            <w:r w:rsidRPr="008A5CE2">
              <w:rPr>
                <w:rFonts w:eastAsia="Times New Roman" w:cs="Times New Roman"/>
                <w:szCs w:val="24"/>
                <w:lang w:eastAsia="de-DE"/>
              </w:rPr>
              <w:t>y2</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A715BE">
            <w:pPr>
              <w:spacing w:line="240" w:lineRule="auto"/>
              <w:rPr>
                <w:rFonts w:eastAsia="Times New Roman" w:cs="Times New Roman"/>
                <w:szCs w:val="24"/>
                <w:lang w:eastAsia="de-DE"/>
              </w:rPr>
            </w:pPr>
            <w:r w:rsidRPr="008A5CE2">
              <w:rPr>
                <w:rFonts w:eastAsia="Times New Roman" w:cs="Times New Roman"/>
                <w:szCs w:val="24"/>
                <w:lang w:eastAsia="de-DE"/>
              </w:rPr>
              <w:t>x2</w:t>
            </w:r>
          </w:p>
        </w:tc>
      </w:tr>
    </w:tbl>
    <w:p w:rsidR="00FD0145" w:rsidRPr="00D40F63" w:rsidRDefault="00FD0145" w:rsidP="00FD0145">
      <w:r w:rsidRPr="00D40F63">
        <w:t>Zeichnet ein Rechteck. Vertauscht notfalls die Koordinaten, damit die kleinsten und größten Werte der Dateispezifikation entsprechen. Zeichnet eine Linie, wenn eine Koordinatenpaar gleich ist.</w:t>
      </w:r>
    </w:p>
    <w:p w:rsidR="00D96E8D" w:rsidRPr="00D40F63" w:rsidRDefault="00D96E8D" w:rsidP="00D96E8D"/>
    <w:p w:rsidR="00D96E8D" w:rsidRPr="00D40F63" w:rsidRDefault="00D96E8D" w:rsidP="00D96E8D">
      <w:pPr>
        <w:pStyle w:val="KeinLeerraum"/>
      </w:pPr>
      <w:r w:rsidRPr="00D40F63">
        <w:t>Function R</w:t>
      </w:r>
      <w:r w:rsidR="008A5CE2" w:rsidRPr="00D40F63">
        <w:t>undesRechteckZeichnen(r%,y1%,x1%,y2%,</w:t>
      </w:r>
      <w:r w:rsidRPr="00D40F63">
        <w:t xml:space="preserve">x2%) </w:t>
      </w:r>
    </w:p>
    <w:tbl>
      <w:tblPr>
        <w:tblW w:w="0" w:type="auto"/>
        <w:tblInd w:w="65" w:type="dxa"/>
        <w:tblCellMar>
          <w:left w:w="70" w:type="dxa"/>
          <w:right w:w="70" w:type="dxa"/>
        </w:tblCellMar>
        <w:tblLook w:val="04A0"/>
      </w:tblPr>
      <w:tblGrid>
        <w:gridCol w:w="260"/>
        <w:gridCol w:w="1673"/>
        <w:gridCol w:w="1334"/>
        <w:gridCol w:w="1334"/>
        <w:gridCol w:w="1480"/>
        <w:gridCol w:w="634"/>
        <w:gridCol w:w="1307"/>
        <w:gridCol w:w="620"/>
      </w:tblGrid>
      <w:tr w:rsidR="00A715BE" w:rsidRPr="008A5CE2" w:rsidTr="00A715BE">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5BE" w:rsidRPr="008A5CE2" w:rsidRDefault="00A715BE" w:rsidP="00A715BE">
            <w:pPr>
              <w:spacing w:line="240" w:lineRule="auto"/>
              <w:jc w:val="right"/>
              <w:rPr>
                <w:rFonts w:eastAsia="Times New Roman" w:cs="Times New Roman"/>
                <w:szCs w:val="24"/>
                <w:lang w:eastAsia="de-DE"/>
              </w:rPr>
            </w:pPr>
            <w:r w:rsidRPr="008A5CE2">
              <w:rPr>
                <w:rFonts w:eastAsia="Times New Roman" w:cs="Times New Roman"/>
                <w:szCs w:val="24"/>
                <w:lang w:eastAsia="de-D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A715BE">
            <w:pPr>
              <w:spacing w:line="240" w:lineRule="auto"/>
              <w:rPr>
                <w:rFonts w:eastAsia="Times New Roman" w:cs="Times New Roman"/>
                <w:szCs w:val="24"/>
                <w:lang w:eastAsia="de-DE"/>
              </w:rPr>
            </w:pPr>
            <w:r w:rsidRPr="008A5CE2">
              <w:rPr>
                <w:rFonts w:eastAsia="Times New Roman" w:cs="Times New Roman"/>
                <w:szCs w:val="24"/>
                <w:lang w:eastAsia="de-DE"/>
              </w:rPr>
              <w:t>rundesRechteck</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A715BE">
            <w:pPr>
              <w:spacing w:line="240" w:lineRule="auto"/>
              <w:rPr>
                <w:rFonts w:eastAsia="Times New Roman" w:cs="Times New Roman"/>
                <w:szCs w:val="24"/>
                <w:lang w:eastAsia="de-DE"/>
              </w:rPr>
            </w:pPr>
            <w:r w:rsidRPr="008A5CE2">
              <w:rPr>
                <w:rFonts w:eastAsia="Times New Roman" w:cs="Times New Roman"/>
                <w:szCs w:val="24"/>
                <w:lang w:eastAsia="de-DE"/>
              </w:rPr>
              <w:t>Abrunden 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A715BE">
            <w:pPr>
              <w:spacing w:line="240" w:lineRule="auto"/>
              <w:rPr>
                <w:rFonts w:eastAsia="Times New Roman" w:cs="Times New Roman"/>
                <w:szCs w:val="24"/>
                <w:lang w:eastAsia="de-DE"/>
              </w:rPr>
            </w:pPr>
            <w:r w:rsidRPr="008A5CE2">
              <w:rPr>
                <w:rFonts w:eastAsia="Times New Roman" w:cs="Times New Roman"/>
                <w:szCs w:val="24"/>
                <w:lang w:eastAsia="de-DE"/>
              </w:rPr>
              <w:t>Abrunden 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A715BE">
            <w:pPr>
              <w:spacing w:line="240" w:lineRule="auto"/>
              <w:rPr>
                <w:rFonts w:eastAsia="Times New Roman" w:cs="Times New Roman"/>
                <w:szCs w:val="24"/>
                <w:lang w:eastAsia="de-DE"/>
              </w:rPr>
            </w:pPr>
            <w:r w:rsidRPr="008A5CE2">
              <w:rPr>
                <w:rFonts w:eastAsia="Times New Roman" w:cs="Times New Roman"/>
                <w:szCs w:val="24"/>
                <w:lang w:eastAsia="de-DE"/>
              </w:rPr>
              <w:t>Y untenrechts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9D04A9">
            <w:pPr>
              <w:spacing w:line="240" w:lineRule="auto"/>
              <w:rPr>
                <w:rFonts w:eastAsia="Times New Roman" w:cs="Times New Roman"/>
                <w:szCs w:val="24"/>
                <w:lang w:eastAsia="de-DE"/>
              </w:rPr>
            </w:pPr>
            <w:r w:rsidRPr="008A5CE2">
              <w:rPr>
                <w:rFonts w:eastAsia="Times New Roman" w:cs="Times New Roman"/>
                <w:szCs w:val="24"/>
                <w:lang w:eastAsia="de-DE"/>
              </w:rPr>
              <w:t xml:space="preserve">X </w:t>
            </w:r>
            <w:r w:rsidR="009D04A9">
              <w:rPr>
                <w:rFonts w:eastAsia="Times New Roman" w:cs="Times New Roman"/>
                <w:szCs w:val="24"/>
                <w:lang w:eastAsia="de-DE"/>
              </w:rPr>
              <w:t>ur.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A715BE">
            <w:pPr>
              <w:spacing w:line="240" w:lineRule="auto"/>
              <w:rPr>
                <w:rFonts w:eastAsia="Times New Roman" w:cs="Times New Roman"/>
                <w:szCs w:val="24"/>
                <w:lang w:eastAsia="de-DE"/>
              </w:rPr>
            </w:pPr>
            <w:r w:rsidRPr="008A5CE2">
              <w:rPr>
                <w:rFonts w:eastAsia="Times New Roman" w:cs="Times New Roman"/>
                <w:szCs w:val="24"/>
                <w:lang w:eastAsia="de-DE"/>
              </w:rPr>
              <w:t>Y obenlinks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8A5CE2" w:rsidRDefault="00A715BE" w:rsidP="009D04A9">
            <w:pPr>
              <w:spacing w:line="240" w:lineRule="auto"/>
              <w:rPr>
                <w:rFonts w:eastAsia="Times New Roman" w:cs="Times New Roman"/>
                <w:szCs w:val="24"/>
                <w:lang w:eastAsia="de-DE"/>
              </w:rPr>
            </w:pPr>
            <w:r w:rsidRPr="008A5CE2">
              <w:rPr>
                <w:rFonts w:eastAsia="Times New Roman" w:cs="Times New Roman"/>
                <w:szCs w:val="24"/>
                <w:lang w:eastAsia="de-DE"/>
              </w:rPr>
              <w:t xml:space="preserve">X </w:t>
            </w:r>
            <w:r w:rsidR="009D04A9">
              <w:rPr>
                <w:rFonts w:eastAsia="Times New Roman" w:cs="Times New Roman"/>
                <w:szCs w:val="24"/>
                <w:lang w:eastAsia="de-DE"/>
              </w:rPr>
              <w:t>ol.</w:t>
            </w:r>
          </w:p>
        </w:tc>
      </w:tr>
      <w:tr w:rsidR="00A715BE" w:rsidRPr="008A5CE2" w:rsidTr="00A715BE">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15BE" w:rsidRPr="008A5CE2" w:rsidRDefault="00A715BE" w:rsidP="00A715BE">
            <w:pPr>
              <w:spacing w:line="240" w:lineRule="auto"/>
              <w:jc w:val="right"/>
              <w:rPr>
                <w:rFonts w:eastAsia="Times New Roman" w:cs="Times New Roman"/>
                <w:szCs w:val="24"/>
                <w:lang w:eastAsia="de-DE"/>
              </w:rPr>
            </w:pPr>
            <w:r w:rsidRPr="008A5CE2">
              <w:rPr>
                <w:rFonts w:eastAsia="Times New Roman" w:cs="Times New Roman"/>
                <w:szCs w:val="24"/>
                <w:lang w:eastAsia="de-DE"/>
              </w:rPr>
              <w:t>9</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A715BE">
            <w:pPr>
              <w:spacing w:line="240" w:lineRule="auto"/>
              <w:jc w:val="right"/>
              <w:rPr>
                <w:rFonts w:eastAsia="Times New Roman" w:cs="Times New Roman"/>
                <w:szCs w:val="24"/>
                <w:lang w:eastAsia="de-DE"/>
              </w:rPr>
            </w:pPr>
            <w:r w:rsidRPr="008A5CE2">
              <w:rPr>
                <w:rFonts w:eastAsia="Times New Roman" w:cs="Times New Roman"/>
                <w:szCs w:val="24"/>
                <w:lang w:eastAsia="de-DE"/>
              </w:rPr>
              <w:t>1564</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A715BE">
            <w:pPr>
              <w:spacing w:line="240" w:lineRule="auto"/>
              <w:rPr>
                <w:rFonts w:eastAsia="Times New Roman" w:cs="Times New Roman"/>
                <w:szCs w:val="24"/>
                <w:lang w:eastAsia="de-DE"/>
              </w:rPr>
            </w:pPr>
            <w:r w:rsidRPr="008A5CE2">
              <w:rPr>
                <w:rFonts w:eastAsia="Times New Roman" w:cs="Times New Roman"/>
                <w:szCs w:val="24"/>
                <w:lang w:eastAsia="de-DE"/>
              </w:rPr>
              <w:t>r</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A715BE">
            <w:pPr>
              <w:spacing w:line="240" w:lineRule="auto"/>
              <w:rPr>
                <w:rFonts w:eastAsia="Times New Roman" w:cs="Times New Roman"/>
                <w:szCs w:val="24"/>
                <w:lang w:eastAsia="de-DE"/>
              </w:rPr>
            </w:pPr>
            <w:r w:rsidRPr="008A5CE2">
              <w:rPr>
                <w:rFonts w:eastAsia="Times New Roman" w:cs="Times New Roman"/>
                <w:szCs w:val="24"/>
                <w:lang w:eastAsia="de-DE"/>
              </w:rPr>
              <w:t>r</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A715BE">
            <w:pPr>
              <w:spacing w:line="240" w:lineRule="auto"/>
              <w:rPr>
                <w:rFonts w:eastAsia="Times New Roman" w:cs="Times New Roman"/>
                <w:szCs w:val="24"/>
                <w:lang w:eastAsia="de-DE"/>
              </w:rPr>
            </w:pPr>
            <w:r w:rsidRPr="008A5CE2">
              <w:rPr>
                <w:rFonts w:eastAsia="Times New Roman" w:cs="Times New Roman"/>
                <w:szCs w:val="24"/>
                <w:lang w:eastAsia="de-DE"/>
              </w:rPr>
              <w:t>y1</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A715BE">
            <w:pPr>
              <w:spacing w:line="240" w:lineRule="auto"/>
              <w:rPr>
                <w:rFonts w:eastAsia="Times New Roman" w:cs="Times New Roman"/>
                <w:szCs w:val="24"/>
                <w:lang w:eastAsia="de-DE"/>
              </w:rPr>
            </w:pPr>
            <w:r w:rsidRPr="008A5CE2">
              <w:rPr>
                <w:rFonts w:eastAsia="Times New Roman" w:cs="Times New Roman"/>
                <w:szCs w:val="24"/>
                <w:lang w:eastAsia="de-DE"/>
              </w:rPr>
              <w:t>x1</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A715BE">
            <w:pPr>
              <w:spacing w:line="240" w:lineRule="auto"/>
              <w:rPr>
                <w:rFonts w:eastAsia="Times New Roman" w:cs="Times New Roman"/>
                <w:szCs w:val="24"/>
                <w:lang w:eastAsia="de-DE"/>
              </w:rPr>
            </w:pPr>
            <w:r w:rsidRPr="008A5CE2">
              <w:rPr>
                <w:rFonts w:eastAsia="Times New Roman" w:cs="Times New Roman"/>
                <w:szCs w:val="24"/>
                <w:lang w:eastAsia="de-DE"/>
              </w:rPr>
              <w:t>y2</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8A5CE2" w:rsidRDefault="00A715BE" w:rsidP="00A715BE">
            <w:pPr>
              <w:spacing w:line="240" w:lineRule="auto"/>
              <w:rPr>
                <w:rFonts w:eastAsia="Times New Roman" w:cs="Times New Roman"/>
                <w:szCs w:val="24"/>
                <w:lang w:eastAsia="de-DE"/>
              </w:rPr>
            </w:pPr>
            <w:r w:rsidRPr="008A5CE2">
              <w:rPr>
                <w:rFonts w:eastAsia="Times New Roman" w:cs="Times New Roman"/>
                <w:szCs w:val="24"/>
                <w:lang w:eastAsia="de-DE"/>
              </w:rPr>
              <w:t>x2</w:t>
            </w:r>
          </w:p>
        </w:tc>
      </w:tr>
    </w:tbl>
    <w:p w:rsidR="00FD0145" w:rsidRPr="003E2B68" w:rsidRDefault="00FD0145" w:rsidP="00FD0145">
      <w:r w:rsidRPr="003E2B68">
        <w:t>Zeichnet ein Rechteck mit abgerundeten Ecken.</w:t>
      </w:r>
      <w:r>
        <w:t xml:space="preserve"> Kor</w:t>
      </w:r>
      <w:r w:rsidR="0007599D">
        <w:t>rigiert Min und Max für Dateisp</w:t>
      </w:r>
      <w:r>
        <w:t>ezifikation, hält sinnvolle Radien ein.</w:t>
      </w:r>
    </w:p>
    <w:p w:rsidR="00D96E8D" w:rsidRDefault="00186F58" w:rsidP="00186F58">
      <w:pPr>
        <w:pStyle w:val="KeinLeerraum"/>
      </w:pPr>
      <w:r w:rsidRPr="00186F58">
        <w:t>Function RundesRechteckZeichnen2(Ry%, Rx%, y1%, x1%, y2%, x2%) As String</w:t>
      </w:r>
    </w:p>
    <w:p w:rsidR="00186F58" w:rsidRDefault="00186F58" w:rsidP="00D96E8D">
      <w:r>
        <w:t>Es können 2 Radien eingegeben werden, die nicht überprüft werden.</w:t>
      </w:r>
    </w:p>
    <w:p w:rsidR="00186F58" w:rsidRPr="003E2B68" w:rsidRDefault="00186F58" w:rsidP="00D96E8D"/>
    <w:p w:rsidR="00D96E8D" w:rsidRDefault="00D96E8D" w:rsidP="00D96E8D">
      <w:pPr>
        <w:pStyle w:val="KeinLeerraum"/>
        <w:rPr>
          <w:lang w:val="en-US"/>
        </w:rPr>
      </w:pPr>
      <w:r w:rsidRPr="00D96E8D">
        <w:rPr>
          <w:lang w:val="en-US"/>
        </w:rPr>
        <w:t>Function EllipseZeichnen(y1%, x1%, y2%, x2%) As String</w:t>
      </w:r>
    </w:p>
    <w:tbl>
      <w:tblPr>
        <w:tblW w:w="0" w:type="auto"/>
        <w:tblInd w:w="65" w:type="dxa"/>
        <w:tblCellMar>
          <w:left w:w="70" w:type="dxa"/>
          <w:right w:w="70" w:type="dxa"/>
        </w:tblCellMar>
        <w:tblLook w:val="04A0"/>
      </w:tblPr>
      <w:tblGrid>
        <w:gridCol w:w="260"/>
        <w:gridCol w:w="807"/>
        <w:gridCol w:w="1480"/>
        <w:gridCol w:w="1480"/>
        <w:gridCol w:w="1307"/>
        <w:gridCol w:w="1307"/>
      </w:tblGrid>
      <w:tr w:rsidR="00A715BE" w:rsidRPr="009D04A9" w:rsidTr="00A715BE">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jc w:val="right"/>
              <w:rPr>
                <w:rFonts w:eastAsia="Times New Roman" w:cs="Times New Roman"/>
                <w:szCs w:val="24"/>
                <w:lang w:eastAsia="de-DE"/>
              </w:rPr>
            </w:pPr>
            <w:r w:rsidRPr="009D04A9">
              <w:rPr>
                <w:rFonts w:eastAsia="Times New Roman" w:cs="Times New Roman"/>
                <w:szCs w:val="24"/>
                <w:lang w:eastAsia="de-D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rPr>
                <w:rFonts w:eastAsia="Times New Roman" w:cs="Times New Roman"/>
                <w:szCs w:val="24"/>
                <w:lang w:eastAsia="de-DE"/>
              </w:rPr>
            </w:pPr>
            <w:r w:rsidRPr="009D04A9">
              <w:rPr>
                <w:rFonts w:eastAsia="Times New Roman" w:cs="Times New Roman"/>
                <w:szCs w:val="24"/>
                <w:lang w:eastAsia="de-DE"/>
              </w:rPr>
              <w:t>Ellipse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rPr>
                <w:rFonts w:eastAsia="Times New Roman" w:cs="Times New Roman"/>
                <w:szCs w:val="24"/>
                <w:lang w:eastAsia="de-DE"/>
              </w:rPr>
            </w:pPr>
            <w:r w:rsidRPr="009D04A9">
              <w:rPr>
                <w:rFonts w:eastAsia="Times New Roman" w:cs="Times New Roman"/>
                <w:szCs w:val="24"/>
                <w:lang w:eastAsia="de-DE"/>
              </w:rPr>
              <w:t>Y untenrechts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rPr>
                <w:rFonts w:eastAsia="Times New Roman" w:cs="Times New Roman"/>
                <w:szCs w:val="24"/>
                <w:lang w:eastAsia="de-DE"/>
              </w:rPr>
            </w:pPr>
            <w:r w:rsidRPr="009D04A9">
              <w:rPr>
                <w:rFonts w:eastAsia="Times New Roman" w:cs="Times New Roman"/>
                <w:szCs w:val="24"/>
                <w:lang w:eastAsia="de-DE"/>
              </w:rPr>
              <w:t>X untenrechts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rPr>
                <w:rFonts w:eastAsia="Times New Roman" w:cs="Times New Roman"/>
                <w:szCs w:val="24"/>
                <w:lang w:eastAsia="de-DE"/>
              </w:rPr>
            </w:pPr>
            <w:r w:rsidRPr="009D04A9">
              <w:rPr>
                <w:rFonts w:eastAsia="Times New Roman" w:cs="Times New Roman"/>
                <w:szCs w:val="24"/>
                <w:lang w:eastAsia="de-DE"/>
              </w:rPr>
              <w:t>Y obenlinks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rPr>
                <w:rFonts w:eastAsia="Times New Roman" w:cs="Times New Roman"/>
                <w:szCs w:val="24"/>
                <w:lang w:eastAsia="de-DE"/>
              </w:rPr>
            </w:pPr>
            <w:r w:rsidRPr="009D04A9">
              <w:rPr>
                <w:rFonts w:eastAsia="Times New Roman" w:cs="Times New Roman"/>
                <w:szCs w:val="24"/>
                <w:lang w:eastAsia="de-DE"/>
              </w:rPr>
              <w:t>X obenlinks</w:t>
            </w:r>
          </w:p>
        </w:tc>
      </w:tr>
      <w:tr w:rsidR="00A715BE" w:rsidRPr="009D04A9" w:rsidTr="00A715BE">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jc w:val="right"/>
              <w:rPr>
                <w:rFonts w:eastAsia="Times New Roman" w:cs="Times New Roman"/>
                <w:szCs w:val="24"/>
                <w:lang w:eastAsia="de-DE"/>
              </w:rPr>
            </w:pPr>
            <w:r w:rsidRPr="009D04A9">
              <w:rPr>
                <w:rFonts w:eastAsia="Times New Roman" w:cs="Times New Roman"/>
                <w:szCs w:val="24"/>
                <w:lang w:eastAsia="de-DE"/>
              </w:rPr>
              <w:t>7</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jc w:val="right"/>
              <w:rPr>
                <w:rFonts w:eastAsia="Times New Roman" w:cs="Times New Roman"/>
                <w:szCs w:val="24"/>
                <w:lang w:eastAsia="de-DE"/>
              </w:rPr>
            </w:pPr>
            <w:r w:rsidRPr="009D04A9">
              <w:rPr>
                <w:rFonts w:eastAsia="Times New Roman" w:cs="Times New Roman"/>
                <w:szCs w:val="24"/>
                <w:lang w:eastAsia="de-DE"/>
              </w:rPr>
              <w:t>1048</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rPr>
                <w:rFonts w:eastAsia="Times New Roman" w:cs="Times New Roman"/>
                <w:szCs w:val="24"/>
                <w:lang w:eastAsia="de-DE"/>
              </w:rPr>
            </w:pPr>
            <w:r w:rsidRPr="009D04A9">
              <w:rPr>
                <w:rFonts w:eastAsia="Times New Roman" w:cs="Times New Roman"/>
                <w:szCs w:val="24"/>
                <w:lang w:eastAsia="de-DE"/>
              </w:rPr>
              <w:t>y1</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rPr>
                <w:rFonts w:eastAsia="Times New Roman" w:cs="Times New Roman"/>
                <w:szCs w:val="24"/>
                <w:lang w:eastAsia="de-DE"/>
              </w:rPr>
            </w:pPr>
            <w:r w:rsidRPr="009D04A9">
              <w:rPr>
                <w:rFonts w:eastAsia="Times New Roman" w:cs="Times New Roman"/>
                <w:szCs w:val="24"/>
                <w:lang w:eastAsia="de-DE"/>
              </w:rPr>
              <w:t>x1</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rPr>
                <w:rFonts w:eastAsia="Times New Roman" w:cs="Times New Roman"/>
                <w:szCs w:val="24"/>
                <w:lang w:eastAsia="de-DE"/>
              </w:rPr>
            </w:pPr>
            <w:r w:rsidRPr="009D04A9">
              <w:rPr>
                <w:rFonts w:eastAsia="Times New Roman" w:cs="Times New Roman"/>
                <w:szCs w:val="24"/>
                <w:lang w:eastAsia="de-DE"/>
              </w:rPr>
              <w:t>y2</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rPr>
                <w:rFonts w:eastAsia="Times New Roman" w:cs="Times New Roman"/>
                <w:szCs w:val="24"/>
                <w:lang w:eastAsia="de-DE"/>
              </w:rPr>
            </w:pPr>
            <w:r w:rsidRPr="009D04A9">
              <w:rPr>
                <w:rFonts w:eastAsia="Times New Roman" w:cs="Times New Roman"/>
                <w:szCs w:val="24"/>
                <w:lang w:eastAsia="de-DE"/>
              </w:rPr>
              <w:t>x2</w:t>
            </w:r>
          </w:p>
        </w:tc>
      </w:tr>
    </w:tbl>
    <w:p w:rsidR="00FD0145" w:rsidRPr="00A715BE" w:rsidRDefault="00FD0145" w:rsidP="00FD0145">
      <w:r w:rsidRPr="00A715BE">
        <w:t>Zeichnet eine Ellipse. Die beiden Punkte beschreiben das umschließende Rechteck.</w:t>
      </w:r>
      <w:r>
        <w:t xml:space="preserve"> </w:t>
      </w:r>
      <w:r w:rsidRPr="00D40F63">
        <w:t>Selber Code wie beim Rechteck nur 1048 statt 1051.</w:t>
      </w:r>
    </w:p>
    <w:p w:rsidR="00A715BE" w:rsidRDefault="00186F58" w:rsidP="00186F58">
      <w:pPr>
        <w:pStyle w:val="KeinLeerraum"/>
      </w:pPr>
      <w:r w:rsidRPr="00186F58">
        <w:t>Function Kreiszeichnen(x1%, y1%, R) As String</w:t>
      </w:r>
    </w:p>
    <w:p w:rsidR="00186F58" w:rsidRDefault="00186F58" w:rsidP="00FD0145">
      <w:r>
        <w:t xml:space="preserve">Zeichnet eine </w:t>
      </w:r>
      <w:r w:rsidR="00FD0145">
        <w:t xml:space="preserve">kreisrunde </w:t>
      </w:r>
      <w:r>
        <w:t xml:space="preserve">Ellipse mit </w:t>
      </w:r>
      <w:r w:rsidR="00FD0145">
        <w:t>Mittelpunkt und Radius.</w:t>
      </w:r>
    </w:p>
    <w:p w:rsidR="00186F58" w:rsidRPr="00A715BE" w:rsidRDefault="00186F58" w:rsidP="00D96E8D"/>
    <w:p w:rsidR="00D96E8D" w:rsidRDefault="00D96E8D" w:rsidP="00D96E8D">
      <w:pPr>
        <w:pStyle w:val="KeinLeerraum"/>
        <w:rPr>
          <w:lang w:val="en-US"/>
        </w:rPr>
      </w:pPr>
      <w:r w:rsidRPr="00D96E8D">
        <w:rPr>
          <w:lang w:val="en-US"/>
        </w:rPr>
        <w:t>Function PolylinieZeichnen(Punkte As String) As String</w:t>
      </w:r>
    </w:p>
    <w:tbl>
      <w:tblPr>
        <w:tblW w:w="0" w:type="auto"/>
        <w:tblInd w:w="65" w:type="dxa"/>
        <w:tblCellMar>
          <w:left w:w="70" w:type="dxa"/>
          <w:right w:w="70" w:type="dxa"/>
        </w:tblCellMar>
        <w:tblLook w:val="04A0"/>
      </w:tblPr>
      <w:tblGrid>
        <w:gridCol w:w="740"/>
        <w:gridCol w:w="1007"/>
        <w:gridCol w:w="1927"/>
        <w:gridCol w:w="260"/>
        <w:gridCol w:w="260"/>
        <w:gridCol w:w="260"/>
        <w:gridCol w:w="260"/>
      </w:tblGrid>
      <w:tr w:rsidR="00A715BE" w:rsidRPr="009D04A9" w:rsidTr="00A715BE">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rPr>
                <w:rFonts w:eastAsia="Times New Roman" w:cs="Times New Roman"/>
                <w:szCs w:val="24"/>
                <w:lang w:eastAsia="de-DE"/>
              </w:rPr>
            </w:pPr>
            <w:r w:rsidRPr="009D04A9">
              <w:rPr>
                <w:rFonts w:eastAsia="Times New Roman" w:cs="Times New Roman"/>
                <w:szCs w:val="24"/>
                <w:lang w:eastAsia="de-DE"/>
              </w:rPr>
              <w:t>Größe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rPr>
                <w:rFonts w:eastAsia="Times New Roman" w:cs="Times New Roman"/>
                <w:szCs w:val="24"/>
                <w:lang w:eastAsia="de-DE"/>
              </w:rPr>
            </w:pPr>
            <w:r w:rsidRPr="009D04A9">
              <w:rPr>
                <w:rFonts w:eastAsia="Times New Roman" w:cs="Times New Roman"/>
                <w:szCs w:val="24"/>
                <w:lang w:eastAsia="de-DE"/>
              </w:rPr>
              <w:t>Polylinie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rPr>
                <w:rFonts w:eastAsia="Times New Roman" w:cs="Times New Roman"/>
                <w:szCs w:val="24"/>
                <w:lang w:eastAsia="de-DE"/>
              </w:rPr>
            </w:pPr>
            <w:r w:rsidRPr="009D04A9">
              <w:rPr>
                <w:rFonts w:eastAsia="Times New Roman" w:cs="Times New Roman"/>
                <w:szCs w:val="24"/>
                <w:lang w:eastAsia="de-DE"/>
              </w:rPr>
              <w:t>Anzahl der Punkte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rPr>
                <w:rFonts w:eastAsia="Times New Roman" w:cs="Times New Roman"/>
                <w:szCs w:val="24"/>
                <w:lang w:eastAsia="de-DE"/>
              </w:rPr>
            </w:pPr>
            <w:r w:rsidRPr="009D04A9">
              <w:rPr>
                <w:rFonts w:eastAsia="Times New Roman" w:cs="Times New Roman"/>
                <w:szCs w:val="24"/>
                <w:lang w:eastAsia="de-DE"/>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rPr>
                <w:rFonts w:eastAsia="Times New Roman" w:cs="Times New Roman"/>
                <w:szCs w:val="24"/>
                <w:lang w:eastAsia="de-DE"/>
              </w:rPr>
            </w:pPr>
            <w:r w:rsidRPr="009D04A9">
              <w:rPr>
                <w:rFonts w:eastAsia="Times New Roman" w:cs="Times New Roman"/>
                <w:szCs w:val="24"/>
                <w:lang w:eastAsia="de-DE"/>
              </w:rPr>
              <w:t>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rPr>
                <w:rFonts w:eastAsia="Times New Roman" w:cs="Times New Roman"/>
                <w:szCs w:val="24"/>
                <w:lang w:eastAsia="de-DE"/>
              </w:rPr>
            </w:pPr>
            <w:r w:rsidRPr="009D04A9">
              <w:rPr>
                <w:rFonts w:eastAsia="Times New Roman" w:cs="Times New Roman"/>
                <w:szCs w:val="24"/>
                <w:lang w:eastAsia="de-DE"/>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rPr>
                <w:rFonts w:eastAsia="Times New Roman" w:cs="Times New Roman"/>
                <w:szCs w:val="24"/>
                <w:lang w:eastAsia="de-DE"/>
              </w:rPr>
            </w:pPr>
            <w:r w:rsidRPr="009D04A9">
              <w:rPr>
                <w:rFonts w:eastAsia="Times New Roman" w:cs="Times New Roman"/>
                <w:szCs w:val="24"/>
                <w:lang w:eastAsia="de-DE"/>
              </w:rPr>
              <w:t>y</w:t>
            </w:r>
          </w:p>
        </w:tc>
      </w:tr>
      <w:tr w:rsidR="00A715BE" w:rsidRPr="009D04A9" w:rsidTr="00A715BE">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rPr>
                <w:rFonts w:eastAsia="Times New Roman" w:cs="Times New Roman"/>
                <w:szCs w:val="24"/>
                <w:lang w:eastAsia="de-DE"/>
              </w:rPr>
            </w:pPr>
            <w:r w:rsidRPr="009D04A9">
              <w:rPr>
                <w:rFonts w:eastAsia="Times New Roman" w:cs="Times New Roman"/>
                <w:szCs w:val="24"/>
                <w:lang w:eastAsia="de-DE"/>
              </w:rPr>
              <w:t>Größe</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jc w:val="right"/>
              <w:rPr>
                <w:rFonts w:eastAsia="Times New Roman" w:cs="Times New Roman"/>
                <w:szCs w:val="24"/>
                <w:lang w:eastAsia="de-DE"/>
              </w:rPr>
            </w:pPr>
            <w:r w:rsidRPr="009D04A9">
              <w:rPr>
                <w:rFonts w:eastAsia="Times New Roman" w:cs="Times New Roman"/>
                <w:szCs w:val="24"/>
                <w:lang w:eastAsia="de-DE"/>
              </w:rPr>
              <w:t>805</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rPr>
                <w:rFonts w:eastAsia="Times New Roman" w:cs="Times New Roman"/>
                <w:szCs w:val="24"/>
                <w:lang w:eastAsia="de-DE"/>
              </w:rPr>
            </w:pPr>
            <w:r w:rsidRPr="009D04A9">
              <w:rPr>
                <w:rFonts w:eastAsia="Times New Roman" w:cs="Times New Roman"/>
                <w:szCs w:val="24"/>
                <w:lang w:eastAsia="de-DE"/>
              </w:rPr>
              <w:t>Anzahl der Punkte</w:t>
            </w:r>
          </w:p>
        </w:tc>
        <w:tc>
          <w:tcPr>
            <w:tcW w:w="0" w:type="auto"/>
            <w:gridSpan w:val="4"/>
            <w:tcBorders>
              <w:top w:val="single" w:sz="4" w:space="0" w:color="auto"/>
              <w:left w:val="nil"/>
              <w:bottom w:val="single" w:sz="4" w:space="0" w:color="auto"/>
              <w:right w:val="single" w:sz="4" w:space="0" w:color="000000"/>
            </w:tcBorders>
            <w:shd w:val="clear" w:color="auto" w:fill="auto"/>
            <w:noWrap/>
            <w:vAlign w:val="bottom"/>
            <w:hideMark/>
          </w:tcPr>
          <w:p w:rsidR="00A715BE" w:rsidRPr="009D04A9" w:rsidRDefault="00A715BE" w:rsidP="00A715BE">
            <w:pPr>
              <w:spacing w:line="240" w:lineRule="auto"/>
              <w:jc w:val="center"/>
              <w:rPr>
                <w:rFonts w:eastAsia="Times New Roman" w:cs="Times New Roman"/>
                <w:szCs w:val="24"/>
                <w:lang w:eastAsia="de-DE"/>
              </w:rPr>
            </w:pPr>
            <w:r w:rsidRPr="009D04A9">
              <w:rPr>
                <w:rFonts w:eastAsia="Times New Roman" w:cs="Times New Roman"/>
                <w:szCs w:val="24"/>
                <w:lang w:eastAsia="de-DE"/>
              </w:rPr>
              <w:t>Punkte</w:t>
            </w:r>
          </w:p>
        </w:tc>
      </w:tr>
    </w:tbl>
    <w:p w:rsidR="00FD0145" w:rsidRPr="0007599D" w:rsidRDefault="00FD0145" w:rsidP="00FD0145">
      <w:r w:rsidRPr="0007599D">
        <w:t>Zeichnet eine Polylinie</w:t>
      </w:r>
    </w:p>
    <w:p w:rsidR="00D96E8D" w:rsidRPr="0007599D" w:rsidRDefault="00A715BE" w:rsidP="00D96E8D">
      <w:r w:rsidRPr="0007599D">
        <w:t>Aus dem String wird die Anzahl der Punkte ermittelt und die Rekordgröße berechnet.</w:t>
      </w:r>
    </w:p>
    <w:p w:rsidR="00A715BE" w:rsidRPr="0007599D" w:rsidRDefault="00A715BE" w:rsidP="00D96E8D"/>
    <w:p w:rsidR="00D96E8D" w:rsidRPr="004659DA" w:rsidRDefault="00D96E8D" w:rsidP="00D96E8D">
      <w:pPr>
        <w:pStyle w:val="KeinLeerraum"/>
      </w:pPr>
      <w:r w:rsidRPr="004659DA">
        <w:t>Function PolygonZeichnen(Punkte As String) As String</w:t>
      </w:r>
    </w:p>
    <w:tbl>
      <w:tblPr>
        <w:tblW w:w="0" w:type="auto"/>
        <w:tblInd w:w="65" w:type="dxa"/>
        <w:tblCellMar>
          <w:left w:w="70" w:type="dxa"/>
          <w:right w:w="70" w:type="dxa"/>
        </w:tblCellMar>
        <w:tblLook w:val="04A0"/>
      </w:tblPr>
      <w:tblGrid>
        <w:gridCol w:w="740"/>
        <w:gridCol w:w="941"/>
        <w:gridCol w:w="1927"/>
        <w:gridCol w:w="260"/>
        <w:gridCol w:w="260"/>
        <w:gridCol w:w="260"/>
        <w:gridCol w:w="260"/>
      </w:tblGrid>
      <w:tr w:rsidR="00A715BE" w:rsidRPr="009D04A9" w:rsidTr="00A715BE">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rPr>
                <w:rFonts w:eastAsia="Times New Roman" w:cs="Times New Roman"/>
                <w:szCs w:val="24"/>
                <w:lang w:eastAsia="de-DE"/>
              </w:rPr>
            </w:pPr>
            <w:r w:rsidRPr="009D04A9">
              <w:rPr>
                <w:rFonts w:eastAsia="Times New Roman" w:cs="Times New Roman"/>
                <w:szCs w:val="24"/>
                <w:lang w:eastAsia="de-DE"/>
              </w:rPr>
              <w:t>Größe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9D04A9" w:rsidRDefault="00BE7BF3" w:rsidP="00A715BE">
            <w:pPr>
              <w:spacing w:line="240" w:lineRule="auto"/>
              <w:rPr>
                <w:rFonts w:eastAsia="Times New Roman" w:cs="Times New Roman"/>
                <w:szCs w:val="24"/>
                <w:lang w:eastAsia="de-DE"/>
              </w:rPr>
            </w:pPr>
            <w:r w:rsidRPr="009D04A9">
              <w:rPr>
                <w:rFonts w:eastAsia="Times New Roman" w:cs="Times New Roman"/>
                <w:szCs w:val="24"/>
                <w:lang w:eastAsia="de-DE"/>
              </w:rPr>
              <w:t>Polygon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rPr>
                <w:rFonts w:eastAsia="Times New Roman" w:cs="Times New Roman"/>
                <w:szCs w:val="24"/>
                <w:lang w:eastAsia="de-DE"/>
              </w:rPr>
            </w:pPr>
            <w:r w:rsidRPr="009D04A9">
              <w:rPr>
                <w:rFonts w:eastAsia="Times New Roman" w:cs="Times New Roman"/>
                <w:szCs w:val="24"/>
                <w:lang w:eastAsia="de-DE"/>
              </w:rPr>
              <w:t>Anzahl der Punkte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rPr>
                <w:rFonts w:eastAsia="Times New Roman" w:cs="Times New Roman"/>
                <w:szCs w:val="24"/>
                <w:lang w:eastAsia="de-DE"/>
              </w:rPr>
            </w:pPr>
            <w:r w:rsidRPr="009D04A9">
              <w:rPr>
                <w:rFonts w:eastAsia="Times New Roman" w:cs="Times New Roman"/>
                <w:szCs w:val="24"/>
                <w:lang w:eastAsia="de-DE"/>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rPr>
                <w:rFonts w:eastAsia="Times New Roman" w:cs="Times New Roman"/>
                <w:szCs w:val="24"/>
                <w:lang w:eastAsia="de-DE"/>
              </w:rPr>
            </w:pPr>
            <w:r w:rsidRPr="009D04A9">
              <w:rPr>
                <w:rFonts w:eastAsia="Times New Roman" w:cs="Times New Roman"/>
                <w:szCs w:val="24"/>
                <w:lang w:eastAsia="de-DE"/>
              </w:rPr>
              <w:t>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rPr>
                <w:rFonts w:eastAsia="Times New Roman" w:cs="Times New Roman"/>
                <w:szCs w:val="24"/>
                <w:lang w:eastAsia="de-DE"/>
              </w:rPr>
            </w:pPr>
            <w:r w:rsidRPr="009D04A9">
              <w:rPr>
                <w:rFonts w:eastAsia="Times New Roman" w:cs="Times New Roman"/>
                <w:szCs w:val="24"/>
                <w:lang w:eastAsia="de-DE"/>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rPr>
                <w:rFonts w:eastAsia="Times New Roman" w:cs="Times New Roman"/>
                <w:szCs w:val="24"/>
                <w:lang w:eastAsia="de-DE"/>
              </w:rPr>
            </w:pPr>
            <w:r w:rsidRPr="009D04A9">
              <w:rPr>
                <w:rFonts w:eastAsia="Times New Roman" w:cs="Times New Roman"/>
                <w:szCs w:val="24"/>
                <w:lang w:eastAsia="de-DE"/>
              </w:rPr>
              <w:t>y</w:t>
            </w:r>
          </w:p>
        </w:tc>
      </w:tr>
      <w:tr w:rsidR="00A715BE" w:rsidRPr="009D04A9" w:rsidTr="00A715BE">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rPr>
                <w:rFonts w:eastAsia="Times New Roman" w:cs="Times New Roman"/>
                <w:szCs w:val="24"/>
                <w:lang w:eastAsia="de-DE"/>
              </w:rPr>
            </w:pPr>
            <w:r w:rsidRPr="009D04A9">
              <w:rPr>
                <w:rFonts w:eastAsia="Times New Roman" w:cs="Times New Roman"/>
                <w:szCs w:val="24"/>
                <w:lang w:eastAsia="de-DE"/>
              </w:rPr>
              <w:t>Größe</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jc w:val="right"/>
              <w:rPr>
                <w:rFonts w:eastAsia="Times New Roman" w:cs="Times New Roman"/>
                <w:szCs w:val="24"/>
                <w:lang w:eastAsia="de-DE"/>
              </w:rPr>
            </w:pPr>
            <w:r w:rsidRPr="009D04A9">
              <w:rPr>
                <w:rFonts w:eastAsia="Times New Roman" w:cs="Times New Roman"/>
                <w:szCs w:val="24"/>
                <w:lang w:eastAsia="de-DE"/>
              </w:rPr>
              <w:t>804</w:t>
            </w:r>
          </w:p>
        </w:tc>
        <w:tc>
          <w:tcPr>
            <w:tcW w:w="0" w:type="auto"/>
            <w:tcBorders>
              <w:top w:val="nil"/>
              <w:left w:val="nil"/>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rPr>
                <w:rFonts w:eastAsia="Times New Roman" w:cs="Times New Roman"/>
                <w:szCs w:val="24"/>
                <w:lang w:eastAsia="de-DE"/>
              </w:rPr>
            </w:pPr>
            <w:r w:rsidRPr="009D04A9">
              <w:rPr>
                <w:rFonts w:eastAsia="Times New Roman" w:cs="Times New Roman"/>
                <w:szCs w:val="24"/>
                <w:lang w:eastAsia="de-DE"/>
              </w:rPr>
              <w:t>Anzahl der Punkte</w:t>
            </w:r>
          </w:p>
        </w:tc>
        <w:tc>
          <w:tcPr>
            <w:tcW w:w="0" w:type="auto"/>
            <w:gridSpan w:val="4"/>
            <w:tcBorders>
              <w:top w:val="single" w:sz="4" w:space="0" w:color="auto"/>
              <w:left w:val="nil"/>
              <w:bottom w:val="single" w:sz="4" w:space="0" w:color="auto"/>
              <w:right w:val="single" w:sz="4" w:space="0" w:color="000000"/>
            </w:tcBorders>
            <w:shd w:val="clear" w:color="auto" w:fill="auto"/>
            <w:noWrap/>
            <w:vAlign w:val="bottom"/>
            <w:hideMark/>
          </w:tcPr>
          <w:p w:rsidR="00A715BE" w:rsidRPr="009D04A9" w:rsidRDefault="00A715BE" w:rsidP="00A715BE">
            <w:pPr>
              <w:spacing w:line="240" w:lineRule="auto"/>
              <w:jc w:val="center"/>
              <w:rPr>
                <w:rFonts w:eastAsia="Times New Roman" w:cs="Times New Roman"/>
                <w:szCs w:val="24"/>
                <w:lang w:eastAsia="de-DE"/>
              </w:rPr>
            </w:pPr>
            <w:r w:rsidRPr="009D04A9">
              <w:rPr>
                <w:rFonts w:eastAsia="Times New Roman" w:cs="Times New Roman"/>
                <w:szCs w:val="24"/>
                <w:lang w:eastAsia="de-DE"/>
              </w:rPr>
              <w:t>Punkte</w:t>
            </w:r>
          </w:p>
        </w:tc>
      </w:tr>
    </w:tbl>
    <w:p w:rsidR="00FD0145" w:rsidRPr="004659DA" w:rsidRDefault="00FD0145" w:rsidP="00FD0145">
      <w:r w:rsidRPr="004659DA">
        <w:t>Zeichnet ein Polygon</w:t>
      </w:r>
    </w:p>
    <w:p w:rsidR="00D96E8D" w:rsidRDefault="00A715BE" w:rsidP="00D96E8D">
      <w:r w:rsidRPr="00A715BE">
        <w:t>Diese Funxion unterscheidet sich von der Polylinie nur in der 804.</w:t>
      </w:r>
    </w:p>
    <w:p w:rsidR="00833DBA" w:rsidRPr="00A715BE" w:rsidRDefault="00833DBA" w:rsidP="00D96E8D"/>
    <w:p w:rsidR="00D96E8D" w:rsidRDefault="00D96E8D" w:rsidP="00D96E8D">
      <w:pPr>
        <w:pStyle w:val="KeinLeerraum"/>
        <w:rPr>
          <w:lang w:val="en-US"/>
        </w:rPr>
      </w:pPr>
      <w:r w:rsidRPr="00D96E8D">
        <w:rPr>
          <w:lang w:val="en-US"/>
        </w:rPr>
        <w:t>Function TextZeichnen(Text$, y1%, x1%) As String</w:t>
      </w:r>
    </w:p>
    <w:p w:rsidR="00D96E8D" w:rsidRPr="004659DA" w:rsidRDefault="003E2B68" w:rsidP="00D96E8D">
      <w:r w:rsidRPr="004659DA">
        <w:t>Zeichnet einen Text.</w:t>
      </w:r>
      <w:r w:rsidR="00FD0145">
        <w:t xml:space="preserve"> Macht nichts, wenn der Text 0 lang ist.</w:t>
      </w:r>
    </w:p>
    <w:p w:rsidR="00D96E8D" w:rsidRPr="004659DA" w:rsidRDefault="00D96E8D" w:rsidP="00D96E8D"/>
    <w:p w:rsidR="00D96E8D" w:rsidRPr="004659DA" w:rsidRDefault="00D96E8D" w:rsidP="00D96E8D">
      <w:pPr>
        <w:pStyle w:val="KeinLeerraum"/>
      </w:pPr>
      <w:r w:rsidRPr="004659DA">
        <w:t>Function ObjektWählen(Nummer%) As String</w:t>
      </w:r>
    </w:p>
    <w:tbl>
      <w:tblPr>
        <w:tblW w:w="4014" w:type="dxa"/>
        <w:tblInd w:w="65" w:type="dxa"/>
        <w:tblCellMar>
          <w:left w:w="70" w:type="dxa"/>
          <w:right w:w="70" w:type="dxa"/>
        </w:tblCellMar>
        <w:tblLook w:val="04A0"/>
      </w:tblPr>
      <w:tblGrid>
        <w:gridCol w:w="880"/>
        <w:gridCol w:w="1540"/>
        <w:gridCol w:w="1594"/>
      </w:tblGrid>
      <w:tr w:rsidR="00A715BE" w:rsidRPr="009D04A9" w:rsidTr="00FD0145">
        <w:trPr>
          <w:trHeight w:val="255"/>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jc w:val="right"/>
              <w:rPr>
                <w:rFonts w:eastAsia="Times New Roman" w:cs="Times New Roman"/>
                <w:szCs w:val="24"/>
                <w:lang w:eastAsia="de-DE"/>
              </w:rPr>
            </w:pPr>
            <w:r w:rsidRPr="009D04A9">
              <w:rPr>
                <w:rFonts w:eastAsia="Times New Roman" w:cs="Times New Roman"/>
                <w:szCs w:val="24"/>
                <w:lang w:eastAsia="de-DE"/>
              </w:rPr>
              <w:t>4</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rPr>
                <w:rFonts w:eastAsia="Times New Roman" w:cs="Times New Roman"/>
                <w:szCs w:val="24"/>
                <w:lang w:eastAsia="de-DE"/>
              </w:rPr>
            </w:pPr>
            <w:r w:rsidRPr="009D04A9">
              <w:rPr>
                <w:rFonts w:eastAsia="Times New Roman" w:cs="Times New Roman"/>
                <w:szCs w:val="24"/>
                <w:lang w:eastAsia="de-DE"/>
              </w:rPr>
              <w:t>ObjektWählen</w:t>
            </w:r>
          </w:p>
        </w:tc>
        <w:tc>
          <w:tcPr>
            <w:tcW w:w="1594" w:type="dxa"/>
            <w:tcBorders>
              <w:top w:val="single" w:sz="4" w:space="0" w:color="auto"/>
              <w:left w:val="nil"/>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rPr>
                <w:rFonts w:eastAsia="Times New Roman" w:cs="Times New Roman"/>
                <w:szCs w:val="24"/>
                <w:lang w:eastAsia="de-DE"/>
              </w:rPr>
            </w:pPr>
            <w:r w:rsidRPr="009D04A9">
              <w:rPr>
                <w:rFonts w:eastAsia="Times New Roman" w:cs="Times New Roman"/>
                <w:szCs w:val="24"/>
                <w:lang w:eastAsia="de-DE"/>
              </w:rPr>
              <w:t>Objektnummer</w:t>
            </w:r>
          </w:p>
        </w:tc>
      </w:tr>
      <w:tr w:rsidR="00A715BE" w:rsidRPr="009D04A9" w:rsidTr="00FD0145">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jc w:val="right"/>
              <w:rPr>
                <w:rFonts w:eastAsia="Times New Roman" w:cs="Times New Roman"/>
                <w:szCs w:val="24"/>
                <w:lang w:eastAsia="de-DE"/>
              </w:rPr>
            </w:pPr>
            <w:r w:rsidRPr="009D04A9">
              <w:rPr>
                <w:rFonts w:eastAsia="Times New Roman" w:cs="Times New Roman"/>
                <w:szCs w:val="24"/>
                <w:lang w:eastAsia="de-DE"/>
              </w:rPr>
              <w:t>4</w:t>
            </w:r>
          </w:p>
        </w:tc>
        <w:tc>
          <w:tcPr>
            <w:tcW w:w="1540" w:type="dxa"/>
            <w:tcBorders>
              <w:top w:val="nil"/>
              <w:left w:val="nil"/>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jc w:val="right"/>
              <w:rPr>
                <w:rFonts w:eastAsia="Times New Roman" w:cs="Times New Roman"/>
                <w:szCs w:val="24"/>
                <w:lang w:eastAsia="de-DE"/>
              </w:rPr>
            </w:pPr>
            <w:r w:rsidRPr="009D04A9">
              <w:rPr>
                <w:rFonts w:eastAsia="Times New Roman" w:cs="Times New Roman"/>
                <w:szCs w:val="24"/>
                <w:lang w:eastAsia="de-DE"/>
              </w:rPr>
              <w:t>301</w:t>
            </w:r>
          </w:p>
        </w:tc>
        <w:tc>
          <w:tcPr>
            <w:tcW w:w="1594" w:type="dxa"/>
            <w:tcBorders>
              <w:top w:val="nil"/>
              <w:left w:val="nil"/>
              <w:bottom w:val="single" w:sz="4" w:space="0" w:color="auto"/>
              <w:right w:val="single" w:sz="4" w:space="0" w:color="auto"/>
            </w:tcBorders>
            <w:shd w:val="clear" w:color="auto" w:fill="auto"/>
            <w:noWrap/>
            <w:vAlign w:val="bottom"/>
            <w:hideMark/>
          </w:tcPr>
          <w:p w:rsidR="00A715BE" w:rsidRPr="009D04A9" w:rsidRDefault="00A715BE" w:rsidP="00A715BE">
            <w:pPr>
              <w:spacing w:line="240" w:lineRule="auto"/>
              <w:rPr>
                <w:rFonts w:eastAsia="Times New Roman" w:cs="Times New Roman"/>
                <w:szCs w:val="24"/>
                <w:lang w:eastAsia="de-DE"/>
              </w:rPr>
            </w:pPr>
            <w:r w:rsidRPr="009D04A9">
              <w:rPr>
                <w:rFonts w:eastAsia="Times New Roman" w:cs="Times New Roman"/>
                <w:szCs w:val="24"/>
                <w:lang w:eastAsia="de-DE"/>
              </w:rPr>
              <w:t>Nummer</w:t>
            </w:r>
          </w:p>
        </w:tc>
      </w:tr>
    </w:tbl>
    <w:p w:rsidR="00FD0145" w:rsidRPr="0007599D" w:rsidRDefault="00FD0145" w:rsidP="00FD0145">
      <w:r w:rsidRPr="0007599D">
        <w:t>Wählt ein Malobjekt aus.</w:t>
      </w:r>
    </w:p>
    <w:p w:rsidR="00D96E8D" w:rsidRDefault="00FD0145" w:rsidP="00FD0145">
      <w:pPr>
        <w:pStyle w:val="KeinLeerraum"/>
        <w:rPr>
          <w:lang w:val="en-US"/>
        </w:rPr>
      </w:pPr>
      <w:r w:rsidRPr="00FD0145">
        <w:rPr>
          <w:lang w:val="en-US"/>
        </w:rPr>
        <w:t>Function ObjektWählen2(Nummer1%, Nummer2%) As String</w:t>
      </w:r>
    </w:p>
    <w:p w:rsidR="00FD0145" w:rsidRDefault="00FD0145" w:rsidP="00FD0145">
      <w:pPr>
        <w:pStyle w:val="KeinLeerraum"/>
        <w:rPr>
          <w:lang w:val="en-US"/>
        </w:rPr>
      </w:pPr>
      <w:r w:rsidRPr="00FD0145">
        <w:rPr>
          <w:lang w:val="en-US"/>
        </w:rPr>
        <w:t>Function ObjektWählen3(Nummer1%, Nummer2%, Nummer3%) As String</w:t>
      </w:r>
    </w:p>
    <w:p w:rsidR="00FD0145" w:rsidRPr="00D40F63" w:rsidRDefault="00FD0145" w:rsidP="00D96E8D">
      <w:r w:rsidRPr="00D40F63">
        <w:lastRenderedPageBreak/>
        <w:t>Man kann auch 2 oder 3 Objekte gleichzeitig auswählen. 3Objekte wählen ist immer die Nummer von einem Font, einem Pinsel und einem Füller.</w:t>
      </w:r>
    </w:p>
    <w:p w:rsidR="00FD0145" w:rsidRPr="00D40F63" w:rsidRDefault="00FD0145" w:rsidP="00D96E8D"/>
    <w:p w:rsidR="00FD0145" w:rsidRDefault="00FD0145" w:rsidP="00FD0145">
      <w:pPr>
        <w:pStyle w:val="KeinLeerraum"/>
        <w:rPr>
          <w:lang w:val="en-US"/>
        </w:rPr>
      </w:pPr>
      <w:r w:rsidRPr="00FD0145">
        <w:rPr>
          <w:lang w:val="en-US"/>
        </w:rPr>
        <w:t>Function ObjektLöschen(Nummer%) As String</w:t>
      </w:r>
    </w:p>
    <w:tbl>
      <w:tblPr>
        <w:tblW w:w="4014" w:type="dxa"/>
        <w:tblInd w:w="65" w:type="dxa"/>
        <w:tblCellMar>
          <w:left w:w="70" w:type="dxa"/>
          <w:right w:w="70" w:type="dxa"/>
        </w:tblCellMar>
        <w:tblLook w:val="04A0"/>
      </w:tblPr>
      <w:tblGrid>
        <w:gridCol w:w="880"/>
        <w:gridCol w:w="1540"/>
        <w:gridCol w:w="1594"/>
      </w:tblGrid>
      <w:tr w:rsidR="00FD0145" w:rsidRPr="009D04A9" w:rsidTr="00052207">
        <w:trPr>
          <w:trHeight w:val="255"/>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jc w:val="right"/>
              <w:rPr>
                <w:rFonts w:eastAsia="Times New Roman" w:cs="Times New Roman"/>
                <w:szCs w:val="24"/>
                <w:lang w:eastAsia="de-DE"/>
              </w:rPr>
            </w:pPr>
            <w:r w:rsidRPr="009D04A9">
              <w:rPr>
                <w:rFonts w:eastAsia="Times New Roman" w:cs="Times New Roman"/>
                <w:szCs w:val="24"/>
                <w:lang w:eastAsia="de-DE"/>
              </w:rPr>
              <w:t>4</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rPr>
                <w:rFonts w:eastAsia="Times New Roman" w:cs="Times New Roman"/>
                <w:szCs w:val="24"/>
                <w:lang w:eastAsia="de-DE"/>
              </w:rPr>
            </w:pPr>
            <w:r w:rsidRPr="009D04A9">
              <w:rPr>
                <w:rFonts w:eastAsia="Times New Roman" w:cs="Times New Roman"/>
                <w:szCs w:val="24"/>
                <w:lang w:eastAsia="de-DE"/>
              </w:rPr>
              <w:t>ObjektWählen</w:t>
            </w:r>
          </w:p>
        </w:tc>
        <w:tc>
          <w:tcPr>
            <w:tcW w:w="1594" w:type="dxa"/>
            <w:tcBorders>
              <w:top w:val="single" w:sz="4" w:space="0" w:color="auto"/>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rPr>
                <w:rFonts w:eastAsia="Times New Roman" w:cs="Times New Roman"/>
                <w:szCs w:val="24"/>
                <w:lang w:eastAsia="de-DE"/>
              </w:rPr>
            </w:pPr>
            <w:r w:rsidRPr="009D04A9">
              <w:rPr>
                <w:rFonts w:eastAsia="Times New Roman" w:cs="Times New Roman"/>
                <w:szCs w:val="24"/>
                <w:lang w:eastAsia="de-DE"/>
              </w:rPr>
              <w:t>Objektnummer</w:t>
            </w:r>
          </w:p>
        </w:tc>
      </w:tr>
      <w:tr w:rsidR="00FD0145" w:rsidRPr="009D04A9" w:rsidTr="00052207">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jc w:val="right"/>
              <w:rPr>
                <w:rFonts w:eastAsia="Times New Roman" w:cs="Times New Roman"/>
                <w:szCs w:val="24"/>
                <w:lang w:eastAsia="de-DE"/>
              </w:rPr>
            </w:pPr>
            <w:r w:rsidRPr="009D04A9">
              <w:rPr>
                <w:rFonts w:eastAsia="Times New Roman" w:cs="Times New Roman"/>
                <w:szCs w:val="24"/>
                <w:lang w:eastAsia="de-DE"/>
              </w:rPr>
              <w:t>4</w:t>
            </w:r>
          </w:p>
        </w:tc>
        <w:tc>
          <w:tcPr>
            <w:tcW w:w="1540" w:type="dxa"/>
            <w:tcBorders>
              <w:top w:val="nil"/>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jc w:val="right"/>
              <w:rPr>
                <w:rFonts w:eastAsia="Times New Roman" w:cs="Times New Roman"/>
                <w:szCs w:val="24"/>
                <w:lang w:eastAsia="de-DE"/>
              </w:rPr>
            </w:pPr>
            <w:r>
              <w:rPr>
                <w:rFonts w:eastAsia="Times New Roman" w:cs="Times New Roman"/>
                <w:szCs w:val="24"/>
                <w:lang w:eastAsia="de-DE"/>
              </w:rPr>
              <w:t>496</w:t>
            </w:r>
          </w:p>
        </w:tc>
        <w:tc>
          <w:tcPr>
            <w:tcW w:w="1594" w:type="dxa"/>
            <w:tcBorders>
              <w:top w:val="nil"/>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rPr>
                <w:rFonts w:eastAsia="Times New Roman" w:cs="Times New Roman"/>
                <w:szCs w:val="24"/>
                <w:lang w:eastAsia="de-DE"/>
              </w:rPr>
            </w:pPr>
            <w:r w:rsidRPr="009D04A9">
              <w:rPr>
                <w:rFonts w:eastAsia="Times New Roman" w:cs="Times New Roman"/>
                <w:szCs w:val="24"/>
                <w:lang w:eastAsia="de-DE"/>
              </w:rPr>
              <w:t>Nummer</w:t>
            </w:r>
          </w:p>
        </w:tc>
      </w:tr>
    </w:tbl>
    <w:p w:rsidR="00FD0145" w:rsidRPr="00D46294" w:rsidRDefault="00FD0145" w:rsidP="00D96E8D">
      <w:r w:rsidRPr="00D46294">
        <w:t>Löscht ein Malobjekt</w:t>
      </w:r>
    </w:p>
    <w:p w:rsidR="00FD0145" w:rsidRPr="00D46294" w:rsidRDefault="00FD0145" w:rsidP="00D96E8D"/>
    <w:p w:rsidR="00D96E8D" w:rsidRDefault="00D96E8D" w:rsidP="00D96E8D">
      <w:pPr>
        <w:pStyle w:val="KeinLeerraum"/>
        <w:rPr>
          <w:lang w:val="en-US"/>
        </w:rPr>
      </w:pPr>
      <w:r w:rsidRPr="00D96E8D">
        <w:rPr>
          <w:lang w:val="en-US"/>
        </w:rPr>
        <w:t>Function PinselErstellen(rot%, grün%, blau%) As String</w:t>
      </w:r>
    </w:p>
    <w:tbl>
      <w:tblPr>
        <w:tblW w:w="5847" w:type="dxa"/>
        <w:tblInd w:w="65" w:type="dxa"/>
        <w:tblCellMar>
          <w:left w:w="70" w:type="dxa"/>
          <w:right w:w="70" w:type="dxa"/>
        </w:tblCellMar>
        <w:tblLook w:val="04A0"/>
      </w:tblPr>
      <w:tblGrid>
        <w:gridCol w:w="880"/>
        <w:gridCol w:w="1420"/>
        <w:gridCol w:w="880"/>
        <w:gridCol w:w="907"/>
        <w:gridCol w:w="880"/>
        <w:gridCol w:w="880"/>
      </w:tblGrid>
      <w:tr w:rsidR="00D75A12" w:rsidRPr="009D04A9" w:rsidTr="00FD0145">
        <w:trPr>
          <w:trHeight w:val="255"/>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A12" w:rsidRPr="009D04A9" w:rsidRDefault="00D75A12" w:rsidP="00D75A12">
            <w:pPr>
              <w:spacing w:line="240" w:lineRule="auto"/>
              <w:jc w:val="right"/>
              <w:rPr>
                <w:rFonts w:eastAsia="Times New Roman" w:cs="Times New Roman"/>
                <w:szCs w:val="24"/>
                <w:lang w:eastAsia="de-DE"/>
              </w:rPr>
            </w:pPr>
            <w:r w:rsidRPr="009D04A9">
              <w:rPr>
                <w:rFonts w:eastAsia="Times New Roman" w:cs="Times New Roman"/>
                <w:szCs w:val="24"/>
                <w:lang w:eastAsia="de-DE"/>
              </w:rPr>
              <w:t>7</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D75A12" w:rsidRPr="009D04A9" w:rsidRDefault="00D75A12" w:rsidP="00D75A12">
            <w:pPr>
              <w:spacing w:line="240" w:lineRule="auto"/>
              <w:rPr>
                <w:rFonts w:eastAsia="Times New Roman" w:cs="Times New Roman"/>
                <w:szCs w:val="24"/>
                <w:lang w:eastAsia="de-DE"/>
              </w:rPr>
            </w:pPr>
            <w:r w:rsidRPr="009D04A9">
              <w:rPr>
                <w:rFonts w:eastAsia="Times New Roman" w:cs="Times New Roman"/>
                <w:szCs w:val="24"/>
                <w:lang w:eastAsia="de-DE"/>
              </w:rPr>
              <w:t>Pinsel</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D75A12" w:rsidRPr="009D04A9" w:rsidRDefault="00D75A12" w:rsidP="00D75A12">
            <w:pPr>
              <w:spacing w:line="240" w:lineRule="auto"/>
              <w:rPr>
                <w:rFonts w:eastAsia="Times New Roman" w:cs="Times New Roman"/>
                <w:szCs w:val="24"/>
                <w:lang w:eastAsia="de-DE"/>
              </w:rPr>
            </w:pPr>
            <w:r w:rsidRPr="009D04A9">
              <w:rPr>
                <w:rFonts w:eastAsia="Times New Roman" w:cs="Times New Roman"/>
                <w:szCs w:val="24"/>
                <w:lang w:eastAsia="de-DE"/>
              </w:rPr>
              <w:t>Stil</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D75A12" w:rsidRPr="009D04A9" w:rsidRDefault="00D75A12" w:rsidP="00D75A12">
            <w:pPr>
              <w:spacing w:line="240" w:lineRule="auto"/>
              <w:rPr>
                <w:rFonts w:eastAsia="Times New Roman" w:cs="Times New Roman"/>
                <w:szCs w:val="24"/>
                <w:lang w:eastAsia="de-DE"/>
              </w:rPr>
            </w:pPr>
            <w:r w:rsidRPr="009D04A9">
              <w:rPr>
                <w:rFonts w:eastAsia="Times New Roman" w:cs="Times New Roman"/>
                <w:szCs w:val="24"/>
                <w:lang w:eastAsia="de-DE"/>
              </w:rPr>
              <w:t>rot,grün</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D75A12" w:rsidRPr="009D04A9" w:rsidRDefault="00D75A12" w:rsidP="00D75A12">
            <w:pPr>
              <w:spacing w:line="240" w:lineRule="auto"/>
              <w:rPr>
                <w:rFonts w:eastAsia="Times New Roman" w:cs="Times New Roman"/>
                <w:szCs w:val="24"/>
                <w:lang w:eastAsia="de-DE"/>
              </w:rPr>
            </w:pPr>
            <w:r w:rsidRPr="009D04A9">
              <w:rPr>
                <w:rFonts w:eastAsia="Times New Roman" w:cs="Times New Roman"/>
                <w:szCs w:val="24"/>
                <w:lang w:eastAsia="de-DE"/>
              </w:rPr>
              <w:t>blau</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D75A12" w:rsidRPr="009D04A9" w:rsidRDefault="00D75A12" w:rsidP="00D75A12">
            <w:pPr>
              <w:spacing w:line="240" w:lineRule="auto"/>
              <w:jc w:val="right"/>
              <w:rPr>
                <w:rFonts w:eastAsia="Times New Roman" w:cs="Times New Roman"/>
                <w:szCs w:val="24"/>
                <w:lang w:eastAsia="de-DE"/>
              </w:rPr>
            </w:pPr>
            <w:r w:rsidRPr="009D04A9">
              <w:rPr>
                <w:rFonts w:eastAsia="Times New Roman" w:cs="Times New Roman"/>
                <w:szCs w:val="24"/>
                <w:lang w:eastAsia="de-DE"/>
              </w:rPr>
              <w:t>0</w:t>
            </w:r>
          </w:p>
        </w:tc>
      </w:tr>
      <w:tr w:rsidR="00D75A12" w:rsidRPr="009D04A9" w:rsidTr="00FD0145">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75A12" w:rsidRPr="009D04A9" w:rsidRDefault="00D75A12" w:rsidP="00D75A12">
            <w:pPr>
              <w:spacing w:line="240" w:lineRule="auto"/>
              <w:jc w:val="right"/>
              <w:rPr>
                <w:rFonts w:eastAsia="Times New Roman" w:cs="Times New Roman"/>
                <w:szCs w:val="24"/>
                <w:lang w:eastAsia="de-DE"/>
              </w:rPr>
            </w:pPr>
            <w:r w:rsidRPr="009D04A9">
              <w:rPr>
                <w:rFonts w:eastAsia="Times New Roman" w:cs="Times New Roman"/>
                <w:szCs w:val="24"/>
                <w:lang w:eastAsia="de-DE"/>
              </w:rPr>
              <w:t>7</w:t>
            </w:r>
          </w:p>
        </w:tc>
        <w:tc>
          <w:tcPr>
            <w:tcW w:w="1420" w:type="dxa"/>
            <w:tcBorders>
              <w:top w:val="nil"/>
              <w:left w:val="nil"/>
              <w:bottom w:val="single" w:sz="4" w:space="0" w:color="auto"/>
              <w:right w:val="single" w:sz="4" w:space="0" w:color="auto"/>
            </w:tcBorders>
            <w:shd w:val="clear" w:color="auto" w:fill="auto"/>
            <w:noWrap/>
            <w:vAlign w:val="bottom"/>
            <w:hideMark/>
          </w:tcPr>
          <w:p w:rsidR="00D75A12" w:rsidRPr="009D04A9" w:rsidRDefault="00D75A12" w:rsidP="00D75A12">
            <w:pPr>
              <w:spacing w:line="240" w:lineRule="auto"/>
              <w:jc w:val="right"/>
              <w:rPr>
                <w:rFonts w:eastAsia="Times New Roman" w:cs="Times New Roman"/>
                <w:szCs w:val="24"/>
                <w:lang w:eastAsia="de-DE"/>
              </w:rPr>
            </w:pPr>
            <w:r w:rsidRPr="009D04A9">
              <w:rPr>
                <w:rFonts w:eastAsia="Times New Roman" w:cs="Times New Roman"/>
                <w:szCs w:val="24"/>
                <w:lang w:eastAsia="de-DE"/>
              </w:rPr>
              <w:t>764</w:t>
            </w:r>
          </w:p>
        </w:tc>
        <w:tc>
          <w:tcPr>
            <w:tcW w:w="880" w:type="dxa"/>
            <w:tcBorders>
              <w:top w:val="nil"/>
              <w:left w:val="nil"/>
              <w:bottom w:val="single" w:sz="4" w:space="0" w:color="auto"/>
              <w:right w:val="single" w:sz="4" w:space="0" w:color="auto"/>
            </w:tcBorders>
            <w:shd w:val="clear" w:color="auto" w:fill="auto"/>
            <w:noWrap/>
            <w:vAlign w:val="bottom"/>
            <w:hideMark/>
          </w:tcPr>
          <w:p w:rsidR="00D75A12" w:rsidRPr="009D04A9" w:rsidRDefault="00D75A12" w:rsidP="00D75A12">
            <w:pPr>
              <w:spacing w:line="240" w:lineRule="auto"/>
              <w:jc w:val="right"/>
              <w:rPr>
                <w:rFonts w:eastAsia="Times New Roman" w:cs="Times New Roman"/>
                <w:szCs w:val="24"/>
                <w:lang w:eastAsia="de-DE"/>
              </w:rPr>
            </w:pPr>
            <w:r w:rsidRPr="009D04A9">
              <w:rPr>
                <w:rFonts w:eastAsia="Times New Roman" w:cs="Times New Roman"/>
                <w:szCs w:val="24"/>
                <w:lang w:eastAsia="de-DE"/>
              </w:rPr>
              <w:t>0</w:t>
            </w:r>
          </w:p>
        </w:tc>
        <w:tc>
          <w:tcPr>
            <w:tcW w:w="907" w:type="dxa"/>
            <w:tcBorders>
              <w:top w:val="nil"/>
              <w:left w:val="nil"/>
              <w:bottom w:val="single" w:sz="4" w:space="0" w:color="auto"/>
              <w:right w:val="single" w:sz="4" w:space="0" w:color="auto"/>
            </w:tcBorders>
            <w:shd w:val="clear" w:color="auto" w:fill="auto"/>
            <w:noWrap/>
            <w:vAlign w:val="bottom"/>
            <w:hideMark/>
          </w:tcPr>
          <w:p w:rsidR="00D75A12" w:rsidRPr="009D04A9" w:rsidRDefault="00D75A12" w:rsidP="00D75A12">
            <w:pPr>
              <w:spacing w:line="240" w:lineRule="auto"/>
              <w:rPr>
                <w:rFonts w:eastAsia="Times New Roman" w:cs="Times New Roman"/>
                <w:szCs w:val="24"/>
                <w:lang w:eastAsia="de-DE"/>
              </w:rPr>
            </w:pPr>
            <w:r w:rsidRPr="009D04A9">
              <w:rPr>
                <w:rFonts w:eastAsia="Times New Roman" w:cs="Times New Roman"/>
                <w:szCs w:val="24"/>
                <w:lang w:eastAsia="de-DE"/>
              </w:rPr>
              <w:t>rot,grün</w:t>
            </w:r>
          </w:p>
        </w:tc>
        <w:tc>
          <w:tcPr>
            <w:tcW w:w="880" w:type="dxa"/>
            <w:tcBorders>
              <w:top w:val="nil"/>
              <w:left w:val="nil"/>
              <w:bottom w:val="single" w:sz="4" w:space="0" w:color="auto"/>
              <w:right w:val="single" w:sz="4" w:space="0" w:color="auto"/>
            </w:tcBorders>
            <w:shd w:val="clear" w:color="auto" w:fill="auto"/>
            <w:noWrap/>
            <w:vAlign w:val="bottom"/>
            <w:hideMark/>
          </w:tcPr>
          <w:p w:rsidR="00D75A12" w:rsidRPr="009D04A9" w:rsidRDefault="00D75A12" w:rsidP="00D75A12">
            <w:pPr>
              <w:spacing w:line="240" w:lineRule="auto"/>
              <w:rPr>
                <w:rFonts w:eastAsia="Times New Roman" w:cs="Times New Roman"/>
                <w:szCs w:val="24"/>
                <w:lang w:eastAsia="de-DE"/>
              </w:rPr>
            </w:pPr>
            <w:r w:rsidRPr="009D04A9">
              <w:rPr>
                <w:rFonts w:eastAsia="Times New Roman" w:cs="Times New Roman"/>
                <w:szCs w:val="24"/>
                <w:lang w:eastAsia="de-DE"/>
              </w:rPr>
              <w:t>blau</w:t>
            </w:r>
          </w:p>
        </w:tc>
        <w:tc>
          <w:tcPr>
            <w:tcW w:w="880" w:type="dxa"/>
            <w:tcBorders>
              <w:top w:val="nil"/>
              <w:left w:val="nil"/>
              <w:bottom w:val="single" w:sz="4" w:space="0" w:color="auto"/>
              <w:right w:val="single" w:sz="4" w:space="0" w:color="auto"/>
            </w:tcBorders>
            <w:shd w:val="clear" w:color="auto" w:fill="auto"/>
            <w:noWrap/>
            <w:vAlign w:val="bottom"/>
            <w:hideMark/>
          </w:tcPr>
          <w:p w:rsidR="00D75A12" w:rsidRPr="009D04A9" w:rsidRDefault="00D75A12" w:rsidP="00D75A12">
            <w:pPr>
              <w:spacing w:line="240" w:lineRule="auto"/>
              <w:jc w:val="right"/>
              <w:rPr>
                <w:rFonts w:eastAsia="Times New Roman" w:cs="Times New Roman"/>
                <w:szCs w:val="24"/>
                <w:lang w:eastAsia="de-DE"/>
              </w:rPr>
            </w:pPr>
            <w:r w:rsidRPr="009D04A9">
              <w:rPr>
                <w:rFonts w:eastAsia="Times New Roman" w:cs="Times New Roman"/>
                <w:szCs w:val="24"/>
                <w:lang w:eastAsia="de-DE"/>
              </w:rPr>
              <w:t>0</w:t>
            </w:r>
          </w:p>
        </w:tc>
      </w:tr>
    </w:tbl>
    <w:p w:rsidR="00FD0145" w:rsidRPr="003E2B68" w:rsidRDefault="00FD0145" w:rsidP="00D46294">
      <w:r w:rsidRPr="003E2B68">
        <w:t>Erstellt einen Pinsel zum Ausmalen von geometrischen Objekten.</w:t>
      </w:r>
    </w:p>
    <w:p w:rsidR="00D96E8D" w:rsidRDefault="00D96E8D" w:rsidP="00D46294"/>
    <w:p w:rsidR="00FD0145" w:rsidRDefault="00FD0145" w:rsidP="001B299D">
      <w:pPr>
        <w:pStyle w:val="KeinLeerraum"/>
      </w:pPr>
      <w:r>
        <w:t>Function unsichtbarerPinselErstellen() As String</w:t>
      </w:r>
    </w:p>
    <w:tbl>
      <w:tblPr>
        <w:tblW w:w="5847" w:type="dxa"/>
        <w:tblInd w:w="65" w:type="dxa"/>
        <w:tblCellMar>
          <w:left w:w="70" w:type="dxa"/>
          <w:right w:w="70" w:type="dxa"/>
        </w:tblCellMar>
        <w:tblLook w:val="04A0"/>
      </w:tblPr>
      <w:tblGrid>
        <w:gridCol w:w="880"/>
        <w:gridCol w:w="1420"/>
        <w:gridCol w:w="880"/>
        <w:gridCol w:w="907"/>
        <w:gridCol w:w="880"/>
        <w:gridCol w:w="880"/>
      </w:tblGrid>
      <w:tr w:rsidR="00FD0145" w:rsidRPr="009D04A9" w:rsidTr="00052207">
        <w:trPr>
          <w:trHeight w:val="255"/>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jc w:val="right"/>
              <w:rPr>
                <w:rFonts w:eastAsia="Times New Roman" w:cs="Times New Roman"/>
                <w:szCs w:val="24"/>
                <w:lang w:eastAsia="de-DE"/>
              </w:rPr>
            </w:pPr>
            <w:r w:rsidRPr="009D04A9">
              <w:rPr>
                <w:rFonts w:eastAsia="Times New Roman" w:cs="Times New Roman"/>
                <w:szCs w:val="24"/>
                <w:lang w:eastAsia="de-DE"/>
              </w:rPr>
              <w:t>7</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rPr>
                <w:rFonts w:eastAsia="Times New Roman" w:cs="Times New Roman"/>
                <w:szCs w:val="24"/>
                <w:lang w:eastAsia="de-DE"/>
              </w:rPr>
            </w:pPr>
            <w:r w:rsidRPr="009D04A9">
              <w:rPr>
                <w:rFonts w:eastAsia="Times New Roman" w:cs="Times New Roman"/>
                <w:szCs w:val="24"/>
                <w:lang w:eastAsia="de-DE"/>
              </w:rPr>
              <w:t>Pinsel</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rPr>
                <w:rFonts w:eastAsia="Times New Roman" w:cs="Times New Roman"/>
                <w:szCs w:val="24"/>
                <w:lang w:eastAsia="de-DE"/>
              </w:rPr>
            </w:pPr>
            <w:r w:rsidRPr="009D04A9">
              <w:rPr>
                <w:rFonts w:eastAsia="Times New Roman" w:cs="Times New Roman"/>
                <w:szCs w:val="24"/>
                <w:lang w:eastAsia="de-DE"/>
              </w:rPr>
              <w:t>Stil</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rPr>
                <w:rFonts w:eastAsia="Times New Roman" w:cs="Times New Roman"/>
                <w:szCs w:val="24"/>
                <w:lang w:eastAsia="de-DE"/>
              </w:rPr>
            </w:pPr>
            <w:r w:rsidRPr="009D04A9">
              <w:rPr>
                <w:rFonts w:eastAsia="Times New Roman" w:cs="Times New Roman"/>
                <w:szCs w:val="24"/>
                <w:lang w:eastAsia="de-DE"/>
              </w:rPr>
              <w:t>rot,grün</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rPr>
                <w:rFonts w:eastAsia="Times New Roman" w:cs="Times New Roman"/>
                <w:szCs w:val="24"/>
                <w:lang w:eastAsia="de-DE"/>
              </w:rPr>
            </w:pPr>
            <w:r w:rsidRPr="009D04A9">
              <w:rPr>
                <w:rFonts w:eastAsia="Times New Roman" w:cs="Times New Roman"/>
                <w:szCs w:val="24"/>
                <w:lang w:eastAsia="de-DE"/>
              </w:rPr>
              <w:t>blau</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jc w:val="right"/>
              <w:rPr>
                <w:rFonts w:eastAsia="Times New Roman" w:cs="Times New Roman"/>
                <w:szCs w:val="24"/>
                <w:lang w:eastAsia="de-DE"/>
              </w:rPr>
            </w:pPr>
            <w:r w:rsidRPr="009D04A9">
              <w:rPr>
                <w:rFonts w:eastAsia="Times New Roman" w:cs="Times New Roman"/>
                <w:szCs w:val="24"/>
                <w:lang w:eastAsia="de-DE"/>
              </w:rPr>
              <w:t>0</w:t>
            </w:r>
          </w:p>
        </w:tc>
      </w:tr>
      <w:tr w:rsidR="00FD0145" w:rsidRPr="009D04A9" w:rsidTr="00052207">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jc w:val="right"/>
              <w:rPr>
                <w:rFonts w:eastAsia="Times New Roman" w:cs="Times New Roman"/>
                <w:szCs w:val="24"/>
                <w:lang w:eastAsia="de-DE"/>
              </w:rPr>
            </w:pPr>
            <w:r w:rsidRPr="009D04A9">
              <w:rPr>
                <w:rFonts w:eastAsia="Times New Roman" w:cs="Times New Roman"/>
                <w:szCs w:val="24"/>
                <w:lang w:eastAsia="de-DE"/>
              </w:rPr>
              <w:t>7</w:t>
            </w:r>
          </w:p>
        </w:tc>
        <w:tc>
          <w:tcPr>
            <w:tcW w:w="1420" w:type="dxa"/>
            <w:tcBorders>
              <w:top w:val="nil"/>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jc w:val="right"/>
              <w:rPr>
                <w:rFonts w:eastAsia="Times New Roman" w:cs="Times New Roman"/>
                <w:szCs w:val="24"/>
                <w:lang w:eastAsia="de-DE"/>
              </w:rPr>
            </w:pPr>
            <w:r w:rsidRPr="009D04A9">
              <w:rPr>
                <w:rFonts w:eastAsia="Times New Roman" w:cs="Times New Roman"/>
                <w:szCs w:val="24"/>
                <w:lang w:eastAsia="de-DE"/>
              </w:rPr>
              <w:t>764</w:t>
            </w:r>
          </w:p>
        </w:tc>
        <w:tc>
          <w:tcPr>
            <w:tcW w:w="880" w:type="dxa"/>
            <w:tcBorders>
              <w:top w:val="nil"/>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jc w:val="right"/>
              <w:rPr>
                <w:rFonts w:eastAsia="Times New Roman" w:cs="Times New Roman"/>
                <w:szCs w:val="24"/>
                <w:lang w:eastAsia="de-DE"/>
              </w:rPr>
            </w:pPr>
            <w:r>
              <w:rPr>
                <w:rFonts w:eastAsia="Times New Roman" w:cs="Times New Roman"/>
                <w:szCs w:val="24"/>
                <w:lang w:eastAsia="de-DE"/>
              </w:rPr>
              <w:t>1</w:t>
            </w:r>
          </w:p>
        </w:tc>
        <w:tc>
          <w:tcPr>
            <w:tcW w:w="907" w:type="dxa"/>
            <w:tcBorders>
              <w:top w:val="nil"/>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rPr>
                <w:rFonts w:eastAsia="Times New Roman" w:cs="Times New Roman"/>
                <w:szCs w:val="24"/>
                <w:lang w:eastAsia="de-DE"/>
              </w:rPr>
            </w:pPr>
            <w:r>
              <w:rPr>
                <w:rFonts w:eastAsia="Times New Roman" w:cs="Times New Roman"/>
                <w:szCs w:val="24"/>
                <w:lang w:eastAsia="de-DE"/>
              </w:rPr>
              <w:t>0</w:t>
            </w:r>
          </w:p>
        </w:tc>
        <w:tc>
          <w:tcPr>
            <w:tcW w:w="880" w:type="dxa"/>
            <w:tcBorders>
              <w:top w:val="nil"/>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rPr>
                <w:rFonts w:eastAsia="Times New Roman" w:cs="Times New Roman"/>
                <w:szCs w:val="24"/>
                <w:lang w:eastAsia="de-DE"/>
              </w:rPr>
            </w:pPr>
            <w:r>
              <w:rPr>
                <w:rFonts w:eastAsia="Times New Roman" w:cs="Times New Roman"/>
                <w:szCs w:val="24"/>
                <w:lang w:eastAsia="de-DE"/>
              </w:rPr>
              <w:t>0</w:t>
            </w:r>
          </w:p>
        </w:tc>
        <w:tc>
          <w:tcPr>
            <w:tcW w:w="880" w:type="dxa"/>
            <w:tcBorders>
              <w:top w:val="nil"/>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jc w:val="right"/>
              <w:rPr>
                <w:rFonts w:eastAsia="Times New Roman" w:cs="Times New Roman"/>
                <w:szCs w:val="24"/>
                <w:lang w:eastAsia="de-DE"/>
              </w:rPr>
            </w:pPr>
            <w:r w:rsidRPr="009D04A9">
              <w:rPr>
                <w:rFonts w:eastAsia="Times New Roman" w:cs="Times New Roman"/>
                <w:szCs w:val="24"/>
                <w:lang w:eastAsia="de-DE"/>
              </w:rPr>
              <w:t>0</w:t>
            </w:r>
          </w:p>
        </w:tc>
      </w:tr>
    </w:tbl>
    <w:p w:rsidR="00FD0145" w:rsidRDefault="00FD0145" w:rsidP="00FD0145">
      <w:r w:rsidRPr="003E2B68">
        <w:t>Erstellt einen Pinsel</w:t>
      </w:r>
      <w:r>
        <w:t xml:space="preserve"> der,</w:t>
      </w:r>
      <w:r w:rsidRPr="003E2B68">
        <w:t xml:space="preserve"> </w:t>
      </w:r>
      <w:r>
        <w:t>geometrische</w:t>
      </w:r>
      <w:r w:rsidRPr="003E2B68">
        <w:t xml:space="preserve"> Objekten</w:t>
      </w:r>
      <w:r>
        <w:t xml:space="preserve"> nicht ausmalt</w:t>
      </w:r>
      <w:r w:rsidRPr="003E2B68">
        <w:t>.</w:t>
      </w:r>
    </w:p>
    <w:p w:rsidR="00FD0145" w:rsidRPr="003E2B68" w:rsidRDefault="00FD0145" w:rsidP="00D96E8D"/>
    <w:p w:rsidR="00D96E8D" w:rsidRPr="00D40F63" w:rsidRDefault="00D96E8D" w:rsidP="00D96E8D">
      <w:pPr>
        <w:pStyle w:val="KeinLeerraum"/>
      </w:pPr>
      <w:r w:rsidRPr="00D40F63">
        <w:t>Function FüllerErstellen(Dicke%, rot%, grün%, blau%) As String</w:t>
      </w:r>
    </w:p>
    <w:tbl>
      <w:tblPr>
        <w:tblW w:w="6854" w:type="dxa"/>
        <w:tblInd w:w="65" w:type="dxa"/>
        <w:tblCellMar>
          <w:left w:w="70" w:type="dxa"/>
          <w:right w:w="70" w:type="dxa"/>
        </w:tblCellMar>
        <w:tblLook w:val="04A0"/>
      </w:tblPr>
      <w:tblGrid>
        <w:gridCol w:w="880"/>
        <w:gridCol w:w="1420"/>
        <w:gridCol w:w="1007"/>
        <w:gridCol w:w="880"/>
        <w:gridCol w:w="880"/>
        <w:gridCol w:w="907"/>
        <w:gridCol w:w="880"/>
      </w:tblGrid>
      <w:tr w:rsidR="00D75A12" w:rsidRPr="009D04A9" w:rsidTr="00FD0145">
        <w:trPr>
          <w:trHeight w:val="255"/>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A12" w:rsidRPr="009D04A9" w:rsidRDefault="00D75A12" w:rsidP="00D75A12">
            <w:pPr>
              <w:spacing w:line="240" w:lineRule="auto"/>
              <w:jc w:val="right"/>
              <w:rPr>
                <w:rFonts w:eastAsia="Times New Roman" w:cs="Times New Roman"/>
                <w:szCs w:val="24"/>
                <w:lang w:eastAsia="de-DE"/>
              </w:rPr>
            </w:pPr>
            <w:r w:rsidRPr="009D04A9">
              <w:rPr>
                <w:rFonts w:eastAsia="Times New Roman" w:cs="Times New Roman"/>
                <w:szCs w:val="24"/>
                <w:lang w:eastAsia="de-DE"/>
              </w:rPr>
              <w:t>8</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D75A12" w:rsidRPr="009D04A9" w:rsidRDefault="00D75A12" w:rsidP="00D75A12">
            <w:pPr>
              <w:spacing w:line="240" w:lineRule="auto"/>
              <w:rPr>
                <w:rFonts w:eastAsia="Times New Roman" w:cs="Times New Roman"/>
                <w:szCs w:val="24"/>
                <w:lang w:eastAsia="de-DE"/>
              </w:rPr>
            </w:pPr>
            <w:r w:rsidRPr="009D04A9">
              <w:rPr>
                <w:rFonts w:eastAsia="Times New Roman" w:cs="Times New Roman"/>
                <w:szCs w:val="24"/>
                <w:lang w:eastAsia="de-DE"/>
              </w:rPr>
              <w:t>Füller</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rsidR="00D75A12" w:rsidRPr="009D04A9" w:rsidRDefault="00D75A12" w:rsidP="00D75A12">
            <w:pPr>
              <w:spacing w:line="240" w:lineRule="auto"/>
              <w:rPr>
                <w:rFonts w:eastAsia="Times New Roman" w:cs="Times New Roman"/>
                <w:szCs w:val="24"/>
                <w:lang w:eastAsia="de-DE"/>
              </w:rPr>
            </w:pPr>
            <w:r w:rsidRPr="009D04A9">
              <w:rPr>
                <w:rFonts w:eastAsia="Times New Roman" w:cs="Times New Roman"/>
                <w:szCs w:val="24"/>
                <w:lang w:eastAsia="de-DE"/>
              </w:rPr>
              <w:t>Füllerstil</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D75A12" w:rsidRPr="009D04A9" w:rsidRDefault="00D75A12" w:rsidP="00D75A12">
            <w:pPr>
              <w:spacing w:line="240" w:lineRule="auto"/>
              <w:rPr>
                <w:rFonts w:eastAsia="Times New Roman" w:cs="Times New Roman"/>
                <w:szCs w:val="24"/>
                <w:lang w:eastAsia="de-DE"/>
              </w:rPr>
            </w:pPr>
            <w:r w:rsidRPr="009D04A9">
              <w:rPr>
                <w:rFonts w:eastAsia="Times New Roman" w:cs="Times New Roman"/>
                <w:szCs w:val="24"/>
                <w:lang w:eastAsia="de-DE"/>
              </w:rPr>
              <w:t>Dicke</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D75A12" w:rsidRPr="009D04A9" w:rsidRDefault="00D75A12" w:rsidP="00D75A12">
            <w:pPr>
              <w:spacing w:line="240" w:lineRule="auto"/>
              <w:jc w:val="right"/>
              <w:rPr>
                <w:rFonts w:eastAsia="Times New Roman" w:cs="Times New Roman"/>
                <w:szCs w:val="24"/>
                <w:lang w:eastAsia="de-DE"/>
              </w:rPr>
            </w:pPr>
            <w:r w:rsidRPr="009D04A9">
              <w:rPr>
                <w:rFonts w:eastAsia="Times New Roman" w:cs="Times New Roman"/>
                <w:szCs w:val="24"/>
                <w:lang w:eastAsia="de-DE"/>
              </w:rPr>
              <w:t>0</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D75A12" w:rsidRPr="009D04A9" w:rsidRDefault="00D75A12" w:rsidP="00D75A12">
            <w:pPr>
              <w:spacing w:line="240" w:lineRule="auto"/>
              <w:rPr>
                <w:rFonts w:eastAsia="Times New Roman" w:cs="Times New Roman"/>
                <w:szCs w:val="24"/>
                <w:lang w:eastAsia="de-DE"/>
              </w:rPr>
            </w:pPr>
            <w:r w:rsidRPr="009D04A9">
              <w:rPr>
                <w:rFonts w:eastAsia="Times New Roman" w:cs="Times New Roman"/>
                <w:szCs w:val="24"/>
                <w:lang w:eastAsia="de-DE"/>
              </w:rPr>
              <w:t>rot,grün</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D75A12" w:rsidRPr="009D04A9" w:rsidRDefault="00D75A12" w:rsidP="00D75A12">
            <w:pPr>
              <w:spacing w:line="240" w:lineRule="auto"/>
              <w:rPr>
                <w:rFonts w:eastAsia="Times New Roman" w:cs="Times New Roman"/>
                <w:szCs w:val="24"/>
                <w:lang w:eastAsia="de-DE"/>
              </w:rPr>
            </w:pPr>
            <w:r w:rsidRPr="009D04A9">
              <w:rPr>
                <w:rFonts w:eastAsia="Times New Roman" w:cs="Times New Roman"/>
                <w:szCs w:val="24"/>
                <w:lang w:eastAsia="de-DE"/>
              </w:rPr>
              <w:t>blau</w:t>
            </w:r>
          </w:p>
        </w:tc>
      </w:tr>
      <w:tr w:rsidR="00D75A12" w:rsidRPr="009D04A9" w:rsidTr="00FD0145">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75A12" w:rsidRPr="009D04A9" w:rsidRDefault="00D75A12" w:rsidP="00D75A12">
            <w:pPr>
              <w:spacing w:line="240" w:lineRule="auto"/>
              <w:jc w:val="right"/>
              <w:rPr>
                <w:rFonts w:eastAsia="Times New Roman" w:cs="Times New Roman"/>
                <w:szCs w:val="24"/>
                <w:lang w:eastAsia="de-DE"/>
              </w:rPr>
            </w:pPr>
            <w:r w:rsidRPr="009D04A9">
              <w:rPr>
                <w:rFonts w:eastAsia="Times New Roman" w:cs="Times New Roman"/>
                <w:szCs w:val="24"/>
                <w:lang w:eastAsia="de-DE"/>
              </w:rPr>
              <w:t>8</w:t>
            </w:r>
          </w:p>
        </w:tc>
        <w:tc>
          <w:tcPr>
            <w:tcW w:w="1420" w:type="dxa"/>
            <w:tcBorders>
              <w:top w:val="nil"/>
              <w:left w:val="nil"/>
              <w:bottom w:val="single" w:sz="4" w:space="0" w:color="auto"/>
              <w:right w:val="single" w:sz="4" w:space="0" w:color="auto"/>
            </w:tcBorders>
            <w:shd w:val="clear" w:color="auto" w:fill="auto"/>
            <w:noWrap/>
            <w:vAlign w:val="bottom"/>
            <w:hideMark/>
          </w:tcPr>
          <w:p w:rsidR="00D75A12" w:rsidRPr="009D04A9" w:rsidRDefault="00D75A12" w:rsidP="00D75A12">
            <w:pPr>
              <w:spacing w:line="240" w:lineRule="auto"/>
              <w:jc w:val="right"/>
              <w:rPr>
                <w:rFonts w:eastAsia="Times New Roman" w:cs="Times New Roman"/>
                <w:szCs w:val="24"/>
                <w:lang w:eastAsia="de-DE"/>
              </w:rPr>
            </w:pPr>
            <w:r w:rsidRPr="009D04A9">
              <w:rPr>
                <w:rFonts w:eastAsia="Times New Roman" w:cs="Times New Roman"/>
                <w:szCs w:val="24"/>
                <w:lang w:eastAsia="de-DE"/>
              </w:rPr>
              <w:t>762</w:t>
            </w:r>
          </w:p>
        </w:tc>
        <w:tc>
          <w:tcPr>
            <w:tcW w:w="1007" w:type="dxa"/>
            <w:tcBorders>
              <w:top w:val="nil"/>
              <w:left w:val="nil"/>
              <w:bottom w:val="single" w:sz="4" w:space="0" w:color="auto"/>
              <w:right w:val="single" w:sz="4" w:space="0" w:color="auto"/>
            </w:tcBorders>
            <w:shd w:val="clear" w:color="auto" w:fill="auto"/>
            <w:noWrap/>
            <w:vAlign w:val="bottom"/>
            <w:hideMark/>
          </w:tcPr>
          <w:p w:rsidR="00D75A12" w:rsidRPr="009D04A9" w:rsidRDefault="00D75A12" w:rsidP="00D75A12">
            <w:pPr>
              <w:spacing w:line="240" w:lineRule="auto"/>
              <w:jc w:val="right"/>
              <w:rPr>
                <w:rFonts w:eastAsia="Times New Roman" w:cs="Times New Roman"/>
                <w:szCs w:val="24"/>
                <w:lang w:eastAsia="de-DE"/>
              </w:rPr>
            </w:pPr>
            <w:r w:rsidRPr="009D04A9">
              <w:rPr>
                <w:rFonts w:eastAsia="Times New Roman" w:cs="Times New Roman"/>
                <w:szCs w:val="24"/>
                <w:lang w:eastAsia="de-DE"/>
              </w:rPr>
              <w:t>0</w:t>
            </w:r>
          </w:p>
        </w:tc>
        <w:tc>
          <w:tcPr>
            <w:tcW w:w="880" w:type="dxa"/>
            <w:tcBorders>
              <w:top w:val="nil"/>
              <w:left w:val="nil"/>
              <w:bottom w:val="single" w:sz="4" w:space="0" w:color="auto"/>
              <w:right w:val="single" w:sz="4" w:space="0" w:color="auto"/>
            </w:tcBorders>
            <w:shd w:val="clear" w:color="auto" w:fill="auto"/>
            <w:noWrap/>
            <w:vAlign w:val="bottom"/>
            <w:hideMark/>
          </w:tcPr>
          <w:p w:rsidR="00D75A12" w:rsidRPr="009D04A9" w:rsidRDefault="00D75A12" w:rsidP="00D75A12">
            <w:pPr>
              <w:spacing w:line="240" w:lineRule="auto"/>
              <w:rPr>
                <w:rFonts w:eastAsia="Times New Roman" w:cs="Times New Roman"/>
                <w:szCs w:val="24"/>
                <w:lang w:eastAsia="de-DE"/>
              </w:rPr>
            </w:pPr>
            <w:r w:rsidRPr="009D04A9">
              <w:rPr>
                <w:rFonts w:eastAsia="Times New Roman" w:cs="Times New Roman"/>
                <w:szCs w:val="24"/>
                <w:lang w:eastAsia="de-DE"/>
              </w:rPr>
              <w:t>Dicke</w:t>
            </w:r>
          </w:p>
        </w:tc>
        <w:tc>
          <w:tcPr>
            <w:tcW w:w="880" w:type="dxa"/>
            <w:tcBorders>
              <w:top w:val="nil"/>
              <w:left w:val="nil"/>
              <w:bottom w:val="single" w:sz="4" w:space="0" w:color="auto"/>
              <w:right w:val="single" w:sz="4" w:space="0" w:color="auto"/>
            </w:tcBorders>
            <w:shd w:val="clear" w:color="auto" w:fill="auto"/>
            <w:noWrap/>
            <w:vAlign w:val="bottom"/>
            <w:hideMark/>
          </w:tcPr>
          <w:p w:rsidR="00D75A12" w:rsidRPr="009D04A9" w:rsidRDefault="00D75A12" w:rsidP="00D75A12">
            <w:pPr>
              <w:spacing w:line="240" w:lineRule="auto"/>
              <w:jc w:val="right"/>
              <w:rPr>
                <w:rFonts w:eastAsia="Times New Roman" w:cs="Times New Roman"/>
                <w:szCs w:val="24"/>
                <w:lang w:eastAsia="de-DE"/>
              </w:rPr>
            </w:pPr>
            <w:r w:rsidRPr="009D04A9">
              <w:rPr>
                <w:rFonts w:eastAsia="Times New Roman" w:cs="Times New Roman"/>
                <w:szCs w:val="24"/>
                <w:lang w:eastAsia="de-DE"/>
              </w:rPr>
              <w:t>0</w:t>
            </w:r>
          </w:p>
        </w:tc>
        <w:tc>
          <w:tcPr>
            <w:tcW w:w="907" w:type="dxa"/>
            <w:tcBorders>
              <w:top w:val="nil"/>
              <w:left w:val="nil"/>
              <w:bottom w:val="single" w:sz="4" w:space="0" w:color="auto"/>
              <w:right w:val="single" w:sz="4" w:space="0" w:color="auto"/>
            </w:tcBorders>
            <w:shd w:val="clear" w:color="auto" w:fill="auto"/>
            <w:noWrap/>
            <w:vAlign w:val="bottom"/>
            <w:hideMark/>
          </w:tcPr>
          <w:p w:rsidR="00D75A12" w:rsidRPr="009D04A9" w:rsidRDefault="00D75A12" w:rsidP="00D75A12">
            <w:pPr>
              <w:spacing w:line="240" w:lineRule="auto"/>
              <w:rPr>
                <w:rFonts w:eastAsia="Times New Roman" w:cs="Times New Roman"/>
                <w:szCs w:val="24"/>
                <w:lang w:eastAsia="de-DE"/>
              </w:rPr>
            </w:pPr>
            <w:r w:rsidRPr="009D04A9">
              <w:rPr>
                <w:rFonts w:eastAsia="Times New Roman" w:cs="Times New Roman"/>
                <w:szCs w:val="24"/>
                <w:lang w:eastAsia="de-DE"/>
              </w:rPr>
              <w:t>rot,grün</w:t>
            </w:r>
          </w:p>
        </w:tc>
        <w:tc>
          <w:tcPr>
            <w:tcW w:w="880" w:type="dxa"/>
            <w:tcBorders>
              <w:top w:val="nil"/>
              <w:left w:val="nil"/>
              <w:bottom w:val="single" w:sz="4" w:space="0" w:color="auto"/>
              <w:right w:val="single" w:sz="4" w:space="0" w:color="auto"/>
            </w:tcBorders>
            <w:shd w:val="clear" w:color="auto" w:fill="auto"/>
            <w:noWrap/>
            <w:vAlign w:val="bottom"/>
            <w:hideMark/>
          </w:tcPr>
          <w:p w:rsidR="00D75A12" w:rsidRPr="009D04A9" w:rsidRDefault="00D75A12" w:rsidP="00D75A12">
            <w:pPr>
              <w:spacing w:line="240" w:lineRule="auto"/>
              <w:rPr>
                <w:rFonts w:eastAsia="Times New Roman" w:cs="Times New Roman"/>
                <w:szCs w:val="24"/>
                <w:lang w:eastAsia="de-DE"/>
              </w:rPr>
            </w:pPr>
            <w:r w:rsidRPr="009D04A9">
              <w:rPr>
                <w:rFonts w:eastAsia="Times New Roman" w:cs="Times New Roman"/>
                <w:szCs w:val="24"/>
                <w:lang w:eastAsia="de-DE"/>
              </w:rPr>
              <w:t>blau</w:t>
            </w:r>
          </w:p>
        </w:tc>
      </w:tr>
    </w:tbl>
    <w:p w:rsidR="00FD0145" w:rsidRPr="003E2B68" w:rsidRDefault="00FD0145" w:rsidP="00FD0145">
      <w:r w:rsidRPr="003E2B68">
        <w:t xml:space="preserve">Erstellt einen </w:t>
      </w:r>
      <w:r>
        <w:t>Füller</w:t>
      </w:r>
      <w:r w:rsidRPr="003E2B68">
        <w:t xml:space="preserve"> zum </w:t>
      </w:r>
      <w:r>
        <w:t>Umranden</w:t>
      </w:r>
      <w:r w:rsidRPr="003E2B68">
        <w:t xml:space="preserve"> von geometrischen Objekten.</w:t>
      </w:r>
    </w:p>
    <w:p w:rsidR="00D96E8D" w:rsidRDefault="00D96E8D" w:rsidP="00D96E8D"/>
    <w:p w:rsidR="00FD0145" w:rsidRDefault="00FD0145" w:rsidP="00FD0145">
      <w:r>
        <w:t>Function unsichtbarerFüllerErstellen() As String</w:t>
      </w:r>
    </w:p>
    <w:tbl>
      <w:tblPr>
        <w:tblW w:w="6854" w:type="dxa"/>
        <w:tblInd w:w="65" w:type="dxa"/>
        <w:tblCellMar>
          <w:left w:w="70" w:type="dxa"/>
          <w:right w:w="70" w:type="dxa"/>
        </w:tblCellMar>
        <w:tblLook w:val="04A0"/>
      </w:tblPr>
      <w:tblGrid>
        <w:gridCol w:w="880"/>
        <w:gridCol w:w="1420"/>
        <w:gridCol w:w="1007"/>
        <w:gridCol w:w="880"/>
        <w:gridCol w:w="880"/>
        <w:gridCol w:w="907"/>
        <w:gridCol w:w="880"/>
      </w:tblGrid>
      <w:tr w:rsidR="00FD0145" w:rsidRPr="009D04A9" w:rsidTr="00052207">
        <w:trPr>
          <w:trHeight w:val="255"/>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jc w:val="right"/>
              <w:rPr>
                <w:rFonts w:eastAsia="Times New Roman" w:cs="Times New Roman"/>
                <w:szCs w:val="24"/>
                <w:lang w:eastAsia="de-DE"/>
              </w:rPr>
            </w:pPr>
            <w:r w:rsidRPr="009D04A9">
              <w:rPr>
                <w:rFonts w:eastAsia="Times New Roman" w:cs="Times New Roman"/>
                <w:szCs w:val="24"/>
                <w:lang w:eastAsia="de-DE"/>
              </w:rPr>
              <w:t>8</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rPr>
                <w:rFonts w:eastAsia="Times New Roman" w:cs="Times New Roman"/>
                <w:szCs w:val="24"/>
                <w:lang w:eastAsia="de-DE"/>
              </w:rPr>
            </w:pPr>
            <w:r w:rsidRPr="009D04A9">
              <w:rPr>
                <w:rFonts w:eastAsia="Times New Roman" w:cs="Times New Roman"/>
                <w:szCs w:val="24"/>
                <w:lang w:eastAsia="de-DE"/>
              </w:rPr>
              <w:t>Füller</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rPr>
                <w:rFonts w:eastAsia="Times New Roman" w:cs="Times New Roman"/>
                <w:szCs w:val="24"/>
                <w:lang w:eastAsia="de-DE"/>
              </w:rPr>
            </w:pPr>
            <w:r w:rsidRPr="009D04A9">
              <w:rPr>
                <w:rFonts w:eastAsia="Times New Roman" w:cs="Times New Roman"/>
                <w:szCs w:val="24"/>
                <w:lang w:eastAsia="de-DE"/>
              </w:rPr>
              <w:t>Füllerstil</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rPr>
                <w:rFonts w:eastAsia="Times New Roman" w:cs="Times New Roman"/>
                <w:szCs w:val="24"/>
                <w:lang w:eastAsia="de-DE"/>
              </w:rPr>
            </w:pPr>
            <w:r w:rsidRPr="009D04A9">
              <w:rPr>
                <w:rFonts w:eastAsia="Times New Roman" w:cs="Times New Roman"/>
                <w:szCs w:val="24"/>
                <w:lang w:eastAsia="de-DE"/>
              </w:rPr>
              <w:t>Dicke</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jc w:val="right"/>
              <w:rPr>
                <w:rFonts w:eastAsia="Times New Roman" w:cs="Times New Roman"/>
                <w:szCs w:val="24"/>
                <w:lang w:eastAsia="de-DE"/>
              </w:rPr>
            </w:pPr>
            <w:r w:rsidRPr="009D04A9">
              <w:rPr>
                <w:rFonts w:eastAsia="Times New Roman" w:cs="Times New Roman"/>
                <w:szCs w:val="24"/>
                <w:lang w:eastAsia="de-DE"/>
              </w:rPr>
              <w:t>0</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rPr>
                <w:rFonts w:eastAsia="Times New Roman" w:cs="Times New Roman"/>
                <w:szCs w:val="24"/>
                <w:lang w:eastAsia="de-DE"/>
              </w:rPr>
            </w:pPr>
            <w:r w:rsidRPr="009D04A9">
              <w:rPr>
                <w:rFonts w:eastAsia="Times New Roman" w:cs="Times New Roman"/>
                <w:szCs w:val="24"/>
                <w:lang w:eastAsia="de-DE"/>
              </w:rPr>
              <w:t>rot,grün</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rPr>
                <w:rFonts w:eastAsia="Times New Roman" w:cs="Times New Roman"/>
                <w:szCs w:val="24"/>
                <w:lang w:eastAsia="de-DE"/>
              </w:rPr>
            </w:pPr>
            <w:r w:rsidRPr="009D04A9">
              <w:rPr>
                <w:rFonts w:eastAsia="Times New Roman" w:cs="Times New Roman"/>
                <w:szCs w:val="24"/>
                <w:lang w:eastAsia="de-DE"/>
              </w:rPr>
              <w:t>blau</w:t>
            </w:r>
          </w:p>
        </w:tc>
      </w:tr>
      <w:tr w:rsidR="00FD0145" w:rsidRPr="009D04A9" w:rsidTr="00052207">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jc w:val="right"/>
              <w:rPr>
                <w:rFonts w:eastAsia="Times New Roman" w:cs="Times New Roman"/>
                <w:szCs w:val="24"/>
                <w:lang w:eastAsia="de-DE"/>
              </w:rPr>
            </w:pPr>
            <w:r w:rsidRPr="009D04A9">
              <w:rPr>
                <w:rFonts w:eastAsia="Times New Roman" w:cs="Times New Roman"/>
                <w:szCs w:val="24"/>
                <w:lang w:eastAsia="de-DE"/>
              </w:rPr>
              <w:t>8</w:t>
            </w:r>
          </w:p>
        </w:tc>
        <w:tc>
          <w:tcPr>
            <w:tcW w:w="1420" w:type="dxa"/>
            <w:tcBorders>
              <w:top w:val="nil"/>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jc w:val="right"/>
              <w:rPr>
                <w:rFonts w:eastAsia="Times New Roman" w:cs="Times New Roman"/>
                <w:szCs w:val="24"/>
                <w:lang w:eastAsia="de-DE"/>
              </w:rPr>
            </w:pPr>
            <w:r w:rsidRPr="009D04A9">
              <w:rPr>
                <w:rFonts w:eastAsia="Times New Roman" w:cs="Times New Roman"/>
                <w:szCs w:val="24"/>
                <w:lang w:eastAsia="de-DE"/>
              </w:rPr>
              <w:t>762</w:t>
            </w:r>
          </w:p>
        </w:tc>
        <w:tc>
          <w:tcPr>
            <w:tcW w:w="1007" w:type="dxa"/>
            <w:tcBorders>
              <w:top w:val="nil"/>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jc w:val="right"/>
              <w:rPr>
                <w:rFonts w:eastAsia="Times New Roman" w:cs="Times New Roman"/>
                <w:szCs w:val="24"/>
                <w:lang w:eastAsia="de-DE"/>
              </w:rPr>
            </w:pPr>
            <w:r>
              <w:rPr>
                <w:rFonts w:eastAsia="Times New Roman" w:cs="Times New Roman"/>
                <w:szCs w:val="24"/>
                <w:lang w:eastAsia="de-DE"/>
              </w:rPr>
              <w:t>5</w:t>
            </w:r>
          </w:p>
        </w:tc>
        <w:tc>
          <w:tcPr>
            <w:tcW w:w="880" w:type="dxa"/>
            <w:tcBorders>
              <w:top w:val="nil"/>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rPr>
                <w:rFonts w:eastAsia="Times New Roman" w:cs="Times New Roman"/>
                <w:szCs w:val="24"/>
                <w:lang w:eastAsia="de-DE"/>
              </w:rPr>
            </w:pPr>
            <w:r>
              <w:rPr>
                <w:rFonts w:eastAsia="Times New Roman" w:cs="Times New Roman"/>
                <w:szCs w:val="24"/>
                <w:lang w:eastAsia="de-DE"/>
              </w:rPr>
              <w:t>1</w:t>
            </w:r>
          </w:p>
        </w:tc>
        <w:tc>
          <w:tcPr>
            <w:tcW w:w="880" w:type="dxa"/>
            <w:tcBorders>
              <w:top w:val="nil"/>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jc w:val="right"/>
              <w:rPr>
                <w:rFonts w:eastAsia="Times New Roman" w:cs="Times New Roman"/>
                <w:szCs w:val="24"/>
                <w:lang w:eastAsia="de-DE"/>
              </w:rPr>
            </w:pPr>
            <w:r w:rsidRPr="009D04A9">
              <w:rPr>
                <w:rFonts w:eastAsia="Times New Roman" w:cs="Times New Roman"/>
                <w:szCs w:val="24"/>
                <w:lang w:eastAsia="de-DE"/>
              </w:rPr>
              <w:t>0</w:t>
            </w:r>
          </w:p>
        </w:tc>
        <w:tc>
          <w:tcPr>
            <w:tcW w:w="907" w:type="dxa"/>
            <w:tcBorders>
              <w:top w:val="nil"/>
              <w:left w:val="nil"/>
              <w:bottom w:val="single" w:sz="4" w:space="0" w:color="auto"/>
              <w:right w:val="single" w:sz="4" w:space="0" w:color="auto"/>
            </w:tcBorders>
            <w:shd w:val="clear" w:color="auto" w:fill="auto"/>
            <w:noWrap/>
            <w:vAlign w:val="bottom"/>
            <w:hideMark/>
          </w:tcPr>
          <w:p w:rsidR="00FD0145" w:rsidRPr="009D04A9" w:rsidRDefault="00FD0145" w:rsidP="00FD0145">
            <w:pPr>
              <w:spacing w:line="240" w:lineRule="auto"/>
              <w:rPr>
                <w:rFonts w:eastAsia="Times New Roman" w:cs="Times New Roman"/>
                <w:szCs w:val="24"/>
                <w:lang w:eastAsia="de-DE"/>
              </w:rPr>
            </w:pPr>
            <w:r>
              <w:rPr>
                <w:rFonts w:eastAsia="Times New Roman" w:cs="Times New Roman"/>
                <w:szCs w:val="24"/>
                <w:lang w:eastAsia="de-DE"/>
              </w:rPr>
              <w:t>0</w:t>
            </w:r>
          </w:p>
        </w:tc>
        <w:tc>
          <w:tcPr>
            <w:tcW w:w="880" w:type="dxa"/>
            <w:tcBorders>
              <w:top w:val="nil"/>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rPr>
                <w:rFonts w:eastAsia="Times New Roman" w:cs="Times New Roman"/>
                <w:szCs w:val="24"/>
                <w:lang w:eastAsia="de-DE"/>
              </w:rPr>
            </w:pPr>
            <w:r>
              <w:rPr>
                <w:rFonts w:eastAsia="Times New Roman" w:cs="Times New Roman"/>
                <w:szCs w:val="24"/>
                <w:lang w:eastAsia="de-DE"/>
              </w:rPr>
              <w:t>0</w:t>
            </w:r>
          </w:p>
        </w:tc>
      </w:tr>
    </w:tbl>
    <w:p w:rsidR="00FD0145" w:rsidRDefault="00FD0145" w:rsidP="00FD0145">
      <w:r w:rsidRPr="003E2B68">
        <w:t xml:space="preserve">Erstellt einen </w:t>
      </w:r>
      <w:r>
        <w:t>Füller, der geometrische Objekte nicht umrandet.</w:t>
      </w:r>
    </w:p>
    <w:p w:rsidR="00FD0145" w:rsidRPr="003E2B68" w:rsidRDefault="00FD0145" w:rsidP="00D96E8D"/>
    <w:p w:rsidR="00D96E8D" w:rsidRPr="003E2B68" w:rsidRDefault="00D96E8D" w:rsidP="00D96E8D">
      <w:pPr>
        <w:pStyle w:val="KeinLeerraum"/>
      </w:pPr>
      <w:r w:rsidRPr="003E2B68">
        <w:t>Function FontErstellen(Dicke%, Winkel%) As String</w:t>
      </w:r>
    </w:p>
    <w:tbl>
      <w:tblPr>
        <w:tblW w:w="0" w:type="auto"/>
        <w:tblInd w:w="65" w:type="dxa"/>
        <w:tblCellMar>
          <w:left w:w="70" w:type="dxa"/>
          <w:right w:w="70" w:type="dxa"/>
        </w:tblCellMar>
        <w:tblLook w:val="04A0"/>
      </w:tblPr>
      <w:tblGrid>
        <w:gridCol w:w="340"/>
        <w:gridCol w:w="507"/>
        <w:gridCol w:w="1140"/>
        <w:gridCol w:w="418"/>
        <w:gridCol w:w="729"/>
        <w:gridCol w:w="629"/>
        <w:gridCol w:w="452"/>
        <w:gridCol w:w="396"/>
        <w:gridCol w:w="1462"/>
        <w:gridCol w:w="663"/>
        <w:gridCol w:w="785"/>
        <w:gridCol w:w="1696"/>
      </w:tblGrid>
      <w:tr w:rsidR="00D75A12" w:rsidRPr="00D75A12" w:rsidTr="00D75A12">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A12" w:rsidRPr="00D75A12" w:rsidRDefault="00D75A12" w:rsidP="00D75A12">
            <w:pPr>
              <w:spacing w:line="240" w:lineRule="auto"/>
              <w:jc w:val="right"/>
              <w:rPr>
                <w:rFonts w:eastAsia="Times New Roman" w:cs="Times New Roman"/>
                <w:sz w:val="20"/>
                <w:szCs w:val="20"/>
                <w:lang w:eastAsia="de-DE"/>
              </w:rPr>
            </w:pPr>
            <w:r w:rsidRPr="00D75A12">
              <w:rPr>
                <w:rFonts w:eastAsia="Times New Roman" w:cs="Times New Roman"/>
                <w:sz w:val="20"/>
                <w:szCs w:val="20"/>
                <w:lang w:eastAsia="de-DE"/>
              </w:rPr>
              <w:t>28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75A12" w:rsidRPr="00D75A12" w:rsidRDefault="00D75A12" w:rsidP="00D75A12">
            <w:pPr>
              <w:spacing w:line="240" w:lineRule="auto"/>
              <w:rPr>
                <w:rFonts w:eastAsia="Times New Roman" w:cs="Times New Roman"/>
                <w:sz w:val="20"/>
                <w:szCs w:val="20"/>
                <w:lang w:eastAsia="de-DE"/>
              </w:rPr>
            </w:pPr>
            <w:r w:rsidRPr="00D75A12">
              <w:rPr>
                <w:rFonts w:eastAsia="Times New Roman" w:cs="Times New Roman"/>
                <w:sz w:val="20"/>
                <w:szCs w:val="20"/>
                <w:lang w:eastAsia="de-DE"/>
              </w:rPr>
              <w:t>Font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75A12" w:rsidRPr="00D75A12" w:rsidRDefault="00D75A12" w:rsidP="00D75A12">
            <w:pPr>
              <w:spacing w:line="240" w:lineRule="auto"/>
              <w:rPr>
                <w:rFonts w:eastAsia="Times New Roman" w:cs="Times New Roman"/>
                <w:sz w:val="20"/>
                <w:szCs w:val="20"/>
                <w:lang w:eastAsia="de-DE"/>
              </w:rPr>
            </w:pPr>
            <w:r w:rsidRPr="00D75A12">
              <w:rPr>
                <w:rFonts w:eastAsia="Times New Roman" w:cs="Times New Roman"/>
                <w:sz w:val="20"/>
                <w:szCs w:val="20"/>
                <w:lang w:eastAsia="de-DE"/>
              </w:rPr>
              <w:t>Schriftgröße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75A12" w:rsidRPr="00D75A12" w:rsidRDefault="00D75A12" w:rsidP="00D75A12">
            <w:pPr>
              <w:spacing w:line="240" w:lineRule="auto"/>
              <w:rPr>
                <w:rFonts w:eastAsia="Times New Roman" w:cs="Times New Roman"/>
                <w:sz w:val="20"/>
                <w:szCs w:val="20"/>
                <w:lang w:eastAsia="de-DE"/>
              </w:rPr>
            </w:pPr>
            <w:r w:rsidRPr="00D75A12">
              <w:rPr>
                <w:rFonts w:eastAsia="Times New Roman" w:cs="Times New Roman"/>
                <w:sz w:val="20"/>
                <w:szCs w:val="20"/>
                <w:lang w:eastAsia="de-DE"/>
              </w:rPr>
              <w:t>Bla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75A12" w:rsidRPr="00D75A12" w:rsidRDefault="001B299D" w:rsidP="00D75A12">
            <w:pPr>
              <w:spacing w:line="240" w:lineRule="auto"/>
              <w:rPr>
                <w:rFonts w:eastAsia="Times New Roman" w:cs="Times New Roman"/>
                <w:sz w:val="20"/>
                <w:szCs w:val="20"/>
                <w:lang w:eastAsia="de-DE"/>
              </w:rPr>
            </w:pPr>
            <w:r w:rsidRPr="00D75A12">
              <w:rPr>
                <w:rFonts w:eastAsia="Times New Roman" w:cs="Times New Roman"/>
                <w:sz w:val="20"/>
                <w:szCs w:val="20"/>
                <w:lang w:eastAsia="de-DE"/>
              </w:rPr>
              <w:t>Winkel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75A12" w:rsidRPr="00D75A12" w:rsidRDefault="001B299D" w:rsidP="00D75A12">
            <w:pPr>
              <w:spacing w:line="240" w:lineRule="auto"/>
              <w:rPr>
                <w:rFonts w:eastAsia="Times New Roman" w:cs="Times New Roman"/>
                <w:sz w:val="20"/>
                <w:szCs w:val="20"/>
                <w:lang w:eastAsia="de-DE"/>
              </w:rPr>
            </w:pPr>
            <w:r>
              <w:rPr>
                <w:rFonts w:eastAsia="Times New Roman" w:cs="Times New Roman"/>
                <w:sz w:val="20"/>
                <w:szCs w:val="20"/>
                <w:lang w:eastAsia="de-DE"/>
              </w:rPr>
              <w:t>Blubb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75A12" w:rsidRPr="00D75A12" w:rsidRDefault="00D75A12" w:rsidP="00D75A12">
            <w:pPr>
              <w:spacing w:line="240" w:lineRule="auto"/>
              <w:rPr>
                <w:rFonts w:eastAsia="Times New Roman" w:cs="Times New Roman"/>
                <w:sz w:val="20"/>
                <w:szCs w:val="20"/>
                <w:lang w:eastAsia="de-DE"/>
              </w:rPr>
            </w:pPr>
            <w:r w:rsidRPr="00D75A12">
              <w:rPr>
                <w:rFonts w:eastAsia="Times New Roman" w:cs="Times New Roman"/>
                <w:sz w:val="20"/>
                <w:szCs w:val="20"/>
                <w:lang w:eastAsia="de-DE"/>
              </w:rPr>
              <w:t>Fett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75A12" w:rsidRPr="00D75A12" w:rsidRDefault="00D75A12" w:rsidP="00D75A12">
            <w:pPr>
              <w:spacing w:line="240" w:lineRule="auto"/>
              <w:rPr>
                <w:rFonts w:eastAsia="Times New Roman" w:cs="Times New Roman"/>
                <w:sz w:val="20"/>
                <w:szCs w:val="20"/>
                <w:lang w:eastAsia="de-DE"/>
              </w:rPr>
            </w:pPr>
            <w:r w:rsidRPr="00D75A12">
              <w:rPr>
                <w:rFonts w:eastAsia="Times New Roman" w:cs="Times New Roman"/>
                <w:b/>
                <w:sz w:val="20"/>
                <w:szCs w:val="20"/>
                <w:lang w:eastAsia="de-DE"/>
              </w:rPr>
              <w:t>F</w:t>
            </w:r>
            <w:r w:rsidRPr="00D75A12">
              <w:rPr>
                <w:rFonts w:eastAsia="Times New Roman" w:cs="Times New Roman"/>
                <w:i/>
                <w:iCs/>
                <w:sz w:val="20"/>
                <w:szCs w:val="20"/>
                <w:lang w:eastAsia="de-DE"/>
              </w:rPr>
              <w:t>K</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75A12" w:rsidRPr="00D75A12" w:rsidRDefault="00D75A12" w:rsidP="00D75A12">
            <w:pPr>
              <w:spacing w:line="240" w:lineRule="auto"/>
              <w:rPr>
                <w:rFonts w:eastAsia="Times New Roman" w:cs="Times New Roman"/>
                <w:sz w:val="20"/>
                <w:szCs w:val="20"/>
                <w:lang w:eastAsia="de-DE"/>
              </w:rPr>
            </w:pPr>
            <w:r w:rsidRPr="00D75A12">
              <w:rPr>
                <w:rFonts w:eastAsia="Times New Roman" w:cs="Times New Roman"/>
                <w:sz w:val="20"/>
                <w:szCs w:val="20"/>
                <w:lang w:eastAsia="de-DE"/>
              </w:rPr>
              <w:t>Durchgestrichen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75A12" w:rsidRPr="00D75A12" w:rsidRDefault="00D75A12" w:rsidP="00D75A12">
            <w:pPr>
              <w:spacing w:line="240" w:lineRule="auto"/>
              <w:rPr>
                <w:rFonts w:eastAsia="Times New Roman" w:cs="Times New Roman"/>
                <w:sz w:val="20"/>
                <w:szCs w:val="20"/>
                <w:lang w:eastAsia="de-DE"/>
              </w:rPr>
            </w:pPr>
            <w:r w:rsidRPr="00D75A12">
              <w:rPr>
                <w:rFonts w:eastAsia="Times New Roman" w:cs="Times New Roman"/>
                <w:sz w:val="20"/>
                <w:szCs w:val="20"/>
                <w:lang w:eastAsia="de-DE"/>
              </w:rPr>
              <w:t>Blabla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75A12" w:rsidRPr="00D75A12" w:rsidRDefault="00D75A12" w:rsidP="00D75A12">
            <w:pPr>
              <w:spacing w:line="240" w:lineRule="auto"/>
              <w:rPr>
                <w:rFonts w:eastAsia="Times New Roman" w:cs="Times New Roman"/>
                <w:sz w:val="20"/>
                <w:szCs w:val="20"/>
                <w:lang w:eastAsia="de-DE"/>
              </w:rPr>
            </w:pPr>
            <w:r w:rsidRPr="00D75A12">
              <w:rPr>
                <w:rFonts w:eastAsia="Times New Roman" w:cs="Times New Roman"/>
                <w:sz w:val="20"/>
                <w:szCs w:val="20"/>
                <w:lang w:eastAsia="de-DE"/>
              </w:rPr>
              <w:t>Blubber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75A12" w:rsidRPr="00D75A12" w:rsidRDefault="00D75A12" w:rsidP="00D75A12">
            <w:pPr>
              <w:spacing w:line="240" w:lineRule="auto"/>
              <w:rPr>
                <w:rFonts w:eastAsia="Times New Roman" w:cs="Times New Roman"/>
                <w:sz w:val="20"/>
                <w:szCs w:val="20"/>
                <w:lang w:eastAsia="de-DE"/>
              </w:rPr>
            </w:pPr>
            <w:r w:rsidRPr="00D75A12">
              <w:rPr>
                <w:rFonts w:eastAsia="Times New Roman" w:cs="Times New Roman"/>
                <w:sz w:val="20"/>
                <w:szCs w:val="20"/>
                <w:lang w:eastAsia="de-DE"/>
              </w:rPr>
              <w:t>Schriftart</w:t>
            </w:r>
          </w:p>
        </w:tc>
      </w:tr>
      <w:tr w:rsidR="00D75A12" w:rsidRPr="00D75A12" w:rsidTr="00D75A12">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75A12" w:rsidRPr="00D75A12" w:rsidRDefault="00D75A12" w:rsidP="00D75A12">
            <w:pPr>
              <w:spacing w:line="240" w:lineRule="auto"/>
              <w:jc w:val="right"/>
              <w:rPr>
                <w:rFonts w:eastAsia="Times New Roman" w:cs="Times New Roman"/>
                <w:sz w:val="20"/>
                <w:szCs w:val="20"/>
                <w:lang w:eastAsia="de-DE"/>
              </w:rPr>
            </w:pPr>
            <w:r w:rsidRPr="00D75A12">
              <w:rPr>
                <w:rFonts w:eastAsia="Times New Roman" w:cs="Times New Roman"/>
                <w:sz w:val="20"/>
                <w:szCs w:val="20"/>
                <w:lang w:eastAsia="de-DE"/>
              </w:rPr>
              <w:t>28</w:t>
            </w:r>
          </w:p>
        </w:tc>
        <w:tc>
          <w:tcPr>
            <w:tcW w:w="0" w:type="auto"/>
            <w:tcBorders>
              <w:top w:val="nil"/>
              <w:left w:val="nil"/>
              <w:bottom w:val="single" w:sz="4" w:space="0" w:color="auto"/>
              <w:right w:val="single" w:sz="4" w:space="0" w:color="auto"/>
            </w:tcBorders>
            <w:shd w:val="clear" w:color="auto" w:fill="auto"/>
            <w:noWrap/>
            <w:vAlign w:val="bottom"/>
            <w:hideMark/>
          </w:tcPr>
          <w:p w:rsidR="00D75A12" w:rsidRPr="00D75A12" w:rsidRDefault="00D75A12" w:rsidP="00D75A12">
            <w:pPr>
              <w:spacing w:line="240" w:lineRule="auto"/>
              <w:jc w:val="right"/>
              <w:rPr>
                <w:rFonts w:eastAsia="Times New Roman" w:cs="Times New Roman"/>
                <w:sz w:val="20"/>
                <w:szCs w:val="20"/>
                <w:lang w:eastAsia="de-DE"/>
              </w:rPr>
            </w:pPr>
            <w:r w:rsidRPr="00D75A12">
              <w:rPr>
                <w:rFonts w:eastAsia="Times New Roman" w:cs="Times New Roman"/>
                <w:sz w:val="20"/>
                <w:szCs w:val="20"/>
                <w:lang w:eastAsia="de-DE"/>
              </w:rPr>
              <w:t>763</w:t>
            </w:r>
          </w:p>
        </w:tc>
        <w:tc>
          <w:tcPr>
            <w:tcW w:w="0" w:type="auto"/>
            <w:tcBorders>
              <w:top w:val="nil"/>
              <w:left w:val="nil"/>
              <w:bottom w:val="single" w:sz="4" w:space="0" w:color="auto"/>
              <w:right w:val="single" w:sz="4" w:space="0" w:color="auto"/>
            </w:tcBorders>
            <w:shd w:val="clear" w:color="auto" w:fill="auto"/>
            <w:noWrap/>
            <w:vAlign w:val="bottom"/>
            <w:hideMark/>
          </w:tcPr>
          <w:p w:rsidR="00D75A12" w:rsidRPr="00D75A12" w:rsidRDefault="00D75A12" w:rsidP="00D75A12">
            <w:pPr>
              <w:spacing w:line="240" w:lineRule="auto"/>
              <w:rPr>
                <w:rFonts w:eastAsia="Times New Roman" w:cs="Times New Roman"/>
                <w:sz w:val="20"/>
                <w:szCs w:val="20"/>
                <w:lang w:eastAsia="de-DE"/>
              </w:rPr>
            </w:pPr>
            <w:r>
              <w:rPr>
                <w:rFonts w:eastAsia="Times New Roman" w:cs="Times New Roman"/>
                <w:sz w:val="20"/>
                <w:szCs w:val="20"/>
                <w:lang w:eastAsia="de-DE"/>
              </w:rPr>
              <w:t>Dicke</w:t>
            </w:r>
          </w:p>
        </w:tc>
        <w:tc>
          <w:tcPr>
            <w:tcW w:w="0" w:type="auto"/>
            <w:tcBorders>
              <w:top w:val="nil"/>
              <w:left w:val="nil"/>
              <w:bottom w:val="single" w:sz="4" w:space="0" w:color="auto"/>
              <w:right w:val="single" w:sz="4" w:space="0" w:color="auto"/>
            </w:tcBorders>
            <w:shd w:val="clear" w:color="auto" w:fill="auto"/>
            <w:noWrap/>
            <w:vAlign w:val="bottom"/>
            <w:hideMark/>
          </w:tcPr>
          <w:p w:rsidR="00D75A12" w:rsidRPr="00D75A12" w:rsidRDefault="00D75A12" w:rsidP="00D75A12">
            <w:pPr>
              <w:spacing w:line="240" w:lineRule="auto"/>
              <w:jc w:val="right"/>
              <w:rPr>
                <w:rFonts w:eastAsia="Times New Roman" w:cs="Times New Roman"/>
                <w:sz w:val="20"/>
                <w:szCs w:val="20"/>
                <w:lang w:eastAsia="de-DE"/>
              </w:rPr>
            </w:pPr>
            <w:r w:rsidRPr="00D75A12">
              <w:rPr>
                <w:rFonts w:eastAsia="Times New Roman" w:cs="Times New Roman"/>
                <w:sz w:val="20"/>
                <w:szCs w:val="20"/>
                <w:lang w:eastAsia="de-DE"/>
              </w:rPr>
              <w:t>0</w:t>
            </w:r>
          </w:p>
        </w:tc>
        <w:tc>
          <w:tcPr>
            <w:tcW w:w="0" w:type="auto"/>
            <w:tcBorders>
              <w:top w:val="nil"/>
              <w:left w:val="nil"/>
              <w:bottom w:val="single" w:sz="4" w:space="0" w:color="auto"/>
              <w:right w:val="single" w:sz="4" w:space="0" w:color="auto"/>
            </w:tcBorders>
            <w:shd w:val="clear" w:color="auto" w:fill="auto"/>
            <w:noWrap/>
            <w:vAlign w:val="bottom"/>
            <w:hideMark/>
          </w:tcPr>
          <w:p w:rsidR="00D75A12" w:rsidRPr="00D75A12" w:rsidRDefault="001B299D" w:rsidP="001B299D">
            <w:pPr>
              <w:spacing w:line="240" w:lineRule="auto"/>
              <w:rPr>
                <w:rFonts w:eastAsia="Times New Roman" w:cs="Times New Roman"/>
                <w:sz w:val="20"/>
                <w:szCs w:val="20"/>
                <w:lang w:eastAsia="de-DE"/>
              </w:rPr>
            </w:pPr>
            <w:r w:rsidRPr="00D75A12">
              <w:rPr>
                <w:rFonts w:eastAsia="Times New Roman" w:cs="Times New Roman"/>
                <w:sz w:val="20"/>
                <w:szCs w:val="20"/>
                <w:lang w:eastAsia="de-DE"/>
              </w:rPr>
              <w:t>Winkel</w:t>
            </w:r>
          </w:p>
        </w:tc>
        <w:tc>
          <w:tcPr>
            <w:tcW w:w="0" w:type="auto"/>
            <w:tcBorders>
              <w:top w:val="nil"/>
              <w:left w:val="nil"/>
              <w:bottom w:val="single" w:sz="4" w:space="0" w:color="auto"/>
              <w:right w:val="single" w:sz="4" w:space="0" w:color="auto"/>
            </w:tcBorders>
            <w:shd w:val="clear" w:color="auto" w:fill="auto"/>
            <w:noWrap/>
            <w:vAlign w:val="bottom"/>
            <w:hideMark/>
          </w:tcPr>
          <w:p w:rsidR="00D75A12" w:rsidRPr="00D75A12" w:rsidRDefault="001B299D" w:rsidP="00D75A12">
            <w:pPr>
              <w:spacing w:line="240" w:lineRule="auto"/>
              <w:rPr>
                <w:rFonts w:eastAsia="Times New Roman" w:cs="Times New Roman"/>
                <w:sz w:val="20"/>
                <w:szCs w:val="20"/>
                <w:lang w:eastAsia="de-DE"/>
              </w:rPr>
            </w:pPr>
            <w:r>
              <w:rPr>
                <w:rFonts w:eastAsia="Times New Roman" w:cs="Times New Roman"/>
                <w:sz w:val="20"/>
                <w:szCs w:val="20"/>
                <w:lang w:eastAsia="de-DE"/>
              </w:rPr>
              <w:t>0</w:t>
            </w:r>
          </w:p>
        </w:tc>
        <w:tc>
          <w:tcPr>
            <w:tcW w:w="0" w:type="auto"/>
            <w:tcBorders>
              <w:top w:val="nil"/>
              <w:left w:val="nil"/>
              <w:bottom w:val="single" w:sz="4" w:space="0" w:color="auto"/>
              <w:right w:val="single" w:sz="4" w:space="0" w:color="auto"/>
            </w:tcBorders>
            <w:shd w:val="clear" w:color="auto" w:fill="auto"/>
            <w:noWrap/>
            <w:vAlign w:val="bottom"/>
            <w:hideMark/>
          </w:tcPr>
          <w:p w:rsidR="00D75A12" w:rsidRPr="00D75A12" w:rsidRDefault="00D75A12" w:rsidP="00D75A12">
            <w:pPr>
              <w:spacing w:line="240" w:lineRule="auto"/>
              <w:jc w:val="right"/>
              <w:rPr>
                <w:rFonts w:eastAsia="Times New Roman" w:cs="Times New Roman"/>
                <w:sz w:val="20"/>
                <w:szCs w:val="20"/>
                <w:lang w:eastAsia="de-DE"/>
              </w:rPr>
            </w:pPr>
            <w:r w:rsidRPr="00D75A12">
              <w:rPr>
                <w:rFonts w:eastAsia="Times New Roman" w:cs="Times New Roman"/>
                <w:sz w:val="20"/>
                <w:szCs w:val="20"/>
                <w:lang w:eastAsia="de-DE"/>
              </w:rPr>
              <w:t>400</w:t>
            </w:r>
          </w:p>
        </w:tc>
        <w:tc>
          <w:tcPr>
            <w:tcW w:w="0" w:type="auto"/>
            <w:tcBorders>
              <w:top w:val="nil"/>
              <w:left w:val="nil"/>
              <w:bottom w:val="single" w:sz="4" w:space="0" w:color="auto"/>
              <w:right w:val="single" w:sz="4" w:space="0" w:color="auto"/>
            </w:tcBorders>
            <w:shd w:val="clear" w:color="auto" w:fill="auto"/>
            <w:noWrap/>
            <w:vAlign w:val="bottom"/>
            <w:hideMark/>
          </w:tcPr>
          <w:p w:rsidR="00D75A12" w:rsidRPr="00D75A12" w:rsidRDefault="00D75A12" w:rsidP="00D75A12">
            <w:pPr>
              <w:spacing w:line="240" w:lineRule="auto"/>
              <w:jc w:val="right"/>
              <w:rPr>
                <w:rFonts w:eastAsia="Times New Roman" w:cs="Times New Roman"/>
                <w:sz w:val="20"/>
                <w:szCs w:val="20"/>
                <w:lang w:eastAsia="de-DE"/>
              </w:rPr>
            </w:pPr>
            <w:r w:rsidRPr="00D75A12">
              <w:rPr>
                <w:rFonts w:eastAsia="Times New Roman" w:cs="Times New Roman"/>
                <w:sz w:val="20"/>
                <w:szCs w:val="20"/>
                <w:lang w:eastAsia="de-DE"/>
              </w:rPr>
              <w:t>0</w:t>
            </w:r>
          </w:p>
        </w:tc>
        <w:tc>
          <w:tcPr>
            <w:tcW w:w="0" w:type="auto"/>
            <w:tcBorders>
              <w:top w:val="nil"/>
              <w:left w:val="nil"/>
              <w:bottom w:val="single" w:sz="4" w:space="0" w:color="auto"/>
              <w:right w:val="single" w:sz="4" w:space="0" w:color="auto"/>
            </w:tcBorders>
            <w:shd w:val="clear" w:color="auto" w:fill="auto"/>
            <w:noWrap/>
            <w:vAlign w:val="bottom"/>
            <w:hideMark/>
          </w:tcPr>
          <w:p w:rsidR="00D75A12" w:rsidRPr="00D75A12" w:rsidRDefault="00D75A12" w:rsidP="00D75A12">
            <w:pPr>
              <w:spacing w:line="240" w:lineRule="auto"/>
              <w:jc w:val="right"/>
              <w:rPr>
                <w:rFonts w:eastAsia="Times New Roman" w:cs="Times New Roman"/>
                <w:sz w:val="20"/>
                <w:szCs w:val="20"/>
                <w:lang w:eastAsia="de-DE"/>
              </w:rPr>
            </w:pPr>
            <w:r w:rsidRPr="00D75A12">
              <w:rPr>
                <w:rFonts w:eastAsia="Times New Roman" w:cs="Times New Roman"/>
                <w:sz w:val="20"/>
                <w:szCs w:val="20"/>
                <w:lang w:eastAsia="de-DE"/>
              </w:rPr>
              <w:t>0</w:t>
            </w:r>
          </w:p>
        </w:tc>
        <w:tc>
          <w:tcPr>
            <w:tcW w:w="0" w:type="auto"/>
            <w:tcBorders>
              <w:top w:val="nil"/>
              <w:left w:val="nil"/>
              <w:bottom w:val="single" w:sz="4" w:space="0" w:color="auto"/>
              <w:right w:val="single" w:sz="4" w:space="0" w:color="auto"/>
            </w:tcBorders>
            <w:shd w:val="clear" w:color="auto" w:fill="auto"/>
            <w:noWrap/>
            <w:vAlign w:val="bottom"/>
            <w:hideMark/>
          </w:tcPr>
          <w:p w:rsidR="00D75A12" w:rsidRPr="00D75A12" w:rsidRDefault="00D75A12" w:rsidP="00D75A12">
            <w:pPr>
              <w:spacing w:line="240" w:lineRule="auto"/>
              <w:jc w:val="right"/>
              <w:rPr>
                <w:rFonts w:eastAsia="Times New Roman" w:cs="Times New Roman"/>
                <w:sz w:val="20"/>
                <w:szCs w:val="20"/>
                <w:lang w:eastAsia="de-DE"/>
              </w:rPr>
            </w:pPr>
            <w:r w:rsidRPr="00D75A12">
              <w:rPr>
                <w:rFonts w:eastAsia="Times New Roman" w:cs="Times New Roman"/>
                <w:sz w:val="20"/>
                <w:szCs w:val="20"/>
                <w:lang w:eastAsia="de-DE"/>
              </w:rPr>
              <w:t>0</w:t>
            </w:r>
          </w:p>
        </w:tc>
        <w:tc>
          <w:tcPr>
            <w:tcW w:w="0" w:type="auto"/>
            <w:tcBorders>
              <w:top w:val="nil"/>
              <w:left w:val="nil"/>
              <w:bottom w:val="single" w:sz="4" w:space="0" w:color="auto"/>
              <w:right w:val="single" w:sz="4" w:space="0" w:color="auto"/>
            </w:tcBorders>
            <w:shd w:val="clear" w:color="auto" w:fill="auto"/>
            <w:noWrap/>
            <w:vAlign w:val="bottom"/>
            <w:hideMark/>
          </w:tcPr>
          <w:p w:rsidR="00D75A12" w:rsidRPr="00D75A12" w:rsidRDefault="00D75A12" w:rsidP="00D75A12">
            <w:pPr>
              <w:spacing w:line="240" w:lineRule="auto"/>
              <w:jc w:val="right"/>
              <w:rPr>
                <w:rFonts w:eastAsia="Times New Roman" w:cs="Times New Roman"/>
                <w:sz w:val="20"/>
                <w:szCs w:val="20"/>
                <w:lang w:eastAsia="de-DE"/>
              </w:rPr>
            </w:pPr>
            <w:r w:rsidRPr="00D75A12">
              <w:rPr>
                <w:rFonts w:eastAsia="Times New Roman" w:cs="Times New Roman"/>
                <w:sz w:val="20"/>
                <w:szCs w:val="20"/>
                <w:lang w:eastAsia="de-DE"/>
              </w:rPr>
              <w:t>0</w:t>
            </w:r>
          </w:p>
        </w:tc>
        <w:tc>
          <w:tcPr>
            <w:tcW w:w="0" w:type="auto"/>
            <w:tcBorders>
              <w:top w:val="nil"/>
              <w:left w:val="nil"/>
              <w:bottom w:val="single" w:sz="4" w:space="0" w:color="auto"/>
              <w:right w:val="single" w:sz="4" w:space="0" w:color="auto"/>
            </w:tcBorders>
            <w:shd w:val="clear" w:color="auto" w:fill="auto"/>
            <w:noWrap/>
            <w:vAlign w:val="bottom"/>
            <w:hideMark/>
          </w:tcPr>
          <w:p w:rsidR="00D75A12" w:rsidRPr="00D75A12" w:rsidRDefault="00D75A12" w:rsidP="00D75A12">
            <w:pPr>
              <w:spacing w:line="240" w:lineRule="auto"/>
              <w:rPr>
                <w:rFonts w:eastAsia="Times New Roman" w:cs="Times New Roman"/>
                <w:sz w:val="20"/>
                <w:szCs w:val="20"/>
                <w:lang w:eastAsia="de-DE"/>
              </w:rPr>
            </w:pPr>
            <w:r w:rsidRPr="00D75A12">
              <w:rPr>
                <w:rFonts w:eastAsia="Times New Roman" w:cs="Times New Roman"/>
                <w:sz w:val="20"/>
                <w:szCs w:val="20"/>
                <w:lang w:eastAsia="de-DE"/>
              </w:rPr>
              <w:t>Times New Roman</w:t>
            </w:r>
          </w:p>
        </w:tc>
      </w:tr>
    </w:tbl>
    <w:p w:rsidR="00FD0145" w:rsidRDefault="00FD0145" w:rsidP="00FD0145">
      <w:r>
        <w:t>Erstellt einen Font auf Times New Roman.</w:t>
      </w:r>
    </w:p>
    <w:p w:rsidR="00D96E8D" w:rsidRDefault="00FD0145" w:rsidP="00FD0145">
      <w:pPr>
        <w:pStyle w:val="KeinLeerraum"/>
      </w:pPr>
      <w:r w:rsidRPr="00FD0145">
        <w:t>Function SymbolfontErstellen(</w:t>
      </w:r>
      <w:r w:rsidRPr="003E2B68">
        <w:t>Dicke%, Winkel%) As String</w:t>
      </w:r>
    </w:p>
    <w:p w:rsidR="00FD0145" w:rsidRDefault="00FD0145" w:rsidP="00FD0145">
      <w:r>
        <w:t>Erstellt einen Font auf Symbol. WMF erlaubt keinen Unicode, der Font Symbol ermöglicht damit griechische Buchstaben.</w:t>
      </w:r>
    </w:p>
    <w:p w:rsidR="00FD0145" w:rsidRDefault="00FD0145" w:rsidP="007221BF"/>
    <w:p w:rsidR="00FD0145" w:rsidRPr="00D40F63" w:rsidRDefault="00FD0145" w:rsidP="00FD0145">
      <w:pPr>
        <w:pStyle w:val="KeinLeerraum"/>
        <w:rPr>
          <w:lang w:val="en-US"/>
        </w:rPr>
      </w:pPr>
      <w:r w:rsidRPr="00D40F63">
        <w:rPr>
          <w:lang w:val="en-US"/>
        </w:rPr>
        <w:t>Function TextDecktNichtAb() As String</w:t>
      </w:r>
    </w:p>
    <w:p w:rsidR="00FD0145" w:rsidRPr="00D40F63" w:rsidRDefault="00FD0145" w:rsidP="00FD0145">
      <w:pPr>
        <w:pStyle w:val="KeinLeerraum"/>
        <w:rPr>
          <w:lang w:val="en-US"/>
        </w:rPr>
      </w:pPr>
      <w:r w:rsidRPr="00D40F63">
        <w:rPr>
          <w:lang w:val="en-US"/>
        </w:rPr>
        <w:t>Function TextDecktAb() As String</w:t>
      </w:r>
    </w:p>
    <w:tbl>
      <w:tblPr>
        <w:tblW w:w="4116" w:type="dxa"/>
        <w:tblInd w:w="65" w:type="dxa"/>
        <w:tblCellMar>
          <w:left w:w="70" w:type="dxa"/>
          <w:right w:w="70" w:type="dxa"/>
        </w:tblCellMar>
        <w:tblLook w:val="04A0"/>
      </w:tblPr>
      <w:tblGrid>
        <w:gridCol w:w="856"/>
        <w:gridCol w:w="1606"/>
        <w:gridCol w:w="662"/>
        <w:gridCol w:w="992"/>
      </w:tblGrid>
      <w:tr w:rsidR="00FD0145" w:rsidRPr="009D04A9" w:rsidTr="00FD0145">
        <w:trPr>
          <w:trHeight w:val="255"/>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jc w:val="right"/>
              <w:rPr>
                <w:rFonts w:eastAsia="Times New Roman" w:cs="Times New Roman"/>
                <w:szCs w:val="24"/>
                <w:lang w:eastAsia="de-DE"/>
              </w:rPr>
            </w:pPr>
            <w:r>
              <w:rPr>
                <w:rFonts w:eastAsia="Times New Roman" w:cs="Times New Roman"/>
                <w:szCs w:val="24"/>
                <w:lang w:eastAsia="de-DE"/>
              </w:rPr>
              <w:t>5</w:t>
            </w:r>
          </w:p>
        </w:tc>
        <w:tc>
          <w:tcPr>
            <w:tcW w:w="1606" w:type="dxa"/>
            <w:tcBorders>
              <w:top w:val="single" w:sz="4" w:space="0" w:color="auto"/>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rPr>
                <w:rFonts w:eastAsia="Times New Roman" w:cs="Times New Roman"/>
                <w:szCs w:val="24"/>
                <w:lang w:eastAsia="de-DE"/>
              </w:rPr>
            </w:pPr>
            <w:r>
              <w:rPr>
                <w:rFonts w:eastAsia="Times New Roman" w:cs="Times New Roman"/>
                <w:szCs w:val="24"/>
                <w:lang w:eastAsia="de-DE"/>
              </w:rPr>
              <w:t>Textabdecken</w:t>
            </w:r>
          </w:p>
        </w:tc>
        <w:tc>
          <w:tcPr>
            <w:tcW w:w="662" w:type="dxa"/>
            <w:tcBorders>
              <w:top w:val="single" w:sz="4" w:space="0" w:color="auto"/>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rPr>
                <w:rFonts w:eastAsia="Times New Roman" w:cs="Times New Roman"/>
                <w:szCs w:val="24"/>
                <w:lang w:eastAsia="de-DE"/>
              </w:rPr>
            </w:pPr>
            <w:r>
              <w:rPr>
                <w:rFonts w:eastAsia="Times New Roman" w:cs="Times New Roman"/>
                <w:szCs w:val="24"/>
                <w:lang w:eastAsia="de-DE"/>
              </w:rPr>
              <w:t>wie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rPr>
                <w:rFonts w:eastAsia="Times New Roman" w:cs="Times New Roman"/>
                <w:szCs w:val="24"/>
                <w:lang w:eastAsia="de-DE"/>
              </w:rPr>
            </w:pPr>
            <w:r>
              <w:rPr>
                <w:rFonts w:eastAsia="Times New Roman" w:cs="Times New Roman"/>
                <w:szCs w:val="24"/>
                <w:lang w:eastAsia="de-DE"/>
              </w:rPr>
              <w:t>0</w:t>
            </w:r>
          </w:p>
        </w:tc>
      </w:tr>
      <w:tr w:rsidR="00FD0145" w:rsidRPr="009D04A9" w:rsidTr="00FD0145">
        <w:trPr>
          <w:trHeight w:val="255"/>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0145" w:rsidRDefault="00FD0145" w:rsidP="00052207">
            <w:pPr>
              <w:spacing w:line="240" w:lineRule="auto"/>
              <w:jc w:val="right"/>
              <w:rPr>
                <w:rFonts w:eastAsia="Times New Roman" w:cs="Times New Roman"/>
                <w:szCs w:val="24"/>
                <w:lang w:eastAsia="de-DE"/>
              </w:rPr>
            </w:pPr>
            <w:r>
              <w:rPr>
                <w:rFonts w:eastAsia="Times New Roman" w:cs="Times New Roman"/>
                <w:szCs w:val="24"/>
                <w:lang w:eastAsia="de-DE"/>
              </w:rPr>
              <w:t>5</w:t>
            </w:r>
          </w:p>
        </w:tc>
        <w:tc>
          <w:tcPr>
            <w:tcW w:w="1606" w:type="dxa"/>
            <w:tcBorders>
              <w:top w:val="single" w:sz="4" w:space="0" w:color="auto"/>
              <w:left w:val="nil"/>
              <w:bottom w:val="single" w:sz="4" w:space="0" w:color="auto"/>
              <w:right w:val="single" w:sz="4" w:space="0" w:color="auto"/>
            </w:tcBorders>
            <w:shd w:val="clear" w:color="auto" w:fill="auto"/>
            <w:noWrap/>
            <w:vAlign w:val="bottom"/>
            <w:hideMark/>
          </w:tcPr>
          <w:p w:rsidR="00FD0145" w:rsidRDefault="00FD0145" w:rsidP="00FD0145">
            <w:pPr>
              <w:spacing w:line="240" w:lineRule="auto"/>
              <w:jc w:val="right"/>
              <w:rPr>
                <w:rFonts w:eastAsia="Times New Roman" w:cs="Times New Roman"/>
                <w:szCs w:val="24"/>
                <w:lang w:eastAsia="de-DE"/>
              </w:rPr>
            </w:pPr>
            <w:r>
              <w:rPr>
                <w:rFonts w:eastAsia="Times New Roman" w:cs="Times New Roman"/>
                <w:szCs w:val="24"/>
                <w:lang w:eastAsia="de-DE"/>
              </w:rPr>
              <w:t>762</w:t>
            </w:r>
          </w:p>
        </w:tc>
        <w:tc>
          <w:tcPr>
            <w:tcW w:w="662" w:type="dxa"/>
            <w:tcBorders>
              <w:top w:val="single" w:sz="4" w:space="0" w:color="auto"/>
              <w:left w:val="nil"/>
              <w:bottom w:val="single" w:sz="4" w:space="0" w:color="auto"/>
              <w:right w:val="single" w:sz="4" w:space="0" w:color="auto"/>
            </w:tcBorders>
            <w:shd w:val="clear" w:color="auto" w:fill="auto"/>
            <w:noWrap/>
            <w:vAlign w:val="bottom"/>
            <w:hideMark/>
          </w:tcPr>
          <w:p w:rsidR="00FD0145" w:rsidRDefault="00FD0145" w:rsidP="00FD0145">
            <w:pPr>
              <w:spacing w:line="240" w:lineRule="auto"/>
              <w:jc w:val="right"/>
              <w:rPr>
                <w:rFonts w:eastAsia="Times New Roman" w:cs="Times New Roman"/>
                <w:szCs w:val="24"/>
                <w:lang w:eastAsia="de-DE"/>
              </w:rPr>
            </w:pPr>
            <w:r>
              <w:rPr>
                <w:rFonts w:eastAsia="Times New Roman" w:cs="Times New Roman"/>
                <w:szCs w:val="24"/>
                <w:lang w:eastAsia="de-DE"/>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D0145" w:rsidRDefault="00FD0145" w:rsidP="00052207">
            <w:pPr>
              <w:spacing w:line="240" w:lineRule="auto"/>
              <w:rPr>
                <w:rFonts w:eastAsia="Times New Roman" w:cs="Times New Roman"/>
                <w:szCs w:val="24"/>
                <w:lang w:eastAsia="de-DE"/>
              </w:rPr>
            </w:pPr>
            <w:r>
              <w:rPr>
                <w:rFonts w:eastAsia="Times New Roman" w:cs="Times New Roman"/>
                <w:szCs w:val="24"/>
                <w:lang w:eastAsia="de-DE"/>
              </w:rPr>
              <w:t>0</w:t>
            </w:r>
          </w:p>
        </w:tc>
      </w:tr>
      <w:tr w:rsidR="00FD0145" w:rsidRPr="009D04A9" w:rsidTr="00FD0145">
        <w:trPr>
          <w:trHeight w:val="25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jc w:val="right"/>
              <w:rPr>
                <w:rFonts w:eastAsia="Times New Roman" w:cs="Times New Roman"/>
                <w:szCs w:val="24"/>
                <w:lang w:eastAsia="de-DE"/>
              </w:rPr>
            </w:pPr>
            <w:r>
              <w:rPr>
                <w:rFonts w:eastAsia="Times New Roman" w:cs="Times New Roman"/>
                <w:szCs w:val="24"/>
                <w:lang w:eastAsia="de-DE"/>
              </w:rPr>
              <w:t>5</w:t>
            </w:r>
          </w:p>
        </w:tc>
        <w:tc>
          <w:tcPr>
            <w:tcW w:w="1606" w:type="dxa"/>
            <w:tcBorders>
              <w:top w:val="nil"/>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jc w:val="right"/>
              <w:rPr>
                <w:rFonts w:eastAsia="Times New Roman" w:cs="Times New Roman"/>
                <w:szCs w:val="24"/>
                <w:lang w:eastAsia="de-DE"/>
              </w:rPr>
            </w:pPr>
            <w:r w:rsidRPr="009D04A9">
              <w:rPr>
                <w:rFonts w:eastAsia="Times New Roman" w:cs="Times New Roman"/>
                <w:szCs w:val="24"/>
                <w:lang w:eastAsia="de-DE"/>
              </w:rPr>
              <w:t>762</w:t>
            </w:r>
          </w:p>
        </w:tc>
        <w:tc>
          <w:tcPr>
            <w:tcW w:w="662" w:type="dxa"/>
            <w:tcBorders>
              <w:top w:val="nil"/>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jc w:val="right"/>
              <w:rPr>
                <w:rFonts w:eastAsia="Times New Roman" w:cs="Times New Roman"/>
                <w:szCs w:val="24"/>
                <w:lang w:eastAsia="de-DE"/>
              </w:rPr>
            </w:pPr>
            <w:r>
              <w:rPr>
                <w:rFonts w:eastAsia="Times New Roman" w:cs="Times New Roman"/>
                <w:szCs w:val="24"/>
                <w:lang w:eastAsia="de-DE"/>
              </w:rPr>
              <w:t>2</w:t>
            </w:r>
          </w:p>
        </w:tc>
        <w:tc>
          <w:tcPr>
            <w:tcW w:w="992" w:type="dxa"/>
            <w:tcBorders>
              <w:top w:val="nil"/>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rPr>
                <w:rFonts w:eastAsia="Times New Roman" w:cs="Times New Roman"/>
                <w:szCs w:val="24"/>
                <w:lang w:eastAsia="de-DE"/>
              </w:rPr>
            </w:pPr>
            <w:r>
              <w:rPr>
                <w:rFonts w:eastAsia="Times New Roman" w:cs="Times New Roman"/>
                <w:szCs w:val="24"/>
                <w:lang w:eastAsia="de-DE"/>
              </w:rPr>
              <w:t>0</w:t>
            </w:r>
          </w:p>
        </w:tc>
      </w:tr>
    </w:tbl>
    <w:p w:rsidR="00FD0145" w:rsidRDefault="00FD0145" w:rsidP="007221BF">
      <w:r>
        <w:t xml:space="preserve">Stellt ein, ob Texte ihren </w:t>
      </w:r>
      <w:r w:rsidR="00D46294">
        <w:t>Hintergrund</w:t>
      </w:r>
      <w:r>
        <w:t xml:space="preserve"> abdecken.1 deckt nicht ab, 2 deckt ab und 0 ist doof. Ohne diesen Rekord gilt 0, sodass in Excel abgedeckt wird und in Word nicht.</w:t>
      </w:r>
    </w:p>
    <w:p w:rsidR="00FD0145" w:rsidRDefault="00FD0145" w:rsidP="007221BF"/>
    <w:p w:rsidR="00FD0145" w:rsidRPr="00D40F63" w:rsidRDefault="00FD0145" w:rsidP="00FD0145">
      <w:pPr>
        <w:pStyle w:val="KeinLeerraum"/>
        <w:rPr>
          <w:lang w:val="en-US"/>
        </w:rPr>
      </w:pPr>
      <w:r w:rsidRPr="00D40F63">
        <w:rPr>
          <w:lang w:val="en-US"/>
        </w:rPr>
        <w:t>Function Textfarbe(rot%, grün%, blau%) As String</w:t>
      </w:r>
    </w:p>
    <w:tbl>
      <w:tblPr>
        <w:tblW w:w="4116" w:type="dxa"/>
        <w:tblInd w:w="65" w:type="dxa"/>
        <w:tblCellMar>
          <w:left w:w="70" w:type="dxa"/>
          <w:right w:w="70" w:type="dxa"/>
        </w:tblCellMar>
        <w:tblLook w:val="04A0"/>
      </w:tblPr>
      <w:tblGrid>
        <w:gridCol w:w="856"/>
        <w:gridCol w:w="1606"/>
        <w:gridCol w:w="907"/>
        <w:gridCol w:w="992"/>
      </w:tblGrid>
      <w:tr w:rsidR="00FD0145" w:rsidRPr="009D04A9" w:rsidTr="00052207">
        <w:trPr>
          <w:trHeight w:val="255"/>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jc w:val="right"/>
              <w:rPr>
                <w:rFonts w:eastAsia="Times New Roman" w:cs="Times New Roman"/>
                <w:szCs w:val="24"/>
                <w:lang w:eastAsia="de-DE"/>
              </w:rPr>
            </w:pPr>
            <w:r>
              <w:rPr>
                <w:rFonts w:eastAsia="Times New Roman" w:cs="Times New Roman"/>
                <w:szCs w:val="24"/>
                <w:lang w:eastAsia="de-DE"/>
              </w:rPr>
              <w:t>5</w:t>
            </w:r>
          </w:p>
        </w:tc>
        <w:tc>
          <w:tcPr>
            <w:tcW w:w="1606" w:type="dxa"/>
            <w:tcBorders>
              <w:top w:val="single" w:sz="4" w:space="0" w:color="auto"/>
              <w:left w:val="nil"/>
              <w:bottom w:val="single" w:sz="4" w:space="0" w:color="auto"/>
              <w:right w:val="single" w:sz="4" w:space="0" w:color="auto"/>
            </w:tcBorders>
            <w:shd w:val="clear" w:color="auto" w:fill="auto"/>
            <w:noWrap/>
            <w:vAlign w:val="bottom"/>
            <w:hideMark/>
          </w:tcPr>
          <w:p w:rsidR="00FD0145" w:rsidRPr="009D04A9" w:rsidRDefault="00FD0145" w:rsidP="00FD0145">
            <w:pPr>
              <w:spacing w:line="240" w:lineRule="auto"/>
              <w:rPr>
                <w:rFonts w:eastAsia="Times New Roman" w:cs="Times New Roman"/>
                <w:szCs w:val="24"/>
                <w:lang w:eastAsia="de-DE"/>
              </w:rPr>
            </w:pPr>
            <w:r>
              <w:rPr>
                <w:rFonts w:eastAsia="Times New Roman" w:cs="Times New Roman"/>
                <w:szCs w:val="24"/>
                <w:lang w:eastAsia="de-DE"/>
              </w:rPr>
              <w:t>Textfarbe</w:t>
            </w:r>
          </w:p>
        </w:tc>
        <w:tc>
          <w:tcPr>
            <w:tcW w:w="662" w:type="dxa"/>
            <w:tcBorders>
              <w:top w:val="single" w:sz="4" w:space="0" w:color="auto"/>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rPr>
                <w:rFonts w:eastAsia="Times New Roman" w:cs="Times New Roman"/>
                <w:szCs w:val="24"/>
                <w:lang w:eastAsia="de-DE"/>
              </w:rPr>
            </w:pPr>
            <w:r w:rsidRPr="009D04A9">
              <w:rPr>
                <w:rFonts w:eastAsia="Times New Roman" w:cs="Times New Roman"/>
                <w:szCs w:val="24"/>
                <w:lang w:eastAsia="de-DE"/>
              </w:rPr>
              <w:t>rot,grün</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rPr>
                <w:rFonts w:eastAsia="Times New Roman" w:cs="Times New Roman"/>
                <w:szCs w:val="24"/>
                <w:lang w:eastAsia="de-DE"/>
              </w:rPr>
            </w:pPr>
            <w:r w:rsidRPr="009D04A9">
              <w:rPr>
                <w:rFonts w:eastAsia="Times New Roman" w:cs="Times New Roman"/>
                <w:szCs w:val="24"/>
                <w:lang w:eastAsia="de-DE"/>
              </w:rPr>
              <w:t>blau</w:t>
            </w:r>
          </w:p>
        </w:tc>
      </w:tr>
      <w:tr w:rsidR="00FD0145" w:rsidTr="00052207">
        <w:trPr>
          <w:trHeight w:val="255"/>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0145" w:rsidRDefault="00FD0145" w:rsidP="00052207">
            <w:pPr>
              <w:spacing w:line="240" w:lineRule="auto"/>
              <w:jc w:val="right"/>
              <w:rPr>
                <w:rFonts w:eastAsia="Times New Roman" w:cs="Times New Roman"/>
                <w:szCs w:val="24"/>
                <w:lang w:eastAsia="de-DE"/>
              </w:rPr>
            </w:pPr>
            <w:r>
              <w:rPr>
                <w:rFonts w:eastAsia="Times New Roman" w:cs="Times New Roman"/>
                <w:szCs w:val="24"/>
                <w:lang w:eastAsia="de-DE"/>
              </w:rPr>
              <w:t>5</w:t>
            </w:r>
          </w:p>
        </w:tc>
        <w:tc>
          <w:tcPr>
            <w:tcW w:w="1606" w:type="dxa"/>
            <w:tcBorders>
              <w:top w:val="single" w:sz="4" w:space="0" w:color="auto"/>
              <w:left w:val="nil"/>
              <w:bottom w:val="single" w:sz="4" w:space="0" w:color="auto"/>
              <w:right w:val="single" w:sz="4" w:space="0" w:color="auto"/>
            </w:tcBorders>
            <w:shd w:val="clear" w:color="auto" w:fill="auto"/>
            <w:noWrap/>
            <w:vAlign w:val="bottom"/>
            <w:hideMark/>
          </w:tcPr>
          <w:p w:rsidR="00FD0145" w:rsidRDefault="00FD0145" w:rsidP="00052207">
            <w:pPr>
              <w:spacing w:line="240" w:lineRule="auto"/>
              <w:jc w:val="right"/>
              <w:rPr>
                <w:rFonts w:eastAsia="Times New Roman" w:cs="Times New Roman"/>
                <w:szCs w:val="24"/>
                <w:lang w:eastAsia="de-DE"/>
              </w:rPr>
            </w:pPr>
            <w:r>
              <w:rPr>
                <w:rFonts w:eastAsia="Times New Roman" w:cs="Times New Roman"/>
                <w:szCs w:val="24"/>
                <w:lang w:eastAsia="de-DE"/>
              </w:rPr>
              <w:t>521</w:t>
            </w:r>
          </w:p>
        </w:tc>
        <w:tc>
          <w:tcPr>
            <w:tcW w:w="662" w:type="dxa"/>
            <w:tcBorders>
              <w:top w:val="single" w:sz="4" w:space="0" w:color="auto"/>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rPr>
                <w:rFonts w:eastAsia="Times New Roman" w:cs="Times New Roman"/>
                <w:szCs w:val="24"/>
                <w:lang w:eastAsia="de-DE"/>
              </w:rPr>
            </w:pPr>
            <w:r w:rsidRPr="009D04A9">
              <w:rPr>
                <w:rFonts w:eastAsia="Times New Roman" w:cs="Times New Roman"/>
                <w:szCs w:val="24"/>
                <w:lang w:eastAsia="de-DE"/>
              </w:rPr>
              <w:t>rot,grün</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rPr>
                <w:rFonts w:eastAsia="Times New Roman" w:cs="Times New Roman"/>
                <w:szCs w:val="24"/>
                <w:lang w:eastAsia="de-DE"/>
              </w:rPr>
            </w:pPr>
            <w:r w:rsidRPr="009D04A9">
              <w:rPr>
                <w:rFonts w:eastAsia="Times New Roman" w:cs="Times New Roman"/>
                <w:szCs w:val="24"/>
                <w:lang w:eastAsia="de-DE"/>
              </w:rPr>
              <w:t>blau</w:t>
            </w:r>
          </w:p>
        </w:tc>
      </w:tr>
    </w:tbl>
    <w:p w:rsidR="00FD0145" w:rsidRDefault="00FD0145" w:rsidP="007221BF">
      <w:r>
        <w:t>legt die Textfarbe fest.</w:t>
      </w:r>
    </w:p>
    <w:p w:rsidR="00FD0145" w:rsidRDefault="00FD0145" w:rsidP="007221BF"/>
    <w:p w:rsidR="00FD0145" w:rsidRDefault="00FD0145" w:rsidP="001B299D">
      <w:pPr>
        <w:pStyle w:val="KeinLeerraum"/>
      </w:pPr>
      <w:r w:rsidRPr="00FD0145">
        <w:t>Function Textausrichten(Ausrichtung%) As String</w:t>
      </w:r>
    </w:p>
    <w:tbl>
      <w:tblPr>
        <w:tblW w:w="4361" w:type="dxa"/>
        <w:tblInd w:w="65" w:type="dxa"/>
        <w:tblCellMar>
          <w:left w:w="70" w:type="dxa"/>
          <w:right w:w="70" w:type="dxa"/>
        </w:tblCellMar>
        <w:tblLook w:val="04A0"/>
      </w:tblPr>
      <w:tblGrid>
        <w:gridCol w:w="856"/>
        <w:gridCol w:w="1606"/>
        <w:gridCol w:w="1327"/>
        <w:gridCol w:w="992"/>
      </w:tblGrid>
      <w:tr w:rsidR="00FD0145" w:rsidRPr="009D04A9" w:rsidTr="00FD0145">
        <w:trPr>
          <w:trHeight w:val="255"/>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jc w:val="right"/>
              <w:rPr>
                <w:rFonts w:eastAsia="Times New Roman" w:cs="Times New Roman"/>
                <w:szCs w:val="24"/>
                <w:lang w:eastAsia="de-DE"/>
              </w:rPr>
            </w:pPr>
            <w:r>
              <w:rPr>
                <w:rFonts w:eastAsia="Times New Roman" w:cs="Times New Roman"/>
                <w:szCs w:val="24"/>
                <w:lang w:eastAsia="de-DE"/>
              </w:rPr>
              <w:t>5</w:t>
            </w:r>
          </w:p>
        </w:tc>
        <w:tc>
          <w:tcPr>
            <w:tcW w:w="1606" w:type="dxa"/>
            <w:tcBorders>
              <w:top w:val="single" w:sz="4" w:space="0" w:color="auto"/>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rPr>
                <w:rFonts w:eastAsia="Times New Roman" w:cs="Times New Roman"/>
                <w:szCs w:val="24"/>
                <w:lang w:eastAsia="de-DE"/>
              </w:rPr>
            </w:pPr>
            <w:r>
              <w:rPr>
                <w:rFonts w:eastAsia="Times New Roman" w:cs="Times New Roman"/>
                <w:szCs w:val="24"/>
                <w:lang w:eastAsia="de-DE"/>
              </w:rPr>
              <w:t>Textfarbe</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FD0145" w:rsidRPr="009D04A9" w:rsidRDefault="00FD0145" w:rsidP="00FD0145">
            <w:pPr>
              <w:spacing w:line="240" w:lineRule="auto"/>
              <w:rPr>
                <w:rFonts w:eastAsia="Times New Roman" w:cs="Times New Roman"/>
                <w:szCs w:val="24"/>
                <w:lang w:eastAsia="de-DE"/>
              </w:rPr>
            </w:pPr>
            <w:r>
              <w:rPr>
                <w:rFonts w:eastAsia="Times New Roman" w:cs="Times New Roman"/>
                <w:szCs w:val="24"/>
                <w:lang w:eastAsia="de-DE"/>
              </w:rPr>
              <w:t>Ausrichtung</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rPr>
                <w:rFonts w:eastAsia="Times New Roman" w:cs="Times New Roman"/>
                <w:szCs w:val="24"/>
                <w:lang w:eastAsia="de-DE"/>
              </w:rPr>
            </w:pPr>
            <w:r>
              <w:rPr>
                <w:rFonts w:eastAsia="Times New Roman" w:cs="Times New Roman"/>
                <w:szCs w:val="24"/>
                <w:lang w:eastAsia="de-DE"/>
              </w:rPr>
              <w:t>0</w:t>
            </w:r>
          </w:p>
        </w:tc>
      </w:tr>
      <w:tr w:rsidR="00FD0145" w:rsidTr="00FD0145">
        <w:trPr>
          <w:trHeight w:val="255"/>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0145" w:rsidRDefault="00FD0145" w:rsidP="00052207">
            <w:pPr>
              <w:spacing w:line="240" w:lineRule="auto"/>
              <w:jc w:val="right"/>
              <w:rPr>
                <w:rFonts w:eastAsia="Times New Roman" w:cs="Times New Roman"/>
                <w:szCs w:val="24"/>
                <w:lang w:eastAsia="de-DE"/>
              </w:rPr>
            </w:pPr>
            <w:r>
              <w:rPr>
                <w:rFonts w:eastAsia="Times New Roman" w:cs="Times New Roman"/>
                <w:szCs w:val="24"/>
                <w:lang w:eastAsia="de-DE"/>
              </w:rPr>
              <w:lastRenderedPageBreak/>
              <w:t>5</w:t>
            </w:r>
          </w:p>
        </w:tc>
        <w:tc>
          <w:tcPr>
            <w:tcW w:w="1606" w:type="dxa"/>
            <w:tcBorders>
              <w:top w:val="single" w:sz="4" w:space="0" w:color="auto"/>
              <w:left w:val="nil"/>
              <w:bottom w:val="single" w:sz="4" w:space="0" w:color="auto"/>
              <w:right w:val="single" w:sz="4" w:space="0" w:color="auto"/>
            </w:tcBorders>
            <w:shd w:val="clear" w:color="auto" w:fill="auto"/>
            <w:noWrap/>
            <w:vAlign w:val="bottom"/>
            <w:hideMark/>
          </w:tcPr>
          <w:p w:rsidR="00FD0145" w:rsidRDefault="00FD0145" w:rsidP="00052207">
            <w:pPr>
              <w:spacing w:line="240" w:lineRule="auto"/>
              <w:jc w:val="right"/>
              <w:rPr>
                <w:rFonts w:eastAsia="Times New Roman" w:cs="Times New Roman"/>
                <w:szCs w:val="24"/>
                <w:lang w:eastAsia="de-DE"/>
              </w:rPr>
            </w:pPr>
            <w:r>
              <w:rPr>
                <w:rFonts w:eastAsia="Times New Roman" w:cs="Times New Roman"/>
                <w:szCs w:val="24"/>
                <w:lang w:eastAsia="de-DE"/>
              </w:rPr>
              <w:t>302</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rPr>
                <w:rFonts w:eastAsia="Times New Roman" w:cs="Times New Roman"/>
                <w:szCs w:val="24"/>
                <w:lang w:eastAsia="de-DE"/>
              </w:rPr>
            </w:pPr>
            <w:r>
              <w:rPr>
                <w:rFonts w:eastAsia="Times New Roman" w:cs="Times New Roman"/>
                <w:szCs w:val="24"/>
                <w:lang w:eastAsia="de-DE"/>
              </w:rPr>
              <w:t>Ausrichtung</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D0145" w:rsidRPr="009D04A9" w:rsidRDefault="00FD0145" w:rsidP="00052207">
            <w:pPr>
              <w:spacing w:line="240" w:lineRule="auto"/>
              <w:rPr>
                <w:rFonts w:eastAsia="Times New Roman" w:cs="Times New Roman"/>
                <w:szCs w:val="24"/>
                <w:lang w:eastAsia="de-DE"/>
              </w:rPr>
            </w:pPr>
            <w:r>
              <w:rPr>
                <w:rFonts w:eastAsia="Times New Roman" w:cs="Times New Roman"/>
                <w:szCs w:val="24"/>
                <w:lang w:eastAsia="de-DE"/>
              </w:rPr>
              <w:t>0</w:t>
            </w:r>
          </w:p>
        </w:tc>
      </w:tr>
    </w:tbl>
    <w:p w:rsidR="00FD0145" w:rsidRDefault="00FD0145" w:rsidP="007221BF">
      <w:r>
        <w:t>legt die Textausrichtung fest</w:t>
      </w:r>
    </w:p>
    <w:p w:rsidR="00FD0145" w:rsidRDefault="00FD0145" w:rsidP="007221BF">
      <w:r w:rsidRPr="00FD0145">
        <w:t>0=oben links; 1=1xnutzen; 2=rechts; 6=Mitte; 8= unten; 24=Basislinie</w:t>
      </w:r>
    </w:p>
    <w:p w:rsidR="00FD0145" w:rsidRDefault="00FD0145" w:rsidP="007221BF"/>
    <w:p w:rsidR="00FD0145" w:rsidRDefault="00FD0145" w:rsidP="00FD0145">
      <w:pPr>
        <w:pStyle w:val="KeinLeerraum"/>
        <w:rPr>
          <w:lang w:val="en-US"/>
        </w:rPr>
      </w:pPr>
      <w:r w:rsidRPr="00CD6899">
        <w:rPr>
          <w:lang w:val="en-US"/>
        </w:rPr>
        <w:t>Function BogenZeichnen(pax&amp;, pay&amp;, ppx&amp;, ppy&amp;, pex&amp;, pey&amp;) As String</w:t>
      </w:r>
    </w:p>
    <w:tbl>
      <w:tblPr>
        <w:tblW w:w="0" w:type="auto"/>
        <w:tblInd w:w="65" w:type="dxa"/>
        <w:tblCellMar>
          <w:left w:w="70" w:type="dxa"/>
          <w:right w:w="70" w:type="dxa"/>
        </w:tblCellMar>
        <w:tblLook w:val="04A0"/>
      </w:tblPr>
      <w:tblGrid>
        <w:gridCol w:w="340"/>
        <w:gridCol w:w="540"/>
        <w:gridCol w:w="874"/>
        <w:gridCol w:w="874"/>
        <w:gridCol w:w="929"/>
        <w:gridCol w:w="873"/>
        <w:gridCol w:w="1257"/>
        <w:gridCol w:w="1257"/>
        <w:gridCol w:w="1164"/>
        <w:gridCol w:w="1164"/>
      </w:tblGrid>
      <w:tr w:rsidR="00FD0145" w:rsidRPr="00CD6899" w:rsidTr="00052207">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0145" w:rsidRPr="00CD6899" w:rsidRDefault="00FD0145" w:rsidP="00052207">
            <w:pPr>
              <w:spacing w:line="240" w:lineRule="auto"/>
              <w:jc w:val="right"/>
              <w:rPr>
                <w:rFonts w:eastAsia="Times New Roman" w:cs="Times New Roman"/>
                <w:sz w:val="20"/>
                <w:szCs w:val="20"/>
                <w:lang w:eastAsia="de-DE"/>
              </w:rPr>
            </w:pPr>
            <w:r w:rsidRPr="00CD6899">
              <w:rPr>
                <w:rFonts w:eastAsia="Times New Roman" w:cs="Times New Roman"/>
                <w:sz w:val="20"/>
                <w:szCs w:val="20"/>
                <w:lang w:eastAsia="de-DE"/>
              </w:rPr>
              <w:t>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D0145" w:rsidRPr="00CD6899" w:rsidRDefault="00FD0145" w:rsidP="00052207">
            <w:pPr>
              <w:spacing w:line="240" w:lineRule="auto"/>
              <w:rPr>
                <w:rFonts w:eastAsia="Times New Roman" w:cs="Times New Roman"/>
                <w:sz w:val="20"/>
                <w:szCs w:val="20"/>
                <w:lang w:eastAsia="de-DE"/>
              </w:rPr>
            </w:pPr>
            <w:r w:rsidRPr="00CD6899">
              <w:rPr>
                <w:rFonts w:eastAsia="Times New Roman" w:cs="Times New Roman"/>
                <w:sz w:val="20"/>
                <w:szCs w:val="20"/>
                <w:lang w:eastAsia="de-DE"/>
              </w:rPr>
              <w:t>Arc</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D0145" w:rsidRPr="00CD6899" w:rsidRDefault="00FD0145" w:rsidP="00052207">
            <w:pPr>
              <w:spacing w:line="240" w:lineRule="auto"/>
              <w:rPr>
                <w:rFonts w:eastAsia="Times New Roman" w:cs="Times New Roman"/>
                <w:sz w:val="20"/>
                <w:szCs w:val="20"/>
                <w:lang w:eastAsia="de-DE"/>
              </w:rPr>
            </w:pPr>
            <w:r w:rsidRPr="00CD6899">
              <w:rPr>
                <w:rFonts w:eastAsia="Times New Roman" w:cs="Times New Roman"/>
                <w:sz w:val="20"/>
                <w:szCs w:val="20"/>
                <w:lang w:eastAsia="de-DE"/>
              </w:rPr>
              <w:t>YendArc</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D0145" w:rsidRPr="00CD6899" w:rsidRDefault="00FD0145" w:rsidP="00052207">
            <w:pPr>
              <w:spacing w:line="240" w:lineRule="auto"/>
              <w:rPr>
                <w:rFonts w:eastAsia="Times New Roman" w:cs="Times New Roman"/>
                <w:sz w:val="20"/>
                <w:szCs w:val="20"/>
                <w:lang w:eastAsia="de-DE"/>
              </w:rPr>
            </w:pPr>
            <w:r w:rsidRPr="00CD6899">
              <w:rPr>
                <w:rFonts w:eastAsia="Times New Roman" w:cs="Times New Roman"/>
                <w:sz w:val="20"/>
                <w:szCs w:val="20"/>
                <w:lang w:eastAsia="de-DE"/>
              </w:rPr>
              <w:t>XendArc</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D0145" w:rsidRPr="00CD6899" w:rsidRDefault="00FD0145" w:rsidP="00052207">
            <w:pPr>
              <w:spacing w:line="240" w:lineRule="auto"/>
              <w:rPr>
                <w:rFonts w:eastAsia="Times New Roman" w:cs="Times New Roman"/>
                <w:sz w:val="20"/>
                <w:szCs w:val="20"/>
                <w:lang w:eastAsia="de-DE"/>
              </w:rPr>
            </w:pPr>
            <w:r w:rsidRPr="00CD6899">
              <w:rPr>
                <w:rFonts w:eastAsia="Times New Roman" w:cs="Times New Roman"/>
                <w:sz w:val="20"/>
                <w:szCs w:val="20"/>
                <w:lang w:eastAsia="de-DE"/>
              </w:rPr>
              <w:t>YstartArc</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D0145" w:rsidRPr="00CD6899" w:rsidRDefault="00FD0145" w:rsidP="00052207">
            <w:pPr>
              <w:spacing w:line="240" w:lineRule="auto"/>
              <w:rPr>
                <w:rFonts w:eastAsia="Times New Roman" w:cs="Times New Roman"/>
                <w:sz w:val="20"/>
                <w:szCs w:val="20"/>
                <w:lang w:eastAsia="de-DE"/>
              </w:rPr>
            </w:pPr>
            <w:r w:rsidRPr="00CD6899">
              <w:rPr>
                <w:rFonts w:eastAsia="Times New Roman" w:cs="Times New Roman"/>
                <w:sz w:val="20"/>
                <w:szCs w:val="20"/>
                <w:lang w:eastAsia="de-DE"/>
              </w:rPr>
              <w:t>Xstartarc</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D0145" w:rsidRPr="00CD6899" w:rsidRDefault="00FD0145" w:rsidP="00052207">
            <w:pPr>
              <w:spacing w:line="240" w:lineRule="auto"/>
              <w:rPr>
                <w:rFonts w:eastAsia="Times New Roman" w:cs="Times New Roman"/>
                <w:sz w:val="20"/>
                <w:szCs w:val="20"/>
                <w:lang w:eastAsia="de-DE"/>
              </w:rPr>
            </w:pPr>
            <w:r w:rsidRPr="00CD6899">
              <w:rPr>
                <w:rFonts w:eastAsia="Times New Roman" w:cs="Times New Roman"/>
                <w:sz w:val="20"/>
                <w:szCs w:val="20"/>
                <w:lang w:eastAsia="de-DE"/>
              </w:rPr>
              <w:t>Y untenrechts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D0145" w:rsidRPr="00CD6899" w:rsidRDefault="00FD0145" w:rsidP="00052207">
            <w:pPr>
              <w:spacing w:line="240" w:lineRule="auto"/>
              <w:rPr>
                <w:rFonts w:eastAsia="Times New Roman" w:cs="Times New Roman"/>
                <w:sz w:val="20"/>
                <w:szCs w:val="20"/>
                <w:lang w:eastAsia="de-DE"/>
              </w:rPr>
            </w:pPr>
            <w:r w:rsidRPr="00CD6899">
              <w:rPr>
                <w:rFonts w:eastAsia="Times New Roman" w:cs="Times New Roman"/>
                <w:sz w:val="20"/>
                <w:szCs w:val="20"/>
                <w:lang w:eastAsia="de-DE"/>
              </w:rPr>
              <w:t>X untenrechts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D0145" w:rsidRPr="00CD6899" w:rsidRDefault="00FD0145" w:rsidP="00052207">
            <w:pPr>
              <w:spacing w:line="240" w:lineRule="auto"/>
              <w:rPr>
                <w:rFonts w:eastAsia="Times New Roman" w:cs="Times New Roman"/>
                <w:sz w:val="20"/>
                <w:szCs w:val="20"/>
                <w:lang w:eastAsia="de-DE"/>
              </w:rPr>
            </w:pPr>
            <w:r w:rsidRPr="00CD6899">
              <w:rPr>
                <w:rFonts w:eastAsia="Times New Roman" w:cs="Times New Roman"/>
                <w:sz w:val="20"/>
                <w:szCs w:val="20"/>
                <w:lang w:eastAsia="de-DE"/>
              </w:rPr>
              <w:t>Y obenlinks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D0145" w:rsidRPr="00CD6899" w:rsidRDefault="00FD0145" w:rsidP="00052207">
            <w:pPr>
              <w:spacing w:line="240" w:lineRule="auto"/>
              <w:rPr>
                <w:rFonts w:eastAsia="Times New Roman" w:cs="Times New Roman"/>
                <w:sz w:val="20"/>
                <w:szCs w:val="20"/>
                <w:lang w:eastAsia="de-DE"/>
              </w:rPr>
            </w:pPr>
            <w:r w:rsidRPr="00CD6899">
              <w:rPr>
                <w:rFonts w:eastAsia="Times New Roman" w:cs="Times New Roman"/>
                <w:sz w:val="20"/>
                <w:szCs w:val="20"/>
                <w:lang w:eastAsia="de-DE"/>
              </w:rPr>
              <w:t>X obenlinks</w:t>
            </w:r>
          </w:p>
        </w:tc>
      </w:tr>
      <w:tr w:rsidR="00FD0145" w:rsidRPr="00CD6899" w:rsidTr="0005220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0145" w:rsidRPr="00CD6899" w:rsidRDefault="00FD0145" w:rsidP="00052207">
            <w:pPr>
              <w:spacing w:line="240" w:lineRule="auto"/>
              <w:jc w:val="right"/>
              <w:rPr>
                <w:rFonts w:eastAsia="Times New Roman" w:cs="Times New Roman"/>
                <w:sz w:val="20"/>
                <w:szCs w:val="20"/>
                <w:lang w:eastAsia="de-DE"/>
              </w:rPr>
            </w:pPr>
            <w:r w:rsidRPr="00CD6899">
              <w:rPr>
                <w:rFonts w:eastAsia="Times New Roman" w:cs="Times New Roman"/>
                <w:sz w:val="20"/>
                <w:szCs w:val="20"/>
                <w:lang w:eastAsia="de-DE"/>
              </w:rPr>
              <w:t>11</w:t>
            </w:r>
          </w:p>
        </w:tc>
        <w:tc>
          <w:tcPr>
            <w:tcW w:w="0" w:type="auto"/>
            <w:tcBorders>
              <w:top w:val="nil"/>
              <w:left w:val="nil"/>
              <w:bottom w:val="single" w:sz="4" w:space="0" w:color="auto"/>
              <w:right w:val="single" w:sz="4" w:space="0" w:color="auto"/>
            </w:tcBorders>
            <w:shd w:val="clear" w:color="auto" w:fill="auto"/>
            <w:noWrap/>
            <w:vAlign w:val="bottom"/>
            <w:hideMark/>
          </w:tcPr>
          <w:p w:rsidR="00FD0145" w:rsidRPr="00CD6899" w:rsidRDefault="00FD0145" w:rsidP="00052207">
            <w:pPr>
              <w:spacing w:line="240" w:lineRule="auto"/>
              <w:jc w:val="right"/>
              <w:rPr>
                <w:rFonts w:eastAsia="Times New Roman" w:cs="Times New Roman"/>
                <w:sz w:val="20"/>
                <w:szCs w:val="20"/>
                <w:lang w:eastAsia="de-DE"/>
              </w:rPr>
            </w:pPr>
            <w:r w:rsidRPr="00CD6899">
              <w:rPr>
                <w:rFonts w:eastAsia="Times New Roman" w:cs="Times New Roman"/>
                <w:sz w:val="20"/>
                <w:szCs w:val="20"/>
                <w:lang w:eastAsia="de-DE"/>
              </w:rPr>
              <w:t>2071</w:t>
            </w:r>
          </w:p>
        </w:tc>
        <w:tc>
          <w:tcPr>
            <w:tcW w:w="0" w:type="auto"/>
            <w:tcBorders>
              <w:top w:val="nil"/>
              <w:left w:val="nil"/>
              <w:bottom w:val="single" w:sz="4" w:space="0" w:color="auto"/>
              <w:right w:val="single" w:sz="4" w:space="0" w:color="auto"/>
            </w:tcBorders>
            <w:shd w:val="clear" w:color="auto" w:fill="auto"/>
            <w:noWrap/>
            <w:vAlign w:val="bottom"/>
            <w:hideMark/>
          </w:tcPr>
          <w:p w:rsidR="00FD0145" w:rsidRPr="00CD6899" w:rsidRDefault="00FD0145" w:rsidP="00052207">
            <w:pPr>
              <w:spacing w:line="240" w:lineRule="auto"/>
              <w:rPr>
                <w:rFonts w:eastAsia="Times New Roman" w:cs="Times New Roman"/>
                <w:sz w:val="20"/>
                <w:szCs w:val="20"/>
                <w:lang w:eastAsia="de-DE"/>
              </w:rPr>
            </w:pPr>
            <w:r>
              <w:rPr>
                <w:rFonts w:eastAsia="Times New Roman" w:cs="Times New Roman"/>
                <w:sz w:val="20"/>
                <w:szCs w:val="20"/>
                <w:lang w:eastAsia="de-DE"/>
              </w:rPr>
              <w:t>pay</w:t>
            </w:r>
          </w:p>
        </w:tc>
        <w:tc>
          <w:tcPr>
            <w:tcW w:w="0" w:type="auto"/>
            <w:tcBorders>
              <w:top w:val="nil"/>
              <w:left w:val="nil"/>
              <w:bottom w:val="single" w:sz="4" w:space="0" w:color="auto"/>
              <w:right w:val="single" w:sz="4" w:space="0" w:color="auto"/>
            </w:tcBorders>
            <w:shd w:val="clear" w:color="auto" w:fill="auto"/>
            <w:noWrap/>
            <w:vAlign w:val="bottom"/>
            <w:hideMark/>
          </w:tcPr>
          <w:p w:rsidR="00FD0145" w:rsidRPr="00CD6899" w:rsidRDefault="00FD0145" w:rsidP="00052207">
            <w:pPr>
              <w:spacing w:line="240" w:lineRule="auto"/>
              <w:rPr>
                <w:rFonts w:eastAsia="Times New Roman" w:cs="Times New Roman"/>
                <w:sz w:val="20"/>
                <w:szCs w:val="20"/>
                <w:lang w:eastAsia="de-DE"/>
              </w:rPr>
            </w:pPr>
            <w:r>
              <w:rPr>
                <w:rFonts w:eastAsia="Times New Roman" w:cs="Times New Roman"/>
                <w:sz w:val="20"/>
                <w:szCs w:val="20"/>
                <w:lang w:eastAsia="de-DE"/>
              </w:rPr>
              <w:t>pex</w:t>
            </w:r>
          </w:p>
        </w:tc>
        <w:tc>
          <w:tcPr>
            <w:tcW w:w="0" w:type="auto"/>
            <w:tcBorders>
              <w:top w:val="nil"/>
              <w:left w:val="nil"/>
              <w:bottom w:val="single" w:sz="4" w:space="0" w:color="auto"/>
              <w:right w:val="single" w:sz="4" w:space="0" w:color="auto"/>
            </w:tcBorders>
            <w:shd w:val="clear" w:color="auto" w:fill="auto"/>
            <w:noWrap/>
            <w:vAlign w:val="bottom"/>
            <w:hideMark/>
          </w:tcPr>
          <w:p w:rsidR="00FD0145" w:rsidRPr="00CD6899" w:rsidRDefault="00FD0145" w:rsidP="00052207">
            <w:pPr>
              <w:spacing w:line="240" w:lineRule="auto"/>
              <w:rPr>
                <w:rFonts w:eastAsia="Times New Roman" w:cs="Times New Roman"/>
                <w:sz w:val="20"/>
                <w:szCs w:val="20"/>
                <w:lang w:eastAsia="de-DE"/>
              </w:rPr>
            </w:pPr>
            <w:r>
              <w:rPr>
                <w:rFonts w:eastAsia="Times New Roman" w:cs="Times New Roman"/>
                <w:sz w:val="20"/>
                <w:szCs w:val="20"/>
                <w:lang w:eastAsia="de-DE"/>
              </w:rPr>
              <w:t>pey</w:t>
            </w:r>
          </w:p>
        </w:tc>
        <w:tc>
          <w:tcPr>
            <w:tcW w:w="0" w:type="auto"/>
            <w:tcBorders>
              <w:top w:val="nil"/>
              <w:left w:val="nil"/>
              <w:bottom w:val="single" w:sz="4" w:space="0" w:color="auto"/>
              <w:right w:val="single" w:sz="4" w:space="0" w:color="auto"/>
            </w:tcBorders>
            <w:shd w:val="clear" w:color="auto" w:fill="auto"/>
            <w:noWrap/>
            <w:vAlign w:val="bottom"/>
            <w:hideMark/>
          </w:tcPr>
          <w:p w:rsidR="00FD0145" w:rsidRPr="00CD6899" w:rsidRDefault="00FD0145" w:rsidP="00052207">
            <w:pPr>
              <w:spacing w:line="240" w:lineRule="auto"/>
              <w:rPr>
                <w:rFonts w:eastAsia="Times New Roman" w:cs="Times New Roman"/>
                <w:sz w:val="20"/>
                <w:szCs w:val="20"/>
                <w:lang w:eastAsia="de-DE"/>
              </w:rPr>
            </w:pPr>
            <w:r>
              <w:rPr>
                <w:rFonts w:eastAsia="Times New Roman" w:cs="Times New Roman"/>
                <w:sz w:val="20"/>
                <w:szCs w:val="20"/>
                <w:lang w:eastAsia="de-DE"/>
              </w:rPr>
              <w:t>pex</w:t>
            </w:r>
          </w:p>
        </w:tc>
        <w:tc>
          <w:tcPr>
            <w:tcW w:w="0" w:type="auto"/>
            <w:tcBorders>
              <w:top w:val="nil"/>
              <w:left w:val="nil"/>
              <w:bottom w:val="single" w:sz="4" w:space="0" w:color="auto"/>
              <w:right w:val="single" w:sz="4" w:space="0" w:color="auto"/>
            </w:tcBorders>
            <w:shd w:val="clear" w:color="auto" w:fill="auto"/>
            <w:noWrap/>
            <w:vAlign w:val="bottom"/>
            <w:hideMark/>
          </w:tcPr>
          <w:p w:rsidR="00FD0145" w:rsidRPr="00CD6899" w:rsidRDefault="00FD0145" w:rsidP="00052207">
            <w:pPr>
              <w:spacing w:line="240" w:lineRule="auto"/>
              <w:rPr>
                <w:rFonts w:eastAsia="Times New Roman" w:cs="Times New Roman"/>
                <w:sz w:val="20"/>
                <w:szCs w:val="20"/>
                <w:lang w:eastAsia="de-DE"/>
              </w:rPr>
            </w:pPr>
            <w:r>
              <w:rPr>
                <w:rFonts w:eastAsia="Times New Roman" w:cs="Times New Roman"/>
                <w:sz w:val="20"/>
                <w:szCs w:val="20"/>
                <w:lang w:eastAsia="de-DE"/>
              </w:rPr>
              <w:t>pmy-Radius</w:t>
            </w:r>
          </w:p>
        </w:tc>
        <w:tc>
          <w:tcPr>
            <w:tcW w:w="0" w:type="auto"/>
            <w:tcBorders>
              <w:top w:val="nil"/>
              <w:left w:val="nil"/>
              <w:bottom w:val="single" w:sz="4" w:space="0" w:color="auto"/>
              <w:right w:val="single" w:sz="4" w:space="0" w:color="auto"/>
            </w:tcBorders>
            <w:shd w:val="clear" w:color="auto" w:fill="auto"/>
            <w:noWrap/>
            <w:vAlign w:val="bottom"/>
            <w:hideMark/>
          </w:tcPr>
          <w:p w:rsidR="00FD0145" w:rsidRPr="00CD6899" w:rsidRDefault="00FD0145" w:rsidP="00052207">
            <w:pPr>
              <w:spacing w:line="240" w:lineRule="auto"/>
              <w:rPr>
                <w:rFonts w:eastAsia="Times New Roman" w:cs="Times New Roman"/>
                <w:sz w:val="20"/>
                <w:szCs w:val="20"/>
                <w:lang w:eastAsia="de-DE"/>
              </w:rPr>
            </w:pPr>
            <w:r>
              <w:rPr>
                <w:rFonts w:eastAsia="Times New Roman" w:cs="Times New Roman"/>
                <w:sz w:val="20"/>
                <w:szCs w:val="20"/>
                <w:lang w:eastAsia="de-DE"/>
              </w:rPr>
              <w:t>pmx-Radius</w:t>
            </w:r>
          </w:p>
        </w:tc>
        <w:tc>
          <w:tcPr>
            <w:tcW w:w="0" w:type="auto"/>
            <w:tcBorders>
              <w:top w:val="nil"/>
              <w:left w:val="nil"/>
              <w:bottom w:val="single" w:sz="4" w:space="0" w:color="auto"/>
              <w:right w:val="single" w:sz="4" w:space="0" w:color="auto"/>
            </w:tcBorders>
            <w:shd w:val="clear" w:color="auto" w:fill="auto"/>
            <w:noWrap/>
            <w:vAlign w:val="bottom"/>
            <w:hideMark/>
          </w:tcPr>
          <w:p w:rsidR="00FD0145" w:rsidRPr="00CD6899" w:rsidRDefault="00FD0145" w:rsidP="00052207">
            <w:pPr>
              <w:spacing w:line="240" w:lineRule="auto"/>
              <w:rPr>
                <w:rFonts w:eastAsia="Times New Roman" w:cs="Times New Roman"/>
                <w:sz w:val="20"/>
                <w:szCs w:val="20"/>
                <w:lang w:eastAsia="de-DE"/>
              </w:rPr>
            </w:pPr>
            <w:r>
              <w:rPr>
                <w:rFonts w:eastAsia="Times New Roman" w:cs="Times New Roman"/>
                <w:sz w:val="20"/>
                <w:szCs w:val="20"/>
                <w:lang w:eastAsia="de-DE"/>
              </w:rPr>
              <w:t>pmy+Radius</w:t>
            </w:r>
          </w:p>
        </w:tc>
        <w:tc>
          <w:tcPr>
            <w:tcW w:w="0" w:type="auto"/>
            <w:tcBorders>
              <w:top w:val="nil"/>
              <w:left w:val="nil"/>
              <w:bottom w:val="single" w:sz="4" w:space="0" w:color="auto"/>
              <w:right w:val="single" w:sz="4" w:space="0" w:color="auto"/>
            </w:tcBorders>
            <w:shd w:val="clear" w:color="auto" w:fill="auto"/>
            <w:noWrap/>
            <w:vAlign w:val="bottom"/>
            <w:hideMark/>
          </w:tcPr>
          <w:p w:rsidR="00FD0145" w:rsidRPr="00CD6899" w:rsidRDefault="00FD0145" w:rsidP="00052207">
            <w:pPr>
              <w:spacing w:line="240" w:lineRule="auto"/>
              <w:rPr>
                <w:rFonts w:eastAsia="Times New Roman" w:cs="Times New Roman"/>
                <w:sz w:val="20"/>
                <w:szCs w:val="20"/>
                <w:lang w:eastAsia="de-DE"/>
              </w:rPr>
            </w:pPr>
            <w:r>
              <w:rPr>
                <w:rFonts w:eastAsia="Times New Roman" w:cs="Times New Roman"/>
                <w:sz w:val="20"/>
                <w:szCs w:val="20"/>
                <w:lang w:eastAsia="de-DE"/>
              </w:rPr>
              <w:t>pmx+Radius</w:t>
            </w:r>
          </w:p>
        </w:tc>
      </w:tr>
    </w:tbl>
    <w:p w:rsidR="00FD0145" w:rsidRPr="003C1467" w:rsidRDefault="00FD0145" w:rsidP="00FD0145">
      <w:r w:rsidRPr="003C1467">
        <w:t xml:space="preserve">Anhand der 3 Punkte wird ein Dreipunktbogen beschrieben. </w:t>
      </w:r>
      <w:r>
        <w:t>Diese 3 Punkte werden in Startpunkt- und Endpunkt aufgeteilt. Mit dem mittleren Punkt wird das umschließende Rechteck der Ellipse des Bogens berechnet. Mit der Funxion PositiverWinkel wird der Bogen auf die richtige Seite geklappt. Mit diesen Daten wird ein Bogenrekord erstellt.</w:t>
      </w:r>
    </w:p>
    <w:p w:rsidR="00FD0145" w:rsidRDefault="00FD0145" w:rsidP="00FD0145">
      <w:pPr>
        <w:pStyle w:val="KeinLeerraum"/>
      </w:pPr>
      <w:r w:rsidRPr="00FD0145">
        <w:t>Function ChordZeichnen(pax&amp;, pay&amp;, ppx&amp;, ppy&amp;, pex&amp;, pey&amp;) As String</w:t>
      </w:r>
    </w:p>
    <w:p w:rsidR="00FD0145" w:rsidRPr="00D40F63" w:rsidRDefault="00FD0145" w:rsidP="00FD0145">
      <w:pPr>
        <w:pStyle w:val="KeinLeerraum"/>
        <w:rPr>
          <w:lang w:val="en-US"/>
        </w:rPr>
      </w:pPr>
      <w:r w:rsidRPr="00D40F63">
        <w:rPr>
          <w:lang w:val="en-US"/>
        </w:rPr>
        <w:t>Function PieZeichnen(pax&amp;, pay&amp;, ppx&amp;, ppy&amp;, pex&amp;, pey&amp;) As String</w:t>
      </w:r>
    </w:p>
    <w:p w:rsidR="00FD0145" w:rsidRDefault="00FD0145" w:rsidP="007221BF">
      <w:r>
        <w:t>Chord und Pie rufen Bogenzeichnen auf und verwandeln das fünfte Byte vom Rekord in die richtige Nummer, um diesen in ein Kreissektor oder Kreisabschnitt zu verwandeln.</w:t>
      </w:r>
    </w:p>
    <w:p w:rsidR="00FD0145" w:rsidRDefault="00FD0145" w:rsidP="007221BF"/>
    <w:p w:rsidR="00FD0145" w:rsidRDefault="00FD0145" w:rsidP="007221BF"/>
    <w:p w:rsidR="00D96E8D" w:rsidRPr="004716FB" w:rsidRDefault="00D75A12" w:rsidP="00481C44">
      <w:r>
        <w:t xml:space="preserve">Das sind auch schon alle </w:t>
      </w:r>
      <w:r w:rsidR="00B01A9F">
        <w:t>Rekorde</w:t>
      </w:r>
      <w:r>
        <w:t xml:space="preserve">, die als </w:t>
      </w:r>
      <w:r w:rsidR="00481C44">
        <w:t>eigenständige</w:t>
      </w:r>
      <w:r>
        <w:t xml:space="preserve"> Funxion aufgerufen werden. </w:t>
      </w:r>
      <w:r w:rsidR="00481C44">
        <w:t>Dabei werden der Funxion Parameter übergeben und diese fertigt daraus einen gültigen Rekord. Es gibt höhere Objekte, die auch Rekords erstellen. Z.B. das Pfeilviereck zeichnet die Polylinie mit der Funxion Polylinie, aber zeichnet selber ein Polypolygon-Rekord.</w:t>
      </w:r>
    </w:p>
    <w:p w:rsidR="00A1649A" w:rsidRDefault="00A1649A" w:rsidP="007221BF"/>
    <w:p w:rsidR="00CD6899" w:rsidRDefault="00CD6899" w:rsidP="009D04A9">
      <w:pPr>
        <w:pStyle w:val="berschrift3"/>
      </w:pPr>
      <w:bookmarkStart w:id="151" w:name="_Toc157945398"/>
      <w:r>
        <w:t>WMF-</w:t>
      </w:r>
      <w:r w:rsidR="009D04A9">
        <w:t>Objekte</w:t>
      </w:r>
      <w:bookmarkEnd w:id="151"/>
    </w:p>
    <w:p w:rsidR="00CD6899" w:rsidRDefault="00CD6899" w:rsidP="009D04A9">
      <w:r>
        <w:t>Hier werden nicht mehr Bytes aneinander gereiht, sondern gerechnet und WMF-</w:t>
      </w:r>
      <w:r w:rsidR="009D04A9">
        <w:t>Rekords</w:t>
      </w:r>
      <w:r>
        <w:t xml:space="preserve"> genutzt.</w:t>
      </w:r>
    </w:p>
    <w:p w:rsidR="00CD6899" w:rsidRPr="003C1467" w:rsidRDefault="00CD6899" w:rsidP="007221BF"/>
    <w:p w:rsidR="00CD6899" w:rsidRPr="00D40F63" w:rsidRDefault="00CD6899" w:rsidP="003C1467">
      <w:pPr>
        <w:pStyle w:val="KeinLeerraum"/>
        <w:rPr>
          <w:lang w:val="en-US"/>
        </w:rPr>
      </w:pPr>
      <w:r w:rsidRPr="00D40F63">
        <w:rPr>
          <w:lang w:val="en-US"/>
        </w:rPr>
        <w:t>Function BogenPfeilZeichnen(pax&amp;, pay&amp;, ppx&amp;, ppy&amp;, pex&amp;, pey&amp;, pg%) As String</w:t>
      </w:r>
    </w:p>
    <w:p w:rsidR="00A1649A" w:rsidRDefault="003C1467" w:rsidP="003C1467">
      <w:r w:rsidRPr="003C1467">
        <w:t>B</w:t>
      </w:r>
      <w:r>
        <w:t>o</w:t>
      </w:r>
      <w:r w:rsidRPr="003C1467">
        <w:t xml:space="preserve">genPfeilzeichnen startet mit dem </w:t>
      </w:r>
      <w:r>
        <w:t>g</w:t>
      </w:r>
      <w:r w:rsidRPr="003C1467">
        <w:t xml:space="preserve">leichen Code wie der </w:t>
      </w:r>
      <w:r>
        <w:t xml:space="preserve">Bogen. Nachdem der Bogen gezeichnet wurde, wird nicht aufgehört, sondern die lokalen Variablen weiter verwendet. Mit diesen wird die Pfeilspitze des Bogens berechnet. </w:t>
      </w:r>
      <w:r w:rsidR="001B46C5">
        <w:t>Damit es schön aussieht, ist die Richtung der Pfeilspitze</w:t>
      </w:r>
      <w:r>
        <w:t xml:space="preserve"> nicht nur vom Bogen abhängig, sondern auch von der Pfeilspitze. </w:t>
      </w:r>
      <w:r w:rsidR="000441DC">
        <w:t>Eine winzige Pfeilspitze ist tangential zum Bogenende, während eine große Pfeilspitze leicht gedreht ist.</w:t>
      </w:r>
    </w:p>
    <w:p w:rsidR="000441DC" w:rsidRDefault="001B46C5" w:rsidP="00047133">
      <w:r>
        <w:rPr>
          <w:noProof/>
          <w:lang w:eastAsia="de-DE"/>
        </w:rPr>
        <w:drawing>
          <wp:inline distT="0" distB="0" distL="0" distR="0">
            <wp:extent cx="5810250" cy="1950720"/>
            <wp:effectExtent l="0" t="0" r="0" b="0"/>
            <wp:docPr id="438" name="Grafik 437" descr="Drehpfei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hpfeil.wmf"/>
                    <pic:cNvPicPr/>
                  </pic:nvPicPr>
                  <pic:blipFill>
                    <a:blip r:embed="rId219" cstate="print"/>
                    <a:stretch>
                      <a:fillRect/>
                    </a:stretch>
                  </pic:blipFill>
                  <pic:spPr>
                    <a:xfrm>
                      <a:off x="0" y="0"/>
                      <a:ext cx="5810250" cy="1950720"/>
                    </a:xfrm>
                    <a:prstGeom prst="rect">
                      <a:avLst/>
                    </a:prstGeom>
                  </pic:spPr>
                </pic:pic>
              </a:graphicData>
            </a:graphic>
          </wp:inline>
        </w:drawing>
      </w:r>
      <w:r w:rsidR="005A71E5" w:rsidRPr="005A71E5">
        <w:t xml:space="preserve"> </w:t>
      </w:r>
      <w:r w:rsidR="005A71E5">
        <w:t>G</w:t>
      </w:r>
      <w:fldSimple w:instr=" seq Grafik ">
        <w:r w:rsidR="00C771DC">
          <w:rPr>
            <w:noProof/>
          </w:rPr>
          <w:t>13</w:t>
        </w:r>
      </w:fldSimple>
      <w:r w:rsidR="00540C34">
        <w:fldChar w:fldCharType="begin"/>
      </w:r>
      <w:r w:rsidR="005A71E5">
        <w:instrText xml:space="preserve"> TC "</w:instrText>
      </w:r>
      <w:bookmarkStart w:id="152" w:name="_Toc157945234"/>
      <w:r w:rsidR="005A71E5">
        <w:instrText xml:space="preserve">Grafik </w:instrText>
      </w:r>
      <w:fldSimple w:instr=" seq Grafik \c ">
        <w:r w:rsidR="00ED7E90">
          <w:rPr>
            <w:noProof/>
          </w:rPr>
          <w:instrText>13</w:instrText>
        </w:r>
      </w:fldSimple>
      <w:r w:rsidR="005A71E5">
        <w:tab/>
      </w:r>
      <w:r w:rsidR="005958E3">
        <w:instrText>Drehpfeile mit unterschiedlicher Pfeilgröße</w:instrText>
      </w:r>
      <w:bookmarkEnd w:id="152"/>
      <w:r w:rsidR="005A71E5">
        <w:instrText xml:space="preserve">" \f </w:instrText>
      </w:r>
      <w:r w:rsidR="00047133">
        <w:instrText>G</w:instrText>
      </w:r>
      <w:r w:rsidR="005A71E5">
        <w:instrText xml:space="preserve"> \l "2" </w:instrText>
      </w:r>
      <w:r w:rsidR="00540C34">
        <w:fldChar w:fldCharType="end"/>
      </w:r>
    </w:p>
    <w:p w:rsidR="003C1467" w:rsidRDefault="001B46C5" w:rsidP="007221BF">
      <w:r>
        <w:t>Eine Sicherung gegen zu große Pfeilspitzen gibt es nicht.</w:t>
      </w:r>
    </w:p>
    <w:p w:rsidR="001B46C5" w:rsidRPr="003C1467" w:rsidRDefault="001B46C5" w:rsidP="007221BF"/>
    <w:p w:rsidR="00CD6899" w:rsidRPr="001B46C5" w:rsidRDefault="00CD6899" w:rsidP="001B46C5">
      <w:pPr>
        <w:pStyle w:val="KeinLeerraum"/>
      </w:pPr>
      <w:r w:rsidRPr="001B46C5">
        <w:t>Function PfeilspitzeZeichnen(x1%, y1%, x2%, y2%, Pfeilspitze%) As String</w:t>
      </w:r>
    </w:p>
    <w:p w:rsidR="00CD6899" w:rsidRDefault="001B46C5" w:rsidP="00894A34">
      <w:r w:rsidRPr="001B46C5">
        <w:t>Zeichnet eine Pfeilspitze.</w:t>
      </w:r>
      <w:r w:rsidR="00894A34">
        <w:t xml:space="preserve"> Pfeilspitzen kommen in gerade Pfeile und Maßketten vor. Die beiden Punkte beschreiben die Linie des Pfeils. Ist die Pfeillinie zu winzig, dann wird keine Pfeilspi</w:t>
      </w:r>
      <w:r w:rsidR="00B01A9F">
        <w:t>t</w:t>
      </w:r>
      <w:r w:rsidR="00894A34">
        <w:t>ze gezeichnet. Ist die Linie kürzer als 3 Pfeilspitzen, dann wird die Pfeilspitze verkleinert.</w:t>
      </w:r>
    </w:p>
    <w:p w:rsidR="00894A34" w:rsidRPr="001B46C5" w:rsidRDefault="00894A34" w:rsidP="00047133">
      <w:r>
        <w:rPr>
          <w:noProof/>
          <w:lang w:eastAsia="de-DE"/>
        </w:rPr>
        <w:lastRenderedPageBreak/>
        <w:drawing>
          <wp:inline distT="0" distB="0" distL="0" distR="0">
            <wp:extent cx="5715000" cy="1190625"/>
            <wp:effectExtent l="19050" t="0" r="0" b="0"/>
            <wp:docPr id="440" name="Grafik 439" descr="Pfeilspitz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eilspitze.wmf"/>
                    <pic:cNvPicPr/>
                  </pic:nvPicPr>
                  <pic:blipFill>
                    <a:blip r:embed="rId220" cstate="print"/>
                    <a:stretch>
                      <a:fillRect/>
                    </a:stretch>
                  </pic:blipFill>
                  <pic:spPr>
                    <a:xfrm>
                      <a:off x="0" y="0"/>
                      <a:ext cx="5715000" cy="1190625"/>
                    </a:xfrm>
                    <a:prstGeom prst="rect">
                      <a:avLst/>
                    </a:prstGeom>
                  </pic:spPr>
                </pic:pic>
              </a:graphicData>
            </a:graphic>
          </wp:inline>
        </w:drawing>
      </w:r>
      <w:r w:rsidR="005A71E5" w:rsidRPr="005A71E5">
        <w:t xml:space="preserve"> </w:t>
      </w:r>
      <w:r w:rsidR="005A71E5">
        <w:t>G</w:t>
      </w:r>
      <w:fldSimple w:instr=" seq Grafik ">
        <w:r w:rsidR="00ED7E90">
          <w:rPr>
            <w:noProof/>
          </w:rPr>
          <w:t>14</w:t>
        </w:r>
      </w:fldSimple>
      <w:r w:rsidR="00540C34">
        <w:fldChar w:fldCharType="begin"/>
      </w:r>
      <w:r w:rsidR="005A71E5">
        <w:instrText xml:space="preserve"> TC "</w:instrText>
      </w:r>
      <w:bookmarkStart w:id="153" w:name="_Toc157945235"/>
      <w:r w:rsidR="005A71E5">
        <w:instrText xml:space="preserve">Grafik </w:instrText>
      </w:r>
      <w:fldSimple w:instr=" seq Grafik \c ">
        <w:r w:rsidR="00ED7E90">
          <w:rPr>
            <w:noProof/>
          </w:rPr>
          <w:instrText>14</w:instrText>
        </w:r>
      </w:fldSimple>
      <w:r w:rsidR="005A71E5">
        <w:tab/>
      </w:r>
      <w:r w:rsidR="005958E3">
        <w:instrText>Pfeile mit unterschiedlicher Länge</w:instrText>
      </w:r>
      <w:bookmarkEnd w:id="153"/>
      <w:r w:rsidR="005A71E5">
        <w:instrText xml:space="preserve">" \f </w:instrText>
      </w:r>
      <w:r w:rsidR="00047133">
        <w:instrText>G</w:instrText>
      </w:r>
      <w:r w:rsidR="005A71E5">
        <w:instrText xml:space="preserve"> \l "2" </w:instrText>
      </w:r>
      <w:r w:rsidR="00540C34">
        <w:fldChar w:fldCharType="end"/>
      </w:r>
    </w:p>
    <w:p w:rsidR="001B46C5" w:rsidRPr="001B46C5" w:rsidRDefault="001B46C5" w:rsidP="007221BF"/>
    <w:p w:rsidR="00CD6899" w:rsidRPr="004659DA" w:rsidRDefault="00CD6899" w:rsidP="008B79EB">
      <w:pPr>
        <w:pStyle w:val="KeinLeerraum"/>
      </w:pPr>
      <w:r w:rsidRPr="00894A34">
        <w:t xml:space="preserve">Function MaßPfeilspitzeZeichnen(x1%, y1%, x2%, </w:t>
      </w:r>
      <w:r w:rsidRPr="004659DA">
        <w:t>y2%, Pfeilspitze%) As String</w:t>
      </w:r>
    </w:p>
    <w:p w:rsidR="00CD6899" w:rsidRPr="008B79EB" w:rsidRDefault="008B79EB" w:rsidP="00DF2511">
      <w:r w:rsidRPr="008B79EB">
        <w:t>Es wird eine Pfeilspitze gezeichnet und dazu noch eine Linie.</w:t>
      </w:r>
      <w:r w:rsidR="00DF2511">
        <w:t xml:space="preserve"> Die Linie des Pfeils wird nicht gezeichnet, sie ist in den Grafiken nur zur Veranschaulichung dargestellt</w:t>
      </w:r>
    </w:p>
    <w:p w:rsidR="008B79EB" w:rsidRDefault="008B79EB" w:rsidP="00047133">
      <w:r>
        <w:rPr>
          <w:noProof/>
          <w:lang w:eastAsia="de-DE"/>
        </w:rPr>
        <w:drawing>
          <wp:inline distT="0" distB="0" distL="0" distR="0">
            <wp:extent cx="5715000" cy="1190625"/>
            <wp:effectExtent l="19050" t="0" r="0" b="0"/>
            <wp:docPr id="441" name="Grafik 440" descr="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mf"/>
                    <pic:cNvPicPr/>
                  </pic:nvPicPr>
                  <pic:blipFill>
                    <a:blip r:embed="rId221" cstate="print"/>
                    <a:stretch>
                      <a:fillRect/>
                    </a:stretch>
                  </pic:blipFill>
                  <pic:spPr>
                    <a:xfrm>
                      <a:off x="0" y="0"/>
                      <a:ext cx="5715000" cy="1190625"/>
                    </a:xfrm>
                    <a:prstGeom prst="rect">
                      <a:avLst/>
                    </a:prstGeom>
                  </pic:spPr>
                </pic:pic>
              </a:graphicData>
            </a:graphic>
          </wp:inline>
        </w:drawing>
      </w:r>
      <w:r w:rsidR="005A71E5" w:rsidRPr="005A71E5">
        <w:t xml:space="preserve"> </w:t>
      </w:r>
      <w:r w:rsidR="005A71E5">
        <w:t>G</w:t>
      </w:r>
      <w:fldSimple w:instr=" seq Grafik ">
        <w:r w:rsidR="00ED7E90">
          <w:rPr>
            <w:noProof/>
          </w:rPr>
          <w:t>15</w:t>
        </w:r>
      </w:fldSimple>
      <w:r w:rsidR="00540C34">
        <w:fldChar w:fldCharType="begin"/>
      </w:r>
      <w:r w:rsidR="005A71E5">
        <w:instrText xml:space="preserve"> TC "</w:instrText>
      </w:r>
      <w:bookmarkStart w:id="154" w:name="_Toc157945236"/>
      <w:r w:rsidR="005A71E5">
        <w:instrText xml:space="preserve">Grafik </w:instrText>
      </w:r>
      <w:fldSimple w:instr=" seq Grafik \c ">
        <w:r w:rsidR="00ED7E90">
          <w:rPr>
            <w:noProof/>
          </w:rPr>
          <w:instrText>15</w:instrText>
        </w:r>
      </w:fldSimple>
      <w:r w:rsidR="005A71E5">
        <w:tab/>
      </w:r>
      <w:r w:rsidR="005958E3">
        <w:instrText>Maßpfeile mit unterschiedlicher Länge</w:instrText>
      </w:r>
      <w:bookmarkEnd w:id="154"/>
      <w:r w:rsidR="005A71E5">
        <w:instrText xml:space="preserve">" \f </w:instrText>
      </w:r>
      <w:r w:rsidR="00047133">
        <w:instrText>G</w:instrText>
      </w:r>
      <w:r w:rsidR="005A71E5">
        <w:instrText xml:space="preserve"> \l "2" </w:instrText>
      </w:r>
      <w:r w:rsidR="00540C34">
        <w:fldChar w:fldCharType="end"/>
      </w:r>
    </w:p>
    <w:p w:rsidR="008B79EB" w:rsidRPr="008B79EB" w:rsidRDefault="008B79EB" w:rsidP="007221BF"/>
    <w:p w:rsidR="00CD6899" w:rsidRPr="004659DA" w:rsidRDefault="00CD6899" w:rsidP="00E91467">
      <w:pPr>
        <w:pStyle w:val="KeinLeerraum"/>
      </w:pPr>
      <w:r w:rsidRPr="004659DA">
        <w:t>Function BiMaßPfeilspitzeZeichnen(xL%, yL%, xR%, yR%, xM%, yM%, Pfeilspitze%) As String</w:t>
      </w:r>
    </w:p>
    <w:p w:rsidR="00CD6899" w:rsidRDefault="00E91467" w:rsidP="007221BF">
      <w:r w:rsidRPr="00E91467">
        <w:t>Die Bimaßpfeilspitze sieht so aus, wie 2 aneinand</w:t>
      </w:r>
      <w:r>
        <w:t>er gespiegelte Maßpfeilspitzen. 2 Maßpfeilspitzen erzeugen 2 Linien, die sich überlappen, und 2 Dreiecke, die sich an der Spitze berühren.</w:t>
      </w:r>
    </w:p>
    <w:p w:rsidR="00E91467" w:rsidRPr="00E91467" w:rsidRDefault="00E91467" w:rsidP="005958E3">
      <w:r>
        <w:rPr>
          <w:noProof/>
          <w:lang w:eastAsia="de-DE"/>
        </w:rPr>
        <w:drawing>
          <wp:inline distT="0" distB="0" distL="0" distR="0">
            <wp:extent cx="5715000" cy="1190625"/>
            <wp:effectExtent l="0" t="0" r="0" b="0"/>
            <wp:docPr id="442" name="Grafik 441" descr="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mf"/>
                    <pic:cNvPicPr/>
                  </pic:nvPicPr>
                  <pic:blipFill>
                    <a:blip r:embed="rId222" cstate="print"/>
                    <a:stretch>
                      <a:fillRect/>
                    </a:stretch>
                  </pic:blipFill>
                  <pic:spPr>
                    <a:xfrm>
                      <a:off x="0" y="0"/>
                      <a:ext cx="5715000" cy="1190625"/>
                    </a:xfrm>
                    <a:prstGeom prst="rect">
                      <a:avLst/>
                    </a:prstGeom>
                  </pic:spPr>
                </pic:pic>
              </a:graphicData>
            </a:graphic>
          </wp:inline>
        </w:drawing>
      </w:r>
      <w:r w:rsidR="005A71E5" w:rsidRPr="005A71E5">
        <w:t xml:space="preserve"> </w:t>
      </w:r>
      <w:r w:rsidR="005A71E5">
        <w:t>G</w:t>
      </w:r>
      <w:fldSimple w:instr=" seq Grafik ">
        <w:r w:rsidR="00ED7E90">
          <w:rPr>
            <w:noProof/>
          </w:rPr>
          <w:t>16</w:t>
        </w:r>
      </w:fldSimple>
      <w:r w:rsidR="00540C34">
        <w:fldChar w:fldCharType="begin"/>
      </w:r>
      <w:r w:rsidR="005A71E5">
        <w:instrText xml:space="preserve"> TC "</w:instrText>
      </w:r>
      <w:bookmarkStart w:id="155" w:name="_Toc157945237"/>
      <w:r w:rsidR="005A71E5">
        <w:instrText xml:space="preserve">Grafik </w:instrText>
      </w:r>
      <w:fldSimple w:instr=" seq Grafik \c ">
        <w:r w:rsidR="00ED7E90">
          <w:rPr>
            <w:noProof/>
          </w:rPr>
          <w:instrText>16</w:instrText>
        </w:r>
      </w:fldSimple>
      <w:r w:rsidR="005A71E5">
        <w:tab/>
      </w:r>
      <w:r w:rsidR="005958E3">
        <w:instrText>Bimaßpfeilspitzen an unterschiedlichen Positionen</w:instrText>
      </w:r>
      <w:bookmarkEnd w:id="155"/>
      <w:r w:rsidR="005A71E5">
        <w:instrText xml:space="preserve">" \f </w:instrText>
      </w:r>
      <w:r w:rsidR="00047133">
        <w:instrText>G</w:instrText>
      </w:r>
      <w:r w:rsidR="005A71E5">
        <w:instrText xml:space="preserve"> \l "2" </w:instrText>
      </w:r>
      <w:r w:rsidR="00540C34">
        <w:fldChar w:fldCharType="end"/>
      </w:r>
    </w:p>
    <w:p w:rsidR="00E91467" w:rsidRDefault="00BD5FA8" w:rsidP="007221BF">
      <w:r>
        <w:t>Doch jedes Dreieck kostet 10 Doppelbyte und jede Linie 8. Zusammen sind das 36 Doppelbyte. Dies geht mit BiMaßpfeilspitzeZeichen effizienter als 2 Maßpfeilspitzen. Eine Bimaßpfeilspitze besteht nur aus einer Linie (8) und einen überschlagenem Viereck (12). Es werden 16 Doppelbyte gespart.</w:t>
      </w:r>
    </w:p>
    <w:p w:rsidR="00E91467" w:rsidRPr="00E91467" w:rsidRDefault="00E91467" w:rsidP="007221BF"/>
    <w:p w:rsidR="00CD6899" w:rsidRPr="004659DA" w:rsidRDefault="00CD6899" w:rsidP="00BD5FA8">
      <w:pPr>
        <w:pStyle w:val="KeinLeerraum"/>
      </w:pPr>
      <w:r w:rsidRPr="00BD5FA8">
        <w:t>Function Linieübersch</w:t>
      </w:r>
      <w:r w:rsidRPr="004659DA">
        <w:t>reiben(x1%, y1%, x2%, y2%, Pfeilspitze%, Text As String) As String</w:t>
      </w:r>
    </w:p>
    <w:p w:rsidR="00CD6899" w:rsidRDefault="00BD5FA8" w:rsidP="00BD5FA8">
      <w:r w:rsidRPr="00BD5FA8">
        <w:t xml:space="preserve">An jeder Maßkette kann ein Text rangeschrieben </w:t>
      </w:r>
      <w:r>
        <w:t>we</w:t>
      </w:r>
      <w:r w:rsidRPr="00BD5FA8">
        <w:t xml:space="preserve">rden. </w:t>
      </w:r>
      <w:r>
        <w:t xml:space="preserve">Dies wird von Linieüberschreiben erledigt. Fehlt der Text oder ist die Linie zu klein, dann wird kein Text gezeichnet. </w:t>
      </w:r>
      <w:r w:rsidR="00052207">
        <w:t xml:space="preserve">Ist die Linie 0 lang, dann wird nichts gemacht. </w:t>
      </w:r>
      <w:r>
        <w:t xml:space="preserve">Anhand der Pfeilspitzengröße wird erkannt, ob der Text ein </w:t>
      </w:r>
      <w:r w:rsidR="00B01A9F">
        <w:t>bisschen</w:t>
      </w:r>
      <w:r>
        <w:t xml:space="preserve"> höher gesetzt wird und wie er zentriert wird. Es wird also unterstellt, dass Pfeilgröße und Text zueinander proportional sind. Anders geht es nicht, da Pfeile nur ihre Pfeilspitzengröße kennen, aber nicht welches Textobjekt irgendwann mal gewählt wurde.</w:t>
      </w:r>
    </w:p>
    <w:p w:rsidR="00052207" w:rsidRDefault="00052207" w:rsidP="00BD5FA8">
      <w:r>
        <w:t>Ist im Text \X, dann wird der Text geteilt. Der eine Text kommt über die Linie, der andere unter die Linie.</w:t>
      </w:r>
    </w:p>
    <w:p w:rsidR="00052207" w:rsidRPr="00BD5FA8" w:rsidRDefault="00052207" w:rsidP="00BD5FA8">
      <w:r>
        <w:t xml:space="preserve">Beginnt der Text mit M1:, dann wird dies als Maßstab erkannt und der Text wird aus der Linienlänge generiert. Somit kann eine Maßkette </w:t>
      </w:r>
      <w:r w:rsidR="00D46294">
        <w:t>gezeichnet</w:t>
      </w:r>
      <w:r>
        <w:t xml:space="preserve"> werden, ohne dass der Text ermittelt werden muss.</w:t>
      </w:r>
    </w:p>
    <w:p w:rsidR="00BD5FA8" w:rsidRDefault="00BD5FA8" w:rsidP="007221BF"/>
    <w:p w:rsidR="00F24B08" w:rsidRDefault="00F24B08" w:rsidP="00F24B08">
      <w:pPr>
        <w:pStyle w:val="KeinLeerraum"/>
      </w:pPr>
      <w:r w:rsidRPr="00F24B08">
        <w:t>Function Strichliniezeichnen(x1%, y1%, x2%, y2%, Pg%) As String</w:t>
      </w:r>
    </w:p>
    <w:p w:rsidR="00F24B08" w:rsidRDefault="00F24B08" w:rsidP="00F24B08">
      <w:r>
        <w:t>Zeichnet eine Schaar von Linienstücken, die auf einer Linie liegen. Über den Füller kann auch ein natives Stricheln eingestellt werden, jedoch kommt dieses nicht im PDF an.</w:t>
      </w:r>
    </w:p>
    <w:p w:rsidR="00F24B08" w:rsidRDefault="00F24B08" w:rsidP="00F24B08"/>
    <w:p w:rsidR="00F24B08" w:rsidRPr="00D40F63" w:rsidRDefault="00F24B08" w:rsidP="00F24B08">
      <w:pPr>
        <w:pStyle w:val="KeinLeerraum"/>
        <w:rPr>
          <w:lang w:val="en-US"/>
        </w:rPr>
      </w:pPr>
      <w:r w:rsidRPr="00D40F63">
        <w:rPr>
          <w:lang w:val="en-US"/>
        </w:rPr>
        <w:lastRenderedPageBreak/>
        <w:t>Function Mleader(x1%, y1%, x2%, y2%, Pfeilspitze%, Text As String) As String</w:t>
      </w:r>
    </w:p>
    <w:p w:rsidR="00F24B08" w:rsidRDefault="00F24B08" w:rsidP="00F24B08">
      <w:r>
        <w:t>Zeichnet eine Multiführungslinie. Dies ist eine Bilinie mit Pfeilspitze und einem durch ";" getrennten vertikalen Text. Sie muss nach rechts ausgerichtet sein, weil Texte von links nach rechts gehen.</w:t>
      </w:r>
    </w:p>
    <w:p w:rsidR="00F24B08" w:rsidRDefault="00F24B08" w:rsidP="00F24B08">
      <w:r>
        <w:rPr>
          <w:noProof/>
          <w:lang w:eastAsia="de-DE"/>
        </w:rPr>
        <w:drawing>
          <wp:inline distT="0" distB="0" distL="0" distR="0">
            <wp:extent cx="3810000" cy="866775"/>
            <wp:effectExtent l="0" t="0" r="0" b="0"/>
            <wp:docPr id="262" name="Grafik 261" descr="Mlead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eader.wmf"/>
                    <pic:cNvPicPr/>
                  </pic:nvPicPr>
                  <pic:blipFill>
                    <a:blip r:embed="rId223" cstate="print"/>
                    <a:stretch>
                      <a:fillRect/>
                    </a:stretch>
                  </pic:blipFill>
                  <pic:spPr>
                    <a:xfrm>
                      <a:off x="0" y="0"/>
                      <a:ext cx="3810000" cy="866775"/>
                    </a:xfrm>
                    <a:prstGeom prst="rect">
                      <a:avLst/>
                    </a:prstGeom>
                  </pic:spPr>
                </pic:pic>
              </a:graphicData>
            </a:graphic>
          </wp:inline>
        </w:drawing>
      </w:r>
      <w:r w:rsidRPr="005A71E5">
        <w:t xml:space="preserve"> </w:t>
      </w:r>
      <w:r>
        <w:t>G</w:t>
      </w:r>
      <w:fldSimple w:instr=" seq Grafik ">
        <w:r w:rsidR="00C771DC">
          <w:rPr>
            <w:noProof/>
          </w:rPr>
          <w:t>17</w:t>
        </w:r>
      </w:fldSimple>
      <w:r w:rsidR="00540C34">
        <w:fldChar w:fldCharType="begin"/>
      </w:r>
      <w:r>
        <w:instrText xml:space="preserve"> TC "</w:instrText>
      </w:r>
      <w:bookmarkStart w:id="156" w:name="_Toc157945238"/>
      <w:r>
        <w:instrText xml:space="preserve">Grafik </w:instrText>
      </w:r>
      <w:fldSimple w:instr=" seq Grafik \c ">
        <w:r w:rsidR="00ED7E90">
          <w:rPr>
            <w:noProof/>
          </w:rPr>
          <w:instrText>17</w:instrText>
        </w:r>
      </w:fldSimple>
      <w:r>
        <w:tab/>
        <w:instrText>gestrichelte Linie mit Mleader</w:instrText>
      </w:r>
      <w:bookmarkEnd w:id="156"/>
      <w:r>
        <w:instrText xml:space="preserve">" \f G \l "2" </w:instrText>
      </w:r>
      <w:r w:rsidR="00540C34">
        <w:fldChar w:fldCharType="end"/>
      </w:r>
    </w:p>
    <w:p w:rsidR="00F24B08" w:rsidRPr="00BD5FA8" w:rsidRDefault="00F24B08" w:rsidP="007221BF"/>
    <w:p w:rsidR="00CD6899" w:rsidRPr="00D40F63" w:rsidRDefault="00CD6899" w:rsidP="00BD5FA8">
      <w:pPr>
        <w:pStyle w:val="KeinLeerraum"/>
      </w:pPr>
      <w:r w:rsidRPr="00D40F63">
        <w:t>Function PfeilZeichnen(x1%, y1%, x2%, y2%, Pfeilspitze%) As String</w:t>
      </w:r>
    </w:p>
    <w:p w:rsidR="00CD6899" w:rsidRPr="00BD5FA8" w:rsidRDefault="00BD5FA8" w:rsidP="007221BF">
      <w:r w:rsidRPr="00BD5FA8">
        <w:t xml:space="preserve">Zeichnet einen Pfeil. Der Pfeil besteht </w:t>
      </w:r>
      <w:r w:rsidR="00B01A9F" w:rsidRPr="00BD5FA8">
        <w:t>aus</w:t>
      </w:r>
      <w:r w:rsidRPr="00BD5FA8">
        <w:t xml:space="preserve"> seiner Pfeilspitze und einer Linie.</w:t>
      </w:r>
    </w:p>
    <w:p w:rsidR="00BD5FA8" w:rsidRPr="00BD5FA8" w:rsidRDefault="00BD5FA8" w:rsidP="007221BF"/>
    <w:p w:rsidR="00CD6899" w:rsidRPr="008220F1" w:rsidRDefault="00CD6899" w:rsidP="00CE328E">
      <w:pPr>
        <w:pStyle w:val="KeinLeerraum"/>
      </w:pPr>
      <w:r w:rsidRPr="008220F1">
        <w:t>Function Lagerteil(Typ%, X%, Y%, Größe%, Wert%</w:t>
      </w:r>
      <w:r w:rsidR="00833DBA" w:rsidRPr="00833DBA">
        <w:t xml:space="preserve"> , Leicht%</w:t>
      </w:r>
      <w:r w:rsidRPr="008220F1">
        <w:t>) As String</w:t>
      </w:r>
    </w:p>
    <w:p w:rsidR="00CD6899" w:rsidRPr="008220F1" w:rsidRDefault="008220F1" w:rsidP="00CE328E">
      <w:r w:rsidRPr="008220F1">
        <w:t xml:space="preserve">Während bei den Maßketten jedes Teil seine eigene Funxion hat, sind bei den Lagern alle Einzelteile in einer Funxion geeint. </w:t>
      </w:r>
      <w:r>
        <w:t>Übergeben wird der Ein</w:t>
      </w:r>
      <w:r w:rsidR="00CE328E">
        <w:t>fügepunkt, der Lagerteiltyp, die Lagergröße und ein Wert. Die Lagergröße ist identisch mit der Pfeilspitzengröße. Der Wert ist je nach Typ eine zweite Größe oder ein Winkel oder wird ignoriert.</w:t>
      </w:r>
    </w:p>
    <w:p w:rsidR="00CD6899" w:rsidRPr="008220F1" w:rsidRDefault="00D226E6" w:rsidP="00047133">
      <w:r>
        <w:rPr>
          <w:noProof/>
          <w:lang w:eastAsia="de-DE"/>
        </w:rPr>
        <w:lastRenderedPageBreak/>
        <w:drawing>
          <wp:inline distT="0" distB="0" distL="0" distR="0">
            <wp:extent cx="3905250" cy="6348413"/>
            <wp:effectExtent l="19050" t="19050" r="19050" b="14287"/>
            <wp:docPr id="444" name="Grafik 443" descr="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mf"/>
                    <pic:cNvPicPr/>
                  </pic:nvPicPr>
                  <pic:blipFill>
                    <a:blip r:embed="rId224" cstate="print"/>
                    <a:stretch>
                      <a:fillRect/>
                    </a:stretch>
                  </pic:blipFill>
                  <pic:spPr>
                    <a:xfrm>
                      <a:off x="0" y="0"/>
                      <a:ext cx="3905250" cy="6348413"/>
                    </a:xfrm>
                    <a:prstGeom prst="rect">
                      <a:avLst/>
                    </a:prstGeom>
                    <a:ln w="19050">
                      <a:solidFill>
                        <a:schemeClr val="tx1"/>
                      </a:solidFill>
                    </a:ln>
                  </pic:spPr>
                </pic:pic>
              </a:graphicData>
            </a:graphic>
          </wp:inline>
        </w:drawing>
      </w:r>
      <w:r w:rsidR="005A71E5" w:rsidRPr="005A71E5">
        <w:t xml:space="preserve"> </w:t>
      </w:r>
      <w:r w:rsidR="005A71E5">
        <w:t>G</w:t>
      </w:r>
      <w:fldSimple w:instr=" seq Grafik ">
        <w:r w:rsidR="009400F3">
          <w:rPr>
            <w:noProof/>
          </w:rPr>
          <w:t>18</w:t>
        </w:r>
      </w:fldSimple>
      <w:r w:rsidR="00540C34">
        <w:fldChar w:fldCharType="begin"/>
      </w:r>
      <w:r w:rsidR="005A71E5">
        <w:instrText xml:space="preserve"> TC "</w:instrText>
      </w:r>
      <w:bookmarkStart w:id="157" w:name="_Toc157945239"/>
      <w:r w:rsidR="005A71E5">
        <w:instrText xml:space="preserve">Grafik </w:instrText>
      </w:r>
      <w:fldSimple w:instr=" seq Grafik \c ">
        <w:r w:rsidR="00ED7E90">
          <w:rPr>
            <w:noProof/>
          </w:rPr>
          <w:instrText>18</w:instrText>
        </w:r>
      </w:fldSimple>
      <w:r w:rsidR="005A71E5">
        <w:tab/>
      </w:r>
      <w:r w:rsidR="005958E3">
        <w:instrText>Lagerteile mit Parameter</w:instrText>
      </w:r>
      <w:bookmarkEnd w:id="157"/>
      <w:r w:rsidR="005A71E5">
        <w:instrText xml:space="preserve">" \f </w:instrText>
      </w:r>
      <w:r w:rsidR="00047133">
        <w:instrText>G</w:instrText>
      </w:r>
      <w:r w:rsidR="005A71E5">
        <w:instrText xml:space="preserve"> \l "2" </w:instrText>
      </w:r>
      <w:r w:rsidR="00540C34">
        <w:fldChar w:fldCharType="end"/>
      </w:r>
    </w:p>
    <w:p w:rsidR="00CD6899" w:rsidRPr="008220F1" w:rsidRDefault="00D226E6" w:rsidP="00C36A06">
      <w:r>
        <w:t>Es gibt 13 Lagerteile. Bei den 5 Varianten wurde der kontextabhängige Parameter von 0 bis 200 durchlaufen. Jedes Lagerteil wurde an dem gleichen Basispunkt bezogen auf die Zeile eingefügt. Während Böden, Kullern und Einspannungen mittig eingefügt werden, gehen die Lager nach unten. Besonders die Federn brauchen unten den Platz. Einige Lagerteile rufen die Funxion Lagerteil auf. Z.B. das verschiebliche Lager lässt sich von der Kuller und dem doppelten Boden zeichnen. Der doppelte Boden überlässt einen Teil dem leichten Boden.</w:t>
      </w:r>
    </w:p>
    <w:p w:rsidR="00CD6899" w:rsidRDefault="00CD6899" w:rsidP="007221BF"/>
    <w:p w:rsidR="007E527D" w:rsidRPr="00D40F63" w:rsidRDefault="007E527D" w:rsidP="007E527D">
      <w:pPr>
        <w:pStyle w:val="KeinLeerraum"/>
      </w:pPr>
      <w:r w:rsidRPr="00D40F63">
        <w:t>Function Radiuspunkt(X%, Y%, R%, Quadrant%) As String</w:t>
      </w:r>
    </w:p>
    <w:p w:rsidR="007E527D" w:rsidRDefault="007E527D" w:rsidP="007E527D">
      <w:r>
        <w:t>Radiuspunkt zeichnen eckige Ausrundungsradien in Querschnitte. Runde Radien sind in WMF-Polylinien nicht möglich. Je nach Größe des Radius wird kein Radius oder bis zu 5 Linien gezeichnet. Egal, was gezeichnet wird, in den Querschnittswerten ist der Radius korrekt berücksichtigt. 5 Linien erzeugen eine gute Illusion einer Rundung, die jedoch mit 5·(2·4)= 40 Doppelbyte bezahlt wird. Deshalb erscheinen 5 Linien nur, wenn der Radius größer als 1,5mm auf dem Papier ist.</w:t>
      </w:r>
    </w:p>
    <w:p w:rsidR="007E527D" w:rsidRDefault="007E527D" w:rsidP="007E527D">
      <w:r>
        <w:lastRenderedPageBreak/>
        <w:t>Die Punkte werden mit dem 3-4-5 und 7-24-25 Dreiecken berechnet, denn diese haben dezimale Werte. Eine Wurzel wird daher nicht gezogen.</w:t>
      </w:r>
    </w:p>
    <w:p w:rsidR="007E527D" w:rsidRDefault="007E527D" w:rsidP="007E527D">
      <w:r>
        <w:rPr>
          <w:noProof/>
          <w:lang w:eastAsia="de-DE"/>
        </w:rPr>
        <w:drawing>
          <wp:inline distT="0" distB="0" distL="0" distR="0">
            <wp:extent cx="5408995" cy="1260462"/>
            <wp:effectExtent l="19050" t="0" r="1205" b="0"/>
            <wp:docPr id="260" name="Bild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cstate="print"/>
                    <a:stretch>
                      <a:fillRect/>
                    </a:stretch>
                  </pic:blipFill>
                  <pic:spPr>
                    <a:xfrm>
                      <a:off x="0" y="0"/>
                      <a:ext cx="5408995" cy="1260462"/>
                    </a:xfrm>
                    <a:prstGeom prst="rect">
                      <a:avLst/>
                    </a:prstGeom>
                  </pic:spPr>
                </pic:pic>
              </a:graphicData>
            </a:graphic>
          </wp:inline>
        </w:drawing>
      </w:r>
      <w:r w:rsidRPr="00E2482A">
        <w:t xml:space="preserve"> </w:t>
      </w:r>
      <w:r>
        <w:t>A</w:t>
      </w:r>
      <w:fldSimple w:instr=" seq AutoCAD ">
        <w:r w:rsidR="00C771DC">
          <w:rPr>
            <w:noProof/>
          </w:rPr>
          <w:t>22</w:t>
        </w:r>
      </w:fldSimple>
      <w:r w:rsidR="00540C34">
        <w:fldChar w:fldCharType="begin"/>
      </w:r>
      <w:r>
        <w:instrText xml:space="preserve"> TC "</w:instrText>
      </w:r>
      <w:bookmarkStart w:id="158" w:name="_Toc157945308"/>
      <w:r>
        <w:instrText xml:space="preserve">PowerWMF </w:instrText>
      </w:r>
      <w:fldSimple w:instr=" seq AutoCAD \c ">
        <w:r w:rsidR="00C771DC">
          <w:rPr>
            <w:noProof/>
          </w:rPr>
          <w:instrText>22</w:instrText>
        </w:r>
      </w:fldSimple>
      <w:r>
        <w:tab/>
        <w:instrText>Radiuspunkt</w:instrText>
      </w:r>
      <w:bookmarkEnd w:id="158"/>
      <w:r>
        <w:instrText xml:space="preserve">" \f A \l "2" </w:instrText>
      </w:r>
      <w:r w:rsidR="00540C34">
        <w:fldChar w:fldCharType="end"/>
      </w:r>
    </w:p>
    <w:p w:rsidR="007E527D" w:rsidRDefault="007E527D" w:rsidP="007E527D">
      <w:r>
        <w:t>Der Quadrant bestimmt, in welche Richtung der Radius verläuft. Damit kein Knoten entsteht, muss zusätzlich die Richtung der Polylinie angegeben werden.</w:t>
      </w:r>
    </w:p>
    <w:p w:rsidR="007E527D" w:rsidRDefault="007E527D" w:rsidP="007E527D">
      <w:r>
        <w:rPr>
          <w:noProof/>
          <w:lang w:eastAsia="de-DE"/>
        </w:rPr>
        <w:drawing>
          <wp:inline distT="0" distB="0" distL="0" distR="0">
            <wp:extent cx="2543981" cy="748623"/>
            <wp:effectExtent l="19050" t="0" r="8719" b="0"/>
            <wp:docPr id="267" name="Grafik 266" descr="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mf"/>
                    <pic:cNvPicPr/>
                  </pic:nvPicPr>
                  <pic:blipFill>
                    <a:blip r:embed="rId226" cstate="print"/>
                    <a:stretch>
                      <a:fillRect/>
                    </a:stretch>
                  </pic:blipFill>
                  <pic:spPr>
                    <a:xfrm>
                      <a:off x="0" y="0"/>
                      <a:ext cx="2543981" cy="748623"/>
                    </a:xfrm>
                    <a:prstGeom prst="rect">
                      <a:avLst/>
                    </a:prstGeom>
                  </pic:spPr>
                </pic:pic>
              </a:graphicData>
            </a:graphic>
          </wp:inline>
        </w:drawing>
      </w:r>
      <w:r w:rsidRPr="00E2482A">
        <w:t xml:space="preserve"> </w:t>
      </w:r>
      <w:r>
        <w:t>A</w:t>
      </w:r>
      <w:fldSimple w:instr=" seq AutoCAD ">
        <w:r w:rsidR="00C771DC">
          <w:rPr>
            <w:noProof/>
          </w:rPr>
          <w:t>23</w:t>
        </w:r>
      </w:fldSimple>
      <w:r w:rsidR="00540C34">
        <w:fldChar w:fldCharType="begin"/>
      </w:r>
      <w:r>
        <w:instrText xml:space="preserve"> TC "</w:instrText>
      </w:r>
      <w:bookmarkStart w:id="159" w:name="_Toc157945309"/>
      <w:r>
        <w:instrText xml:space="preserve">PowerWMF </w:instrText>
      </w:r>
      <w:fldSimple w:instr=" seq AutoCAD \c ">
        <w:r w:rsidR="00C771DC">
          <w:rPr>
            <w:noProof/>
          </w:rPr>
          <w:instrText>23</w:instrText>
        </w:r>
      </w:fldSimple>
      <w:r>
        <w:tab/>
        <w:instrText>Drehsinn der Radien</w:instrText>
      </w:r>
      <w:bookmarkEnd w:id="159"/>
      <w:r>
        <w:instrText xml:space="preserve">" \f A \l "2" </w:instrText>
      </w:r>
      <w:r w:rsidR="00540C34">
        <w:fldChar w:fldCharType="end"/>
      </w:r>
    </w:p>
    <w:p w:rsidR="007E527D" w:rsidRDefault="007E527D" w:rsidP="007221BF"/>
    <w:p w:rsidR="007E527D" w:rsidRPr="008220F1" w:rsidRDefault="007E527D" w:rsidP="007221BF"/>
    <w:p w:rsidR="00CD6899" w:rsidRPr="00D226E6" w:rsidRDefault="009D04A9" w:rsidP="009D04A9">
      <w:pPr>
        <w:pStyle w:val="berschrift3"/>
      </w:pPr>
      <w:bookmarkStart w:id="160" w:name="_Toc157945399"/>
      <w:r>
        <w:t>zusammengesetzte</w:t>
      </w:r>
      <w:r w:rsidR="00CD6899" w:rsidRPr="00D226E6">
        <w:t xml:space="preserve"> WMF-</w:t>
      </w:r>
      <w:r>
        <w:t>Objekte</w:t>
      </w:r>
      <w:bookmarkEnd w:id="160"/>
    </w:p>
    <w:p w:rsidR="00CD6899" w:rsidRPr="00D226E6" w:rsidRDefault="00C36A06" w:rsidP="009D04A9">
      <w:r>
        <w:t>Aus den einfachen WMF-</w:t>
      </w:r>
      <w:r w:rsidR="009D04A9">
        <w:t>Objekten</w:t>
      </w:r>
      <w:r>
        <w:t xml:space="preserve"> lässt sich größeres zusammensetzen, wobei es nicht zwingend ist, dass nur WMF-</w:t>
      </w:r>
      <w:r w:rsidR="009D04A9">
        <w:t xml:space="preserve">Objekte </w:t>
      </w:r>
      <w:r>
        <w:t xml:space="preserve">genutzt werden. </w:t>
      </w:r>
      <w:r w:rsidR="009D04A9">
        <w:t>Rekords</w:t>
      </w:r>
      <w:r>
        <w:t xml:space="preserve"> und seltener auch Bytes werden auch verwendet. </w:t>
      </w:r>
    </w:p>
    <w:p w:rsidR="00CD6899" w:rsidRPr="00D226E6" w:rsidRDefault="00CD6899" w:rsidP="007221BF"/>
    <w:p w:rsidR="00CD6899" w:rsidRPr="004659DA" w:rsidRDefault="00CD6899" w:rsidP="00C36A06">
      <w:pPr>
        <w:pStyle w:val="KeinLeerraum"/>
      </w:pPr>
      <w:r w:rsidRPr="00D226E6">
        <w:t xml:space="preserve">Function Vermaßen(x1%, y1%, </w:t>
      </w:r>
      <w:r w:rsidRPr="00C36A06">
        <w:t>x2%, y2%</w:t>
      </w:r>
      <w:r w:rsidRPr="004659DA">
        <w:t>, Pfeilspitze%, Text As String) As String</w:t>
      </w:r>
    </w:p>
    <w:p w:rsidR="00CD6899" w:rsidRPr="00C36A06" w:rsidRDefault="00C36A06" w:rsidP="00054AA3">
      <w:r w:rsidRPr="00C36A06">
        <w:t xml:space="preserve">Zeichnet eine Maßkette. Eine Maßkette besteht aus 2 senkrechte </w:t>
      </w:r>
      <w:r w:rsidR="00054AA3">
        <w:t>Striche</w:t>
      </w:r>
      <w:r w:rsidRPr="00C36A06">
        <w:t>, 2 Pfeilspitzen, einer Basislinie</w:t>
      </w:r>
      <w:r>
        <w:t xml:space="preserve"> und einem Text</w:t>
      </w:r>
    </w:p>
    <w:p w:rsidR="00C36A06" w:rsidRPr="00C36A06" w:rsidRDefault="00C36A06" w:rsidP="007221BF"/>
    <w:p w:rsidR="00CD6899" w:rsidRDefault="00357654" w:rsidP="00054AA3">
      <w:pPr>
        <w:pStyle w:val="KeinLeerraum"/>
        <w:rPr>
          <w:lang w:val="en-US"/>
        </w:rPr>
      </w:pPr>
      <w:r w:rsidRPr="00357654">
        <w:rPr>
          <w:lang w:val="en-US"/>
        </w:rPr>
        <w:t>Function BiVermaßen(ByVal x1#, ByVal y1#, ByVal x2#, ByVal y2#, ByVal x3#, ByVal y3#, ByVal Pfeilspitze%, ByVal Text1</w:t>
      </w:r>
      <w:r>
        <w:rPr>
          <w:lang w:val="en-US"/>
        </w:rPr>
        <w:t>$, ByVal Text2$, ByVal Text3$</w:t>
      </w:r>
      <w:r w:rsidRPr="00357654">
        <w:rPr>
          <w:lang w:val="en-US"/>
        </w:rPr>
        <w:t>) As String</w:t>
      </w:r>
    </w:p>
    <w:p w:rsidR="009C695C" w:rsidRDefault="00C36A06" w:rsidP="00424C02">
      <w:r w:rsidRPr="00054AA3">
        <w:t>Zeichnet 2 nebeneinanderli</w:t>
      </w:r>
      <w:r w:rsidR="00B01A9F">
        <w:t>e</w:t>
      </w:r>
      <w:r w:rsidRPr="00054AA3">
        <w:t xml:space="preserve">gende Maßketten. </w:t>
      </w:r>
      <w:r w:rsidR="00054AA3" w:rsidRPr="00054AA3">
        <w:t xml:space="preserve">Dieses Objekt gibt es schon 3 Jahre länger als die Polymaßkette. </w:t>
      </w:r>
      <w:r w:rsidR="00054AA3">
        <w:t>Gezeichnet werden 3 senkrechte Striche, 2 Pfeilspitzen, eine Bimaßpfeilspitze, die Basislinie und 2 Texte. BiVermaßen zeichnet genauso wie Vermaßen nichts selber, sondern nutzt ausschließlich die Funxionen für Maßkettenteile.</w:t>
      </w:r>
    </w:p>
    <w:p w:rsidR="00C36A06" w:rsidRDefault="00357654" w:rsidP="00424C02">
      <w:r>
        <w:t>Die neuer</w:t>
      </w:r>
      <w:r w:rsidR="009C695C">
        <w:t>e Variante beschriftet mit einem dritten Text das Gesamtmaß und hat ihren großen Auftritt in der Bemaßung von Querschnitten.</w:t>
      </w:r>
    </w:p>
    <w:p w:rsidR="00097DDA" w:rsidRDefault="00357654" w:rsidP="00424C02">
      <w:r>
        <w:rPr>
          <w:noProof/>
          <w:lang w:eastAsia="de-DE"/>
        </w:rPr>
        <w:drawing>
          <wp:inline distT="0" distB="0" distL="0" distR="0">
            <wp:extent cx="5238750" cy="666750"/>
            <wp:effectExtent l="0" t="0" r="0" b="0"/>
            <wp:docPr id="53" name="Grafik 52" descr="Bimaßkett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maßkette.wmf"/>
                    <pic:cNvPicPr/>
                  </pic:nvPicPr>
                  <pic:blipFill>
                    <a:blip r:embed="rId227" cstate="print"/>
                    <a:stretch>
                      <a:fillRect/>
                    </a:stretch>
                  </pic:blipFill>
                  <pic:spPr>
                    <a:xfrm>
                      <a:off x="0" y="0"/>
                      <a:ext cx="5238750" cy="666750"/>
                    </a:xfrm>
                    <a:prstGeom prst="rect">
                      <a:avLst/>
                    </a:prstGeom>
                  </pic:spPr>
                </pic:pic>
              </a:graphicData>
            </a:graphic>
          </wp:inline>
        </w:drawing>
      </w:r>
      <w:r w:rsidR="002F1EE1" w:rsidRPr="002F1EE1">
        <w:t xml:space="preserve"> </w:t>
      </w:r>
      <w:r w:rsidR="002F1EE1">
        <w:t>G</w:t>
      </w:r>
      <w:fldSimple w:instr=" seq Grafik ">
        <w:r w:rsidR="00656C68">
          <w:rPr>
            <w:noProof/>
          </w:rPr>
          <w:t>19</w:t>
        </w:r>
      </w:fldSimple>
      <w:r w:rsidR="00540C34">
        <w:fldChar w:fldCharType="begin"/>
      </w:r>
      <w:r w:rsidR="002F1EE1">
        <w:instrText xml:space="preserve"> TC "</w:instrText>
      </w:r>
      <w:bookmarkStart w:id="161" w:name="_Toc157945240"/>
      <w:r w:rsidR="002F1EE1">
        <w:instrText xml:space="preserve">Grafik </w:instrText>
      </w:r>
      <w:fldSimple w:instr=" seq Grafik \c ">
        <w:r w:rsidR="00ED7E90">
          <w:rPr>
            <w:noProof/>
          </w:rPr>
          <w:instrText>19</w:instrText>
        </w:r>
      </w:fldSimple>
      <w:r w:rsidR="002F1EE1">
        <w:tab/>
        <w:instrText>BiMaßkette mit Gesamtmaß</w:instrText>
      </w:r>
      <w:bookmarkEnd w:id="161"/>
      <w:r w:rsidR="002F1EE1">
        <w:instrText xml:space="preserve">" \f G \l "2" </w:instrText>
      </w:r>
      <w:r w:rsidR="00540C34">
        <w:fldChar w:fldCharType="end"/>
      </w:r>
    </w:p>
    <w:p w:rsidR="00357654" w:rsidRDefault="00357654" w:rsidP="00424C02"/>
    <w:p w:rsidR="00424C02" w:rsidRPr="00D40F63" w:rsidRDefault="00424C02" w:rsidP="00047133">
      <w:r>
        <w:rPr>
          <w:noProof/>
          <w:lang w:eastAsia="de-DE"/>
        </w:rPr>
        <w:drawing>
          <wp:inline distT="0" distB="0" distL="0" distR="0">
            <wp:extent cx="4143375" cy="1524000"/>
            <wp:effectExtent l="19050" t="0" r="9525" b="0"/>
            <wp:docPr id="447" name="Grafik 446" descr="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mf"/>
                    <pic:cNvPicPr/>
                  </pic:nvPicPr>
                  <pic:blipFill>
                    <a:blip r:embed="rId228" cstate="print"/>
                    <a:stretch>
                      <a:fillRect/>
                    </a:stretch>
                  </pic:blipFill>
                  <pic:spPr>
                    <a:xfrm>
                      <a:off x="0" y="0"/>
                      <a:ext cx="4143375" cy="1524000"/>
                    </a:xfrm>
                    <a:prstGeom prst="rect">
                      <a:avLst/>
                    </a:prstGeom>
                  </pic:spPr>
                </pic:pic>
              </a:graphicData>
            </a:graphic>
          </wp:inline>
        </w:drawing>
      </w:r>
      <w:r w:rsidR="00047133" w:rsidRPr="00D40F63">
        <w:t xml:space="preserve"> G</w:t>
      </w:r>
      <w:r w:rsidR="00540C34">
        <w:fldChar w:fldCharType="begin"/>
      </w:r>
      <w:r w:rsidR="00BC693F" w:rsidRPr="00D40F63">
        <w:instrText xml:space="preserve"> seq Grafik </w:instrText>
      </w:r>
      <w:r w:rsidR="00540C34">
        <w:fldChar w:fldCharType="separate"/>
      </w:r>
      <w:r w:rsidR="00656C68">
        <w:rPr>
          <w:noProof/>
        </w:rPr>
        <w:t>20</w:t>
      </w:r>
      <w:r w:rsidR="00540C34">
        <w:fldChar w:fldCharType="end"/>
      </w:r>
      <w:r w:rsidR="00540C34">
        <w:fldChar w:fldCharType="begin"/>
      </w:r>
      <w:r w:rsidR="00047133" w:rsidRPr="00D40F63">
        <w:instrText xml:space="preserve"> TC "</w:instrText>
      </w:r>
      <w:bookmarkStart w:id="162" w:name="_Toc157945241"/>
      <w:r w:rsidR="00047133" w:rsidRPr="00D40F63">
        <w:instrText xml:space="preserve">Grafik </w:instrText>
      </w:r>
      <w:r w:rsidR="00540C34">
        <w:fldChar w:fldCharType="begin"/>
      </w:r>
      <w:r w:rsidR="00BC693F" w:rsidRPr="00D40F63">
        <w:instrText xml:space="preserve"> seq Grafik \c </w:instrText>
      </w:r>
      <w:r w:rsidR="00540C34">
        <w:fldChar w:fldCharType="separate"/>
      </w:r>
      <w:r w:rsidR="00ED7E90" w:rsidRPr="00D40F63">
        <w:rPr>
          <w:noProof/>
        </w:rPr>
        <w:instrText>20</w:instrText>
      </w:r>
      <w:r w:rsidR="00540C34">
        <w:fldChar w:fldCharType="end"/>
      </w:r>
      <w:r w:rsidR="00047133" w:rsidRPr="00D40F63">
        <w:tab/>
      </w:r>
      <w:r w:rsidR="005958E3" w:rsidRPr="00D40F63">
        <w:instrText>aufgelöste Polymaßkette</w:instrText>
      </w:r>
      <w:bookmarkEnd w:id="162"/>
      <w:r w:rsidR="00047133" w:rsidRPr="00D40F63">
        <w:instrText xml:space="preserve">" \f G \l "2" </w:instrText>
      </w:r>
      <w:r w:rsidR="00540C34">
        <w:fldChar w:fldCharType="end"/>
      </w:r>
    </w:p>
    <w:p w:rsidR="00424C02" w:rsidRPr="00D40F63" w:rsidRDefault="00424C02" w:rsidP="007221BF"/>
    <w:p w:rsidR="00F24B08" w:rsidRPr="00054AA3" w:rsidRDefault="00F24B08" w:rsidP="007221BF"/>
    <w:p w:rsidR="00CD6899" w:rsidRPr="00F74BEE" w:rsidRDefault="00CD6899" w:rsidP="00E545A6">
      <w:pPr>
        <w:pStyle w:val="KeinLeerraum"/>
        <w:rPr>
          <w:u w:val="single"/>
          <w:lang w:val="en-US"/>
        </w:rPr>
      </w:pPr>
      <w:r w:rsidRPr="00F74BEE">
        <w:rPr>
          <w:u w:val="single"/>
          <w:lang w:val="en-US"/>
        </w:rPr>
        <w:lastRenderedPageBreak/>
        <w:t>Function Pfeilviereck(x1%, y1%, x2%, y2%, x3%, y3%, x4%, y4%, pg%) As String</w:t>
      </w:r>
    </w:p>
    <w:p w:rsidR="0030057D" w:rsidRDefault="0030057D" w:rsidP="00E545A6">
      <w:r w:rsidRPr="0030057D">
        <w:t>Das Pfeilviereck wird für Streckenlasten benötigt.</w:t>
      </w:r>
      <w:r>
        <w:t xml:space="preserve"> Dabei werden in einem Viereck Pfeile gezeichnet. Anhand der Pfeilspitzengröße und der unteren Linie wird ermittelt, wie viele Pfeile gezeichnet werden. </w:t>
      </w:r>
      <w:r w:rsidR="00417336">
        <w:t xml:space="preserve">Die Pfeile werden in gleichmäßigen Abständen gezeichnet, sodass rechts vom Pfeilrechteck nicht 2 Pfeile dicht beieinander sind. </w:t>
      </w:r>
      <w:r>
        <w:t>Obwohl da so viele Pfeile zu sehen sind, wird die Pfeilfunxion nicht benutzt. Stattdessen werden die Linien der Pfeile zu einer Polylinie verbunden. Die Pfeilspitze wird mit der Funxion Pfeilspitzezeichnen gezeichnet</w:t>
      </w:r>
      <w:r w:rsidR="00E545A6">
        <w:t>.</w:t>
      </w:r>
      <w:r w:rsidR="00417336">
        <w:t xml:space="preserve"> Dadurch werden die Pfeilspitzen kleiner, wenn die Linie zu klein ist.</w:t>
      </w:r>
      <w:r w:rsidR="00E545A6">
        <w:t xml:space="preserve"> Aus dem Dreieck</w:t>
      </w:r>
      <w:r w:rsidR="00417336">
        <w:t xml:space="preserve"> (Pfeilspitze)</w:t>
      </w:r>
      <w:r w:rsidR="00E545A6">
        <w:t xml:space="preserve"> werden allerdings nur die letzten 12 Bytes </w:t>
      </w:r>
      <w:r w:rsidR="00B01A9F">
        <w:t>raus gelesen</w:t>
      </w:r>
      <w:r w:rsidR="00E545A6">
        <w:t xml:space="preserve"> u</w:t>
      </w:r>
      <w:r w:rsidR="00417336">
        <w:t>nd der R</w:t>
      </w:r>
      <w:r w:rsidR="00E545A6">
        <w:t>est weggeworfen. Die letzten 12 Bytes sind die 3 Punkte. Es wird der Rekord Polypolygon verwendet. In diesem wird beschrieben, dass diese Koordinaten die Punkte von sehr vielen Dreiecken sind. Der Clou ist eine sehr starke Datenkompression.</w:t>
      </w:r>
    </w:p>
    <w:p w:rsidR="00E545A6" w:rsidRDefault="00E545A6" w:rsidP="00E545A6">
      <w:r>
        <w:t>Der Speicherbedarf B für n Pfeile ist:</w:t>
      </w:r>
    </w:p>
    <w:p w:rsidR="00E545A6" w:rsidRDefault="00E545A6" w:rsidP="00E545A6">
      <w:pPr>
        <w:pStyle w:val="Formel"/>
      </w:pPr>
      <w:r>
        <w:t>B= n·(Linie+Dreieck)= n·(8+10)</w:t>
      </w:r>
    </w:p>
    <w:p w:rsidR="00E545A6" w:rsidRPr="0030057D" w:rsidRDefault="00E545A6" w:rsidP="00E545A6">
      <w:pPr>
        <w:pStyle w:val="Formel"/>
      </w:pPr>
      <w:r>
        <w:t>B= 18·n</w:t>
      </w:r>
    </w:p>
    <w:p w:rsidR="00E545A6" w:rsidRDefault="00E545A6" w:rsidP="00820F56">
      <w:r>
        <w:t xml:space="preserve">Eine Polylinie fasst die Linien zusammen. Die </w:t>
      </w:r>
      <w:r w:rsidR="00820F56">
        <w:t>äußeren Linien</w:t>
      </w:r>
      <w:r>
        <w:t xml:space="preserve"> werden nicht gezeichnet. Diese </w:t>
      </w:r>
      <w:r w:rsidR="00B01A9F">
        <w:t>muss</w:t>
      </w:r>
      <w:r>
        <w:t xml:space="preserve"> vorher von einem Polygon gezeichnet worden sein. Bei Streckenlasten ist da auch immer ein Polygon. Der Speicherbedarf des Polygons ist</w:t>
      </w:r>
    </w:p>
    <w:p w:rsidR="00E545A6" w:rsidRDefault="00E545A6" w:rsidP="00E545A6">
      <w:pPr>
        <w:pStyle w:val="Formel"/>
      </w:pPr>
      <w:r>
        <w:t>B1= Punkte der Polylinie·4+Rekordheader</w:t>
      </w:r>
    </w:p>
    <w:p w:rsidR="00E545A6" w:rsidRDefault="00E545A6" w:rsidP="00820F56">
      <w:pPr>
        <w:pStyle w:val="Formel"/>
      </w:pPr>
      <w:r>
        <w:t xml:space="preserve">Rekordheader= </w:t>
      </w:r>
      <w:r w:rsidR="00540C34">
        <w:fldChar w:fldCharType="begin"/>
      </w:r>
      <w:r w:rsidR="00820F56">
        <w:instrText xml:space="preserve"> EQ \a(2 Doppelb</w:instrText>
      </w:r>
      <w:r>
        <w:instrText>yte für Länge</w:instrText>
      </w:r>
      <w:r w:rsidR="00820F56">
        <w:instrText xml:space="preserve">;ein Doppelbyte </w:instrText>
      </w:r>
      <w:r>
        <w:instrText xml:space="preserve">für </w:instrText>
      </w:r>
      <w:r w:rsidR="00820F56">
        <w:instrText xml:space="preserve">Rekordtyp; ein DoppelByte für Polylinienlänge) </w:instrText>
      </w:r>
      <w:r w:rsidR="00540C34">
        <w:fldChar w:fldCharType="end"/>
      </w:r>
      <w:r w:rsidR="00820F56">
        <w:t xml:space="preserve">= 4 </w:t>
      </w:r>
    </w:p>
    <w:p w:rsidR="00820F56" w:rsidRDefault="00820F56" w:rsidP="00820F56">
      <w:pPr>
        <w:pStyle w:val="Formel"/>
      </w:pPr>
      <w:r>
        <w:t>B1= (n-2)·4+4= 4·n-4</w:t>
      </w:r>
    </w:p>
    <w:p w:rsidR="00E545A6" w:rsidRDefault="00EA6B06" w:rsidP="00820F56">
      <w:r>
        <w:t>Beim</w:t>
      </w:r>
      <w:r w:rsidR="00820F56">
        <w:t xml:space="preserve"> Polypolygon braucht jedes Dreieck 6 Doppelbyte für die Koordinaten und ein Doppelbyte für die Anzahl seiner Punkte.</w:t>
      </w:r>
      <w:r w:rsidR="00417336">
        <w:t xml:space="preserve"> Außerdem 4 Doppelbyte für den Rekordheader</w:t>
      </w:r>
    </w:p>
    <w:p w:rsidR="00820F56" w:rsidRDefault="00417336" w:rsidP="00417336">
      <w:pPr>
        <w:pStyle w:val="Formel"/>
      </w:pPr>
      <w:r>
        <w:t>B2= (6+1)·n+4= 7·n+4</w:t>
      </w:r>
    </w:p>
    <w:p w:rsidR="00417336" w:rsidRDefault="00417336" w:rsidP="00417336">
      <w:pPr>
        <w:pStyle w:val="Formel"/>
      </w:pPr>
      <w:r>
        <w:t>B= B1+B2= 4·n-4+7·n+4= 11·n</w:t>
      </w:r>
    </w:p>
    <w:p w:rsidR="00E545A6" w:rsidRDefault="00417336" w:rsidP="00417336">
      <w:r>
        <w:t>Der Speicherplatz ist auf 11/18 gesunken.</w:t>
      </w:r>
    </w:p>
    <w:p w:rsidR="00CD6899" w:rsidRPr="00D40F63" w:rsidRDefault="0030057D" w:rsidP="00047133">
      <w:pPr>
        <w:rPr>
          <w:lang w:val="en-US"/>
        </w:rPr>
      </w:pPr>
      <w:r>
        <w:rPr>
          <w:noProof/>
          <w:lang w:eastAsia="de-DE"/>
        </w:rPr>
        <w:drawing>
          <wp:inline distT="0" distB="0" distL="0" distR="0">
            <wp:extent cx="3333750" cy="3190875"/>
            <wp:effectExtent l="0" t="0" r="0" b="0"/>
            <wp:docPr id="449" name="Grafik 448" descr="Pfeilviereck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eilviereck2.wmf"/>
                    <pic:cNvPicPr/>
                  </pic:nvPicPr>
                  <pic:blipFill>
                    <a:blip r:embed="rId229" cstate="print"/>
                    <a:stretch>
                      <a:fillRect/>
                    </a:stretch>
                  </pic:blipFill>
                  <pic:spPr>
                    <a:xfrm>
                      <a:off x="0" y="0"/>
                      <a:ext cx="3333750" cy="3190875"/>
                    </a:xfrm>
                    <a:prstGeom prst="rect">
                      <a:avLst/>
                    </a:prstGeom>
                  </pic:spPr>
                </pic:pic>
              </a:graphicData>
            </a:graphic>
          </wp:inline>
        </w:drawing>
      </w:r>
      <w:r w:rsidR="00047133" w:rsidRPr="00D40F63">
        <w:rPr>
          <w:lang w:val="en-US"/>
        </w:rPr>
        <w:t xml:space="preserve"> G</w:t>
      </w:r>
      <w:r w:rsidR="00540C34">
        <w:fldChar w:fldCharType="begin"/>
      </w:r>
      <w:r w:rsidR="003222C4" w:rsidRPr="00D40F63">
        <w:rPr>
          <w:lang w:val="en-US"/>
        </w:rPr>
        <w:instrText xml:space="preserve"> seq Grafik </w:instrText>
      </w:r>
      <w:r w:rsidR="00540C34">
        <w:fldChar w:fldCharType="separate"/>
      </w:r>
      <w:r w:rsidR="00656C68">
        <w:rPr>
          <w:noProof/>
          <w:lang w:val="en-US"/>
        </w:rPr>
        <w:t>21</w:t>
      </w:r>
      <w:r w:rsidR="00540C34">
        <w:fldChar w:fldCharType="end"/>
      </w:r>
      <w:r w:rsidR="00540C34">
        <w:fldChar w:fldCharType="begin"/>
      </w:r>
      <w:r w:rsidR="00047133" w:rsidRPr="00D40F63">
        <w:rPr>
          <w:lang w:val="en-US"/>
        </w:rPr>
        <w:instrText xml:space="preserve"> TC "</w:instrText>
      </w:r>
      <w:bookmarkStart w:id="163" w:name="_Toc157945242"/>
      <w:r w:rsidR="00047133" w:rsidRPr="00D40F63">
        <w:rPr>
          <w:lang w:val="en-US"/>
        </w:rPr>
        <w:instrText xml:space="preserve">Grafik </w:instrText>
      </w:r>
      <w:r w:rsidR="00540C34">
        <w:fldChar w:fldCharType="begin"/>
      </w:r>
      <w:r w:rsidR="003222C4" w:rsidRPr="00D40F63">
        <w:rPr>
          <w:lang w:val="en-US"/>
        </w:rPr>
        <w:instrText xml:space="preserve"> seq Grafik \c </w:instrText>
      </w:r>
      <w:r w:rsidR="00540C34">
        <w:fldChar w:fldCharType="separate"/>
      </w:r>
      <w:r w:rsidR="00656C68">
        <w:rPr>
          <w:noProof/>
          <w:lang w:val="en-US"/>
        </w:rPr>
        <w:instrText>21</w:instrText>
      </w:r>
      <w:r w:rsidR="00540C34">
        <w:fldChar w:fldCharType="end"/>
      </w:r>
      <w:r w:rsidR="00047133" w:rsidRPr="00D40F63">
        <w:rPr>
          <w:lang w:val="en-US"/>
        </w:rPr>
        <w:tab/>
      </w:r>
      <w:r w:rsidR="005958E3" w:rsidRPr="00D40F63">
        <w:rPr>
          <w:lang w:val="en-US"/>
        </w:rPr>
        <w:instrText>Koordinaten eines Pfeilviereckes</w:instrText>
      </w:r>
      <w:bookmarkEnd w:id="163"/>
      <w:r w:rsidR="00047133" w:rsidRPr="00D40F63">
        <w:rPr>
          <w:lang w:val="en-US"/>
        </w:rPr>
        <w:instrText xml:space="preserve">" \f G \l "2" </w:instrText>
      </w:r>
      <w:r w:rsidR="00540C34">
        <w:fldChar w:fldCharType="end"/>
      </w:r>
    </w:p>
    <w:p w:rsidR="0030057D" w:rsidRPr="00D40F63" w:rsidRDefault="0030057D" w:rsidP="007221BF">
      <w:pPr>
        <w:rPr>
          <w:lang w:val="en-US"/>
        </w:rPr>
      </w:pPr>
    </w:p>
    <w:p w:rsidR="0030057D" w:rsidRPr="00D40F63" w:rsidRDefault="00E62FCA" w:rsidP="00E62FCA">
      <w:pPr>
        <w:pStyle w:val="KeinLeerraum"/>
        <w:rPr>
          <w:lang w:val="en-US"/>
        </w:rPr>
      </w:pPr>
      <w:r w:rsidRPr="00D40F63">
        <w:rPr>
          <w:lang w:val="en-US"/>
        </w:rPr>
        <w:t>Sub Spannungsrechteck(ByVal xa#, ByVal xb#, ByVal s1#, ByVal s2#, ByRef x1, ByRef x2, ByRef x3)</w:t>
      </w:r>
    </w:p>
    <w:p w:rsidR="00E62FCA" w:rsidRDefault="00E62FCA" w:rsidP="007221BF">
      <w:r>
        <w:lastRenderedPageBreak/>
        <w:t xml:space="preserve">Das Spannungsrechteck </w:t>
      </w:r>
      <w:r w:rsidR="00C9751D">
        <w:t>sorgt dafür, dass ein Pfeilviereck so gezeichnet wird, sodass die Mittellinie vertikal verläuft.</w:t>
      </w:r>
      <w:r w:rsidR="00F15848">
        <w:t xml:space="preserve"> Die Variablen bedeuten</w:t>
      </w:r>
    </w:p>
    <w:p w:rsidR="00F15848" w:rsidRDefault="00F15848" w:rsidP="00F15848">
      <w:pPr>
        <w:pStyle w:val="Formel"/>
      </w:pPr>
      <w:r>
        <w:t>xa= linke Begrenzung des Rechteckes</w:t>
      </w:r>
    </w:p>
    <w:p w:rsidR="00F15848" w:rsidRDefault="00F15848" w:rsidP="00F15848">
      <w:pPr>
        <w:pStyle w:val="Formel"/>
      </w:pPr>
      <w:r>
        <w:t>xb= rechte begrenzung des Rechteckes</w:t>
      </w:r>
    </w:p>
    <w:p w:rsidR="00F15848" w:rsidRDefault="00F15848" w:rsidP="00F15848">
      <w:pPr>
        <w:pStyle w:val="Formel"/>
      </w:pPr>
      <w:r>
        <w:t>s1= untere Spannung</w:t>
      </w:r>
    </w:p>
    <w:p w:rsidR="00F15848" w:rsidRDefault="00F15848" w:rsidP="00F15848">
      <w:pPr>
        <w:pStyle w:val="Formel"/>
      </w:pPr>
      <w:r>
        <w:t>s2= obere Spannung</w:t>
      </w:r>
    </w:p>
    <w:p w:rsidR="00F15848" w:rsidRDefault="00F15848" w:rsidP="00F15848">
      <w:pPr>
        <w:pStyle w:val="Formel"/>
      </w:pPr>
      <w:r>
        <w:t>x1= gesuchte Lage der Mittellinie</w:t>
      </w:r>
    </w:p>
    <w:p w:rsidR="00F15848" w:rsidRDefault="00F15848" w:rsidP="00F15848">
      <w:pPr>
        <w:pStyle w:val="Formel"/>
      </w:pPr>
      <w:r>
        <w:t>x2= gesuchte Lage der unteren Pfeilspitze</w:t>
      </w:r>
    </w:p>
    <w:p w:rsidR="00F15848" w:rsidRDefault="00F15848" w:rsidP="00F15848">
      <w:pPr>
        <w:pStyle w:val="Formel"/>
      </w:pPr>
      <w:r>
        <w:t>x3= gesuchte Lage der oberen Pfeilspitze</w:t>
      </w:r>
    </w:p>
    <w:p w:rsidR="00F15848" w:rsidRDefault="00F15848" w:rsidP="00F15848">
      <w:pPr>
        <w:pStyle w:val="Formel"/>
      </w:pPr>
      <w:r>
        <w:t>y1 und y2 sind irrelevant</w:t>
      </w:r>
    </w:p>
    <w:p w:rsidR="00C9751D" w:rsidRDefault="00F15848" w:rsidP="007221BF">
      <w:r>
        <w:t xml:space="preserve">Von den 3 gesuchten </w:t>
      </w:r>
      <w:r w:rsidR="00D46294">
        <w:t>Größen</w:t>
      </w:r>
      <w:r>
        <w:t xml:space="preserve"> x1, x2 und x3 haben immer 2 den Wert xa oder xb, während der dritte einen interpolierten Wert hat.</w:t>
      </w:r>
    </w:p>
    <w:p w:rsidR="00F15848" w:rsidRDefault="00F15848" w:rsidP="007221BF"/>
    <w:p w:rsidR="00F15848" w:rsidRDefault="00F15848" w:rsidP="007221BF">
      <w:r>
        <w:t>Es gibt 2</w:t>
      </w:r>
      <w:r w:rsidRPr="00F15848">
        <w:rPr>
          <w:vertAlign w:val="superscript"/>
        </w:rPr>
        <w:t>3</w:t>
      </w:r>
      <w:r>
        <w:t xml:space="preserve"> Fälle zu unterscheiden:</w:t>
      </w:r>
    </w:p>
    <w:p w:rsidR="00F15848" w:rsidRDefault="00F15848" w:rsidP="009F62EB">
      <w:pPr>
        <w:pStyle w:val="Formel"/>
      </w:pPr>
      <w:r>
        <w:t>Ist σ</w:t>
      </w:r>
      <w:r w:rsidRPr="00F15848">
        <w:rPr>
          <w:vertAlign w:val="subscript"/>
        </w:rPr>
        <w:t>1</w:t>
      </w:r>
      <w:r>
        <w:t xml:space="preserve"> &lt; 0?</w:t>
      </w:r>
      <w:r w:rsidR="009F62EB">
        <w:tab/>
        <w:t>Fall = Fall + 1·Ja</w:t>
      </w:r>
    </w:p>
    <w:p w:rsidR="00F15848" w:rsidRDefault="00F15848" w:rsidP="009F62EB">
      <w:pPr>
        <w:pStyle w:val="Formel"/>
      </w:pPr>
      <w:r>
        <w:t>Ist σ</w:t>
      </w:r>
      <w:r w:rsidRPr="00F15848">
        <w:rPr>
          <w:vertAlign w:val="subscript"/>
        </w:rPr>
        <w:t>2</w:t>
      </w:r>
      <w:r>
        <w:t xml:space="preserve"> &lt; 0?</w:t>
      </w:r>
      <w:r w:rsidR="009F62EB" w:rsidRPr="009F62EB">
        <w:t xml:space="preserve"> </w:t>
      </w:r>
      <w:r w:rsidR="009F62EB">
        <w:tab/>
        <w:t>Fall = Fall + 2·Ja</w:t>
      </w:r>
    </w:p>
    <w:p w:rsidR="00F15848" w:rsidRDefault="00F15848" w:rsidP="009F62EB">
      <w:pPr>
        <w:pStyle w:val="Formel"/>
      </w:pPr>
      <w:r>
        <w:t>Ist |σ</w:t>
      </w:r>
      <w:r w:rsidRPr="00F15848">
        <w:rPr>
          <w:vertAlign w:val="subscript"/>
        </w:rPr>
        <w:t>1</w:t>
      </w:r>
      <w:r>
        <w:t>| &gt; |σ</w:t>
      </w:r>
      <w:r w:rsidRPr="00F15848">
        <w:rPr>
          <w:vertAlign w:val="subscript"/>
        </w:rPr>
        <w:t>2</w:t>
      </w:r>
      <w:r>
        <w:t>|?</w:t>
      </w:r>
      <w:r w:rsidR="009F62EB" w:rsidRPr="009F62EB">
        <w:t xml:space="preserve"> </w:t>
      </w:r>
      <w:r w:rsidR="009F62EB">
        <w:tab/>
        <w:t>Fall = Fall + 4·Ja</w:t>
      </w:r>
    </w:p>
    <w:p w:rsidR="00F15848" w:rsidRDefault="00F15848" w:rsidP="007221BF">
      <w:r>
        <w:t>Dies beeinflusst</w:t>
      </w:r>
    </w:p>
    <w:p w:rsidR="00F15848" w:rsidRDefault="00F15848" w:rsidP="00182D8A">
      <w:pPr>
        <w:pStyle w:val="Listenabsatz"/>
        <w:numPr>
          <w:ilvl w:val="0"/>
          <w:numId w:val="104"/>
        </w:numPr>
      </w:pPr>
      <w:r>
        <w:t>Gehen die Pfeile nach links?</w:t>
      </w:r>
    </w:p>
    <w:p w:rsidR="00F15848" w:rsidRDefault="00F15848" w:rsidP="00182D8A">
      <w:pPr>
        <w:pStyle w:val="Listenabsatz"/>
        <w:numPr>
          <w:ilvl w:val="0"/>
          <w:numId w:val="104"/>
        </w:numPr>
      </w:pPr>
      <w:r>
        <w:t>Ist die Mittellinie links, mittig oder rechts?</w:t>
      </w:r>
    </w:p>
    <w:p w:rsidR="009F62EB" w:rsidRDefault="009F62EB" w:rsidP="00182D8A">
      <w:pPr>
        <w:pStyle w:val="Listenabsatz"/>
        <w:numPr>
          <w:ilvl w:val="0"/>
          <w:numId w:val="104"/>
        </w:numPr>
      </w:pPr>
      <w:r>
        <w:t>Hat ein Pfeil die volle Länge?</w:t>
      </w:r>
    </w:p>
    <w:p w:rsidR="009F62EB" w:rsidRDefault="009F62EB" w:rsidP="00182D8A">
      <w:pPr>
        <w:pStyle w:val="Listenabsatz"/>
        <w:numPr>
          <w:ilvl w:val="0"/>
          <w:numId w:val="104"/>
        </w:numPr>
      </w:pPr>
      <w:r>
        <w:t>Überschlägt das Viereck?</w:t>
      </w:r>
    </w:p>
    <w:p w:rsidR="00F15848" w:rsidRDefault="00F15848" w:rsidP="007221BF"/>
    <w:tbl>
      <w:tblPr>
        <w:tblStyle w:val="Tabellengitternetz"/>
        <w:tblW w:w="0" w:type="auto"/>
        <w:tblLook w:val="04A0"/>
      </w:tblPr>
      <w:tblGrid>
        <w:gridCol w:w="590"/>
        <w:gridCol w:w="1696"/>
        <w:gridCol w:w="1752"/>
        <w:gridCol w:w="1752"/>
      </w:tblGrid>
      <w:tr w:rsidR="009F62EB" w:rsidTr="00F74BEE">
        <w:tc>
          <w:tcPr>
            <w:tcW w:w="0" w:type="auto"/>
          </w:tcPr>
          <w:p w:rsidR="009F62EB" w:rsidRDefault="009F62EB" w:rsidP="007221BF">
            <w:r>
              <w:t>Fall</w:t>
            </w:r>
          </w:p>
        </w:tc>
        <w:tc>
          <w:tcPr>
            <w:tcW w:w="0" w:type="auto"/>
          </w:tcPr>
          <w:p w:rsidR="009F62EB" w:rsidRDefault="009F62EB" w:rsidP="007221BF">
            <w:r>
              <w:t>x1</w:t>
            </w:r>
          </w:p>
        </w:tc>
        <w:tc>
          <w:tcPr>
            <w:tcW w:w="0" w:type="auto"/>
          </w:tcPr>
          <w:p w:rsidR="009F62EB" w:rsidRDefault="009F62EB" w:rsidP="007221BF">
            <w:r>
              <w:t>x2</w:t>
            </w:r>
          </w:p>
        </w:tc>
        <w:tc>
          <w:tcPr>
            <w:tcW w:w="0" w:type="auto"/>
          </w:tcPr>
          <w:p w:rsidR="009F62EB" w:rsidRDefault="009F62EB" w:rsidP="007221BF">
            <w:r>
              <w:t>x3</w:t>
            </w:r>
          </w:p>
        </w:tc>
      </w:tr>
      <w:tr w:rsidR="009F62EB" w:rsidTr="00F74BEE">
        <w:tc>
          <w:tcPr>
            <w:tcW w:w="0" w:type="auto"/>
          </w:tcPr>
          <w:p w:rsidR="009F62EB" w:rsidRDefault="009F62EB" w:rsidP="007221BF">
            <w:r>
              <w:t>0</w:t>
            </w:r>
          </w:p>
        </w:tc>
        <w:tc>
          <w:tcPr>
            <w:tcW w:w="0" w:type="auto"/>
          </w:tcPr>
          <w:p w:rsidR="009F62EB" w:rsidRDefault="009F62EB" w:rsidP="007221BF">
            <w:r>
              <w:t>xa</w:t>
            </w:r>
          </w:p>
        </w:tc>
        <w:tc>
          <w:tcPr>
            <w:tcW w:w="0" w:type="auto"/>
          </w:tcPr>
          <w:p w:rsidR="009F62EB" w:rsidRDefault="009F62EB" w:rsidP="009F62EB">
            <w:r>
              <w:t>xa + dx ·</w:t>
            </w:r>
            <w:r w:rsidRPr="009F62EB">
              <w:t xml:space="preserve"> s1 / s2</w:t>
            </w:r>
          </w:p>
        </w:tc>
        <w:tc>
          <w:tcPr>
            <w:tcW w:w="0" w:type="auto"/>
          </w:tcPr>
          <w:p w:rsidR="009F62EB" w:rsidRDefault="009F62EB" w:rsidP="007221BF">
            <w:r>
              <w:t>xb</w:t>
            </w:r>
          </w:p>
        </w:tc>
      </w:tr>
      <w:tr w:rsidR="009F62EB" w:rsidTr="00F74BEE">
        <w:tc>
          <w:tcPr>
            <w:tcW w:w="0" w:type="auto"/>
          </w:tcPr>
          <w:p w:rsidR="009F62EB" w:rsidRDefault="009F62EB" w:rsidP="007221BF">
            <w:r>
              <w:t>1</w:t>
            </w:r>
          </w:p>
        </w:tc>
        <w:tc>
          <w:tcPr>
            <w:tcW w:w="0" w:type="auto"/>
          </w:tcPr>
          <w:p w:rsidR="009F62EB" w:rsidRDefault="009F62EB" w:rsidP="007221BF">
            <w:r>
              <w:t>xa - dx ·</w:t>
            </w:r>
            <w:r w:rsidRPr="009F62EB">
              <w:t xml:space="preserve"> s1 / ds</w:t>
            </w:r>
          </w:p>
        </w:tc>
        <w:tc>
          <w:tcPr>
            <w:tcW w:w="0" w:type="auto"/>
          </w:tcPr>
          <w:p w:rsidR="009F62EB" w:rsidRDefault="009F62EB" w:rsidP="007221BF">
            <w:r>
              <w:t>xa</w:t>
            </w:r>
          </w:p>
        </w:tc>
        <w:tc>
          <w:tcPr>
            <w:tcW w:w="0" w:type="auto"/>
          </w:tcPr>
          <w:p w:rsidR="009F62EB" w:rsidRDefault="009F62EB" w:rsidP="007221BF">
            <w:r>
              <w:t>xb</w:t>
            </w:r>
          </w:p>
        </w:tc>
      </w:tr>
      <w:tr w:rsidR="009F62EB" w:rsidTr="00F74BEE">
        <w:tc>
          <w:tcPr>
            <w:tcW w:w="0" w:type="auto"/>
          </w:tcPr>
          <w:p w:rsidR="009F62EB" w:rsidRDefault="009F62EB" w:rsidP="007221BF">
            <w:r>
              <w:t>2</w:t>
            </w:r>
          </w:p>
        </w:tc>
        <w:tc>
          <w:tcPr>
            <w:tcW w:w="0" w:type="auto"/>
          </w:tcPr>
          <w:p w:rsidR="009F62EB" w:rsidRDefault="009F62EB" w:rsidP="007221BF">
            <w:r>
              <w:t>xa - dx ·</w:t>
            </w:r>
            <w:r w:rsidRPr="009F62EB">
              <w:t xml:space="preserve"> s2 / ds</w:t>
            </w:r>
          </w:p>
        </w:tc>
        <w:tc>
          <w:tcPr>
            <w:tcW w:w="0" w:type="auto"/>
          </w:tcPr>
          <w:p w:rsidR="009F62EB" w:rsidRDefault="009F62EB" w:rsidP="007221BF">
            <w:r>
              <w:t>xb</w:t>
            </w:r>
          </w:p>
        </w:tc>
        <w:tc>
          <w:tcPr>
            <w:tcW w:w="0" w:type="auto"/>
          </w:tcPr>
          <w:p w:rsidR="009F62EB" w:rsidRDefault="009F62EB" w:rsidP="007221BF">
            <w:r>
              <w:t>xa</w:t>
            </w:r>
          </w:p>
        </w:tc>
      </w:tr>
      <w:tr w:rsidR="009F62EB" w:rsidTr="00F74BEE">
        <w:tc>
          <w:tcPr>
            <w:tcW w:w="0" w:type="auto"/>
          </w:tcPr>
          <w:p w:rsidR="009F62EB" w:rsidRDefault="009F62EB" w:rsidP="007221BF">
            <w:r>
              <w:t>3</w:t>
            </w:r>
          </w:p>
        </w:tc>
        <w:tc>
          <w:tcPr>
            <w:tcW w:w="0" w:type="auto"/>
          </w:tcPr>
          <w:p w:rsidR="009F62EB" w:rsidRDefault="009F62EB" w:rsidP="007221BF">
            <w:r>
              <w:t>xb</w:t>
            </w:r>
          </w:p>
        </w:tc>
        <w:tc>
          <w:tcPr>
            <w:tcW w:w="0" w:type="auto"/>
          </w:tcPr>
          <w:p w:rsidR="009F62EB" w:rsidRDefault="009F62EB" w:rsidP="007221BF">
            <w:r>
              <w:t>xb - dx ·</w:t>
            </w:r>
            <w:r w:rsidRPr="009F62EB">
              <w:t xml:space="preserve"> s1 / s2</w:t>
            </w:r>
          </w:p>
        </w:tc>
        <w:tc>
          <w:tcPr>
            <w:tcW w:w="0" w:type="auto"/>
          </w:tcPr>
          <w:p w:rsidR="009F62EB" w:rsidRDefault="009F62EB" w:rsidP="007221BF">
            <w:r>
              <w:t>xa</w:t>
            </w:r>
          </w:p>
        </w:tc>
      </w:tr>
      <w:tr w:rsidR="009F62EB" w:rsidTr="00F74BEE">
        <w:tc>
          <w:tcPr>
            <w:tcW w:w="0" w:type="auto"/>
          </w:tcPr>
          <w:p w:rsidR="009F62EB" w:rsidRDefault="009F62EB" w:rsidP="007221BF">
            <w:r>
              <w:t>4</w:t>
            </w:r>
          </w:p>
        </w:tc>
        <w:tc>
          <w:tcPr>
            <w:tcW w:w="0" w:type="auto"/>
          </w:tcPr>
          <w:p w:rsidR="009F62EB" w:rsidRDefault="009F62EB" w:rsidP="007221BF">
            <w:r>
              <w:t>xa</w:t>
            </w:r>
          </w:p>
        </w:tc>
        <w:tc>
          <w:tcPr>
            <w:tcW w:w="0" w:type="auto"/>
          </w:tcPr>
          <w:p w:rsidR="009F62EB" w:rsidRDefault="009F62EB" w:rsidP="007221BF">
            <w:r>
              <w:t>xb</w:t>
            </w:r>
          </w:p>
        </w:tc>
        <w:tc>
          <w:tcPr>
            <w:tcW w:w="0" w:type="auto"/>
          </w:tcPr>
          <w:p w:rsidR="009F62EB" w:rsidRDefault="009F62EB" w:rsidP="007221BF">
            <w:r>
              <w:t>xa + dx ·</w:t>
            </w:r>
            <w:r w:rsidRPr="009F62EB">
              <w:t xml:space="preserve"> s2 / s1</w:t>
            </w:r>
          </w:p>
        </w:tc>
      </w:tr>
      <w:tr w:rsidR="009F62EB" w:rsidTr="00F74BEE">
        <w:tc>
          <w:tcPr>
            <w:tcW w:w="0" w:type="auto"/>
          </w:tcPr>
          <w:p w:rsidR="009F62EB" w:rsidRDefault="009F62EB" w:rsidP="007221BF">
            <w:r>
              <w:t>5</w:t>
            </w:r>
          </w:p>
        </w:tc>
        <w:tc>
          <w:tcPr>
            <w:tcW w:w="0" w:type="auto"/>
          </w:tcPr>
          <w:p w:rsidR="009F62EB" w:rsidRDefault="009F62EB" w:rsidP="007221BF">
            <w:r>
              <w:t>xa - dx ·</w:t>
            </w:r>
            <w:r w:rsidRPr="009F62EB">
              <w:t xml:space="preserve"> s1 / ds</w:t>
            </w:r>
          </w:p>
        </w:tc>
        <w:tc>
          <w:tcPr>
            <w:tcW w:w="0" w:type="auto"/>
          </w:tcPr>
          <w:p w:rsidR="009F62EB" w:rsidRDefault="009F62EB" w:rsidP="007221BF">
            <w:r>
              <w:t>xa</w:t>
            </w:r>
          </w:p>
        </w:tc>
        <w:tc>
          <w:tcPr>
            <w:tcW w:w="0" w:type="auto"/>
          </w:tcPr>
          <w:p w:rsidR="009F62EB" w:rsidRDefault="009F62EB" w:rsidP="007221BF">
            <w:r>
              <w:t>xb</w:t>
            </w:r>
          </w:p>
        </w:tc>
      </w:tr>
      <w:tr w:rsidR="009F62EB" w:rsidTr="00F74BEE">
        <w:tc>
          <w:tcPr>
            <w:tcW w:w="0" w:type="auto"/>
          </w:tcPr>
          <w:p w:rsidR="009F62EB" w:rsidRDefault="009F62EB" w:rsidP="007221BF">
            <w:r>
              <w:t>6</w:t>
            </w:r>
          </w:p>
        </w:tc>
        <w:tc>
          <w:tcPr>
            <w:tcW w:w="0" w:type="auto"/>
          </w:tcPr>
          <w:p w:rsidR="009F62EB" w:rsidRDefault="009F62EB" w:rsidP="007221BF">
            <w:r>
              <w:t>xa - dx ·</w:t>
            </w:r>
            <w:r w:rsidRPr="009F62EB">
              <w:t xml:space="preserve"> s2 / ds</w:t>
            </w:r>
          </w:p>
        </w:tc>
        <w:tc>
          <w:tcPr>
            <w:tcW w:w="0" w:type="auto"/>
          </w:tcPr>
          <w:p w:rsidR="009F62EB" w:rsidRDefault="009F62EB" w:rsidP="007221BF">
            <w:r>
              <w:t>xb</w:t>
            </w:r>
          </w:p>
        </w:tc>
        <w:tc>
          <w:tcPr>
            <w:tcW w:w="0" w:type="auto"/>
          </w:tcPr>
          <w:p w:rsidR="009F62EB" w:rsidRDefault="009F62EB" w:rsidP="007221BF">
            <w:r>
              <w:t>xa</w:t>
            </w:r>
          </w:p>
        </w:tc>
      </w:tr>
      <w:tr w:rsidR="009F62EB" w:rsidTr="00F74BEE">
        <w:tc>
          <w:tcPr>
            <w:tcW w:w="0" w:type="auto"/>
          </w:tcPr>
          <w:p w:rsidR="009F62EB" w:rsidRDefault="009F62EB" w:rsidP="007221BF">
            <w:r>
              <w:t>7</w:t>
            </w:r>
          </w:p>
        </w:tc>
        <w:tc>
          <w:tcPr>
            <w:tcW w:w="0" w:type="auto"/>
          </w:tcPr>
          <w:p w:rsidR="009F62EB" w:rsidRDefault="009F62EB" w:rsidP="007221BF">
            <w:r>
              <w:t>xb</w:t>
            </w:r>
          </w:p>
        </w:tc>
        <w:tc>
          <w:tcPr>
            <w:tcW w:w="0" w:type="auto"/>
          </w:tcPr>
          <w:p w:rsidR="009F62EB" w:rsidRDefault="009F62EB" w:rsidP="007221BF">
            <w:r>
              <w:t>xa</w:t>
            </w:r>
          </w:p>
        </w:tc>
        <w:tc>
          <w:tcPr>
            <w:tcW w:w="0" w:type="auto"/>
          </w:tcPr>
          <w:p w:rsidR="009F62EB" w:rsidRDefault="009F62EB" w:rsidP="007221BF">
            <w:r>
              <w:t>xb - dx ·</w:t>
            </w:r>
            <w:r w:rsidRPr="009F62EB">
              <w:t xml:space="preserve"> s2 / s1</w:t>
            </w:r>
          </w:p>
        </w:tc>
      </w:tr>
    </w:tbl>
    <w:p w:rsidR="00F15848" w:rsidRDefault="00F15848" w:rsidP="007221BF"/>
    <w:p w:rsidR="009F62EB" w:rsidRDefault="009F62EB" w:rsidP="007221BF"/>
    <w:p w:rsidR="009F62EB" w:rsidRDefault="009F62EB" w:rsidP="007221BF"/>
    <w:p w:rsidR="00F15848" w:rsidRDefault="00F15848" w:rsidP="007221BF">
      <w:r w:rsidRPr="00F15848">
        <w:rPr>
          <w:noProof/>
          <w:lang w:eastAsia="de-DE"/>
        </w:rPr>
        <w:lastRenderedPageBreak/>
        <w:drawing>
          <wp:inline distT="0" distB="0" distL="0" distR="0">
            <wp:extent cx="5760000" cy="6336000"/>
            <wp:effectExtent l="0" t="0" r="0" b="0"/>
            <wp:docPr id="52" name="Grafik 50" descr="Pfeilgrafi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eilgrafik.wmf"/>
                    <pic:cNvPicPr/>
                  </pic:nvPicPr>
                  <pic:blipFill>
                    <a:blip r:embed="rId230" cstate="print"/>
                    <a:stretch>
                      <a:fillRect/>
                    </a:stretch>
                  </pic:blipFill>
                  <pic:spPr>
                    <a:xfrm>
                      <a:off x="0" y="0"/>
                      <a:ext cx="5760000" cy="6336000"/>
                    </a:xfrm>
                    <a:prstGeom prst="rect">
                      <a:avLst/>
                    </a:prstGeom>
                  </pic:spPr>
                </pic:pic>
              </a:graphicData>
            </a:graphic>
          </wp:inline>
        </w:drawing>
      </w:r>
      <w:r w:rsidR="002F1EE1" w:rsidRPr="002F1EE1">
        <w:t xml:space="preserve"> </w:t>
      </w:r>
      <w:r w:rsidR="002F1EE1">
        <w:t>G</w:t>
      </w:r>
      <w:fldSimple w:instr=" seq Grafik ">
        <w:r w:rsidR="00656C68">
          <w:rPr>
            <w:noProof/>
          </w:rPr>
          <w:t>22</w:t>
        </w:r>
      </w:fldSimple>
      <w:r w:rsidR="00540C34">
        <w:fldChar w:fldCharType="begin"/>
      </w:r>
      <w:r w:rsidR="002F1EE1">
        <w:instrText xml:space="preserve"> TC "</w:instrText>
      </w:r>
      <w:bookmarkStart w:id="164" w:name="_Toc157945243"/>
      <w:r w:rsidR="002F1EE1">
        <w:instrText xml:space="preserve">Grafik </w:instrText>
      </w:r>
      <w:fldSimple w:instr=" seq Grafik \c ">
        <w:r w:rsidR="00656C68">
          <w:rPr>
            <w:noProof/>
          </w:rPr>
          <w:instrText>22</w:instrText>
        </w:r>
      </w:fldSimple>
      <w:r w:rsidR="002F1EE1">
        <w:tab/>
        <w:instrText>Varianten des Spannungsviereckes</w:instrText>
      </w:r>
      <w:bookmarkEnd w:id="164"/>
      <w:r w:rsidR="002F1EE1">
        <w:instrText xml:space="preserve">" \f G \l "2" </w:instrText>
      </w:r>
      <w:r w:rsidR="00540C34">
        <w:fldChar w:fldCharType="end"/>
      </w:r>
    </w:p>
    <w:p w:rsidR="00E62FCA" w:rsidRPr="00E545A6" w:rsidRDefault="00E62FCA" w:rsidP="007221BF"/>
    <w:p w:rsidR="00CD6899" w:rsidRPr="001A7941" w:rsidRDefault="00CD6899" w:rsidP="009E417F">
      <w:pPr>
        <w:pStyle w:val="KeinLeerraum"/>
      </w:pPr>
      <w:r w:rsidRPr="001A7941">
        <w:t>Function LagerZeichnen(var%, X%, Y%, Größe%, Höhe%, Feder#, Drehfeder#</w:t>
      </w:r>
      <w:r w:rsidR="00995B18" w:rsidRPr="001A7941">
        <w:t>, Leicht%</w:t>
      </w:r>
      <w:r w:rsidRPr="001A7941">
        <w:t>) As String</w:t>
      </w:r>
    </w:p>
    <w:p w:rsidR="00CD6899" w:rsidRPr="009E417F" w:rsidRDefault="009E417F" w:rsidP="007221BF">
      <w:r w:rsidRPr="009E417F">
        <w:t>Anhand der Drehfedersteifigkeit und der Federsteifigkeit wird das entsprechende Lager aus den Lagerteilen zusammengepuzzelt.</w:t>
      </w:r>
      <w:r>
        <w:t xml:space="preserve"> Die Größe ist die Lagergröße und die Höhe kommt vom Balken. Ist der Balken ein Strich, dann ist die Höhe 0.</w:t>
      </w:r>
    </w:p>
    <w:p w:rsidR="009E417F" w:rsidRDefault="00C54111" w:rsidP="00047133">
      <w:r>
        <w:rPr>
          <w:noProof/>
          <w:lang w:eastAsia="de-DE"/>
        </w:rPr>
        <w:lastRenderedPageBreak/>
        <w:drawing>
          <wp:inline distT="0" distB="0" distL="0" distR="0">
            <wp:extent cx="3924300" cy="2952750"/>
            <wp:effectExtent l="19050" t="0" r="0" b="0"/>
            <wp:docPr id="450" name="Grafik 449" descr="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mf"/>
                    <pic:cNvPicPr/>
                  </pic:nvPicPr>
                  <pic:blipFill>
                    <a:blip r:embed="rId231" cstate="print"/>
                    <a:stretch>
                      <a:fillRect/>
                    </a:stretch>
                  </pic:blipFill>
                  <pic:spPr>
                    <a:xfrm>
                      <a:off x="0" y="0"/>
                      <a:ext cx="3924300" cy="2952750"/>
                    </a:xfrm>
                    <a:prstGeom prst="rect">
                      <a:avLst/>
                    </a:prstGeom>
                  </pic:spPr>
                </pic:pic>
              </a:graphicData>
            </a:graphic>
          </wp:inline>
        </w:drawing>
      </w:r>
      <w:r w:rsidR="00047133" w:rsidRPr="00047133">
        <w:t xml:space="preserve"> </w:t>
      </w:r>
      <w:r w:rsidR="00047133">
        <w:t>G</w:t>
      </w:r>
      <w:fldSimple w:instr=" seq Grafik ">
        <w:r w:rsidR="00C771DC">
          <w:rPr>
            <w:noProof/>
          </w:rPr>
          <w:t>23</w:t>
        </w:r>
      </w:fldSimple>
      <w:r w:rsidR="00540C34">
        <w:fldChar w:fldCharType="begin"/>
      </w:r>
      <w:r w:rsidR="00047133">
        <w:instrText xml:space="preserve"> TC "</w:instrText>
      </w:r>
      <w:bookmarkStart w:id="165" w:name="_Toc157945244"/>
      <w:r w:rsidR="00047133">
        <w:instrText xml:space="preserve">Grafik </w:instrText>
      </w:r>
      <w:fldSimple w:instr=" seq Grafik \c ">
        <w:r w:rsidR="00656C68">
          <w:rPr>
            <w:noProof/>
          </w:rPr>
          <w:instrText>23</w:instrText>
        </w:r>
      </w:fldSimple>
      <w:r w:rsidR="00047133">
        <w:tab/>
      </w:r>
      <w:r w:rsidR="005958E3">
        <w:instrText>Lagertypen</w:instrText>
      </w:r>
      <w:bookmarkEnd w:id="165"/>
      <w:r w:rsidR="00047133">
        <w:instrText xml:space="preserve">" \f G \l "2" </w:instrText>
      </w:r>
      <w:r w:rsidR="00540C34">
        <w:fldChar w:fldCharType="end"/>
      </w:r>
    </w:p>
    <w:p w:rsidR="00C54111" w:rsidRDefault="00C54111" w:rsidP="007221BF">
      <w:r>
        <w:t xml:space="preserve">Der Typ entscheidet </w:t>
      </w:r>
      <w:r w:rsidR="002302D4">
        <w:t xml:space="preserve">bei Einspannungen über das Aussehen, ob mitte, links, rechts oder horizontal verschieblich. Beim Auflager gibt es auch das verschiebliche Lager. Gibt es eine Drehfeder, dann wird die Drehfeder gezeichnet und die Funxion Lagerzeichnen ohne Drehfeder aufgerufen. </w:t>
      </w:r>
    </w:p>
    <w:p w:rsidR="00C54111" w:rsidRDefault="002302D4" w:rsidP="008D5894">
      <w:r>
        <w:t xml:space="preserve">Da in Word WMF ohne Glättung dargestellt werden, werden einige Linien um </w:t>
      </w:r>
      <w:r w:rsidR="00B01A9F">
        <w:t>einen</w:t>
      </w:r>
      <w:r>
        <w:t xml:space="preserve"> Pixel verrutscht dargestellt. Dadurch scheint es, dass ein Lager verschieblich ist. Ändert man de</w:t>
      </w:r>
      <w:r w:rsidR="008D5894">
        <w:t>m</w:t>
      </w:r>
      <w:r>
        <w:t xml:space="preserve"> Zoom, dann werden andere Linien um </w:t>
      </w:r>
      <w:r w:rsidR="00B01A9F">
        <w:t>einen</w:t>
      </w:r>
      <w:r>
        <w:t xml:space="preserve"> Pixel verrutscht.</w:t>
      </w:r>
    </w:p>
    <w:p w:rsidR="002302D4" w:rsidRPr="009E417F" w:rsidRDefault="004D3842" w:rsidP="00047133">
      <w:r>
        <w:rPr>
          <w:noProof/>
          <w:lang w:eastAsia="de-DE"/>
        </w:rPr>
        <w:drawing>
          <wp:inline distT="0" distB="0" distL="0" distR="0">
            <wp:extent cx="5143500" cy="2952750"/>
            <wp:effectExtent l="19050" t="0" r="0" b="0"/>
            <wp:docPr id="452" name="Grafik 451" descr="Lager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er2.wmf"/>
                    <pic:cNvPicPr/>
                  </pic:nvPicPr>
                  <pic:blipFill>
                    <a:blip r:embed="rId232" cstate="print"/>
                    <a:stretch>
                      <a:fillRect/>
                    </a:stretch>
                  </pic:blipFill>
                  <pic:spPr>
                    <a:xfrm>
                      <a:off x="0" y="0"/>
                      <a:ext cx="5143500" cy="2952750"/>
                    </a:xfrm>
                    <a:prstGeom prst="rect">
                      <a:avLst/>
                    </a:prstGeom>
                  </pic:spPr>
                </pic:pic>
              </a:graphicData>
            </a:graphic>
          </wp:inline>
        </w:drawing>
      </w:r>
      <w:r w:rsidR="00047133" w:rsidRPr="00047133">
        <w:t xml:space="preserve"> </w:t>
      </w:r>
      <w:r w:rsidR="00047133">
        <w:t>G</w:t>
      </w:r>
      <w:fldSimple w:instr=" seq Grafik ">
        <w:r w:rsidR="00C771DC">
          <w:rPr>
            <w:noProof/>
          </w:rPr>
          <w:t>24</w:t>
        </w:r>
      </w:fldSimple>
      <w:r w:rsidR="00540C34">
        <w:fldChar w:fldCharType="begin"/>
      </w:r>
      <w:r w:rsidR="00047133">
        <w:instrText xml:space="preserve"> TC "</w:instrText>
      </w:r>
      <w:bookmarkStart w:id="166" w:name="_Toc157945245"/>
      <w:r w:rsidR="00047133">
        <w:instrText xml:space="preserve">Grafik </w:instrText>
      </w:r>
      <w:fldSimple w:instr=" seq Grafik \c ">
        <w:r w:rsidR="00C771DC">
          <w:rPr>
            <w:noProof/>
          </w:rPr>
          <w:instrText>24</w:instrText>
        </w:r>
      </w:fldSimple>
      <w:r w:rsidR="00047133">
        <w:tab/>
      </w:r>
      <w:r w:rsidR="005958E3">
        <w:instrText>Lagertypen mit Längenparameter</w:instrText>
      </w:r>
      <w:bookmarkEnd w:id="166"/>
      <w:r w:rsidR="00047133">
        <w:instrText xml:space="preserve">" \f G \l "2" </w:instrText>
      </w:r>
      <w:r w:rsidR="00540C34">
        <w:fldChar w:fldCharType="end"/>
      </w:r>
    </w:p>
    <w:p w:rsidR="000D61B4" w:rsidRDefault="004D3842" w:rsidP="000D61B4">
      <w:r>
        <w:t>In diesem Bild wurde nicht der Typ, sondern die Balkenhöhe variiert.</w:t>
      </w:r>
      <w:r w:rsidR="000D61B4">
        <w:t xml:space="preserve"> Gibt es eine Balkenhöhe, dann geht die Drehfeder unten lang.</w:t>
      </w:r>
    </w:p>
    <w:p w:rsidR="000D61B4" w:rsidRDefault="000D61B4" w:rsidP="000D61B4"/>
    <w:tbl>
      <w:tblPr>
        <w:tblW w:w="0" w:type="auto"/>
        <w:tblLook w:val="04A0"/>
      </w:tblPr>
      <w:tblGrid>
        <w:gridCol w:w="2473"/>
        <w:gridCol w:w="2473"/>
        <w:gridCol w:w="2473"/>
        <w:gridCol w:w="2473"/>
      </w:tblGrid>
      <w:tr w:rsidR="00FD0C03" w:rsidTr="00FD0C03">
        <w:tc>
          <w:tcPr>
            <w:tcW w:w="2473" w:type="dxa"/>
            <w:tcBorders>
              <w:top w:val="single" w:sz="12" w:space="0" w:color="auto"/>
              <w:left w:val="single" w:sz="12" w:space="0" w:color="auto"/>
              <w:bottom w:val="single" w:sz="12" w:space="0" w:color="auto"/>
              <w:right w:val="single" w:sz="12" w:space="0" w:color="auto"/>
            </w:tcBorders>
          </w:tcPr>
          <w:p w:rsidR="00FD0C03" w:rsidRDefault="00FD0C03" w:rsidP="000D61B4">
            <w:r>
              <w:t>Speicherbedarf</w:t>
            </w:r>
          </w:p>
        </w:tc>
        <w:tc>
          <w:tcPr>
            <w:tcW w:w="2473" w:type="dxa"/>
            <w:tcBorders>
              <w:top w:val="single" w:sz="12" w:space="0" w:color="auto"/>
              <w:left w:val="single" w:sz="12" w:space="0" w:color="auto"/>
              <w:bottom w:val="single" w:sz="12" w:space="0" w:color="auto"/>
            </w:tcBorders>
          </w:tcPr>
          <w:p w:rsidR="00FD0C03" w:rsidRDefault="00FD0C03" w:rsidP="000D61B4">
            <w:r>
              <w:t>-1</w:t>
            </w:r>
          </w:p>
        </w:tc>
        <w:tc>
          <w:tcPr>
            <w:tcW w:w="2473" w:type="dxa"/>
            <w:tcBorders>
              <w:top w:val="single" w:sz="12" w:space="0" w:color="auto"/>
              <w:bottom w:val="single" w:sz="12" w:space="0" w:color="auto"/>
            </w:tcBorders>
          </w:tcPr>
          <w:p w:rsidR="00FD0C03" w:rsidRDefault="00FD0C03" w:rsidP="000D61B4">
            <w:r>
              <w:t>0</w:t>
            </w:r>
          </w:p>
        </w:tc>
        <w:tc>
          <w:tcPr>
            <w:tcW w:w="2473" w:type="dxa"/>
            <w:tcBorders>
              <w:top w:val="single" w:sz="12" w:space="0" w:color="auto"/>
              <w:bottom w:val="single" w:sz="12" w:space="0" w:color="auto"/>
              <w:right w:val="single" w:sz="12" w:space="0" w:color="auto"/>
            </w:tcBorders>
          </w:tcPr>
          <w:p w:rsidR="00FD0C03" w:rsidRDefault="00FD0C03" w:rsidP="000D61B4">
            <w:r>
              <w:t>Feder</w:t>
            </w:r>
          </w:p>
        </w:tc>
      </w:tr>
      <w:tr w:rsidR="00FD0C03" w:rsidTr="00FD0C03">
        <w:tc>
          <w:tcPr>
            <w:tcW w:w="2473" w:type="dxa"/>
            <w:tcBorders>
              <w:top w:val="single" w:sz="12" w:space="0" w:color="auto"/>
              <w:left w:val="single" w:sz="12" w:space="0" w:color="auto"/>
              <w:right w:val="single" w:sz="12" w:space="0" w:color="auto"/>
            </w:tcBorders>
          </w:tcPr>
          <w:p w:rsidR="00FD0C03" w:rsidRDefault="00FD0C03" w:rsidP="000D61B4">
            <w:r>
              <w:t>-1</w:t>
            </w:r>
          </w:p>
        </w:tc>
        <w:tc>
          <w:tcPr>
            <w:tcW w:w="2473" w:type="dxa"/>
            <w:tcBorders>
              <w:top w:val="single" w:sz="12" w:space="0" w:color="auto"/>
              <w:left w:val="single" w:sz="12" w:space="0" w:color="auto"/>
            </w:tcBorders>
          </w:tcPr>
          <w:p w:rsidR="00FD0C03" w:rsidRDefault="00FD0C03" w:rsidP="000D61B4">
            <w:r>
              <w:t>84</w:t>
            </w:r>
          </w:p>
        </w:tc>
        <w:tc>
          <w:tcPr>
            <w:tcW w:w="2473" w:type="dxa"/>
            <w:tcBorders>
              <w:top w:val="single" w:sz="12" w:space="0" w:color="auto"/>
            </w:tcBorders>
          </w:tcPr>
          <w:p w:rsidR="00FD0C03" w:rsidRDefault="00FD0C03" w:rsidP="000D61B4">
            <w:r>
              <w:t>34</w:t>
            </w:r>
          </w:p>
        </w:tc>
        <w:tc>
          <w:tcPr>
            <w:tcW w:w="2473" w:type="dxa"/>
            <w:tcBorders>
              <w:top w:val="single" w:sz="12" w:space="0" w:color="auto"/>
              <w:right w:val="single" w:sz="12" w:space="0" w:color="auto"/>
            </w:tcBorders>
          </w:tcPr>
          <w:p w:rsidR="00FD0C03" w:rsidRDefault="00FD0C03" w:rsidP="000D61B4">
            <w:r>
              <w:t>110</w:t>
            </w:r>
          </w:p>
        </w:tc>
      </w:tr>
      <w:tr w:rsidR="00FD0C03" w:rsidTr="00FD0C03">
        <w:tc>
          <w:tcPr>
            <w:tcW w:w="2473" w:type="dxa"/>
            <w:tcBorders>
              <w:left w:val="single" w:sz="12" w:space="0" w:color="auto"/>
              <w:right w:val="single" w:sz="12" w:space="0" w:color="auto"/>
            </w:tcBorders>
          </w:tcPr>
          <w:p w:rsidR="00FD0C03" w:rsidRDefault="00FD0C03" w:rsidP="000D61B4">
            <w:r>
              <w:t>0</w:t>
            </w:r>
          </w:p>
        </w:tc>
        <w:tc>
          <w:tcPr>
            <w:tcW w:w="2473" w:type="dxa"/>
            <w:tcBorders>
              <w:left w:val="single" w:sz="12" w:space="0" w:color="auto"/>
            </w:tcBorders>
          </w:tcPr>
          <w:p w:rsidR="00FD0C03" w:rsidRDefault="00FD0C03" w:rsidP="000D61B4">
            <w:r>
              <w:t>61</w:t>
            </w:r>
          </w:p>
        </w:tc>
        <w:tc>
          <w:tcPr>
            <w:tcW w:w="2473" w:type="dxa"/>
          </w:tcPr>
          <w:p w:rsidR="00FD0C03" w:rsidRDefault="00FD0C03" w:rsidP="000D61B4">
            <w:r>
              <w:t>0</w:t>
            </w:r>
          </w:p>
        </w:tc>
        <w:tc>
          <w:tcPr>
            <w:tcW w:w="2473" w:type="dxa"/>
            <w:tcBorders>
              <w:right w:val="single" w:sz="12" w:space="0" w:color="auto"/>
            </w:tcBorders>
          </w:tcPr>
          <w:p w:rsidR="00FD0C03" w:rsidRDefault="00FD0C03" w:rsidP="000D61B4">
            <w:r>
              <w:t>83</w:t>
            </w:r>
          </w:p>
        </w:tc>
      </w:tr>
      <w:tr w:rsidR="00FD0C03" w:rsidTr="00FD0C03">
        <w:tc>
          <w:tcPr>
            <w:tcW w:w="2473" w:type="dxa"/>
            <w:tcBorders>
              <w:left w:val="single" w:sz="12" w:space="0" w:color="auto"/>
              <w:bottom w:val="single" w:sz="12" w:space="0" w:color="auto"/>
              <w:right w:val="single" w:sz="12" w:space="0" w:color="auto"/>
            </w:tcBorders>
          </w:tcPr>
          <w:p w:rsidR="00FD0C03" w:rsidRDefault="00FD0C03" w:rsidP="000D61B4">
            <w:r>
              <w:t>Drehfeder</w:t>
            </w:r>
          </w:p>
        </w:tc>
        <w:tc>
          <w:tcPr>
            <w:tcW w:w="2473" w:type="dxa"/>
            <w:tcBorders>
              <w:left w:val="single" w:sz="12" w:space="0" w:color="auto"/>
              <w:bottom w:val="single" w:sz="12" w:space="0" w:color="auto"/>
            </w:tcBorders>
          </w:tcPr>
          <w:p w:rsidR="00FD0C03" w:rsidRDefault="00FD0C03" w:rsidP="000D61B4">
            <w:r>
              <w:t>187; 151</w:t>
            </w:r>
          </w:p>
        </w:tc>
        <w:tc>
          <w:tcPr>
            <w:tcW w:w="2473" w:type="dxa"/>
            <w:tcBorders>
              <w:bottom w:val="single" w:sz="12" w:space="0" w:color="auto"/>
            </w:tcBorders>
          </w:tcPr>
          <w:p w:rsidR="00FD0C03" w:rsidRDefault="00FD0C03" w:rsidP="000D61B4">
            <w:r>
              <w:t>126; 90</w:t>
            </w:r>
          </w:p>
        </w:tc>
        <w:tc>
          <w:tcPr>
            <w:tcW w:w="2473" w:type="dxa"/>
            <w:tcBorders>
              <w:bottom w:val="single" w:sz="12" w:space="0" w:color="auto"/>
              <w:right w:val="single" w:sz="12" w:space="0" w:color="auto"/>
            </w:tcBorders>
          </w:tcPr>
          <w:p w:rsidR="00FD0C03" w:rsidRDefault="00FD0C03" w:rsidP="000D61B4">
            <w:r>
              <w:t>209; 173</w:t>
            </w:r>
          </w:p>
        </w:tc>
      </w:tr>
    </w:tbl>
    <w:p w:rsidR="004D3842" w:rsidRDefault="004D3842" w:rsidP="009400F5">
      <w:r>
        <w:t xml:space="preserve">Extrem speicherfressend ist sind die 5 Striche für die Schraffur des Bodens. Der erste Strich ist zumindest mit der horizontalen Linie verbunden, sodass 6 Doppelbyte gespart werden. Dennoch frisst die Schraffur 2+4·8= 34 Doppelbyte. Die Schraffur weglassen </w:t>
      </w:r>
      <w:r w:rsidR="009E280C">
        <w:t>spart zwar viel, lässt den WMF-</w:t>
      </w:r>
      <w:r w:rsidR="009E280C">
        <w:lastRenderedPageBreak/>
        <w:t xml:space="preserve">Balken aber billig aussehen. </w:t>
      </w:r>
      <w:r w:rsidR="0054497B">
        <w:t xml:space="preserve">Bei 3 </w:t>
      </w:r>
      <w:r w:rsidR="00B01A9F">
        <w:t>Strichen</w:t>
      </w:r>
      <w:r w:rsidR="0054497B">
        <w:t xml:space="preserve"> anstelle der 5 leidet auch das Aussehen. B</w:t>
      </w:r>
      <w:r w:rsidR="009E280C">
        <w:t>ei dem fetten Strich werden zusätzliche 8 Doppelbyte benötigt, weil dieser aus 2 Striche besteht. Die Alternative wäre ein Strich mit fettem Füller. Für diesen werden 2 Objektwahlen von 4 Byte benötigt und würde sich bei mehreren Federn lohnen. Doch dies war zu viel Programmieraufwand, weil die Lagerfunxion dann seine Füller kennen muss. Der fette Strich beim Einspannungsklotz besteht auch aus 2 Linien. Doch wurde es so gelöst, dass der ganze Klotz mit 2 Polylinien (22+12) gezeichnet wird. Bei der Wegfeder gab es die Überlegung, dass sie nicht aus einer Polylinie besteht, sondern aus mehreren Bögen. Damit würde die Feder im Ausdruck schöner aussehen, aber nicht in Word. Der Speicherbedarf wäre von 26 auf über 150 gestiegen.</w:t>
      </w:r>
      <w:r w:rsidR="0054497B">
        <w:t xml:space="preserve"> Bei der Drehfeder sind Wendelb</w:t>
      </w:r>
      <w:r w:rsidR="00604B20">
        <w:t>ögen schlecht möglich.</w:t>
      </w:r>
      <w:r w:rsidR="0054497B">
        <w:t xml:space="preserve"> Das andere Extrem ist ein einziger Bogen anstelle des </w:t>
      </w:r>
      <w:r w:rsidR="00B01A9F">
        <w:t>Zickzacks</w:t>
      </w:r>
      <w:r w:rsidR="0054497B">
        <w:t>.</w:t>
      </w:r>
      <w:r w:rsidR="000D61B4">
        <w:t xml:space="preserve"> Alles im allem gibt für die Lagersymbole keine starke Datenkompression wie bei den Maßketten oder Streckenlasten. Da die Lager in allen Diagrammen eingezeichnet sind, machen sie eine signifikantes Datenvolumen von etwa </w:t>
      </w:r>
      <w:r w:rsidR="00DE0210">
        <w:t>1/4 der Datei</w:t>
      </w:r>
      <w:r w:rsidR="000D61B4">
        <w:t xml:space="preserve"> aus (</w:t>
      </w:r>
      <w:r w:rsidR="000D61B4">
        <w:sym w:font="Wingdings" w:char="F044"/>
      </w:r>
      <w:r w:rsidR="000D61B4">
        <w:sym w:font="Wingdings" w:char="F044"/>
      </w:r>
      <w:r w:rsidR="000D61B4">
        <w:sym w:font="Wingdings" w:char="F044"/>
      </w:r>
      <w:r w:rsidR="000D61B4">
        <w:t>).</w:t>
      </w:r>
    </w:p>
    <w:p w:rsidR="00FD0C03" w:rsidRDefault="00FD0C03" w:rsidP="00FD0C03">
      <w:pPr>
        <w:pStyle w:val="Formel"/>
      </w:pPr>
      <w:r>
        <w:t>B ≈ (4 Schrägstriche+Bilinie+ „Dreieck“+ Kreis)·Lageranzahl·Diagramme</w:t>
      </w:r>
    </w:p>
    <w:p w:rsidR="004D3842" w:rsidRDefault="00DE0210" w:rsidP="00FD0C03">
      <w:pPr>
        <w:pStyle w:val="Formel"/>
      </w:pPr>
      <w:r>
        <w:t>B ≈ (32+10+12+7)·5·3</w:t>
      </w:r>
      <w:r w:rsidR="00FD0C03">
        <w:t xml:space="preserve">5= </w:t>
      </w:r>
      <w:r w:rsidR="00540C34">
        <w:fldChar w:fldCharType="begin"/>
      </w:r>
      <w:r>
        <w:instrText xml:space="preserve"> = (32+10+12+7)*5*3</w:instrText>
      </w:r>
      <w:r w:rsidR="00B21BD9">
        <w:instrText xml:space="preserve">5 </w:instrText>
      </w:r>
      <w:r w:rsidR="00540C34">
        <w:fldChar w:fldCharType="separate"/>
      </w:r>
      <w:r w:rsidR="00097DDA">
        <w:t>10675</w:t>
      </w:r>
      <w:r w:rsidR="00540C34">
        <w:fldChar w:fldCharType="end"/>
      </w:r>
      <w:r w:rsidR="00FD0C03">
        <w:t xml:space="preserve"> Doppelbyte</w:t>
      </w:r>
    </w:p>
    <w:p w:rsidR="00FD0C03" w:rsidRDefault="0014224B" w:rsidP="00BA40C2">
      <w:r>
        <w:t>In RTF wird ein WMF-Doppelbyte durch 4 Hexadezimalbuchstaben beschrieben. Bei einer im Schnitt 200kB großen Ausgabe entfallen 4</w:t>
      </w:r>
      <w:r w:rsidR="00BA40C2">
        <w:t>2</w:t>
      </w:r>
      <w:r>
        <w:t>kB auf die Lager.</w:t>
      </w:r>
    </w:p>
    <w:p w:rsidR="0071342D" w:rsidRDefault="0071342D" w:rsidP="007221BF"/>
    <w:p w:rsidR="0071342D" w:rsidRDefault="009400F5" w:rsidP="009400F5">
      <w:r>
        <w:t>Für d</w:t>
      </w:r>
      <w:r w:rsidR="00833DBA">
        <w:t xml:space="preserve">as Speicherproblem </w:t>
      </w:r>
      <w:r>
        <w:t>gibt es den Kompromiss</w:t>
      </w:r>
      <w:r w:rsidR="0014224B">
        <w:t>,</w:t>
      </w:r>
      <w:r w:rsidR="00833DBA">
        <w:t xml:space="preserve"> dass</w:t>
      </w:r>
      <w:r w:rsidR="0014224B">
        <w:t xml:space="preserve"> in den Diagrammen, also nicht in der Systemgrafik und den Auflagerkräften, schla</w:t>
      </w:r>
      <w:r w:rsidR="0071342D">
        <w:t>nkere Symbole verwendet werden. Die Einsparungen sind:</w:t>
      </w:r>
    </w:p>
    <w:p w:rsidR="0071342D" w:rsidRDefault="0071342D" w:rsidP="0071342D">
      <w:pPr>
        <w:pStyle w:val="Listenabsatz"/>
        <w:numPr>
          <w:ilvl w:val="0"/>
          <w:numId w:val="28"/>
        </w:numPr>
      </w:pPr>
      <w:r>
        <w:t>Auflager ohne Schraffur (34Doppelbyte)</w:t>
      </w:r>
    </w:p>
    <w:p w:rsidR="0071342D" w:rsidRDefault="0071342D" w:rsidP="0071342D">
      <w:pPr>
        <w:pStyle w:val="Listenabsatz"/>
        <w:numPr>
          <w:ilvl w:val="0"/>
          <w:numId w:val="28"/>
        </w:numPr>
      </w:pPr>
      <w:r>
        <w:t>Federn mit einem Zickzack weniger (4Doppelbyte)</w:t>
      </w:r>
    </w:p>
    <w:p w:rsidR="0071342D" w:rsidRDefault="0071342D" w:rsidP="007A3FAE">
      <w:pPr>
        <w:pStyle w:val="Listenabsatz"/>
        <w:numPr>
          <w:ilvl w:val="0"/>
          <w:numId w:val="28"/>
        </w:numPr>
      </w:pPr>
      <w:r>
        <w:t>Drehfedern als Bogen (</w:t>
      </w:r>
      <w:r w:rsidR="007A3FAE">
        <w:t>99</w:t>
      </w:r>
      <w:r>
        <w:t xml:space="preserve"> Doppelbyte)</w:t>
      </w:r>
    </w:p>
    <w:p w:rsidR="0071342D" w:rsidRDefault="0071342D" w:rsidP="0071342D">
      <w:pPr>
        <w:pStyle w:val="Listenabsatz"/>
        <w:numPr>
          <w:ilvl w:val="0"/>
          <w:numId w:val="28"/>
        </w:numPr>
      </w:pPr>
      <w:r>
        <w:t>Doppellinie im Winkel von 0</w:t>
      </w:r>
      <w:r w:rsidR="009400F5">
        <w:t>°</w:t>
      </w:r>
      <w:r>
        <w:t xml:space="preserve"> als Rechteck (9Doppelbyte)</w:t>
      </w:r>
    </w:p>
    <w:p w:rsidR="0014224B" w:rsidRDefault="009400F5" w:rsidP="009400F5">
      <w:r>
        <w:t>Bei einer anderen Datei ergaben sich diese Ergebnisse:</w:t>
      </w:r>
    </w:p>
    <w:p w:rsidR="009400F5" w:rsidRDefault="009400F5" w:rsidP="009400F5">
      <w:r>
        <w:t>100% Speicher bei vollständigen Lagern</w:t>
      </w:r>
    </w:p>
    <w:p w:rsidR="009400F5" w:rsidRDefault="009400F5" w:rsidP="009400F5">
      <w:r>
        <w:t>85% Speicher bei leichten Lagern in den Diagrammen</w:t>
      </w:r>
    </w:p>
    <w:p w:rsidR="009400F5" w:rsidRDefault="009400F5" w:rsidP="009400F5">
      <w:r>
        <w:t>75% Speicher ohne Lagersymbole in den Diagrammen</w:t>
      </w:r>
    </w:p>
    <w:p w:rsidR="009400F5" w:rsidRDefault="009400F5" w:rsidP="007221BF"/>
    <w:p w:rsidR="00FB0657" w:rsidRDefault="00FB0657" w:rsidP="007221BF">
      <w:r>
        <w:t>So sehen die leichten Symbole aus</w:t>
      </w:r>
    </w:p>
    <w:p w:rsidR="00FB0657" w:rsidRDefault="009209F2" w:rsidP="00047133">
      <w:r>
        <w:rPr>
          <w:noProof/>
          <w:lang w:eastAsia="de-DE"/>
        </w:rPr>
        <w:drawing>
          <wp:inline distT="0" distB="0" distL="0" distR="0">
            <wp:extent cx="5143500" cy="2952750"/>
            <wp:effectExtent l="19050" t="0" r="0" b="0"/>
            <wp:docPr id="264" name="Grafik 263" descr="Lager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er3.wmf"/>
                    <pic:cNvPicPr/>
                  </pic:nvPicPr>
                  <pic:blipFill>
                    <a:blip r:embed="rId233" cstate="print"/>
                    <a:stretch>
                      <a:fillRect/>
                    </a:stretch>
                  </pic:blipFill>
                  <pic:spPr>
                    <a:xfrm>
                      <a:off x="0" y="0"/>
                      <a:ext cx="5143500" cy="2952750"/>
                    </a:xfrm>
                    <a:prstGeom prst="rect">
                      <a:avLst/>
                    </a:prstGeom>
                  </pic:spPr>
                </pic:pic>
              </a:graphicData>
            </a:graphic>
          </wp:inline>
        </w:drawing>
      </w:r>
      <w:r w:rsidR="00047133" w:rsidRPr="00047133">
        <w:t xml:space="preserve"> </w:t>
      </w:r>
      <w:r w:rsidR="00047133">
        <w:t>G</w:t>
      </w:r>
      <w:fldSimple w:instr=" seq Grafik ">
        <w:r w:rsidR="00C771DC">
          <w:rPr>
            <w:noProof/>
          </w:rPr>
          <w:t>25</w:t>
        </w:r>
      </w:fldSimple>
      <w:r w:rsidR="00540C34">
        <w:fldChar w:fldCharType="begin"/>
      </w:r>
      <w:r w:rsidR="00047133">
        <w:instrText xml:space="preserve"> TC "</w:instrText>
      </w:r>
      <w:bookmarkStart w:id="167" w:name="_Toc157945246"/>
      <w:r w:rsidR="00047133">
        <w:instrText xml:space="preserve">Grafik </w:instrText>
      </w:r>
      <w:fldSimple w:instr=" seq Grafik \c ">
        <w:r w:rsidR="00C771DC">
          <w:rPr>
            <w:noProof/>
          </w:rPr>
          <w:instrText>25</w:instrText>
        </w:r>
      </w:fldSimple>
      <w:r w:rsidR="00047133">
        <w:tab/>
      </w:r>
      <w:r w:rsidR="005958E3">
        <w:instrText>leichte Lagersymbole</w:instrText>
      </w:r>
      <w:bookmarkEnd w:id="167"/>
      <w:r w:rsidR="00047133">
        <w:instrText xml:space="preserve">" \f G \l "2" </w:instrText>
      </w:r>
      <w:r w:rsidR="00540C34">
        <w:fldChar w:fldCharType="end"/>
      </w:r>
    </w:p>
    <w:p w:rsidR="00FB0657" w:rsidRDefault="00FB0657" w:rsidP="007A3FAE">
      <w:r>
        <w:lastRenderedPageBreak/>
        <w:t>Da</w:t>
      </w:r>
      <w:r w:rsidR="007A3FAE">
        <w:t>s Gewicht dieser Grafik ist von 7622Byte auf 3734</w:t>
      </w:r>
      <w:r>
        <w:t>Byte gesunken.</w:t>
      </w:r>
    </w:p>
    <w:p w:rsidR="009400F5" w:rsidRDefault="009400F5" w:rsidP="007221BF"/>
    <w:tbl>
      <w:tblPr>
        <w:tblW w:w="0" w:type="auto"/>
        <w:tblLook w:val="04A0"/>
      </w:tblPr>
      <w:tblGrid>
        <w:gridCol w:w="2473"/>
        <w:gridCol w:w="2473"/>
        <w:gridCol w:w="2473"/>
        <w:gridCol w:w="2473"/>
      </w:tblGrid>
      <w:tr w:rsidR="00FB0657" w:rsidTr="00180A27">
        <w:tc>
          <w:tcPr>
            <w:tcW w:w="2473" w:type="dxa"/>
            <w:tcBorders>
              <w:top w:val="single" w:sz="12" w:space="0" w:color="auto"/>
              <w:left w:val="single" w:sz="12" w:space="0" w:color="auto"/>
              <w:bottom w:val="single" w:sz="12" w:space="0" w:color="auto"/>
              <w:right w:val="single" w:sz="12" w:space="0" w:color="auto"/>
            </w:tcBorders>
          </w:tcPr>
          <w:p w:rsidR="00FB0657" w:rsidRDefault="00FB0657" w:rsidP="00180A27">
            <w:r>
              <w:t>Speicherbedarf</w:t>
            </w:r>
          </w:p>
        </w:tc>
        <w:tc>
          <w:tcPr>
            <w:tcW w:w="2473" w:type="dxa"/>
            <w:tcBorders>
              <w:top w:val="single" w:sz="12" w:space="0" w:color="auto"/>
              <w:left w:val="single" w:sz="12" w:space="0" w:color="auto"/>
              <w:bottom w:val="single" w:sz="12" w:space="0" w:color="auto"/>
            </w:tcBorders>
          </w:tcPr>
          <w:p w:rsidR="00FB0657" w:rsidRDefault="00FB0657" w:rsidP="00180A27">
            <w:r>
              <w:t>-1</w:t>
            </w:r>
          </w:p>
        </w:tc>
        <w:tc>
          <w:tcPr>
            <w:tcW w:w="2473" w:type="dxa"/>
            <w:tcBorders>
              <w:top w:val="single" w:sz="12" w:space="0" w:color="auto"/>
              <w:bottom w:val="single" w:sz="12" w:space="0" w:color="auto"/>
            </w:tcBorders>
          </w:tcPr>
          <w:p w:rsidR="00FB0657" w:rsidRDefault="00FB0657" w:rsidP="00180A27">
            <w:r>
              <w:t>0</w:t>
            </w:r>
          </w:p>
        </w:tc>
        <w:tc>
          <w:tcPr>
            <w:tcW w:w="2473" w:type="dxa"/>
            <w:tcBorders>
              <w:top w:val="single" w:sz="12" w:space="0" w:color="auto"/>
              <w:bottom w:val="single" w:sz="12" w:space="0" w:color="auto"/>
              <w:right w:val="single" w:sz="12" w:space="0" w:color="auto"/>
            </w:tcBorders>
          </w:tcPr>
          <w:p w:rsidR="00FB0657" w:rsidRDefault="00FB0657" w:rsidP="00180A27">
            <w:r>
              <w:t>Feder</w:t>
            </w:r>
          </w:p>
        </w:tc>
      </w:tr>
      <w:tr w:rsidR="00FB0657" w:rsidTr="00180A27">
        <w:tc>
          <w:tcPr>
            <w:tcW w:w="2473" w:type="dxa"/>
            <w:tcBorders>
              <w:top w:val="single" w:sz="12" w:space="0" w:color="auto"/>
              <w:left w:val="single" w:sz="12" w:space="0" w:color="auto"/>
              <w:right w:val="single" w:sz="12" w:space="0" w:color="auto"/>
            </w:tcBorders>
          </w:tcPr>
          <w:p w:rsidR="00FB0657" w:rsidRDefault="00FB0657" w:rsidP="00180A27">
            <w:r>
              <w:t>-1</w:t>
            </w:r>
          </w:p>
        </w:tc>
        <w:tc>
          <w:tcPr>
            <w:tcW w:w="2473" w:type="dxa"/>
            <w:tcBorders>
              <w:top w:val="single" w:sz="12" w:space="0" w:color="auto"/>
              <w:left w:val="single" w:sz="12" w:space="0" w:color="auto"/>
            </w:tcBorders>
          </w:tcPr>
          <w:p w:rsidR="00FB0657" w:rsidRDefault="009209F2" w:rsidP="00180A27">
            <w:r>
              <w:t>41 (84)</w:t>
            </w:r>
          </w:p>
        </w:tc>
        <w:tc>
          <w:tcPr>
            <w:tcW w:w="2473" w:type="dxa"/>
            <w:tcBorders>
              <w:top w:val="single" w:sz="12" w:space="0" w:color="auto"/>
            </w:tcBorders>
          </w:tcPr>
          <w:p w:rsidR="00FB0657" w:rsidRDefault="00FB0657" w:rsidP="00180A27">
            <w:r>
              <w:t>34</w:t>
            </w:r>
          </w:p>
        </w:tc>
        <w:tc>
          <w:tcPr>
            <w:tcW w:w="2473" w:type="dxa"/>
            <w:tcBorders>
              <w:top w:val="single" w:sz="12" w:space="0" w:color="auto"/>
              <w:right w:val="single" w:sz="12" w:space="0" w:color="auto"/>
            </w:tcBorders>
          </w:tcPr>
          <w:p w:rsidR="00FB0657" w:rsidRDefault="009209F2" w:rsidP="00180A27">
            <w:r>
              <w:t>63</w:t>
            </w:r>
            <w:r w:rsidR="0071342D">
              <w:t xml:space="preserve"> (110)</w:t>
            </w:r>
          </w:p>
        </w:tc>
      </w:tr>
      <w:tr w:rsidR="00FB0657" w:rsidTr="00180A27">
        <w:tc>
          <w:tcPr>
            <w:tcW w:w="2473" w:type="dxa"/>
            <w:tcBorders>
              <w:left w:val="single" w:sz="12" w:space="0" w:color="auto"/>
              <w:right w:val="single" w:sz="12" w:space="0" w:color="auto"/>
            </w:tcBorders>
          </w:tcPr>
          <w:p w:rsidR="00FB0657" w:rsidRDefault="00FB0657" w:rsidP="00180A27">
            <w:r>
              <w:t>0</w:t>
            </w:r>
          </w:p>
        </w:tc>
        <w:tc>
          <w:tcPr>
            <w:tcW w:w="2473" w:type="dxa"/>
            <w:tcBorders>
              <w:left w:val="single" w:sz="12" w:space="0" w:color="auto"/>
            </w:tcBorders>
          </w:tcPr>
          <w:p w:rsidR="00FB0657" w:rsidRDefault="009209F2" w:rsidP="0071342D">
            <w:r>
              <w:t>2</w:t>
            </w:r>
            <w:r w:rsidR="0071342D">
              <w:t>7</w:t>
            </w:r>
            <w:r>
              <w:t xml:space="preserve"> (61)</w:t>
            </w:r>
          </w:p>
        </w:tc>
        <w:tc>
          <w:tcPr>
            <w:tcW w:w="2473" w:type="dxa"/>
          </w:tcPr>
          <w:p w:rsidR="00FB0657" w:rsidRDefault="00FB0657" w:rsidP="00180A27">
            <w:r>
              <w:t>0</w:t>
            </w:r>
          </w:p>
        </w:tc>
        <w:tc>
          <w:tcPr>
            <w:tcW w:w="2473" w:type="dxa"/>
            <w:tcBorders>
              <w:right w:val="single" w:sz="12" w:space="0" w:color="auto"/>
            </w:tcBorders>
          </w:tcPr>
          <w:p w:rsidR="00FB0657" w:rsidRDefault="009209F2" w:rsidP="00180A27">
            <w:r>
              <w:t>36</w:t>
            </w:r>
            <w:r w:rsidR="0071342D">
              <w:t xml:space="preserve"> (83)</w:t>
            </w:r>
          </w:p>
        </w:tc>
      </w:tr>
      <w:tr w:rsidR="00FB0657" w:rsidTr="00180A27">
        <w:tc>
          <w:tcPr>
            <w:tcW w:w="2473" w:type="dxa"/>
            <w:tcBorders>
              <w:left w:val="single" w:sz="12" w:space="0" w:color="auto"/>
              <w:bottom w:val="single" w:sz="12" w:space="0" w:color="auto"/>
              <w:right w:val="single" w:sz="12" w:space="0" w:color="auto"/>
            </w:tcBorders>
          </w:tcPr>
          <w:p w:rsidR="00FB0657" w:rsidRDefault="00FB0657" w:rsidP="00180A27">
            <w:r>
              <w:t>Drehfeder</w:t>
            </w:r>
          </w:p>
        </w:tc>
        <w:tc>
          <w:tcPr>
            <w:tcW w:w="2473" w:type="dxa"/>
            <w:tcBorders>
              <w:left w:val="single" w:sz="12" w:space="0" w:color="auto"/>
              <w:bottom w:val="single" w:sz="12" w:space="0" w:color="auto"/>
            </w:tcBorders>
          </w:tcPr>
          <w:p w:rsidR="00FB0657" w:rsidRDefault="0071342D" w:rsidP="007A3FAE">
            <w:r>
              <w:t>5</w:t>
            </w:r>
            <w:r w:rsidR="007A3FAE">
              <w:t>4</w:t>
            </w:r>
            <w:r w:rsidR="009209F2">
              <w:t xml:space="preserve"> (</w:t>
            </w:r>
            <w:r>
              <w:t>187; 151</w:t>
            </w:r>
            <w:r w:rsidR="009209F2">
              <w:t>)</w:t>
            </w:r>
          </w:p>
        </w:tc>
        <w:tc>
          <w:tcPr>
            <w:tcW w:w="2473" w:type="dxa"/>
            <w:tcBorders>
              <w:bottom w:val="single" w:sz="12" w:space="0" w:color="auto"/>
            </w:tcBorders>
          </w:tcPr>
          <w:p w:rsidR="00FB0657" w:rsidRDefault="009209F2" w:rsidP="007A3FAE">
            <w:r>
              <w:t>2</w:t>
            </w:r>
            <w:r w:rsidR="007A3FAE">
              <w:t>7</w:t>
            </w:r>
            <w:r w:rsidR="0071342D">
              <w:t xml:space="preserve"> (126; 90)</w:t>
            </w:r>
          </w:p>
        </w:tc>
        <w:tc>
          <w:tcPr>
            <w:tcW w:w="2473" w:type="dxa"/>
            <w:tcBorders>
              <w:bottom w:val="single" w:sz="12" w:space="0" w:color="auto"/>
              <w:right w:val="single" w:sz="12" w:space="0" w:color="auto"/>
            </w:tcBorders>
          </w:tcPr>
          <w:p w:rsidR="00FB0657" w:rsidRDefault="009209F2" w:rsidP="007A3FAE">
            <w:r>
              <w:t>6</w:t>
            </w:r>
            <w:r w:rsidR="007A3FAE">
              <w:t>3</w:t>
            </w:r>
            <w:r w:rsidR="0071342D">
              <w:t xml:space="preserve"> (209; 173)</w:t>
            </w:r>
          </w:p>
        </w:tc>
      </w:tr>
    </w:tbl>
    <w:p w:rsidR="00FB0657" w:rsidRDefault="00FB0657" w:rsidP="007221BF"/>
    <w:p w:rsidR="00FB0657" w:rsidRPr="009E417F" w:rsidRDefault="00FB0657" w:rsidP="007221BF"/>
    <w:p w:rsidR="00CD6899" w:rsidRPr="004659DA" w:rsidRDefault="00CD6899" w:rsidP="0054497B">
      <w:pPr>
        <w:pStyle w:val="KeinLeerraum"/>
      </w:pPr>
      <w:r w:rsidRPr="002302D4">
        <w:t>Function Gel</w:t>
      </w:r>
      <w:r w:rsidRPr="009E280C">
        <w:t>enkZeichnen(var%, X%, Y%, Größe%, Höhe%, Feder#, Drehfeder#</w:t>
      </w:r>
      <w:r w:rsidR="00995B18">
        <w:t>, Leicht%</w:t>
      </w:r>
      <w:r w:rsidRPr="009E280C">
        <w:t>) A</w:t>
      </w:r>
      <w:r w:rsidRPr="004659DA">
        <w:t>s String</w:t>
      </w:r>
    </w:p>
    <w:p w:rsidR="00CD6899" w:rsidRPr="0054497B" w:rsidRDefault="0054497B" w:rsidP="0054497B">
      <w:r w:rsidRPr="0054497B">
        <w:t>Gelenkzeichnen hat den komplett gleichen Aufbau wie Lagerzeichnen, nur dass andere Lagerteile verwendet w</w:t>
      </w:r>
      <w:r>
        <w:t>e</w:t>
      </w:r>
      <w:r w:rsidRPr="0054497B">
        <w:t>rden.</w:t>
      </w:r>
      <w:r w:rsidR="007021CF">
        <w:t xml:space="preserve"> Die Variable var beschreibt die Gelenkvariante. Es gibt keine Gelenkvarianten.</w:t>
      </w:r>
    </w:p>
    <w:p w:rsidR="0054497B" w:rsidRPr="0054497B" w:rsidRDefault="0054497B" w:rsidP="00047133">
      <w:r>
        <w:rPr>
          <w:noProof/>
          <w:lang w:eastAsia="de-DE"/>
        </w:rPr>
        <w:drawing>
          <wp:inline distT="0" distB="0" distL="0" distR="0">
            <wp:extent cx="5143500" cy="2952750"/>
            <wp:effectExtent l="19050" t="0" r="0" b="0"/>
            <wp:docPr id="453" name="Grafik 452" descr="Gelen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enk.wmf"/>
                    <pic:cNvPicPr/>
                  </pic:nvPicPr>
                  <pic:blipFill>
                    <a:blip r:embed="rId234" cstate="print"/>
                    <a:stretch>
                      <a:fillRect/>
                    </a:stretch>
                  </pic:blipFill>
                  <pic:spPr>
                    <a:xfrm>
                      <a:off x="0" y="0"/>
                      <a:ext cx="5143500" cy="2952750"/>
                    </a:xfrm>
                    <a:prstGeom prst="rect">
                      <a:avLst/>
                    </a:prstGeom>
                  </pic:spPr>
                </pic:pic>
              </a:graphicData>
            </a:graphic>
          </wp:inline>
        </w:drawing>
      </w:r>
      <w:r w:rsidR="00047133" w:rsidRPr="00047133">
        <w:t xml:space="preserve"> </w:t>
      </w:r>
      <w:r w:rsidR="00047133">
        <w:t>G</w:t>
      </w:r>
      <w:fldSimple w:instr=" seq Grafik ">
        <w:r w:rsidR="009400F3">
          <w:rPr>
            <w:noProof/>
          </w:rPr>
          <w:t>26</w:t>
        </w:r>
      </w:fldSimple>
      <w:r w:rsidR="00540C34">
        <w:fldChar w:fldCharType="begin"/>
      </w:r>
      <w:r w:rsidR="00047133">
        <w:instrText xml:space="preserve"> TC "</w:instrText>
      </w:r>
      <w:bookmarkStart w:id="168" w:name="_Toc157945247"/>
      <w:r w:rsidR="00047133">
        <w:instrText xml:space="preserve">Grafik </w:instrText>
      </w:r>
      <w:fldSimple w:instr=" seq Grafik \c ">
        <w:r w:rsidR="00C771DC">
          <w:rPr>
            <w:noProof/>
          </w:rPr>
          <w:instrText>26</w:instrText>
        </w:r>
      </w:fldSimple>
      <w:r w:rsidR="00047133">
        <w:tab/>
      </w:r>
      <w:r w:rsidR="005958E3">
        <w:instrText>Gelenkarten</w:instrText>
      </w:r>
      <w:bookmarkEnd w:id="168"/>
      <w:r w:rsidR="00047133">
        <w:instrText xml:space="preserve">" \f G \l "2" </w:instrText>
      </w:r>
      <w:r w:rsidR="00540C34">
        <w:fldChar w:fldCharType="end"/>
      </w:r>
    </w:p>
    <w:p w:rsidR="0054497B" w:rsidRDefault="007021CF" w:rsidP="007221BF">
      <w:r>
        <w:t>Die Werte 0 und -1 sind etwas ungünstig geraten. Im Statikteil sind diese vertauscht, da ein Gelenk ein Freiheitsgrad erzeugt und ein Lager einen Freiheitsgrad nimmt.</w:t>
      </w:r>
    </w:p>
    <w:p w:rsidR="007021CF" w:rsidRDefault="007021CF" w:rsidP="007221BF"/>
    <w:tbl>
      <w:tblPr>
        <w:tblW w:w="0" w:type="auto"/>
        <w:tblLook w:val="04A0"/>
      </w:tblPr>
      <w:tblGrid>
        <w:gridCol w:w="2473"/>
        <w:gridCol w:w="2473"/>
        <w:gridCol w:w="2473"/>
        <w:gridCol w:w="2473"/>
      </w:tblGrid>
      <w:tr w:rsidR="007021CF" w:rsidTr="004659DA">
        <w:tc>
          <w:tcPr>
            <w:tcW w:w="2473" w:type="dxa"/>
            <w:tcBorders>
              <w:top w:val="single" w:sz="12" w:space="0" w:color="auto"/>
              <w:left w:val="single" w:sz="12" w:space="0" w:color="auto"/>
              <w:bottom w:val="single" w:sz="12" w:space="0" w:color="auto"/>
              <w:right w:val="single" w:sz="12" w:space="0" w:color="auto"/>
            </w:tcBorders>
          </w:tcPr>
          <w:p w:rsidR="007021CF" w:rsidRDefault="007021CF" w:rsidP="004659DA">
            <w:r>
              <w:t>Speicherbedarf</w:t>
            </w:r>
          </w:p>
        </w:tc>
        <w:tc>
          <w:tcPr>
            <w:tcW w:w="2473" w:type="dxa"/>
            <w:tcBorders>
              <w:top w:val="single" w:sz="12" w:space="0" w:color="auto"/>
              <w:left w:val="single" w:sz="12" w:space="0" w:color="auto"/>
              <w:bottom w:val="single" w:sz="12" w:space="0" w:color="auto"/>
            </w:tcBorders>
          </w:tcPr>
          <w:p w:rsidR="007021CF" w:rsidRDefault="007021CF" w:rsidP="004659DA">
            <w:r>
              <w:t>-1</w:t>
            </w:r>
          </w:p>
        </w:tc>
        <w:tc>
          <w:tcPr>
            <w:tcW w:w="2473" w:type="dxa"/>
            <w:tcBorders>
              <w:top w:val="single" w:sz="12" w:space="0" w:color="auto"/>
              <w:bottom w:val="single" w:sz="12" w:space="0" w:color="auto"/>
            </w:tcBorders>
          </w:tcPr>
          <w:p w:rsidR="007021CF" w:rsidRDefault="007021CF" w:rsidP="004659DA">
            <w:r>
              <w:t>0</w:t>
            </w:r>
          </w:p>
        </w:tc>
        <w:tc>
          <w:tcPr>
            <w:tcW w:w="2473" w:type="dxa"/>
            <w:tcBorders>
              <w:top w:val="single" w:sz="12" w:space="0" w:color="auto"/>
              <w:bottom w:val="single" w:sz="12" w:space="0" w:color="auto"/>
              <w:right w:val="single" w:sz="12" w:space="0" w:color="auto"/>
            </w:tcBorders>
          </w:tcPr>
          <w:p w:rsidR="007021CF" w:rsidRDefault="007021CF" w:rsidP="004659DA">
            <w:r>
              <w:t>Feder</w:t>
            </w:r>
          </w:p>
        </w:tc>
      </w:tr>
      <w:tr w:rsidR="007021CF" w:rsidTr="004659DA">
        <w:tc>
          <w:tcPr>
            <w:tcW w:w="2473" w:type="dxa"/>
            <w:tcBorders>
              <w:top w:val="single" w:sz="12" w:space="0" w:color="auto"/>
              <w:left w:val="single" w:sz="12" w:space="0" w:color="auto"/>
              <w:right w:val="single" w:sz="12" w:space="0" w:color="auto"/>
            </w:tcBorders>
          </w:tcPr>
          <w:p w:rsidR="007021CF" w:rsidRDefault="007021CF" w:rsidP="004659DA">
            <w:r>
              <w:t>-1</w:t>
            </w:r>
          </w:p>
        </w:tc>
        <w:tc>
          <w:tcPr>
            <w:tcW w:w="2473" w:type="dxa"/>
            <w:tcBorders>
              <w:top w:val="single" w:sz="12" w:space="0" w:color="auto"/>
              <w:left w:val="single" w:sz="12" w:space="0" w:color="auto"/>
            </w:tcBorders>
          </w:tcPr>
          <w:p w:rsidR="007021CF" w:rsidRDefault="007021CF" w:rsidP="004659DA">
            <w:r>
              <w:t>23</w:t>
            </w:r>
          </w:p>
        </w:tc>
        <w:tc>
          <w:tcPr>
            <w:tcW w:w="2473" w:type="dxa"/>
            <w:tcBorders>
              <w:top w:val="single" w:sz="12" w:space="0" w:color="auto"/>
            </w:tcBorders>
          </w:tcPr>
          <w:p w:rsidR="007021CF" w:rsidRDefault="007021CF" w:rsidP="004659DA">
            <w:r>
              <w:t>7</w:t>
            </w:r>
          </w:p>
        </w:tc>
        <w:tc>
          <w:tcPr>
            <w:tcW w:w="2473" w:type="dxa"/>
            <w:tcBorders>
              <w:top w:val="single" w:sz="12" w:space="0" w:color="auto"/>
              <w:right w:val="single" w:sz="12" w:space="0" w:color="auto"/>
            </w:tcBorders>
          </w:tcPr>
          <w:p w:rsidR="007021CF" w:rsidRDefault="007021CF" w:rsidP="004659DA">
            <w:r>
              <w:t>41+x·4</w:t>
            </w:r>
          </w:p>
        </w:tc>
      </w:tr>
      <w:tr w:rsidR="007021CF" w:rsidTr="004659DA">
        <w:tc>
          <w:tcPr>
            <w:tcW w:w="2473" w:type="dxa"/>
            <w:tcBorders>
              <w:left w:val="single" w:sz="12" w:space="0" w:color="auto"/>
              <w:right w:val="single" w:sz="12" w:space="0" w:color="auto"/>
            </w:tcBorders>
          </w:tcPr>
          <w:p w:rsidR="007021CF" w:rsidRDefault="007021CF" w:rsidP="004659DA">
            <w:r>
              <w:t>0</w:t>
            </w:r>
          </w:p>
        </w:tc>
        <w:tc>
          <w:tcPr>
            <w:tcW w:w="2473" w:type="dxa"/>
            <w:tcBorders>
              <w:left w:val="single" w:sz="12" w:space="0" w:color="auto"/>
            </w:tcBorders>
          </w:tcPr>
          <w:p w:rsidR="007021CF" w:rsidRDefault="007021CF" w:rsidP="004659DA">
            <w:r>
              <w:t>16</w:t>
            </w:r>
          </w:p>
        </w:tc>
        <w:tc>
          <w:tcPr>
            <w:tcW w:w="2473" w:type="dxa"/>
          </w:tcPr>
          <w:p w:rsidR="007021CF" w:rsidRDefault="007021CF" w:rsidP="004659DA">
            <w:r>
              <w:t>0</w:t>
            </w:r>
          </w:p>
        </w:tc>
        <w:tc>
          <w:tcPr>
            <w:tcW w:w="2473" w:type="dxa"/>
            <w:tcBorders>
              <w:right w:val="single" w:sz="12" w:space="0" w:color="auto"/>
            </w:tcBorders>
          </w:tcPr>
          <w:p w:rsidR="007021CF" w:rsidRDefault="007021CF" w:rsidP="004659DA">
            <w:r>
              <w:t>34+x·4</w:t>
            </w:r>
          </w:p>
        </w:tc>
      </w:tr>
      <w:tr w:rsidR="007021CF" w:rsidTr="004659DA">
        <w:tc>
          <w:tcPr>
            <w:tcW w:w="2473" w:type="dxa"/>
            <w:tcBorders>
              <w:left w:val="single" w:sz="12" w:space="0" w:color="auto"/>
              <w:bottom w:val="single" w:sz="12" w:space="0" w:color="auto"/>
              <w:right w:val="single" w:sz="12" w:space="0" w:color="auto"/>
            </w:tcBorders>
          </w:tcPr>
          <w:p w:rsidR="007021CF" w:rsidRDefault="007021CF" w:rsidP="004659DA">
            <w:r>
              <w:t>Drehfeder</w:t>
            </w:r>
          </w:p>
        </w:tc>
        <w:tc>
          <w:tcPr>
            <w:tcW w:w="2473" w:type="dxa"/>
            <w:tcBorders>
              <w:left w:val="single" w:sz="12" w:space="0" w:color="auto"/>
              <w:bottom w:val="single" w:sz="12" w:space="0" w:color="auto"/>
            </w:tcBorders>
          </w:tcPr>
          <w:p w:rsidR="007021CF" w:rsidRDefault="007021CF" w:rsidP="004659DA">
            <w:r>
              <w:t>81</w:t>
            </w:r>
          </w:p>
        </w:tc>
        <w:tc>
          <w:tcPr>
            <w:tcW w:w="2473" w:type="dxa"/>
            <w:tcBorders>
              <w:bottom w:val="single" w:sz="12" w:space="0" w:color="auto"/>
            </w:tcBorders>
          </w:tcPr>
          <w:p w:rsidR="007021CF" w:rsidRDefault="007021CF" w:rsidP="004659DA">
            <w:r>
              <w:t>65</w:t>
            </w:r>
          </w:p>
        </w:tc>
        <w:tc>
          <w:tcPr>
            <w:tcW w:w="2473" w:type="dxa"/>
            <w:tcBorders>
              <w:bottom w:val="single" w:sz="12" w:space="0" w:color="auto"/>
              <w:right w:val="single" w:sz="12" w:space="0" w:color="auto"/>
            </w:tcBorders>
          </w:tcPr>
          <w:p w:rsidR="007021CF" w:rsidRDefault="007021CF" w:rsidP="004659DA">
            <w:r>
              <w:t>99+x·4</w:t>
            </w:r>
          </w:p>
        </w:tc>
      </w:tr>
    </w:tbl>
    <w:p w:rsidR="00042EEF" w:rsidRDefault="007021CF" w:rsidP="007221BF">
      <w:r>
        <w:t>Federgelenke haben einen hohen Speicherbedarf.</w:t>
      </w:r>
      <w:r w:rsidR="00995B18">
        <w:t xml:space="preserve"> Beim leichten Gelenk werden 47 Doppelbyte bei der Drehfeder eingespart.</w:t>
      </w:r>
    </w:p>
    <w:p w:rsidR="007021CF" w:rsidRPr="0054497B" w:rsidRDefault="007021CF" w:rsidP="007221BF">
      <w:r>
        <w:t xml:space="preserve">Hat der Balken eine Höhe, dann wird im </w:t>
      </w:r>
      <w:r w:rsidR="00B01A9F">
        <w:t>Hauptteil</w:t>
      </w:r>
      <w:r>
        <w:t xml:space="preserve"> noch etwas vom Balken wegradiert. Die Gelenkfunxion radiert nicht.</w:t>
      </w:r>
    </w:p>
    <w:p w:rsidR="00FA4D0F" w:rsidRDefault="00FA4D0F" w:rsidP="00EF55D9"/>
    <w:p w:rsidR="00D56B42" w:rsidRDefault="00D56B42">
      <w:pPr>
        <w:spacing w:line="240" w:lineRule="auto"/>
      </w:pPr>
      <w:r>
        <w:br w:type="page"/>
      </w:r>
    </w:p>
    <w:p w:rsidR="009400F3" w:rsidRDefault="009400F3" w:rsidP="009400F3">
      <w:pPr>
        <w:pStyle w:val="berschrift3"/>
      </w:pPr>
      <w:bookmarkStart w:id="169" w:name="_Toc157945400"/>
      <w:r>
        <w:lastRenderedPageBreak/>
        <w:t>Polymaßkette</w:t>
      </w:r>
      <w:bookmarkEnd w:id="169"/>
    </w:p>
    <w:p w:rsidR="009400F3" w:rsidRPr="00D40F63" w:rsidRDefault="009400F3" w:rsidP="009400F3">
      <w:pPr>
        <w:pStyle w:val="KeinLeerraum"/>
      </w:pPr>
      <w:r w:rsidRPr="00D40F63">
        <w:t>Function Polymaßkette(x1%, y1%, x2%, y2%, Beschriftung$, ByRef Werte())</w:t>
      </w:r>
    </w:p>
    <w:p w:rsidR="009400F3" w:rsidRPr="00054AA3" w:rsidRDefault="009400F3" w:rsidP="009400F3">
      <w:r w:rsidRPr="00054AA3">
        <w:t>Zeichnet eine gerade Maßkette mit vielen</w:t>
      </w:r>
      <w:r>
        <w:t xml:space="preserve"> Maßpunkten. In dem Array Werte sind an der nullten Stelle die Anzahl der Texte, an der </w:t>
      </w:r>
      <w:r w:rsidR="0056670C">
        <w:t>letzten</w:t>
      </w:r>
      <w:r>
        <w:t xml:space="preserve"> Stelle steht die Pfeilgröße und dazwischen die Längen. Die Länge wird dabei auf den ersten Punkt bezogen und ist ein Absolutwert. Wird die Maßkette wo anders hin verschoben, dann sind die Längen gleich.</w:t>
      </w:r>
    </w:p>
    <w:p w:rsidR="009400F3" w:rsidRDefault="009400F3" w:rsidP="009400F3">
      <w:r>
        <w:rPr>
          <w:noProof/>
          <w:lang w:eastAsia="de-DE"/>
        </w:rPr>
        <w:drawing>
          <wp:inline distT="0" distB="0" distL="0" distR="0">
            <wp:extent cx="5238750" cy="1381125"/>
            <wp:effectExtent l="0" t="0" r="0" b="0"/>
            <wp:docPr id="798" name="Grafik 444" descr="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mf"/>
                    <pic:cNvPicPr/>
                  </pic:nvPicPr>
                  <pic:blipFill>
                    <a:blip r:embed="rId235" cstate="print"/>
                    <a:stretch>
                      <a:fillRect/>
                    </a:stretch>
                  </pic:blipFill>
                  <pic:spPr>
                    <a:xfrm>
                      <a:off x="0" y="0"/>
                      <a:ext cx="5238750" cy="1381125"/>
                    </a:xfrm>
                    <a:prstGeom prst="rect">
                      <a:avLst/>
                    </a:prstGeom>
                  </pic:spPr>
                </pic:pic>
              </a:graphicData>
            </a:graphic>
          </wp:inline>
        </w:drawing>
      </w:r>
      <w:r w:rsidRPr="00047133">
        <w:t xml:space="preserve"> </w:t>
      </w:r>
      <w:r>
        <w:t>G</w:t>
      </w:r>
      <w:fldSimple w:instr=" seq Grafik ">
        <w:r>
          <w:rPr>
            <w:noProof/>
          </w:rPr>
          <w:t>27</w:t>
        </w:r>
      </w:fldSimple>
      <w:r w:rsidR="00540C34">
        <w:fldChar w:fldCharType="begin"/>
      </w:r>
      <w:r>
        <w:instrText xml:space="preserve"> TC "</w:instrText>
      </w:r>
      <w:bookmarkStart w:id="170" w:name="_Toc157945248"/>
      <w:r>
        <w:instrText xml:space="preserve">Grafik </w:instrText>
      </w:r>
      <w:fldSimple w:instr=" seq Grafik \c ">
        <w:r w:rsidR="00C771DC">
          <w:rPr>
            <w:noProof/>
          </w:rPr>
          <w:instrText>27</w:instrText>
        </w:r>
      </w:fldSimple>
      <w:r>
        <w:tab/>
        <w:instrText>Effizienz der Polymaßkette gegenüber Einzelmaßketten</w:instrText>
      </w:r>
      <w:bookmarkEnd w:id="170"/>
      <w:r>
        <w:instrText xml:space="preserve">" \f G \l "2" </w:instrText>
      </w:r>
      <w:r w:rsidR="00540C34">
        <w:fldChar w:fldCharType="end"/>
      </w:r>
    </w:p>
    <w:p w:rsidR="009400F3" w:rsidRDefault="009400F3" w:rsidP="009400F3">
      <w:r>
        <w:t>Sowohl die Bimaßkette als auch die Polymaßkette nutzen in der Mitte den Bimaßpfeil. Die Sparsamkeit an Daten wird deutlich. Obwohl die 6 Maßketten 5 auslassen, brauchen sie fast genauso viel Speicher, wie die Polymaßkette, die alles vermaßt.</w:t>
      </w:r>
    </w:p>
    <w:p w:rsidR="009400F3" w:rsidRDefault="009400F3" w:rsidP="009400F3"/>
    <w:p w:rsidR="009400F3" w:rsidRDefault="009400F3" w:rsidP="009400F3">
      <w:r>
        <w:t>Polymaßkette hat eine lange Geschichte und muss auch diese Aufgaben übernehmen</w:t>
      </w:r>
    </w:p>
    <w:p w:rsidR="009400F3" w:rsidRDefault="009400F3" w:rsidP="009400F3">
      <w:pPr>
        <w:pStyle w:val="Listenabsatz"/>
        <w:numPr>
          <w:ilvl w:val="0"/>
          <w:numId w:val="27"/>
        </w:numPr>
      </w:pPr>
      <w:r>
        <w:t>Werte der Größe nach sortieren</w:t>
      </w:r>
    </w:p>
    <w:p w:rsidR="009400F3" w:rsidRDefault="009400F3" w:rsidP="009400F3">
      <w:pPr>
        <w:pStyle w:val="Listenabsatz"/>
        <w:numPr>
          <w:ilvl w:val="0"/>
          <w:numId w:val="27"/>
        </w:numPr>
      </w:pPr>
      <w:r>
        <w:t>schlechte Werte aussortieren (&lt;10; &gt;Gesamtlänge; Doppelte)</w:t>
      </w:r>
    </w:p>
    <w:p w:rsidR="009400F3" w:rsidRDefault="009400F3" w:rsidP="009400F3">
      <w:pPr>
        <w:pStyle w:val="Listenabsatz"/>
        <w:numPr>
          <w:ilvl w:val="0"/>
          <w:numId w:val="27"/>
        </w:numPr>
      </w:pPr>
      <w:r>
        <w:t>automatische Beschriftung anhand des Maßstabes</w:t>
      </w:r>
      <w:r>
        <w:br/>
        <w:t>Ein Maßstab beginnt mit M1: oder ein numerischer Wert. Im Gegensatz zu einer Einzelbemaßung ist ein numerischer Wert eindeutig, weil eine Polymaßkette mehrere Maße hat. Soll eine Maßkette mit "25" beschriftet werden, dann bleibt der Text "25". Bei einer Polymaßkette wird die 25 als Maßstab verstanden und alle Texte werden aus diesem Berechnet.</w:t>
      </w:r>
    </w:p>
    <w:p w:rsidR="009400F3" w:rsidRDefault="009400F3" w:rsidP="009400F3">
      <w:pPr>
        <w:pStyle w:val="Listenabsatz"/>
        <w:numPr>
          <w:ilvl w:val="0"/>
          <w:numId w:val="27"/>
        </w:numPr>
      </w:pPr>
      <w:r>
        <w:t>Ein Algorithmus gegen zu enge überlappende Texte</w:t>
      </w:r>
      <w:r w:rsidR="003F28FF">
        <w:t>, der auch diagonal wirkt.</w:t>
      </w:r>
    </w:p>
    <w:p w:rsidR="009400F3" w:rsidRDefault="009400F3" w:rsidP="009400F3"/>
    <w:p w:rsidR="009400F3" w:rsidRDefault="009400F3" w:rsidP="009400F3"/>
    <w:p w:rsidR="009400F3" w:rsidRDefault="0056670C" w:rsidP="009400F3">
      <w:r>
        <w:rPr>
          <w:noProof/>
          <w:lang w:eastAsia="de-DE"/>
        </w:rPr>
        <w:drawing>
          <wp:anchor distT="0" distB="0" distL="114300" distR="114300" simplePos="0" relativeHeight="251820032" behindDoc="0" locked="0" layoutInCell="1" allowOverlap="1">
            <wp:simplePos x="0" y="0"/>
            <wp:positionH relativeFrom="column">
              <wp:posOffset>3672840</wp:posOffset>
            </wp:positionH>
            <wp:positionV relativeFrom="paragraph">
              <wp:posOffset>3175</wp:posOffset>
            </wp:positionV>
            <wp:extent cx="2600325" cy="2599690"/>
            <wp:effectExtent l="0" t="0" r="9525" b="0"/>
            <wp:wrapNone/>
            <wp:docPr id="821" name="Grafik 476" descr="PolymaßketteAl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maßketteAlt.wmf"/>
                    <pic:cNvPicPr/>
                  </pic:nvPicPr>
                  <pic:blipFill>
                    <a:blip r:embed="rId236" cstate="print"/>
                    <a:srcRect r="31721" b="60507"/>
                    <a:stretch>
                      <a:fillRect/>
                    </a:stretch>
                  </pic:blipFill>
                  <pic:spPr>
                    <a:xfrm>
                      <a:off x="0" y="0"/>
                      <a:ext cx="2600325" cy="2599690"/>
                    </a:xfrm>
                    <a:prstGeom prst="rect">
                      <a:avLst/>
                    </a:prstGeom>
                  </pic:spPr>
                </pic:pic>
              </a:graphicData>
            </a:graphic>
          </wp:anchor>
        </w:drawing>
      </w:r>
      <w:r w:rsidR="009400F3" w:rsidRPr="009400F3">
        <w:rPr>
          <w:noProof/>
          <w:lang w:eastAsia="de-DE"/>
        </w:rPr>
        <w:drawing>
          <wp:inline distT="0" distB="0" distL="0" distR="0">
            <wp:extent cx="3813479" cy="2639833"/>
            <wp:effectExtent l="0" t="0" r="0" b="0"/>
            <wp:docPr id="818" name="Grafik 475" descr="Polymaßkett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maßkette.wmf"/>
                    <pic:cNvPicPr/>
                  </pic:nvPicPr>
                  <pic:blipFill>
                    <a:blip r:embed="rId237" cstate="print"/>
                    <a:srcRect b="59903"/>
                    <a:stretch>
                      <a:fillRect/>
                    </a:stretch>
                  </pic:blipFill>
                  <pic:spPr>
                    <a:xfrm>
                      <a:off x="0" y="0"/>
                      <a:ext cx="3813479" cy="2639833"/>
                    </a:xfrm>
                    <a:prstGeom prst="rect">
                      <a:avLst/>
                    </a:prstGeom>
                  </pic:spPr>
                </pic:pic>
              </a:graphicData>
            </a:graphic>
          </wp:inline>
        </w:drawing>
      </w:r>
    </w:p>
    <w:p w:rsidR="009400F3" w:rsidRDefault="009400F3" w:rsidP="009400F3">
      <w:r>
        <w:rPr>
          <w:noProof/>
          <w:lang w:eastAsia="de-DE"/>
        </w:rPr>
        <w:lastRenderedPageBreak/>
        <w:drawing>
          <wp:anchor distT="0" distB="0" distL="114300" distR="114300" simplePos="0" relativeHeight="251817984" behindDoc="0" locked="0" layoutInCell="1" allowOverlap="1">
            <wp:simplePos x="0" y="0"/>
            <wp:positionH relativeFrom="column">
              <wp:posOffset>3589104</wp:posOffset>
            </wp:positionH>
            <wp:positionV relativeFrom="paragraph">
              <wp:posOffset>43235</wp:posOffset>
            </wp:positionV>
            <wp:extent cx="2607751" cy="3649649"/>
            <wp:effectExtent l="19050" t="0" r="2099" b="0"/>
            <wp:wrapNone/>
            <wp:docPr id="800" name="Grafik 476" descr="PolymaßketteAl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maßketteAlt.wmf"/>
                    <pic:cNvPicPr/>
                  </pic:nvPicPr>
                  <pic:blipFill>
                    <a:blip r:embed="rId236" cstate="print"/>
                    <a:srcRect t="44565" r="31721"/>
                    <a:stretch>
                      <a:fillRect/>
                    </a:stretch>
                  </pic:blipFill>
                  <pic:spPr>
                    <a:xfrm>
                      <a:off x="0" y="0"/>
                      <a:ext cx="2607751" cy="3649649"/>
                    </a:xfrm>
                    <a:prstGeom prst="rect">
                      <a:avLst/>
                    </a:prstGeom>
                  </pic:spPr>
                </pic:pic>
              </a:graphicData>
            </a:graphic>
          </wp:anchor>
        </w:drawing>
      </w:r>
      <w:r>
        <w:rPr>
          <w:noProof/>
          <w:lang w:eastAsia="de-DE"/>
        </w:rPr>
        <w:drawing>
          <wp:inline distT="0" distB="0" distL="0" distR="0">
            <wp:extent cx="3813479" cy="3689406"/>
            <wp:effectExtent l="19050" t="0" r="0" b="0"/>
            <wp:docPr id="812" name="Grafik 475" descr="Polymaßkett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maßkette.wmf"/>
                    <pic:cNvPicPr/>
                  </pic:nvPicPr>
                  <pic:blipFill>
                    <a:blip r:embed="rId237" cstate="print"/>
                    <a:srcRect t="43961"/>
                    <a:stretch>
                      <a:fillRect/>
                    </a:stretch>
                  </pic:blipFill>
                  <pic:spPr>
                    <a:xfrm>
                      <a:off x="0" y="0"/>
                      <a:ext cx="3813479" cy="3689406"/>
                    </a:xfrm>
                    <a:prstGeom prst="rect">
                      <a:avLst/>
                    </a:prstGeom>
                  </pic:spPr>
                </pic:pic>
              </a:graphicData>
            </a:graphic>
          </wp:inline>
        </w:drawing>
      </w:r>
      <w:r w:rsidRPr="00047133">
        <w:t xml:space="preserve"> </w:t>
      </w:r>
      <w:r>
        <w:t>G</w:t>
      </w:r>
      <w:fldSimple w:instr=" seq Grafik ">
        <w:r w:rsidR="00C771DC">
          <w:rPr>
            <w:noProof/>
          </w:rPr>
          <w:t>28</w:t>
        </w:r>
      </w:fldSimple>
      <w:r w:rsidR="00540C34">
        <w:fldChar w:fldCharType="begin"/>
      </w:r>
      <w:r>
        <w:instrText xml:space="preserve"> TC "</w:instrText>
      </w:r>
      <w:bookmarkStart w:id="171" w:name="_Toc157945249"/>
      <w:r>
        <w:instrText xml:space="preserve">Grafik </w:instrText>
      </w:r>
      <w:fldSimple w:instr=" seq Grafik \c ">
        <w:r w:rsidR="00C771DC">
          <w:rPr>
            <w:noProof/>
          </w:rPr>
          <w:instrText>28</w:instrText>
        </w:r>
      </w:fldSimple>
      <w:r>
        <w:tab/>
        <w:instrText>zusätzliche Aufgaben der Polymaßkette</w:instrText>
      </w:r>
      <w:bookmarkEnd w:id="171"/>
      <w:r>
        <w:instrText xml:space="preserve">" \f G \l "2" </w:instrText>
      </w:r>
      <w:r w:rsidR="00540C34">
        <w:fldChar w:fldCharType="end"/>
      </w:r>
    </w:p>
    <w:p w:rsidR="009400F3" w:rsidRDefault="009400F3" w:rsidP="009400F3">
      <w:r>
        <w:t>aktuelle Polymaßkette und historische Polymaßkette aus WMF-Balken 1.00.</w:t>
      </w:r>
    </w:p>
    <w:p w:rsidR="009400F3" w:rsidRDefault="009400F3" w:rsidP="009400F3"/>
    <w:p w:rsidR="009400F3" w:rsidRDefault="009400F3" w:rsidP="009400F3">
      <w:r>
        <w:t>Der Algorithmus gegen überlappende Texte arbeitet folgendermaßen</w:t>
      </w:r>
      <w:r w:rsidR="0056670C">
        <w:t>:</w:t>
      </w:r>
    </w:p>
    <w:p w:rsidR="0056670C" w:rsidRDefault="0056670C" w:rsidP="009400F3">
      <w:r>
        <w:t>Es gibt diese Schlüsselvariablen:</w:t>
      </w:r>
    </w:p>
    <w:p w:rsidR="003F28FF" w:rsidRDefault="003F28FF" w:rsidP="0056670C">
      <w:pPr>
        <w:pStyle w:val="KeinLeerraum"/>
      </w:pPr>
      <w:r w:rsidRPr="003F28FF">
        <w:t>Linienlänge = Sqr((x2 - x1) ^ 2 + (y2 - y1) ^ 2)</w:t>
      </w:r>
    </w:p>
    <w:p w:rsidR="0056670C" w:rsidRDefault="0056670C" w:rsidP="0056670C">
      <w:pPr>
        <w:pStyle w:val="KeinLeerraum"/>
      </w:pPr>
      <w:r>
        <w:t>Dim SegWert(Texte) = SegWert(Werte(0))</w:t>
      </w:r>
    </w:p>
    <w:p w:rsidR="0056670C" w:rsidRDefault="0056670C" w:rsidP="0056670C">
      <w:pPr>
        <w:pStyle w:val="KeinLeerraum"/>
      </w:pPr>
      <w:r>
        <w:t>Dim SegLänge(Texte)</w:t>
      </w:r>
    </w:p>
    <w:p w:rsidR="0056670C" w:rsidRDefault="0056670C" w:rsidP="0056670C">
      <w:pPr>
        <w:pStyle w:val="KeinLeerraum"/>
      </w:pPr>
      <w:r>
        <w:t>Dim SegPlatz(Texte)</w:t>
      </w:r>
    </w:p>
    <w:p w:rsidR="00C40F19" w:rsidRPr="00C40F19" w:rsidRDefault="00C40F19" w:rsidP="00C40F19">
      <w:pPr>
        <w:pStyle w:val="KeinLeerraum"/>
      </w:pPr>
      <w:r>
        <w:t>Dim AltPlatz(Texte)</w:t>
      </w:r>
    </w:p>
    <w:p w:rsidR="0056670C" w:rsidRDefault="0056670C" w:rsidP="0056670C">
      <w:pPr>
        <w:pStyle w:val="KeinLeerraum"/>
      </w:pPr>
      <w:r>
        <w:t>Dim Textlänge(Texte)</w:t>
      </w:r>
    </w:p>
    <w:p w:rsidR="009400F3" w:rsidRDefault="0056670C" w:rsidP="0056670C">
      <w:r>
        <w:t>In Werte stehen die Längen von 0 bis zum Maßpunkt. Werte ist dennoch unpraktisch, da auf den nullten Wert die Anzal der Texte steht und im letzten Wert nicht die Linienlänge, sondern die Pfeilgröße. Deshalb gibt es die ähnliche Variable SegWert. SegWert kann weniger Einträge haben als Werte, denn in Werte(0) stehen die Anzahl der Texte. In SegWert wird das nullte Element mit 0 gefüllt und das letzte mit Linienlänge.</w:t>
      </w:r>
    </w:p>
    <w:tbl>
      <w:tblPr>
        <w:tblStyle w:val="Tabellengitternetz"/>
        <w:tblW w:w="0" w:type="auto"/>
        <w:tblLook w:val="04A0"/>
      </w:tblPr>
      <w:tblGrid>
        <w:gridCol w:w="776"/>
        <w:gridCol w:w="3696"/>
        <w:gridCol w:w="1943"/>
        <w:gridCol w:w="1176"/>
      </w:tblGrid>
      <w:tr w:rsidR="008466A1" w:rsidTr="008466A1">
        <w:tc>
          <w:tcPr>
            <w:tcW w:w="0" w:type="auto"/>
          </w:tcPr>
          <w:p w:rsidR="008466A1" w:rsidRDefault="008466A1" w:rsidP="0056670C">
            <w:r>
              <w:t>Array</w:t>
            </w:r>
          </w:p>
        </w:tc>
        <w:tc>
          <w:tcPr>
            <w:tcW w:w="0" w:type="auto"/>
          </w:tcPr>
          <w:p w:rsidR="008466A1" w:rsidRDefault="008466A1" w:rsidP="0056670C">
            <w:r>
              <w:t>Werte</w:t>
            </w:r>
          </w:p>
        </w:tc>
        <w:tc>
          <w:tcPr>
            <w:tcW w:w="1943" w:type="dxa"/>
            <w:tcBorders>
              <w:right w:val="single" w:sz="4" w:space="0" w:color="auto"/>
            </w:tcBorders>
          </w:tcPr>
          <w:p w:rsidR="008466A1" w:rsidRDefault="008466A1" w:rsidP="0056670C">
            <w:r>
              <w:t>SegWert</w:t>
            </w:r>
          </w:p>
        </w:tc>
        <w:tc>
          <w:tcPr>
            <w:tcW w:w="1176" w:type="dxa"/>
            <w:tcBorders>
              <w:left w:val="single" w:sz="4" w:space="0" w:color="auto"/>
            </w:tcBorders>
          </w:tcPr>
          <w:p w:rsidR="008466A1" w:rsidRDefault="008466A1" w:rsidP="008466A1">
            <w:r>
              <w:t>SegLänge</w:t>
            </w:r>
          </w:p>
        </w:tc>
      </w:tr>
      <w:tr w:rsidR="008466A1" w:rsidTr="008466A1">
        <w:tc>
          <w:tcPr>
            <w:tcW w:w="0" w:type="auto"/>
          </w:tcPr>
          <w:p w:rsidR="008466A1" w:rsidRDefault="008466A1" w:rsidP="0056670C">
            <w:r>
              <w:t>0</w:t>
            </w:r>
          </w:p>
        </w:tc>
        <w:tc>
          <w:tcPr>
            <w:tcW w:w="0" w:type="auto"/>
          </w:tcPr>
          <w:p w:rsidR="008466A1" w:rsidRDefault="008466A1" w:rsidP="0056670C">
            <w:r>
              <w:t>4 (Anzahl der Texte)</w:t>
            </w:r>
          </w:p>
        </w:tc>
        <w:tc>
          <w:tcPr>
            <w:tcW w:w="1943" w:type="dxa"/>
            <w:tcBorders>
              <w:right w:val="single" w:sz="4" w:space="0" w:color="auto"/>
            </w:tcBorders>
          </w:tcPr>
          <w:p w:rsidR="008466A1" w:rsidRDefault="008466A1" w:rsidP="0056670C">
            <w:r>
              <w:t>0</w:t>
            </w:r>
          </w:p>
        </w:tc>
        <w:tc>
          <w:tcPr>
            <w:tcW w:w="1176" w:type="dxa"/>
            <w:tcBorders>
              <w:left w:val="single" w:sz="4" w:space="0" w:color="auto"/>
            </w:tcBorders>
          </w:tcPr>
          <w:p w:rsidR="008466A1" w:rsidRDefault="008466A1" w:rsidP="008466A1">
            <w:r>
              <w:t>0</w:t>
            </w:r>
          </w:p>
        </w:tc>
      </w:tr>
      <w:tr w:rsidR="008466A1" w:rsidTr="008466A1">
        <w:tc>
          <w:tcPr>
            <w:tcW w:w="0" w:type="auto"/>
          </w:tcPr>
          <w:p w:rsidR="008466A1" w:rsidRDefault="008466A1" w:rsidP="0056670C">
            <w:r>
              <w:t>1</w:t>
            </w:r>
          </w:p>
        </w:tc>
        <w:tc>
          <w:tcPr>
            <w:tcW w:w="0" w:type="auto"/>
          </w:tcPr>
          <w:p w:rsidR="008466A1" w:rsidRDefault="008466A1" w:rsidP="0056670C">
            <w:r>
              <w:t>10 (Abstand von 0 bis erstes Maß)</w:t>
            </w:r>
          </w:p>
        </w:tc>
        <w:tc>
          <w:tcPr>
            <w:tcW w:w="1943" w:type="dxa"/>
            <w:tcBorders>
              <w:right w:val="single" w:sz="4" w:space="0" w:color="auto"/>
            </w:tcBorders>
          </w:tcPr>
          <w:p w:rsidR="008466A1" w:rsidRDefault="008466A1" w:rsidP="0056670C">
            <w:r>
              <w:t>10</w:t>
            </w:r>
          </w:p>
        </w:tc>
        <w:tc>
          <w:tcPr>
            <w:tcW w:w="1176" w:type="dxa"/>
            <w:tcBorders>
              <w:left w:val="single" w:sz="4" w:space="0" w:color="auto"/>
            </w:tcBorders>
          </w:tcPr>
          <w:p w:rsidR="008466A1" w:rsidRDefault="008466A1" w:rsidP="008466A1">
            <w:r>
              <w:t>10</w:t>
            </w:r>
          </w:p>
        </w:tc>
      </w:tr>
      <w:tr w:rsidR="008466A1" w:rsidTr="008466A1">
        <w:tc>
          <w:tcPr>
            <w:tcW w:w="0" w:type="auto"/>
          </w:tcPr>
          <w:p w:rsidR="008466A1" w:rsidRDefault="008466A1" w:rsidP="0056670C">
            <w:r>
              <w:t>2</w:t>
            </w:r>
          </w:p>
        </w:tc>
        <w:tc>
          <w:tcPr>
            <w:tcW w:w="0" w:type="auto"/>
          </w:tcPr>
          <w:p w:rsidR="008466A1" w:rsidRDefault="008466A1" w:rsidP="003F28FF">
            <w:r>
              <w:t>20 (Abstand von 0 bis zweites Maß)</w:t>
            </w:r>
          </w:p>
        </w:tc>
        <w:tc>
          <w:tcPr>
            <w:tcW w:w="1943" w:type="dxa"/>
            <w:tcBorders>
              <w:right w:val="single" w:sz="4" w:space="0" w:color="auto"/>
            </w:tcBorders>
          </w:tcPr>
          <w:p w:rsidR="008466A1" w:rsidRDefault="008466A1" w:rsidP="0056670C">
            <w:r>
              <w:t>20</w:t>
            </w:r>
          </w:p>
        </w:tc>
        <w:tc>
          <w:tcPr>
            <w:tcW w:w="1176" w:type="dxa"/>
            <w:tcBorders>
              <w:left w:val="single" w:sz="4" w:space="0" w:color="auto"/>
            </w:tcBorders>
          </w:tcPr>
          <w:p w:rsidR="008466A1" w:rsidRDefault="008466A1" w:rsidP="008466A1">
            <w:r>
              <w:t>10</w:t>
            </w:r>
          </w:p>
        </w:tc>
      </w:tr>
      <w:tr w:rsidR="008466A1" w:rsidTr="008466A1">
        <w:tc>
          <w:tcPr>
            <w:tcW w:w="0" w:type="auto"/>
          </w:tcPr>
          <w:p w:rsidR="008466A1" w:rsidRDefault="008466A1" w:rsidP="0056670C">
            <w:r>
              <w:t>3</w:t>
            </w:r>
          </w:p>
        </w:tc>
        <w:tc>
          <w:tcPr>
            <w:tcW w:w="0" w:type="auto"/>
          </w:tcPr>
          <w:p w:rsidR="008466A1" w:rsidRDefault="008466A1" w:rsidP="003F28FF">
            <w:r>
              <w:t>30 (Abstand von 0 bis drittes Maß)</w:t>
            </w:r>
          </w:p>
        </w:tc>
        <w:tc>
          <w:tcPr>
            <w:tcW w:w="1943" w:type="dxa"/>
            <w:tcBorders>
              <w:right w:val="single" w:sz="4" w:space="0" w:color="auto"/>
            </w:tcBorders>
          </w:tcPr>
          <w:p w:rsidR="008466A1" w:rsidRDefault="008466A1" w:rsidP="0056670C">
            <w:r>
              <w:t>30</w:t>
            </w:r>
          </w:p>
        </w:tc>
        <w:tc>
          <w:tcPr>
            <w:tcW w:w="1176" w:type="dxa"/>
            <w:tcBorders>
              <w:left w:val="single" w:sz="4" w:space="0" w:color="auto"/>
            </w:tcBorders>
          </w:tcPr>
          <w:p w:rsidR="008466A1" w:rsidRDefault="008466A1" w:rsidP="008466A1">
            <w:r>
              <w:t>10</w:t>
            </w:r>
          </w:p>
        </w:tc>
      </w:tr>
      <w:tr w:rsidR="008466A1" w:rsidTr="008466A1">
        <w:tc>
          <w:tcPr>
            <w:tcW w:w="0" w:type="auto"/>
          </w:tcPr>
          <w:p w:rsidR="008466A1" w:rsidRDefault="008466A1" w:rsidP="0056670C">
            <w:r>
              <w:t>4</w:t>
            </w:r>
          </w:p>
        </w:tc>
        <w:tc>
          <w:tcPr>
            <w:tcW w:w="0" w:type="auto"/>
          </w:tcPr>
          <w:p w:rsidR="008466A1" w:rsidRDefault="008466A1" w:rsidP="003F28FF">
            <w:r>
              <w:t>40 (soll nicht genutzt werden)</w:t>
            </w:r>
          </w:p>
        </w:tc>
        <w:tc>
          <w:tcPr>
            <w:tcW w:w="1943" w:type="dxa"/>
            <w:tcBorders>
              <w:right w:val="single" w:sz="4" w:space="0" w:color="auto"/>
            </w:tcBorders>
          </w:tcPr>
          <w:p w:rsidR="008466A1" w:rsidRDefault="008466A1" w:rsidP="0056670C">
            <w:r>
              <w:t>45 (Linienlänge)</w:t>
            </w:r>
          </w:p>
        </w:tc>
        <w:tc>
          <w:tcPr>
            <w:tcW w:w="1176" w:type="dxa"/>
            <w:tcBorders>
              <w:left w:val="single" w:sz="4" w:space="0" w:color="auto"/>
            </w:tcBorders>
          </w:tcPr>
          <w:p w:rsidR="008466A1" w:rsidRDefault="008466A1" w:rsidP="0056670C">
            <w:r>
              <w:t>15</w:t>
            </w:r>
          </w:p>
        </w:tc>
      </w:tr>
      <w:tr w:rsidR="008466A1" w:rsidTr="008466A1">
        <w:tc>
          <w:tcPr>
            <w:tcW w:w="0" w:type="auto"/>
          </w:tcPr>
          <w:p w:rsidR="008466A1" w:rsidRDefault="008466A1" w:rsidP="0056670C">
            <w:r>
              <w:t>5</w:t>
            </w:r>
          </w:p>
        </w:tc>
        <w:tc>
          <w:tcPr>
            <w:tcW w:w="0" w:type="auto"/>
          </w:tcPr>
          <w:p w:rsidR="008466A1" w:rsidRDefault="008466A1" w:rsidP="0056670C">
            <w:r>
              <w:t>50 (soll nicht genutzt werden)</w:t>
            </w:r>
          </w:p>
        </w:tc>
        <w:tc>
          <w:tcPr>
            <w:tcW w:w="1943" w:type="dxa"/>
            <w:tcBorders>
              <w:bottom w:val="single" w:sz="4" w:space="0" w:color="FFFFFF" w:themeColor="background1"/>
              <w:right w:val="single" w:sz="4" w:space="0" w:color="FFFFFF" w:themeColor="background1"/>
            </w:tcBorders>
          </w:tcPr>
          <w:p w:rsidR="008466A1" w:rsidRDefault="008466A1" w:rsidP="0056670C"/>
        </w:tc>
        <w:tc>
          <w:tcPr>
            <w:tcW w:w="1176" w:type="dxa"/>
            <w:tcBorders>
              <w:left w:val="single" w:sz="4" w:space="0" w:color="FFFFFF" w:themeColor="background1"/>
              <w:bottom w:val="single" w:sz="4" w:space="0" w:color="FFFFFF" w:themeColor="background1"/>
              <w:right w:val="single" w:sz="4" w:space="0" w:color="FFFFFF" w:themeColor="background1"/>
            </w:tcBorders>
          </w:tcPr>
          <w:p w:rsidR="008466A1" w:rsidRDefault="008466A1" w:rsidP="0056670C"/>
        </w:tc>
      </w:tr>
      <w:tr w:rsidR="008466A1" w:rsidTr="008466A1">
        <w:tc>
          <w:tcPr>
            <w:tcW w:w="0" w:type="auto"/>
          </w:tcPr>
          <w:p w:rsidR="008466A1" w:rsidRDefault="008466A1" w:rsidP="0056670C">
            <w:r>
              <w:t>6</w:t>
            </w:r>
          </w:p>
        </w:tc>
        <w:tc>
          <w:tcPr>
            <w:tcW w:w="0" w:type="auto"/>
          </w:tcPr>
          <w:p w:rsidR="008466A1" w:rsidRDefault="008466A1" w:rsidP="0056670C">
            <w:r>
              <w:t>250 (Pfeilgröße)</w:t>
            </w:r>
          </w:p>
        </w:tc>
        <w:tc>
          <w:tcPr>
            <w:tcW w:w="1943" w:type="dxa"/>
            <w:tcBorders>
              <w:top w:val="single" w:sz="4" w:space="0" w:color="FFFFFF" w:themeColor="background1"/>
              <w:bottom w:val="single" w:sz="4" w:space="0" w:color="FFFFFF" w:themeColor="background1"/>
              <w:right w:val="single" w:sz="4" w:space="0" w:color="FFFFFF" w:themeColor="background1"/>
            </w:tcBorders>
          </w:tcPr>
          <w:p w:rsidR="008466A1" w:rsidRDefault="008466A1" w:rsidP="0056670C"/>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66A1" w:rsidRDefault="008466A1" w:rsidP="0056670C"/>
        </w:tc>
      </w:tr>
    </w:tbl>
    <w:p w:rsidR="009400F3" w:rsidRDefault="003F28FF" w:rsidP="009400F3">
      <w:r>
        <w:t xml:space="preserve">SegLänge behinhaltet die Segmentlängen. </w:t>
      </w:r>
      <w:r w:rsidR="008466A1">
        <w:t xml:space="preserve">Dies sind die Abstände der einzelnen Vermaßungen. Textlänge ist die Länge des Textes in Twip und nicht in Buchstaben. </w:t>
      </w:r>
    </w:p>
    <w:p w:rsidR="003F28FF" w:rsidRDefault="008466A1" w:rsidP="008466A1">
      <w:pPr>
        <w:pStyle w:val="KeinLeerraum"/>
      </w:pPr>
      <w:r w:rsidRPr="008466A1">
        <w:t>Textlänge(a) = (1 + Zahllänge(Text(a))) * Pg * 2 / 3</w:t>
      </w:r>
    </w:p>
    <w:p w:rsidR="009400F3" w:rsidRDefault="008466A1" w:rsidP="009400F3">
      <w:r>
        <w:t>Es wird ein Buchstabe hinzugenommen, damit Nachbartexte nicht zu nah sind, denn 2 Zahlen verschmelzen ohne Leerzeichen. z.B. sind 123 456 zu nahe, dann ließt man 123456 über 2 Maßketten.</w:t>
      </w:r>
    </w:p>
    <w:p w:rsidR="008466A1" w:rsidRDefault="008466A1" w:rsidP="009400F3">
      <w:r>
        <w:t>SegPlatz ist der Platz, den das Segment übrig hat.</w:t>
      </w:r>
    </w:p>
    <w:p w:rsidR="008466A1" w:rsidRDefault="008466A1" w:rsidP="008466A1">
      <w:pPr>
        <w:pStyle w:val="KeinLeerraum"/>
      </w:pPr>
      <w:r w:rsidRPr="008466A1">
        <w:lastRenderedPageBreak/>
        <w:t>SegPlatz(a) = SegLänge(a) - Textlänge(a)</w:t>
      </w:r>
    </w:p>
    <w:p w:rsidR="008466A1" w:rsidRDefault="008466A1" w:rsidP="009400F3">
      <w:r>
        <w:t>Somit ist für jedes Segment (Maß) bestimmt, ob es genug Platz für seinen Text hat oder zu eng ist.</w:t>
      </w:r>
    </w:p>
    <w:p w:rsidR="008466A1" w:rsidRDefault="008466A1" w:rsidP="009400F3"/>
    <w:p w:rsidR="008466A1" w:rsidRDefault="008466A1" w:rsidP="009400F3">
      <w:r>
        <w:t>Als erstes werden die Ränder angepasst. Das erste und letzte Maß nimmt sich von seinem Nachbar Platz. Hat der Nachbar genug Platz übrig, dann gibt er den benötigten Teil ab, ansonsten gibt er nicht nur seinen gesamten Platz sondern seine gesamte Länge ab und verschwindet in die unter die Maßlinie.</w:t>
      </w:r>
    </w:p>
    <w:p w:rsidR="008466A1" w:rsidRDefault="00356238" w:rsidP="009400F3">
      <w:r>
        <w:rPr>
          <w:noProof/>
          <w:lang w:eastAsia="de-DE"/>
        </w:rPr>
        <w:drawing>
          <wp:inline distT="0" distB="0" distL="0" distR="0">
            <wp:extent cx="3600000" cy="1800000"/>
            <wp:effectExtent l="19050" t="0" r="0" b="0"/>
            <wp:docPr id="822" name="Grafik 821" descr="Poly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1.wmf"/>
                    <pic:cNvPicPr/>
                  </pic:nvPicPr>
                  <pic:blipFill>
                    <a:blip r:embed="rId238" cstate="print"/>
                    <a:stretch>
                      <a:fillRect/>
                    </a:stretch>
                  </pic:blipFill>
                  <pic:spPr>
                    <a:xfrm>
                      <a:off x="0" y="0"/>
                      <a:ext cx="3600000" cy="1800000"/>
                    </a:xfrm>
                    <a:prstGeom prst="rect">
                      <a:avLst/>
                    </a:prstGeom>
                  </pic:spPr>
                </pic:pic>
              </a:graphicData>
            </a:graphic>
          </wp:inline>
        </w:drawing>
      </w:r>
      <w:r w:rsidR="00C3552E" w:rsidRPr="00C3552E">
        <w:t xml:space="preserve"> </w:t>
      </w:r>
      <w:r w:rsidR="00C3552E">
        <w:t>G</w:t>
      </w:r>
      <w:fldSimple w:instr=" seq Grafik ">
        <w:r w:rsidR="00C3552E">
          <w:rPr>
            <w:noProof/>
          </w:rPr>
          <w:t>29</w:t>
        </w:r>
      </w:fldSimple>
      <w:r w:rsidR="00540C34">
        <w:fldChar w:fldCharType="begin"/>
      </w:r>
      <w:r w:rsidR="00C3552E">
        <w:instrText xml:space="preserve"> TC "</w:instrText>
      </w:r>
      <w:bookmarkStart w:id="172" w:name="_Toc157945250"/>
      <w:r w:rsidR="00C3552E">
        <w:instrText xml:space="preserve">Grafik </w:instrText>
      </w:r>
      <w:fldSimple w:instr=" seq Grafik \c ">
        <w:r w:rsidR="00C771DC">
          <w:rPr>
            <w:noProof/>
          </w:rPr>
          <w:instrText>29</w:instrText>
        </w:r>
      </w:fldSimple>
      <w:r w:rsidR="00C3552E">
        <w:tab/>
        <w:instrText>Enge Texte am Rand</w:instrText>
      </w:r>
      <w:bookmarkEnd w:id="172"/>
      <w:r w:rsidR="00C3552E">
        <w:instrText xml:space="preserve">" \f G \l "2" </w:instrText>
      </w:r>
      <w:r w:rsidR="00540C34">
        <w:fldChar w:fldCharType="end"/>
      </w:r>
    </w:p>
    <w:p w:rsidR="00356238" w:rsidRDefault="00356238" w:rsidP="009400F3"/>
    <w:p w:rsidR="008466A1" w:rsidRDefault="008466A1" w:rsidP="009400F3">
      <w:r>
        <w:t>Als zweites wird der Sonderfall</w:t>
      </w:r>
      <w:r w:rsidR="007812E0">
        <w:t xml:space="preserve"> PEEEP betrachtet. P wie Platz und E wie Eng. Maße haben Platz, wenn SegPlatz größer als 0 ist. Es sind also 3 Enge Paße, die Platznachbarn haben. Es wird geschaut, ob die Nachbarn so viel Platz haben, um die 3 Maße diesen zu geben. Ist das der Fall, dann bekommt das mittlere Maß den Platz von seine engen Nachbarn und sein Text hat sich damit nicht bewegt. Seine Nachbarn bekommen den benötigten Platz und seine Texte sind neben den mittleren Text. Ansonsten landet der mittlere Text in die untere Zeile und gibt seine Länge frei.</w:t>
      </w:r>
    </w:p>
    <w:p w:rsidR="008466A1" w:rsidRDefault="008466A1" w:rsidP="009400F3"/>
    <w:p w:rsidR="007812E0" w:rsidRDefault="007812E0" w:rsidP="009400F3">
      <w:r>
        <w:t>Mit PEP wie Platz-Eng-Platz nimmt ein Enges Maß Platz von seine Nachbarn.</w:t>
      </w:r>
    </w:p>
    <w:p w:rsidR="007812E0" w:rsidRDefault="007812E0" w:rsidP="009400F3">
      <w:r>
        <w:t>Bei EEE wandert das mittlere enge Maß in die untere Zeile und gibt seine Länge frei. Jedes enge Maß muss allerdings noch eine positive Länge besitzen, denn es sollen nie 2 benachbarte Maße in die untere Zeile.</w:t>
      </w:r>
    </w:p>
    <w:p w:rsidR="007812E0" w:rsidRDefault="007812E0" w:rsidP="009400F3"/>
    <w:p w:rsidR="007812E0" w:rsidRDefault="007812E0" w:rsidP="009400F3">
      <w:r>
        <w:t>PEEP lässt sich aufteilen in PE und EP. Damit lässt sich alles schieben, was schiebbar ist. Hat ein Maß zu wenig Platz, dann nimmt es sich diesen vom Nachbarn. Nachbarn geben nur ihren freien Platz her, gehen aber nie in die untere Zeile.</w:t>
      </w:r>
    </w:p>
    <w:p w:rsidR="008466A1" w:rsidRDefault="008466A1" w:rsidP="009400F3"/>
    <w:p w:rsidR="007812E0" w:rsidRDefault="007812E0" w:rsidP="009400F3">
      <w:r>
        <w:t xml:space="preserve">Anhand der neuen Segmentwerte werden die neuen absoluten Werte berechnet. </w:t>
      </w:r>
      <w:r w:rsidR="0005632B">
        <w:t>Aus den Längen werden x und y koordinaten berechnet, sodass das Texteschieben auch diagonal geht. Hat ein Segment eine positve Länge, dann wird es über die Linie gezeichnet. Ist die Länge negativ, dann wird der alte Wert aus Werte genommen und das Maß mittig unter die Linie gezeichnet. Aus Werte zu nehmen ist immer OK, weil das erste und letzte Maß immer eine positive Länge hat.</w:t>
      </w:r>
      <w:r w:rsidR="00C40F19">
        <w:t xml:space="preserve"> Es wurde sich gemerkt, welchen Platz die Liniensegmente früher hatten. Bei langen Maßketten ist das Maß über der Linie, bei kurzen über die Pfeile. Dadurch kann der Text mit dem Pfeil kollidieren, aber der dadurch entstehende Versatz ist übersichtlicher als die Kollision.</w:t>
      </w:r>
      <w:r w:rsidR="0005632B">
        <w:t xml:space="preserve"> Linieüberschreiben führt das Textzeichnen durch. </w:t>
      </w:r>
    </w:p>
    <w:p w:rsidR="00356238" w:rsidRDefault="00356238">
      <w:pPr>
        <w:spacing w:line="240" w:lineRule="auto"/>
      </w:pPr>
      <w:r>
        <w:br w:type="page"/>
      </w:r>
    </w:p>
    <w:p w:rsidR="00356238" w:rsidRDefault="00C40F19">
      <w:pPr>
        <w:spacing w:line="240" w:lineRule="auto"/>
      </w:pPr>
      <w:r>
        <w:rPr>
          <w:noProof/>
          <w:lang w:eastAsia="de-DE"/>
        </w:rPr>
        <w:lastRenderedPageBreak/>
        <w:drawing>
          <wp:anchor distT="0" distB="0" distL="114300" distR="114300" simplePos="0" relativeHeight="251821056" behindDoc="0" locked="0" layoutInCell="1" allowOverlap="1">
            <wp:simplePos x="0" y="0"/>
            <wp:positionH relativeFrom="column">
              <wp:posOffset>20320</wp:posOffset>
            </wp:positionH>
            <wp:positionV relativeFrom="paragraph">
              <wp:posOffset>174625</wp:posOffset>
            </wp:positionV>
            <wp:extent cx="2877820" cy="5756275"/>
            <wp:effectExtent l="19050" t="0" r="0" b="0"/>
            <wp:wrapSquare wrapText="bothSides"/>
            <wp:docPr id="823" name="Grafik 822" descr="Poly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2.wmf"/>
                    <pic:cNvPicPr/>
                  </pic:nvPicPr>
                  <pic:blipFill>
                    <a:blip r:embed="rId239" cstate="print"/>
                    <a:stretch>
                      <a:fillRect/>
                    </a:stretch>
                  </pic:blipFill>
                  <pic:spPr>
                    <a:xfrm>
                      <a:off x="0" y="0"/>
                      <a:ext cx="2877820" cy="5756275"/>
                    </a:xfrm>
                    <a:prstGeom prst="rect">
                      <a:avLst/>
                    </a:prstGeom>
                  </pic:spPr>
                </pic:pic>
              </a:graphicData>
            </a:graphic>
          </wp:anchor>
        </w:drawing>
      </w:r>
    </w:p>
    <w:p w:rsidR="00356238" w:rsidRDefault="00356238" w:rsidP="009400F3">
      <w:r>
        <w:t>Das dritte Maß ist zu eng und nimmt sich Platz von seine Nachbarn.</w:t>
      </w:r>
    </w:p>
    <w:p w:rsidR="008466A1" w:rsidRDefault="00547900" w:rsidP="009400F3">
      <w:r>
        <w:t>Die roten Linien sind die Textlängen.</w:t>
      </w:r>
    </w:p>
    <w:p w:rsidR="00356238" w:rsidRDefault="00356238" w:rsidP="009400F3"/>
    <w:p w:rsidR="00356238" w:rsidRDefault="00356238" w:rsidP="009400F3">
      <w:r>
        <w:t>Die Nachbarn haben nur genug Platz für sich selbst und können dem mittleren Maß nicht genug Platz abgeben. Das Mittlere Maß geht in die untere Zeile.</w:t>
      </w:r>
    </w:p>
    <w:p w:rsidR="00356238" w:rsidRDefault="00356238" w:rsidP="009400F3"/>
    <w:p w:rsidR="00356238" w:rsidRDefault="00356238" w:rsidP="009400F3">
      <w:r>
        <w:t>Alle 3 Maße sind zu eng. Es kommt PEEEP zum Einsatz, sodass alle 3 Maße mit genug Platz versorgt werden.</w:t>
      </w:r>
    </w:p>
    <w:p w:rsidR="00356238" w:rsidRDefault="00356238" w:rsidP="009400F3"/>
    <w:p w:rsidR="00356238" w:rsidRDefault="00C40F19" w:rsidP="009400F3">
      <w:r>
        <w:t>Lange Maße ragen nicht über die Pfeilspitzen, um einen übersichtlichen Versatz zu haben.</w:t>
      </w:r>
    </w:p>
    <w:p w:rsidR="00356238" w:rsidRDefault="00356238" w:rsidP="009400F3"/>
    <w:p w:rsidR="00356238" w:rsidRDefault="00356238" w:rsidP="009400F3"/>
    <w:p w:rsidR="00356238" w:rsidRDefault="00356238" w:rsidP="009400F3">
      <w:r>
        <w:t>Die äußeren Maße haben nicht mehr genug Platz für die Kombo PEEEP. Das mittlere Maß geht in die untere Zeile und gibt seine Länge an die Nachbarn. Die Nachbarn nehmen sich, was sie bekommen können.</w:t>
      </w:r>
    </w:p>
    <w:p w:rsidR="00356238" w:rsidRDefault="00356238" w:rsidP="009400F3"/>
    <w:p w:rsidR="00356238" w:rsidRDefault="00356238" w:rsidP="009400F3"/>
    <w:p w:rsidR="00356238" w:rsidRDefault="00356238" w:rsidP="009400F3"/>
    <w:p w:rsidR="00356238" w:rsidRDefault="00356238" w:rsidP="009400F3"/>
    <w:p w:rsidR="00356238" w:rsidRDefault="00356238" w:rsidP="009400F3">
      <w:r>
        <w:t>Die Randfelder haben nicht genug Platz.</w:t>
      </w:r>
    </w:p>
    <w:p w:rsidR="00356238" w:rsidRDefault="00356238" w:rsidP="009400F3"/>
    <w:p w:rsidR="00356238" w:rsidRDefault="00356238" w:rsidP="009400F3">
      <w:r>
        <w:t>So eng, dass 2 Maße nach unten gehen.</w:t>
      </w:r>
    </w:p>
    <w:p w:rsidR="00356238" w:rsidRDefault="00547900" w:rsidP="009400F3">
      <w:r>
        <w:t>G</w:t>
      </w:r>
      <w:fldSimple w:instr=" seq Grafik ">
        <w:r w:rsidR="00C771DC">
          <w:rPr>
            <w:noProof/>
          </w:rPr>
          <w:t>30</w:t>
        </w:r>
      </w:fldSimple>
      <w:r w:rsidR="00540C34">
        <w:fldChar w:fldCharType="begin"/>
      </w:r>
      <w:r>
        <w:instrText xml:space="preserve"> TC "</w:instrText>
      </w:r>
      <w:bookmarkStart w:id="173" w:name="_Toc157945251"/>
      <w:r>
        <w:instrText xml:space="preserve">Grafik </w:instrText>
      </w:r>
      <w:fldSimple w:instr=" seq Grafik \c ">
        <w:r w:rsidR="00C771DC">
          <w:rPr>
            <w:noProof/>
          </w:rPr>
          <w:instrText>30</w:instrText>
        </w:r>
      </w:fldSimple>
      <w:r>
        <w:tab/>
      </w:r>
      <w:r w:rsidR="00C3552E">
        <w:instrText>Regeln für die Maßtextplatzierung</w:instrText>
      </w:r>
      <w:bookmarkEnd w:id="173"/>
      <w:r>
        <w:instrText xml:space="preserve">" \f G \l "2" </w:instrText>
      </w:r>
      <w:r w:rsidR="00540C34">
        <w:fldChar w:fldCharType="end"/>
      </w:r>
    </w:p>
    <w:p w:rsidR="00356238" w:rsidRDefault="00356238" w:rsidP="009400F3"/>
    <w:p w:rsidR="00356238" w:rsidRDefault="00356238" w:rsidP="009400F3"/>
    <w:p w:rsidR="00356238" w:rsidRDefault="00356238" w:rsidP="009400F3"/>
    <w:p w:rsidR="009400F3" w:rsidRPr="00D40F63" w:rsidRDefault="009400F3" w:rsidP="009400F3">
      <w:pPr>
        <w:pStyle w:val="KeinLeerraum"/>
        <w:rPr>
          <w:u w:val="single"/>
        </w:rPr>
      </w:pPr>
      <w:r w:rsidRPr="00D40F63">
        <w:rPr>
          <w:u w:val="single"/>
        </w:rPr>
        <w:t>Function Polymaßkette2(x1%, y1%, x2%, y2%, Beschriftung$, ByRef Werte())</w:t>
      </w:r>
    </w:p>
    <w:p w:rsidR="009400F3" w:rsidRDefault="009400F3" w:rsidP="009400F3">
      <w:r>
        <w:t>Polymaßkette2 ist das absolute Gegenteil zur Polymaßkette. Während die Polymaßkette für relative Abstände gedacht ist, ist die Polymaßkette2 für absolute Angaben. Beide Maßketten haben die gleichen Eingabewerte.</w:t>
      </w:r>
    </w:p>
    <w:p w:rsidR="009400F3" w:rsidRDefault="009400F3" w:rsidP="009400F3">
      <w:r>
        <w:rPr>
          <w:noProof/>
          <w:lang w:eastAsia="de-DE"/>
        </w:rPr>
        <w:drawing>
          <wp:inline distT="0" distB="0" distL="0" distR="0">
            <wp:extent cx="5238750" cy="1476375"/>
            <wp:effectExtent l="0" t="0" r="0" b="0"/>
            <wp:docPr id="815" name="Grafik 255" descr="Maßketten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ßketten2.wmf"/>
                    <pic:cNvPicPr/>
                  </pic:nvPicPr>
                  <pic:blipFill>
                    <a:blip r:embed="rId240" cstate="print"/>
                    <a:stretch>
                      <a:fillRect/>
                    </a:stretch>
                  </pic:blipFill>
                  <pic:spPr>
                    <a:xfrm>
                      <a:off x="0" y="0"/>
                      <a:ext cx="5238750" cy="1476375"/>
                    </a:xfrm>
                    <a:prstGeom prst="rect">
                      <a:avLst/>
                    </a:prstGeom>
                  </pic:spPr>
                </pic:pic>
              </a:graphicData>
            </a:graphic>
          </wp:inline>
        </w:drawing>
      </w:r>
      <w:r w:rsidRPr="00097DDA">
        <w:t xml:space="preserve"> </w:t>
      </w:r>
      <w:r>
        <w:t>G</w:t>
      </w:r>
      <w:fldSimple w:instr=" seq Grafik ">
        <w:r w:rsidR="00C771DC">
          <w:rPr>
            <w:noProof/>
          </w:rPr>
          <w:t>31</w:t>
        </w:r>
      </w:fldSimple>
      <w:r w:rsidR="00540C34">
        <w:fldChar w:fldCharType="begin"/>
      </w:r>
      <w:r>
        <w:instrText xml:space="preserve"> TC "</w:instrText>
      </w:r>
      <w:bookmarkStart w:id="174" w:name="_Toc157945252"/>
      <w:r>
        <w:instrText xml:space="preserve">Grafik </w:instrText>
      </w:r>
      <w:fldSimple w:instr=" seq Grafik \c ">
        <w:r w:rsidR="00C771DC">
          <w:rPr>
            <w:noProof/>
          </w:rPr>
          <w:instrText>31</w:instrText>
        </w:r>
      </w:fldSimple>
      <w:r>
        <w:tab/>
        <w:instrText>Vergleich zwischen Polymaßkette und Polymaßkette2</w:instrText>
      </w:r>
      <w:bookmarkEnd w:id="174"/>
      <w:r>
        <w:instrText xml:space="preserve">" \f G \l "2" </w:instrText>
      </w:r>
      <w:r w:rsidR="00540C34">
        <w:fldChar w:fldCharType="end"/>
      </w:r>
    </w:p>
    <w:p w:rsidR="009400F3" w:rsidRDefault="009400F3" w:rsidP="009400F3">
      <w:r>
        <w:lastRenderedPageBreak/>
        <w:t>Sind die Maßketten eng, dann wird bei überlappenden Pfeillinien eine draus gemacht, um 8 Doppelbyte zu sparen. Dennoch benötigt die absolute Maßkette mehr Speicher, weil die Maßlinie nur bei zu engen Texten durchgeht.</w:t>
      </w:r>
    </w:p>
    <w:p w:rsidR="009400F3" w:rsidRDefault="009400F3">
      <w:pPr>
        <w:spacing w:line="240" w:lineRule="auto"/>
      </w:pPr>
    </w:p>
    <w:p w:rsidR="009400F3" w:rsidRDefault="009400F3">
      <w:pPr>
        <w:spacing w:line="240" w:lineRule="auto"/>
      </w:pPr>
    </w:p>
    <w:p w:rsidR="00EF55D9" w:rsidRPr="00EF55D9" w:rsidRDefault="00EF55D9" w:rsidP="00D33E79">
      <w:pPr>
        <w:pStyle w:val="berschrift3"/>
      </w:pPr>
      <w:bookmarkStart w:id="175" w:name="_Toc157945401"/>
      <w:r w:rsidRPr="00EF55D9">
        <w:t>Untersuchung des Wirkungsgrades der Objekte</w:t>
      </w:r>
      <w:bookmarkEnd w:id="175"/>
    </w:p>
    <w:p w:rsidR="00EF55D9" w:rsidRDefault="00EF55D9" w:rsidP="00EF55D9">
      <w:r>
        <w:t>Wir haben gesehen, dass der WMF-Balken effiziente Kompressionsalgorithmen anwendet, um den Speicherbedarf zu senken. Besonders bei Maßketten, Diagramme und Pfeilrechtecke konnte um die Hälfte gespart werden.</w:t>
      </w:r>
      <w:r w:rsidR="00DC7ABD">
        <w:t xml:space="preserve"> Im Vergleich mit anderen Programmen ist der WMF-Balken sowohl im Aussehen und Datenkompressio</w:t>
      </w:r>
      <w:r w:rsidR="00B01A9F">
        <w:t>n</w:t>
      </w:r>
      <w:r w:rsidR="00DC7ABD">
        <w:t xml:space="preserve"> weiiiit überlegen.</w:t>
      </w:r>
    </w:p>
    <w:p w:rsidR="00DC7ABD" w:rsidRDefault="00DC7ABD" w:rsidP="00EF55D9">
      <w:r>
        <w:t>Doch das ganze kann man auch objektiv betrachten. Dazu werden wie Wirkungsgrade der Objekte berechnet.</w:t>
      </w:r>
    </w:p>
    <w:p w:rsidR="00DC7ABD" w:rsidRDefault="00DC7ABD" w:rsidP="00DC7ABD">
      <w:pPr>
        <w:pStyle w:val="Formel"/>
      </w:pPr>
      <w:r>
        <w:t xml:space="preserve">Wirkungsgrad= </w:t>
      </w:r>
      <w:r w:rsidR="00540C34">
        <w:fldChar w:fldCharType="begin"/>
      </w:r>
      <w:r>
        <w:instrText xml:space="preserve"> EQ \F(Entropie;Speiche</w:instrText>
      </w:r>
      <w:r w:rsidRPr="00DC7ABD">
        <w:instrText>r)</w:instrText>
      </w:r>
      <w:r>
        <w:instrText xml:space="preserve"> </w:instrText>
      </w:r>
      <w:r w:rsidR="00540C34">
        <w:fldChar w:fldCharType="end"/>
      </w:r>
    </w:p>
    <w:p w:rsidR="00DC7ABD" w:rsidRDefault="00DC7ABD" w:rsidP="00EA6B06">
      <w:r>
        <w:t>Die Entropie ist die minimale Anzahl an Doppelbytes, die benötigt werden, um das Objekt eindeutig beschreiben zu können. Beispiel: Eine Linie benötigt 8 Doppelbyte in der Datei. Zum Beschreiben sind aber nur 5 nötig, nämlich 2 Punkte</w:t>
      </w:r>
      <w:r w:rsidR="00EA6B06" w:rsidRPr="00EA6B06">
        <w:t xml:space="preserve"> </w:t>
      </w:r>
      <w:r w:rsidR="00EA6B06">
        <w:t>und der Typ, dass es eine Linie ist</w:t>
      </w:r>
      <w:r>
        <w:t>. Der Wirkungsgrad ist damit 5/8 und verschwendet damit fast die Hälfte.</w:t>
      </w:r>
    </w:p>
    <w:p w:rsidR="00EF55D9" w:rsidRDefault="00EF55D9" w:rsidP="00EF55D9"/>
    <w:p w:rsidR="00DC7ABD" w:rsidRDefault="00DC7ABD" w:rsidP="00EF55D9">
      <w:r>
        <w:t>Die Objekte werden in dieser Tabelle aufgelistet und der Wirkungsgrad berechnet.</w:t>
      </w:r>
    </w:p>
    <w:tbl>
      <w:tblPr>
        <w:tblW w:w="0" w:type="auto"/>
        <w:tblCellMar>
          <w:left w:w="70" w:type="dxa"/>
          <w:right w:w="0" w:type="dxa"/>
        </w:tblCellMar>
        <w:tblLook w:val="04A0"/>
      </w:tblPr>
      <w:tblGrid>
        <w:gridCol w:w="1390"/>
        <w:gridCol w:w="910"/>
        <w:gridCol w:w="897"/>
        <w:gridCol w:w="1184"/>
        <w:gridCol w:w="1443"/>
        <w:gridCol w:w="76"/>
        <w:gridCol w:w="1625"/>
        <w:gridCol w:w="1284"/>
      </w:tblGrid>
      <w:tr w:rsidR="003A2816" w:rsidRPr="00DC7ABD" w:rsidTr="003A2816">
        <w:trPr>
          <w:trHeight w:val="33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 </w:t>
            </w:r>
          </w:p>
        </w:tc>
        <w:tc>
          <w:tcPr>
            <w:tcW w:w="0" w:type="auto"/>
            <w:tcBorders>
              <w:top w:val="single" w:sz="8" w:space="0" w:color="auto"/>
              <w:left w:val="nil"/>
              <w:bottom w:val="single" w:sz="4" w:space="0" w:color="auto"/>
              <w:right w:val="nil"/>
            </w:tcBorders>
            <w:shd w:val="clear" w:color="auto" w:fill="auto"/>
            <w:noWrap/>
            <w:vAlign w:val="bottom"/>
            <w:hideMark/>
          </w:tcPr>
          <w:p w:rsidR="00DC7ABD" w:rsidRPr="00DC7ABD" w:rsidRDefault="003A2816" w:rsidP="00DC7ABD">
            <w:pPr>
              <w:spacing w:line="240" w:lineRule="auto"/>
              <w:rPr>
                <w:rFonts w:eastAsia="Times New Roman" w:cs="Times New Roman"/>
                <w:color w:val="000000"/>
                <w:szCs w:val="24"/>
                <w:lang w:eastAsia="de-DE"/>
              </w:rPr>
            </w:pPr>
            <w:r>
              <w:rPr>
                <w:rFonts w:eastAsia="Times New Roman" w:cs="Times New Roman"/>
                <w:color w:val="000000"/>
                <w:szCs w:val="24"/>
                <w:lang w:eastAsia="de-DE"/>
              </w:rPr>
              <w:t>Speicher</w:t>
            </w:r>
          </w:p>
        </w:tc>
        <w:tc>
          <w:tcPr>
            <w:tcW w:w="0" w:type="auto"/>
            <w:tcBorders>
              <w:top w:val="single" w:sz="8" w:space="0" w:color="auto"/>
              <w:left w:val="nil"/>
              <w:bottom w:val="single" w:sz="4" w:space="0" w:color="auto"/>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Entropie</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Inhalt</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Wirkungsgrad</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Inhalt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Doppelbytes</w:t>
            </w:r>
          </w:p>
        </w:tc>
      </w:tr>
      <w:tr w:rsidR="003A2816" w:rsidRPr="00DC7ABD" w:rsidTr="003A2816">
        <w:trPr>
          <w:trHeight w:val="330"/>
        </w:trPr>
        <w:tc>
          <w:tcPr>
            <w:tcW w:w="0" w:type="auto"/>
            <w:tcBorders>
              <w:top w:val="nil"/>
              <w:left w:val="single" w:sz="8" w:space="0" w:color="auto"/>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Ellipse</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7</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5</w:t>
            </w:r>
          </w:p>
        </w:tc>
        <w:tc>
          <w:tcPr>
            <w:tcW w:w="0" w:type="auto"/>
            <w:tcBorders>
              <w:top w:val="nil"/>
              <w:left w:val="nil"/>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tpp</w:t>
            </w:r>
          </w:p>
        </w:tc>
        <w:tc>
          <w:tcPr>
            <w:tcW w:w="0" w:type="auto"/>
            <w:tcBorders>
              <w:top w:val="nil"/>
              <w:left w:val="nil"/>
              <w:bottom w:val="nil"/>
              <w:right w:val="single" w:sz="8" w:space="0" w:color="auto"/>
            </w:tcBorders>
            <w:shd w:val="clear" w:color="000000" w:fill="BDD881"/>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0,7142857</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single" w:sz="4" w:space="0" w:color="auto"/>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t= Typ</w:t>
            </w:r>
          </w:p>
        </w:tc>
        <w:tc>
          <w:tcPr>
            <w:tcW w:w="0" w:type="auto"/>
            <w:tcBorders>
              <w:top w:val="nil"/>
              <w:left w:val="nil"/>
              <w:bottom w:val="nil"/>
              <w:right w:val="single" w:sz="4" w:space="0" w:color="auto"/>
            </w:tcBorders>
            <w:shd w:val="clear" w:color="auto" w:fill="auto"/>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1</w:t>
            </w:r>
          </w:p>
        </w:tc>
      </w:tr>
      <w:tr w:rsidR="003A2816" w:rsidRPr="00DC7ABD" w:rsidTr="003A2816">
        <w:trPr>
          <w:trHeight w:val="330"/>
        </w:trPr>
        <w:tc>
          <w:tcPr>
            <w:tcW w:w="0" w:type="auto"/>
            <w:tcBorders>
              <w:top w:val="nil"/>
              <w:left w:val="single" w:sz="8" w:space="0" w:color="auto"/>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Rechteck</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7</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5</w:t>
            </w:r>
          </w:p>
        </w:tc>
        <w:tc>
          <w:tcPr>
            <w:tcW w:w="0" w:type="auto"/>
            <w:tcBorders>
              <w:top w:val="nil"/>
              <w:left w:val="nil"/>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tpp</w:t>
            </w:r>
          </w:p>
        </w:tc>
        <w:tc>
          <w:tcPr>
            <w:tcW w:w="0" w:type="auto"/>
            <w:tcBorders>
              <w:top w:val="nil"/>
              <w:left w:val="nil"/>
              <w:bottom w:val="nil"/>
              <w:right w:val="single" w:sz="8" w:space="0" w:color="auto"/>
            </w:tcBorders>
            <w:shd w:val="clear" w:color="000000" w:fill="BDD881"/>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0,7142857</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single" w:sz="4" w:space="0" w:color="auto"/>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p= Punkt</w:t>
            </w:r>
          </w:p>
        </w:tc>
        <w:tc>
          <w:tcPr>
            <w:tcW w:w="0" w:type="auto"/>
            <w:tcBorders>
              <w:top w:val="nil"/>
              <w:left w:val="nil"/>
              <w:bottom w:val="nil"/>
              <w:right w:val="single" w:sz="4" w:space="0" w:color="auto"/>
            </w:tcBorders>
            <w:shd w:val="clear" w:color="auto" w:fill="auto"/>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2</w:t>
            </w:r>
          </w:p>
        </w:tc>
      </w:tr>
      <w:tr w:rsidR="003A2816" w:rsidRPr="00DC7ABD" w:rsidTr="003A2816">
        <w:trPr>
          <w:trHeight w:val="330"/>
        </w:trPr>
        <w:tc>
          <w:tcPr>
            <w:tcW w:w="0" w:type="auto"/>
            <w:tcBorders>
              <w:top w:val="nil"/>
              <w:left w:val="single" w:sz="8" w:space="0" w:color="auto"/>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Bogen</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11</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7</w:t>
            </w:r>
          </w:p>
        </w:tc>
        <w:tc>
          <w:tcPr>
            <w:tcW w:w="0" w:type="auto"/>
            <w:tcBorders>
              <w:top w:val="nil"/>
              <w:left w:val="nil"/>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tppii</w:t>
            </w:r>
          </w:p>
        </w:tc>
        <w:tc>
          <w:tcPr>
            <w:tcW w:w="0" w:type="auto"/>
            <w:tcBorders>
              <w:top w:val="nil"/>
              <w:left w:val="nil"/>
              <w:bottom w:val="nil"/>
              <w:right w:val="single" w:sz="8" w:space="0" w:color="auto"/>
            </w:tcBorders>
            <w:shd w:val="clear" w:color="000000" w:fill="D5DF82"/>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0,6363636</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single" w:sz="4" w:space="0" w:color="auto"/>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P= Punktearray</w:t>
            </w:r>
          </w:p>
        </w:tc>
        <w:tc>
          <w:tcPr>
            <w:tcW w:w="0" w:type="auto"/>
            <w:tcBorders>
              <w:top w:val="nil"/>
              <w:left w:val="nil"/>
              <w:bottom w:val="nil"/>
              <w:right w:val="single" w:sz="4" w:space="0" w:color="auto"/>
            </w:tcBorders>
            <w:shd w:val="clear" w:color="auto" w:fill="auto"/>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20</w:t>
            </w:r>
          </w:p>
        </w:tc>
      </w:tr>
      <w:tr w:rsidR="003A2816" w:rsidRPr="00DC7ABD" w:rsidTr="003A2816">
        <w:trPr>
          <w:trHeight w:val="330"/>
        </w:trPr>
        <w:tc>
          <w:tcPr>
            <w:tcW w:w="0" w:type="auto"/>
            <w:tcBorders>
              <w:top w:val="nil"/>
              <w:left w:val="single" w:sz="8" w:space="0" w:color="auto"/>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Kreis</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7</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4</w:t>
            </w:r>
          </w:p>
        </w:tc>
        <w:tc>
          <w:tcPr>
            <w:tcW w:w="0" w:type="auto"/>
            <w:tcBorders>
              <w:top w:val="nil"/>
              <w:left w:val="nil"/>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tpl</w:t>
            </w:r>
          </w:p>
        </w:tc>
        <w:tc>
          <w:tcPr>
            <w:tcW w:w="0" w:type="auto"/>
            <w:tcBorders>
              <w:top w:val="nil"/>
              <w:left w:val="nil"/>
              <w:bottom w:val="nil"/>
              <w:right w:val="single" w:sz="8" w:space="0" w:color="auto"/>
            </w:tcBorders>
            <w:shd w:val="clear" w:color="000000" w:fill="E9E583"/>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0,5714286</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single" w:sz="4" w:space="0" w:color="auto"/>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a= Anzahl</w:t>
            </w:r>
          </w:p>
        </w:tc>
        <w:tc>
          <w:tcPr>
            <w:tcW w:w="0" w:type="auto"/>
            <w:tcBorders>
              <w:top w:val="nil"/>
              <w:left w:val="nil"/>
              <w:bottom w:val="nil"/>
              <w:right w:val="single" w:sz="4" w:space="0" w:color="auto"/>
            </w:tcBorders>
            <w:shd w:val="clear" w:color="auto" w:fill="auto"/>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1</w:t>
            </w:r>
          </w:p>
        </w:tc>
      </w:tr>
      <w:tr w:rsidR="003A2816" w:rsidRPr="00DC7ABD" w:rsidTr="003A2816">
        <w:trPr>
          <w:trHeight w:val="330"/>
        </w:trPr>
        <w:tc>
          <w:tcPr>
            <w:tcW w:w="0" w:type="auto"/>
            <w:tcBorders>
              <w:top w:val="nil"/>
              <w:left w:val="single" w:sz="8" w:space="0" w:color="auto"/>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Linie</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8</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5</w:t>
            </w:r>
          </w:p>
        </w:tc>
        <w:tc>
          <w:tcPr>
            <w:tcW w:w="0" w:type="auto"/>
            <w:tcBorders>
              <w:top w:val="nil"/>
              <w:left w:val="nil"/>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tpp</w:t>
            </w:r>
          </w:p>
        </w:tc>
        <w:tc>
          <w:tcPr>
            <w:tcW w:w="0" w:type="auto"/>
            <w:tcBorders>
              <w:top w:val="nil"/>
              <w:left w:val="nil"/>
              <w:bottom w:val="nil"/>
              <w:right w:val="single" w:sz="8" w:space="0" w:color="auto"/>
            </w:tcBorders>
            <w:shd w:val="clear" w:color="000000" w:fill="D8E082"/>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0,625</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single" w:sz="4" w:space="0" w:color="auto"/>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T= Text</w:t>
            </w:r>
          </w:p>
        </w:tc>
        <w:tc>
          <w:tcPr>
            <w:tcW w:w="0" w:type="auto"/>
            <w:tcBorders>
              <w:top w:val="nil"/>
              <w:left w:val="nil"/>
              <w:bottom w:val="nil"/>
              <w:right w:val="single" w:sz="4" w:space="0" w:color="auto"/>
            </w:tcBorders>
            <w:shd w:val="clear" w:color="auto" w:fill="auto"/>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2</w:t>
            </w:r>
          </w:p>
        </w:tc>
      </w:tr>
      <w:tr w:rsidR="003A2816" w:rsidRPr="00DC7ABD" w:rsidTr="003A2816">
        <w:trPr>
          <w:trHeight w:val="330"/>
        </w:trPr>
        <w:tc>
          <w:tcPr>
            <w:tcW w:w="0" w:type="auto"/>
            <w:tcBorders>
              <w:top w:val="nil"/>
              <w:left w:val="single" w:sz="8" w:space="0" w:color="auto"/>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Bilinie</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10</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7</w:t>
            </w:r>
          </w:p>
        </w:tc>
        <w:tc>
          <w:tcPr>
            <w:tcW w:w="0" w:type="auto"/>
            <w:tcBorders>
              <w:top w:val="nil"/>
              <w:left w:val="nil"/>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tppp</w:t>
            </w:r>
          </w:p>
        </w:tc>
        <w:tc>
          <w:tcPr>
            <w:tcW w:w="0" w:type="auto"/>
            <w:tcBorders>
              <w:top w:val="nil"/>
              <w:left w:val="nil"/>
              <w:bottom w:val="nil"/>
              <w:right w:val="single" w:sz="8" w:space="0" w:color="auto"/>
            </w:tcBorders>
            <w:shd w:val="clear" w:color="000000" w:fill="C1DA81"/>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0,7</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single" w:sz="4" w:space="0" w:color="auto"/>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M= Textarray</w:t>
            </w:r>
          </w:p>
        </w:tc>
        <w:tc>
          <w:tcPr>
            <w:tcW w:w="0" w:type="auto"/>
            <w:tcBorders>
              <w:top w:val="nil"/>
              <w:left w:val="nil"/>
              <w:bottom w:val="nil"/>
              <w:right w:val="single" w:sz="4" w:space="0" w:color="auto"/>
            </w:tcBorders>
            <w:shd w:val="clear" w:color="auto" w:fill="auto"/>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20</w:t>
            </w:r>
          </w:p>
        </w:tc>
      </w:tr>
      <w:tr w:rsidR="003A2816" w:rsidRPr="00DC7ABD" w:rsidTr="003A2816">
        <w:trPr>
          <w:trHeight w:val="330"/>
        </w:trPr>
        <w:tc>
          <w:tcPr>
            <w:tcW w:w="0" w:type="auto"/>
            <w:tcBorders>
              <w:top w:val="nil"/>
              <w:left w:val="single" w:sz="8" w:space="0" w:color="auto"/>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Dreieck</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10</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7</w:t>
            </w:r>
          </w:p>
        </w:tc>
        <w:tc>
          <w:tcPr>
            <w:tcW w:w="0" w:type="auto"/>
            <w:tcBorders>
              <w:top w:val="nil"/>
              <w:left w:val="nil"/>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tppp</w:t>
            </w:r>
          </w:p>
        </w:tc>
        <w:tc>
          <w:tcPr>
            <w:tcW w:w="0" w:type="auto"/>
            <w:tcBorders>
              <w:top w:val="nil"/>
              <w:left w:val="nil"/>
              <w:bottom w:val="nil"/>
              <w:right w:val="single" w:sz="8" w:space="0" w:color="auto"/>
            </w:tcBorders>
            <w:shd w:val="clear" w:color="000000" w:fill="C1DA81"/>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0,7</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single" w:sz="4" w:space="0" w:color="auto"/>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g= Pfeilgröße</w:t>
            </w:r>
          </w:p>
        </w:tc>
        <w:tc>
          <w:tcPr>
            <w:tcW w:w="0" w:type="auto"/>
            <w:tcBorders>
              <w:top w:val="nil"/>
              <w:left w:val="nil"/>
              <w:bottom w:val="nil"/>
              <w:right w:val="single" w:sz="4" w:space="0" w:color="auto"/>
            </w:tcBorders>
            <w:shd w:val="clear" w:color="auto" w:fill="auto"/>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1</w:t>
            </w:r>
          </w:p>
        </w:tc>
      </w:tr>
      <w:tr w:rsidR="003A2816" w:rsidRPr="00DC7ABD" w:rsidTr="003A2816">
        <w:trPr>
          <w:trHeight w:val="330"/>
        </w:trPr>
        <w:tc>
          <w:tcPr>
            <w:tcW w:w="0" w:type="auto"/>
            <w:tcBorders>
              <w:top w:val="nil"/>
              <w:left w:val="single" w:sz="8" w:space="0" w:color="auto"/>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Viereck</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12</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9</w:t>
            </w:r>
          </w:p>
        </w:tc>
        <w:tc>
          <w:tcPr>
            <w:tcW w:w="0" w:type="auto"/>
            <w:tcBorders>
              <w:top w:val="nil"/>
              <w:left w:val="nil"/>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tpppp</w:t>
            </w:r>
          </w:p>
        </w:tc>
        <w:tc>
          <w:tcPr>
            <w:tcW w:w="0" w:type="auto"/>
            <w:tcBorders>
              <w:top w:val="nil"/>
              <w:left w:val="nil"/>
              <w:bottom w:val="nil"/>
              <w:right w:val="single" w:sz="8" w:space="0" w:color="auto"/>
            </w:tcBorders>
            <w:shd w:val="clear" w:color="000000" w:fill="B1D580"/>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0,75</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single" w:sz="4" w:space="0" w:color="auto"/>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l= Länge</w:t>
            </w:r>
          </w:p>
        </w:tc>
        <w:tc>
          <w:tcPr>
            <w:tcW w:w="0" w:type="auto"/>
            <w:tcBorders>
              <w:top w:val="nil"/>
              <w:left w:val="nil"/>
              <w:bottom w:val="nil"/>
              <w:right w:val="single" w:sz="4" w:space="0" w:color="auto"/>
            </w:tcBorders>
            <w:shd w:val="clear" w:color="auto" w:fill="auto"/>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1</w:t>
            </w:r>
          </w:p>
        </w:tc>
      </w:tr>
      <w:tr w:rsidR="003A2816" w:rsidRPr="00DC7ABD" w:rsidTr="003A2816">
        <w:trPr>
          <w:trHeight w:val="330"/>
        </w:trPr>
        <w:tc>
          <w:tcPr>
            <w:tcW w:w="0" w:type="auto"/>
            <w:tcBorders>
              <w:top w:val="nil"/>
              <w:left w:val="single" w:sz="8" w:space="0" w:color="auto"/>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Polylinie</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24</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22</w:t>
            </w:r>
          </w:p>
        </w:tc>
        <w:tc>
          <w:tcPr>
            <w:tcW w:w="0" w:type="auto"/>
            <w:tcBorders>
              <w:top w:val="nil"/>
              <w:left w:val="nil"/>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taP</w:t>
            </w:r>
          </w:p>
        </w:tc>
        <w:tc>
          <w:tcPr>
            <w:tcW w:w="0" w:type="auto"/>
            <w:tcBorders>
              <w:top w:val="nil"/>
              <w:left w:val="nil"/>
              <w:bottom w:val="nil"/>
              <w:right w:val="single" w:sz="8" w:space="0" w:color="auto"/>
            </w:tcBorders>
            <w:shd w:val="clear" w:color="000000" w:fill="7DC67D"/>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0,9166667</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single" w:sz="4" w:space="0" w:color="auto"/>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L= Längenarray</w:t>
            </w:r>
          </w:p>
        </w:tc>
        <w:tc>
          <w:tcPr>
            <w:tcW w:w="0" w:type="auto"/>
            <w:tcBorders>
              <w:top w:val="nil"/>
              <w:left w:val="nil"/>
              <w:bottom w:val="nil"/>
              <w:right w:val="single" w:sz="4" w:space="0" w:color="auto"/>
            </w:tcBorders>
            <w:shd w:val="clear" w:color="auto" w:fill="auto"/>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10</w:t>
            </w:r>
          </w:p>
        </w:tc>
      </w:tr>
      <w:tr w:rsidR="003A2816" w:rsidRPr="00DC7ABD" w:rsidTr="003A2816">
        <w:trPr>
          <w:trHeight w:val="330"/>
        </w:trPr>
        <w:tc>
          <w:tcPr>
            <w:tcW w:w="0" w:type="auto"/>
            <w:tcBorders>
              <w:top w:val="nil"/>
              <w:left w:val="single" w:sz="8" w:space="0" w:color="auto"/>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Polygon</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24</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22</w:t>
            </w:r>
          </w:p>
        </w:tc>
        <w:tc>
          <w:tcPr>
            <w:tcW w:w="0" w:type="auto"/>
            <w:tcBorders>
              <w:top w:val="nil"/>
              <w:left w:val="nil"/>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taP</w:t>
            </w:r>
          </w:p>
        </w:tc>
        <w:tc>
          <w:tcPr>
            <w:tcW w:w="0" w:type="auto"/>
            <w:tcBorders>
              <w:top w:val="nil"/>
              <w:left w:val="nil"/>
              <w:bottom w:val="nil"/>
              <w:right w:val="single" w:sz="8" w:space="0" w:color="auto"/>
            </w:tcBorders>
            <w:shd w:val="clear" w:color="000000" w:fill="7DC67D"/>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0,9166667</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single" w:sz="4" w:space="0" w:color="auto"/>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i= Integer</w:t>
            </w:r>
          </w:p>
        </w:tc>
        <w:tc>
          <w:tcPr>
            <w:tcW w:w="0" w:type="auto"/>
            <w:tcBorders>
              <w:top w:val="nil"/>
              <w:left w:val="nil"/>
              <w:bottom w:val="nil"/>
              <w:right w:val="single" w:sz="4" w:space="0" w:color="auto"/>
            </w:tcBorders>
            <w:shd w:val="clear" w:color="auto" w:fill="auto"/>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1</w:t>
            </w:r>
          </w:p>
        </w:tc>
      </w:tr>
      <w:tr w:rsidR="003A2816" w:rsidRPr="00DC7ABD" w:rsidTr="003A2816">
        <w:trPr>
          <w:trHeight w:val="330"/>
        </w:trPr>
        <w:tc>
          <w:tcPr>
            <w:tcW w:w="0" w:type="auto"/>
            <w:tcBorders>
              <w:top w:val="nil"/>
              <w:left w:val="single" w:sz="8" w:space="0" w:color="auto"/>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Text</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8</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5,5</w:t>
            </w:r>
          </w:p>
        </w:tc>
        <w:tc>
          <w:tcPr>
            <w:tcW w:w="0" w:type="auto"/>
            <w:tcBorders>
              <w:top w:val="nil"/>
              <w:left w:val="nil"/>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tbpT</w:t>
            </w:r>
          </w:p>
        </w:tc>
        <w:tc>
          <w:tcPr>
            <w:tcW w:w="0" w:type="auto"/>
            <w:tcBorders>
              <w:top w:val="nil"/>
              <w:left w:val="nil"/>
              <w:bottom w:val="nil"/>
              <w:right w:val="single" w:sz="8" w:space="0" w:color="auto"/>
            </w:tcBorders>
            <w:shd w:val="clear" w:color="000000" w:fill="C5DB81"/>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0,6875</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single" w:sz="4" w:space="0" w:color="auto"/>
              <w:bottom w:val="nil"/>
              <w:right w:val="nil"/>
            </w:tcBorders>
            <w:shd w:val="clear" w:color="auto" w:fill="auto"/>
            <w:noWrap/>
            <w:vAlign w:val="bottom"/>
            <w:hideMark/>
          </w:tcPr>
          <w:p w:rsidR="00DC7ABD" w:rsidRPr="00DC7ABD" w:rsidRDefault="00DC7ABD" w:rsidP="00B01A9F">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b=</w:t>
            </w:r>
            <w:r w:rsidR="00C94F4F">
              <w:rPr>
                <w:rFonts w:eastAsia="Times New Roman" w:cs="Times New Roman"/>
                <w:color w:val="000000"/>
                <w:szCs w:val="24"/>
                <w:lang w:eastAsia="de-DE"/>
              </w:rPr>
              <w:t xml:space="preserve"> </w:t>
            </w:r>
            <w:r w:rsidR="00B01A9F">
              <w:rPr>
                <w:rFonts w:eastAsia="Times New Roman" w:cs="Times New Roman"/>
                <w:color w:val="000000"/>
                <w:szCs w:val="24"/>
                <w:lang w:eastAsia="de-DE"/>
              </w:rPr>
              <w:t>B</w:t>
            </w:r>
            <w:r w:rsidR="00C94F4F">
              <w:rPr>
                <w:rFonts w:eastAsia="Times New Roman" w:cs="Times New Roman"/>
                <w:color w:val="000000"/>
                <w:szCs w:val="24"/>
                <w:lang w:eastAsia="de-DE"/>
              </w:rPr>
              <w:t>yte</w:t>
            </w:r>
          </w:p>
        </w:tc>
        <w:tc>
          <w:tcPr>
            <w:tcW w:w="0" w:type="auto"/>
            <w:tcBorders>
              <w:top w:val="nil"/>
              <w:left w:val="nil"/>
              <w:bottom w:val="nil"/>
              <w:right w:val="single" w:sz="4" w:space="0" w:color="auto"/>
            </w:tcBorders>
            <w:shd w:val="clear" w:color="auto" w:fill="auto"/>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0,5</w:t>
            </w:r>
          </w:p>
        </w:tc>
      </w:tr>
      <w:tr w:rsidR="003A2816" w:rsidRPr="00DC7ABD" w:rsidTr="003A2816">
        <w:trPr>
          <w:trHeight w:val="330"/>
        </w:trPr>
        <w:tc>
          <w:tcPr>
            <w:tcW w:w="0" w:type="auto"/>
            <w:tcBorders>
              <w:top w:val="nil"/>
              <w:left w:val="single" w:sz="8" w:space="0" w:color="auto"/>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Pfeil</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18</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6</w:t>
            </w:r>
          </w:p>
        </w:tc>
        <w:tc>
          <w:tcPr>
            <w:tcW w:w="0" w:type="auto"/>
            <w:tcBorders>
              <w:top w:val="nil"/>
              <w:left w:val="nil"/>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tgpp</w:t>
            </w:r>
          </w:p>
        </w:tc>
        <w:tc>
          <w:tcPr>
            <w:tcW w:w="0" w:type="auto"/>
            <w:tcBorders>
              <w:top w:val="nil"/>
              <w:left w:val="nil"/>
              <w:bottom w:val="nil"/>
              <w:right w:val="single" w:sz="8" w:space="0" w:color="auto"/>
            </w:tcBorders>
            <w:shd w:val="clear" w:color="000000" w:fill="FCBF7B"/>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0,3333333</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single" w:sz="4" w:space="0" w:color="auto"/>
              <w:bottom w:val="single" w:sz="4" w:space="0" w:color="auto"/>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B= Bytearray</w:t>
            </w:r>
          </w:p>
        </w:tc>
        <w:tc>
          <w:tcPr>
            <w:tcW w:w="0" w:type="auto"/>
            <w:tcBorders>
              <w:top w:val="nil"/>
              <w:left w:val="nil"/>
              <w:bottom w:val="single" w:sz="4" w:space="0" w:color="auto"/>
              <w:right w:val="single" w:sz="4" w:space="0" w:color="auto"/>
            </w:tcBorders>
            <w:shd w:val="clear" w:color="auto" w:fill="auto"/>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5</w:t>
            </w:r>
          </w:p>
        </w:tc>
      </w:tr>
      <w:tr w:rsidR="003A2816" w:rsidRPr="00DC7ABD" w:rsidTr="003A2816">
        <w:trPr>
          <w:trHeight w:val="330"/>
        </w:trPr>
        <w:tc>
          <w:tcPr>
            <w:tcW w:w="0" w:type="auto"/>
            <w:tcBorders>
              <w:top w:val="nil"/>
              <w:left w:val="single" w:sz="8" w:space="0" w:color="auto"/>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Bogenpfeil</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21</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8</w:t>
            </w:r>
          </w:p>
        </w:tc>
        <w:tc>
          <w:tcPr>
            <w:tcW w:w="0" w:type="auto"/>
            <w:tcBorders>
              <w:top w:val="nil"/>
              <w:left w:val="nil"/>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tgppii</w:t>
            </w:r>
          </w:p>
        </w:tc>
        <w:tc>
          <w:tcPr>
            <w:tcW w:w="0" w:type="auto"/>
            <w:tcBorders>
              <w:top w:val="nil"/>
              <w:left w:val="nil"/>
              <w:bottom w:val="nil"/>
              <w:right w:val="single" w:sz="8" w:space="0" w:color="auto"/>
            </w:tcBorders>
            <w:shd w:val="clear" w:color="000000" w:fill="FDCC7E"/>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0,3809524</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r>
      <w:tr w:rsidR="003A2816" w:rsidRPr="00DC7ABD" w:rsidTr="003A2816">
        <w:trPr>
          <w:trHeight w:val="330"/>
        </w:trPr>
        <w:tc>
          <w:tcPr>
            <w:tcW w:w="0" w:type="auto"/>
            <w:tcBorders>
              <w:top w:val="nil"/>
              <w:left w:val="single" w:sz="8" w:space="0" w:color="auto"/>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Maßkette</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53</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8</w:t>
            </w:r>
          </w:p>
        </w:tc>
        <w:tc>
          <w:tcPr>
            <w:tcW w:w="0" w:type="auto"/>
            <w:tcBorders>
              <w:top w:val="nil"/>
              <w:left w:val="nil"/>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tgppT</w:t>
            </w:r>
          </w:p>
        </w:tc>
        <w:tc>
          <w:tcPr>
            <w:tcW w:w="0" w:type="auto"/>
            <w:tcBorders>
              <w:top w:val="nil"/>
              <w:left w:val="nil"/>
              <w:bottom w:val="nil"/>
              <w:right w:val="single" w:sz="8" w:space="0" w:color="auto"/>
            </w:tcBorders>
            <w:shd w:val="clear" w:color="000000" w:fill="FA9072"/>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0,1509434</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r>
      <w:tr w:rsidR="003A2816" w:rsidRPr="00DC7ABD" w:rsidTr="003A2816">
        <w:trPr>
          <w:trHeight w:val="330"/>
        </w:trPr>
        <w:tc>
          <w:tcPr>
            <w:tcW w:w="0" w:type="auto"/>
            <w:tcBorders>
              <w:top w:val="nil"/>
              <w:left w:val="single" w:sz="8" w:space="0" w:color="auto"/>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Bimaßkette</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82</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11</w:t>
            </w:r>
          </w:p>
        </w:tc>
        <w:tc>
          <w:tcPr>
            <w:tcW w:w="0" w:type="auto"/>
            <w:tcBorders>
              <w:top w:val="nil"/>
              <w:left w:val="nil"/>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tgpplTT</w:t>
            </w:r>
          </w:p>
        </w:tc>
        <w:tc>
          <w:tcPr>
            <w:tcW w:w="0" w:type="auto"/>
            <w:tcBorders>
              <w:top w:val="nil"/>
              <w:left w:val="nil"/>
              <w:bottom w:val="nil"/>
              <w:right w:val="single" w:sz="8" w:space="0" w:color="auto"/>
            </w:tcBorders>
            <w:shd w:val="clear" w:color="000000" w:fill="F98B71"/>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0,1341463</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r>
      <w:tr w:rsidR="003A2816" w:rsidRPr="00DC7ABD" w:rsidTr="003A2816">
        <w:trPr>
          <w:trHeight w:val="330"/>
        </w:trPr>
        <w:tc>
          <w:tcPr>
            <w:tcW w:w="0" w:type="auto"/>
            <w:tcBorders>
              <w:top w:val="nil"/>
              <w:left w:val="single" w:sz="8" w:space="0" w:color="auto"/>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Polymaßkette</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304</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42</w:t>
            </w:r>
          </w:p>
        </w:tc>
        <w:tc>
          <w:tcPr>
            <w:tcW w:w="0" w:type="auto"/>
            <w:tcBorders>
              <w:top w:val="nil"/>
              <w:left w:val="nil"/>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tgappBML</w:t>
            </w:r>
          </w:p>
        </w:tc>
        <w:tc>
          <w:tcPr>
            <w:tcW w:w="0" w:type="auto"/>
            <w:tcBorders>
              <w:top w:val="nil"/>
              <w:left w:val="nil"/>
              <w:bottom w:val="nil"/>
              <w:right w:val="single" w:sz="8" w:space="0" w:color="auto"/>
            </w:tcBorders>
            <w:shd w:val="clear" w:color="000000" w:fill="F98C71"/>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0,1381579</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r>
      <w:tr w:rsidR="003A2816" w:rsidRPr="00DC7ABD" w:rsidTr="003A2816">
        <w:trPr>
          <w:trHeight w:val="330"/>
        </w:trPr>
        <w:tc>
          <w:tcPr>
            <w:tcW w:w="0" w:type="auto"/>
            <w:tcBorders>
              <w:top w:val="nil"/>
              <w:left w:val="single" w:sz="8" w:space="0" w:color="auto"/>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Diagramm</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500</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77,5</w:t>
            </w:r>
          </w:p>
        </w:tc>
        <w:tc>
          <w:tcPr>
            <w:tcW w:w="0" w:type="auto"/>
            <w:tcBorders>
              <w:top w:val="nil"/>
              <w:left w:val="nil"/>
              <w:bottom w:val="nil"/>
              <w:right w:val="single" w:sz="4" w:space="0" w:color="auto"/>
            </w:tcBorders>
            <w:shd w:val="clear" w:color="auto" w:fill="auto"/>
            <w:vAlign w:val="center"/>
            <w:hideMark/>
          </w:tcPr>
          <w:p w:rsidR="003A2816" w:rsidRDefault="00DC7ABD" w:rsidP="003A2816">
            <w:pPr>
              <w:spacing w:line="240" w:lineRule="auto"/>
              <w:rPr>
                <w:rFonts w:eastAsia="Times New Roman" w:cs="Times New Roman"/>
                <w:color w:val="000000"/>
                <w:sz w:val="12"/>
                <w:szCs w:val="12"/>
                <w:lang w:eastAsia="de-DE"/>
              </w:rPr>
            </w:pPr>
            <w:r w:rsidRPr="00DC7ABD">
              <w:rPr>
                <w:rFonts w:eastAsia="Times New Roman" w:cs="Times New Roman"/>
                <w:color w:val="000000"/>
                <w:sz w:val="12"/>
                <w:szCs w:val="12"/>
                <w:lang w:eastAsia="de-DE"/>
              </w:rPr>
              <w:t>tpppTTbbiiibTTTTbbb</w:t>
            </w:r>
          </w:p>
          <w:p w:rsidR="00DC7ABD" w:rsidRPr="00DC7ABD" w:rsidRDefault="00DC7ABD" w:rsidP="003A2816">
            <w:pPr>
              <w:spacing w:line="240" w:lineRule="auto"/>
              <w:rPr>
                <w:rFonts w:eastAsia="Times New Roman" w:cs="Times New Roman"/>
                <w:color w:val="000000"/>
                <w:sz w:val="12"/>
                <w:szCs w:val="12"/>
                <w:lang w:eastAsia="de-DE"/>
              </w:rPr>
            </w:pPr>
            <w:r w:rsidRPr="00DC7ABD">
              <w:rPr>
                <w:rFonts w:eastAsia="Times New Roman" w:cs="Times New Roman"/>
                <w:color w:val="000000"/>
                <w:sz w:val="12"/>
                <w:szCs w:val="12"/>
                <w:lang w:eastAsia="de-DE"/>
              </w:rPr>
              <w:t>bbbbbbbbbTTTTPLL</w:t>
            </w:r>
          </w:p>
        </w:tc>
        <w:tc>
          <w:tcPr>
            <w:tcW w:w="0" w:type="auto"/>
            <w:tcBorders>
              <w:top w:val="nil"/>
              <w:left w:val="nil"/>
              <w:bottom w:val="nil"/>
              <w:right w:val="single" w:sz="8" w:space="0" w:color="auto"/>
            </w:tcBorders>
            <w:shd w:val="clear" w:color="000000" w:fill="FA9172"/>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0,155</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r>
      <w:tr w:rsidR="003A2816" w:rsidRPr="00DC7ABD" w:rsidTr="003A2816">
        <w:trPr>
          <w:trHeight w:val="330"/>
        </w:trPr>
        <w:tc>
          <w:tcPr>
            <w:tcW w:w="0" w:type="auto"/>
            <w:tcBorders>
              <w:top w:val="nil"/>
              <w:left w:val="single" w:sz="8" w:space="0" w:color="auto"/>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Polytext</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80</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39</w:t>
            </w:r>
          </w:p>
        </w:tc>
        <w:tc>
          <w:tcPr>
            <w:tcW w:w="0" w:type="auto"/>
            <w:tcBorders>
              <w:top w:val="nil"/>
              <w:left w:val="nil"/>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tapBML</w:t>
            </w:r>
          </w:p>
        </w:tc>
        <w:tc>
          <w:tcPr>
            <w:tcW w:w="0" w:type="auto"/>
            <w:tcBorders>
              <w:top w:val="nil"/>
              <w:left w:val="nil"/>
              <w:bottom w:val="nil"/>
              <w:right w:val="single" w:sz="8" w:space="0" w:color="auto"/>
            </w:tcBorders>
            <w:shd w:val="clear" w:color="000000" w:fill="FEE783"/>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0,4875</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r>
      <w:tr w:rsidR="003A2816" w:rsidRPr="00DC7ABD" w:rsidTr="003A2816">
        <w:trPr>
          <w:trHeight w:val="330"/>
        </w:trPr>
        <w:tc>
          <w:tcPr>
            <w:tcW w:w="0" w:type="auto"/>
            <w:tcBorders>
              <w:top w:val="nil"/>
              <w:left w:val="single" w:sz="8" w:space="0" w:color="auto"/>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Kopieren</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viel</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6</w:t>
            </w:r>
          </w:p>
        </w:tc>
        <w:tc>
          <w:tcPr>
            <w:tcW w:w="0" w:type="auto"/>
            <w:tcBorders>
              <w:top w:val="nil"/>
              <w:left w:val="nil"/>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tapaa</w:t>
            </w:r>
          </w:p>
        </w:tc>
        <w:tc>
          <w:tcPr>
            <w:tcW w:w="0" w:type="auto"/>
            <w:tcBorders>
              <w:top w:val="nil"/>
              <w:left w:val="nil"/>
              <w:bottom w:val="nil"/>
              <w:right w:val="single" w:sz="8" w:space="0" w:color="auto"/>
            </w:tcBorders>
            <w:shd w:val="clear" w:color="000000" w:fill="F8766D"/>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0,05</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r>
      <w:tr w:rsidR="003A2816" w:rsidRPr="00DC7ABD" w:rsidTr="003A2816">
        <w:trPr>
          <w:trHeight w:val="330"/>
        </w:trPr>
        <w:tc>
          <w:tcPr>
            <w:tcW w:w="0" w:type="auto"/>
            <w:tcBorders>
              <w:top w:val="nil"/>
              <w:left w:val="single" w:sz="8" w:space="0" w:color="auto"/>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Pfeilvereck</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110</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10</w:t>
            </w:r>
          </w:p>
        </w:tc>
        <w:tc>
          <w:tcPr>
            <w:tcW w:w="0" w:type="auto"/>
            <w:tcBorders>
              <w:top w:val="nil"/>
              <w:left w:val="nil"/>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tgpppp</w:t>
            </w:r>
          </w:p>
        </w:tc>
        <w:tc>
          <w:tcPr>
            <w:tcW w:w="0" w:type="auto"/>
            <w:tcBorders>
              <w:top w:val="nil"/>
              <w:left w:val="nil"/>
              <w:bottom w:val="nil"/>
              <w:right w:val="single" w:sz="8" w:space="0" w:color="auto"/>
            </w:tcBorders>
            <w:shd w:val="clear" w:color="000000" w:fill="F9806F"/>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0,0909091</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r>
      <w:tr w:rsidR="003A2816" w:rsidRPr="00DC7ABD" w:rsidTr="003A2816">
        <w:trPr>
          <w:trHeight w:val="330"/>
        </w:trPr>
        <w:tc>
          <w:tcPr>
            <w:tcW w:w="0" w:type="auto"/>
            <w:tcBorders>
              <w:top w:val="nil"/>
              <w:left w:val="single" w:sz="8" w:space="0" w:color="auto"/>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Lager</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100</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5,5</w:t>
            </w:r>
          </w:p>
        </w:tc>
        <w:tc>
          <w:tcPr>
            <w:tcW w:w="0" w:type="auto"/>
            <w:tcBorders>
              <w:top w:val="nil"/>
              <w:left w:val="nil"/>
              <w:bottom w:val="nil"/>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tpbll</w:t>
            </w:r>
          </w:p>
        </w:tc>
        <w:tc>
          <w:tcPr>
            <w:tcW w:w="0" w:type="auto"/>
            <w:tcBorders>
              <w:top w:val="nil"/>
              <w:left w:val="nil"/>
              <w:bottom w:val="nil"/>
              <w:right w:val="single" w:sz="8" w:space="0" w:color="auto"/>
            </w:tcBorders>
            <w:shd w:val="clear" w:color="000000" w:fill="F8776D"/>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0,055</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r>
      <w:tr w:rsidR="003A2816" w:rsidRPr="00DC7ABD" w:rsidTr="003A2816">
        <w:trPr>
          <w:trHeight w:val="34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Gelenk</w:t>
            </w:r>
          </w:p>
        </w:tc>
        <w:tc>
          <w:tcPr>
            <w:tcW w:w="0" w:type="auto"/>
            <w:tcBorders>
              <w:top w:val="nil"/>
              <w:left w:val="nil"/>
              <w:bottom w:val="single" w:sz="8" w:space="0" w:color="auto"/>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47</w:t>
            </w:r>
          </w:p>
        </w:tc>
        <w:tc>
          <w:tcPr>
            <w:tcW w:w="0" w:type="auto"/>
            <w:tcBorders>
              <w:top w:val="nil"/>
              <w:left w:val="nil"/>
              <w:bottom w:val="single" w:sz="8" w:space="0" w:color="auto"/>
              <w:right w:val="nil"/>
            </w:tcBorders>
            <w:shd w:val="clear" w:color="auto" w:fill="auto"/>
            <w:noWrap/>
            <w:vAlign w:val="bottom"/>
            <w:hideMark/>
          </w:tcPr>
          <w:p w:rsidR="00DC7ABD" w:rsidRPr="00DC7ABD" w:rsidRDefault="00DC7ABD" w:rsidP="00DC7ABD">
            <w:pPr>
              <w:spacing w:line="240" w:lineRule="auto"/>
              <w:jc w:val="right"/>
              <w:rPr>
                <w:rFonts w:eastAsia="Times New Roman" w:cs="Times New Roman"/>
                <w:color w:val="000000"/>
                <w:szCs w:val="24"/>
                <w:lang w:eastAsia="de-DE"/>
              </w:rPr>
            </w:pPr>
            <w:r w:rsidRPr="00DC7ABD">
              <w:rPr>
                <w:rFonts w:eastAsia="Times New Roman" w:cs="Times New Roman"/>
                <w:color w:val="000000"/>
                <w:szCs w:val="24"/>
                <w:lang w:eastAsia="de-DE"/>
              </w:rPr>
              <w:t>5,5</w:t>
            </w:r>
          </w:p>
        </w:tc>
        <w:tc>
          <w:tcPr>
            <w:tcW w:w="0" w:type="auto"/>
            <w:tcBorders>
              <w:top w:val="nil"/>
              <w:left w:val="nil"/>
              <w:bottom w:val="single" w:sz="8" w:space="0" w:color="auto"/>
              <w:right w:val="single" w:sz="4" w:space="0" w:color="auto"/>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tpbll</w:t>
            </w:r>
          </w:p>
        </w:tc>
        <w:tc>
          <w:tcPr>
            <w:tcW w:w="0" w:type="auto"/>
            <w:tcBorders>
              <w:top w:val="nil"/>
              <w:left w:val="nil"/>
              <w:bottom w:val="single" w:sz="8" w:space="0" w:color="auto"/>
              <w:right w:val="single" w:sz="8" w:space="0" w:color="auto"/>
            </w:tcBorders>
            <w:shd w:val="clear" w:color="000000" w:fill="F98770"/>
            <w:noWrap/>
            <w:vAlign w:val="bottom"/>
            <w:hideMark/>
          </w:tcPr>
          <w:p w:rsidR="00DC7ABD" w:rsidRPr="00DC7ABD" w:rsidRDefault="00DC7ABD" w:rsidP="003A2816">
            <w:pPr>
              <w:spacing w:line="240" w:lineRule="auto"/>
              <w:rPr>
                <w:rFonts w:eastAsia="Times New Roman" w:cs="Times New Roman"/>
                <w:color w:val="000000"/>
                <w:szCs w:val="24"/>
                <w:lang w:eastAsia="de-DE"/>
              </w:rPr>
            </w:pPr>
            <w:r w:rsidRPr="00DC7ABD">
              <w:rPr>
                <w:rFonts w:eastAsia="Times New Roman" w:cs="Times New Roman"/>
                <w:color w:val="000000"/>
                <w:szCs w:val="24"/>
                <w:lang w:eastAsia="de-DE"/>
              </w:rPr>
              <w:t>0,1170213</w:t>
            </w: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c>
          <w:tcPr>
            <w:tcW w:w="0" w:type="auto"/>
            <w:tcBorders>
              <w:top w:val="nil"/>
              <w:left w:val="nil"/>
              <w:bottom w:val="nil"/>
              <w:right w:val="nil"/>
            </w:tcBorders>
            <w:shd w:val="clear" w:color="auto" w:fill="auto"/>
            <w:noWrap/>
            <w:vAlign w:val="bottom"/>
            <w:hideMark/>
          </w:tcPr>
          <w:p w:rsidR="00DC7ABD" w:rsidRPr="00DC7ABD" w:rsidRDefault="00DC7ABD" w:rsidP="00DC7ABD">
            <w:pPr>
              <w:spacing w:line="240" w:lineRule="auto"/>
              <w:rPr>
                <w:rFonts w:eastAsia="Times New Roman" w:cs="Times New Roman"/>
                <w:color w:val="000000"/>
                <w:szCs w:val="24"/>
                <w:lang w:eastAsia="de-DE"/>
              </w:rPr>
            </w:pPr>
          </w:p>
        </w:tc>
      </w:tr>
    </w:tbl>
    <w:p w:rsidR="00DC7ABD" w:rsidRDefault="00090648" w:rsidP="00EF55D9">
      <w:r>
        <w:t xml:space="preserve">In der Zeile Speicher ist der Speicherbedarf des Objektes in einer WMF-Datei angegeben. Die Spalte daneben enthält die Entropie. Die Spalte Inhalt beschreibt den Inhalt der Entropie mit Buchstaben. </w:t>
      </w:r>
      <w:r w:rsidR="000C0B0A">
        <w:lastRenderedPageBreak/>
        <w:t>Für welche Werte jeder Buchstabe steht ist in der kleinen rechten Tabelle angegeben. Für Arrays habe ich eine Länge von 10 Elemente angesetzt und für Texte 4 Buchstaben.</w:t>
      </w:r>
    </w:p>
    <w:p w:rsidR="000C0B0A" w:rsidRDefault="000C0B0A" w:rsidP="00EF55D9"/>
    <w:p w:rsidR="000C0B0A" w:rsidRDefault="000C0B0A" w:rsidP="000C0B0A">
      <w:r>
        <w:t xml:space="preserve">Schaut man sich die Wirkungsgrade an, dann erzielt der WMF-Balken katastrophale Werte um die 10%. Wie kommt es, dass der </w:t>
      </w:r>
      <w:r w:rsidR="00B01A9F">
        <w:t>eigentlich</w:t>
      </w:r>
      <w:r>
        <w:t xml:space="preserve"> effizient komprimierende WMF-Balken trotzdem 10 mal mehr Platz braucht als nötig?</w:t>
      </w:r>
    </w:p>
    <w:p w:rsidR="000C0B0A" w:rsidRDefault="000C0B0A" w:rsidP="000C0B0A">
      <w:r>
        <w:t>Die Ursache liegt nicht im WMF-Balken, sondern am Dateiformal WMF. In diesem Dateiformat gibt es keine Splinien, keine Klone und keine dynamischen Blockdefinitionen.</w:t>
      </w:r>
      <w:r w:rsidR="00D83A29">
        <w:t xml:space="preserve"> Das erste Problem ist der Rekord selbst, der 2 überflüssige Doppelbytes für die Rekordlänge hat. Die Rekordlänge wird bereits durch den Typ eindeutig definiert.</w:t>
      </w:r>
    </w:p>
    <w:p w:rsidR="00EF55D9" w:rsidRDefault="000C0B0A" w:rsidP="00EF55D9">
      <w:r>
        <w:t>Andere Vektorformate wie SVG, SWF, DWG oder PDF kennen Splinien, Klone und vielleicht auch dynamische Blöcke.</w:t>
      </w:r>
    </w:p>
    <w:p w:rsidR="000C0B0A" w:rsidRDefault="000C0B0A" w:rsidP="00D83A29">
      <w:r>
        <w:t xml:space="preserve">Mit Klonen kann die Datei wirksam verkleinert werden, weil </w:t>
      </w:r>
      <w:r w:rsidR="00D83A29">
        <w:t>ähnliche Objekte nur einmal ge</w:t>
      </w:r>
      <w:r>
        <w:t>z</w:t>
      </w:r>
      <w:r w:rsidR="00D83A29">
        <w:t>e</w:t>
      </w:r>
      <w:r>
        <w:t>ichnet und dann nur noch oft kopiert werden brauchen.</w:t>
      </w:r>
      <w:r w:rsidR="00D83A29">
        <w:t xml:space="preserve"> Bei einer Polymaßkette bräuchten dann die Mittelpfeile nur noch </w:t>
      </w:r>
      <w:r w:rsidR="00B01A9F">
        <w:t>hin geklont</w:t>
      </w:r>
      <w:r w:rsidR="00D83A29">
        <w:t xml:space="preserve"> werden. </w:t>
      </w:r>
    </w:p>
    <w:p w:rsidR="00EF55D9" w:rsidRDefault="00D83A29" w:rsidP="005A211B">
      <w:r>
        <w:t xml:space="preserve">Besonders effizient sind die </w:t>
      </w:r>
      <w:r w:rsidR="005A211B">
        <w:t>d</w:t>
      </w:r>
      <w:r>
        <w:t>ynamisc</w:t>
      </w:r>
      <w:r w:rsidR="005A211B">
        <w:t xml:space="preserve">hen Blöcke, </w:t>
      </w:r>
      <w:r>
        <w:t>weil sie so definiert werden können, dass sie durch die minimalen Eingabeparam</w:t>
      </w:r>
      <w:r w:rsidR="005A211B">
        <w:t xml:space="preserve">eter beschrieben werden können. </w:t>
      </w:r>
      <w:r>
        <w:t>Theoretisch ist damit ein Wirkungsgrad von 100% möglich. Da die Definition i</w:t>
      </w:r>
      <w:r w:rsidR="00B21DDA">
        <w:t xml:space="preserve">n die Datei mit abgelegt </w:t>
      </w:r>
      <w:r w:rsidR="00EA6B06">
        <w:t>wird</w:t>
      </w:r>
      <w:r w:rsidR="00B21DDA">
        <w:t xml:space="preserve">, ist dies nur bei großen </w:t>
      </w:r>
      <w:r w:rsidR="00B01A9F">
        <w:t>Dateien</w:t>
      </w:r>
      <w:r w:rsidR="00B21DDA">
        <w:t xml:space="preserve"> sinnvoll. Wird der Block definiert und nur einmal genutzt, dann wird viel mehr Speicher benötigt, als ohne Definition. Eine Definition enthält den ganzen Quellcode.</w:t>
      </w:r>
    </w:p>
    <w:p w:rsidR="00B21DDA" w:rsidRDefault="00B21DDA" w:rsidP="00B21DDA">
      <w:r>
        <w:t>Solange SVG und PDF sich nicht als Vektorgrafik in Word einfügen lassen, bleibt WMF als beste Wahl für Word übrig.</w:t>
      </w:r>
      <w:r w:rsidR="00EA6B06">
        <w:t xml:space="preserve"> Da ist seit 2007 nichts passiert.</w:t>
      </w:r>
      <w:r>
        <w:t xml:space="preserve"> Und selbst wenn sich ein effizientes PDFormat in Word ver</w:t>
      </w:r>
      <w:r w:rsidR="00B01A9F">
        <w:t>l</w:t>
      </w:r>
      <w:r>
        <w:t>ustfrei einfügen lässt, dann kann die Intelligenz immer noch beim PDF-Export verloren gehen.</w:t>
      </w:r>
    </w:p>
    <w:p w:rsidR="00B21DDA" w:rsidRDefault="00B21DDA" w:rsidP="00D825C3">
      <w:r>
        <w:t xml:space="preserve">Deshalb ist der WMF-Balken trotz </w:t>
      </w:r>
      <w:r w:rsidR="00D825C3">
        <w:t>des miesen</w:t>
      </w:r>
      <w:r>
        <w:t xml:space="preserve"> Wirkungsgrad</w:t>
      </w:r>
      <w:r w:rsidR="00D825C3">
        <w:t>es</w:t>
      </w:r>
      <w:r>
        <w:t xml:space="preserve"> das mit Abstand am besten komprimierende Durchlaufträgerprogramm.</w:t>
      </w:r>
    </w:p>
    <w:p w:rsidR="00D33E79" w:rsidRDefault="00D33E79" w:rsidP="00EF55D9"/>
    <w:p w:rsidR="00D33E79" w:rsidRPr="00DA1EFD" w:rsidRDefault="00D33E79" w:rsidP="00D33E79">
      <w:pPr>
        <w:pStyle w:val="berschrift3"/>
        <w:rPr>
          <w:lang w:val="en-US"/>
        </w:rPr>
      </w:pPr>
      <w:bookmarkStart w:id="176" w:name="_Toc157945402"/>
      <w:r w:rsidRPr="00DA1EFD">
        <w:rPr>
          <w:lang w:val="en-US"/>
        </w:rPr>
        <w:t>WMFzubehör</w:t>
      </w:r>
      <w:bookmarkEnd w:id="176"/>
    </w:p>
    <w:p w:rsidR="00D33E79" w:rsidRPr="00DA1EFD" w:rsidRDefault="00D33E79" w:rsidP="00D33E79">
      <w:pPr>
        <w:pStyle w:val="KeinLeerraum"/>
        <w:rPr>
          <w:lang w:val="en-US"/>
        </w:rPr>
      </w:pPr>
      <w:r w:rsidRPr="00DA1EFD">
        <w:rPr>
          <w:lang w:val="en-US"/>
        </w:rPr>
        <w:t>Function letzteObjekte(ByVal Objekte As String, ByVal Anzahl As Integer) As String</w:t>
      </w:r>
    </w:p>
    <w:p w:rsidR="00D33E79" w:rsidRDefault="00D33E79" w:rsidP="00D33E79">
      <w:r>
        <w:t>Holt aus WMFobjekten die letzten Objekte raus. Endet eine WMFteildatei mit 2 Kreise und dann 2 Linien und es sollen die letzten 4 Objekte bestimmt werden, dann gibt letzteObjekte 2 Kreise und 2 Linien zurück.</w:t>
      </w:r>
    </w:p>
    <w:p w:rsidR="00D33E79" w:rsidRDefault="00D33E79" w:rsidP="00D33E79"/>
    <w:p w:rsidR="00D33E79" w:rsidRPr="00DA1EFD" w:rsidRDefault="00D33E79" w:rsidP="00D33E79">
      <w:pPr>
        <w:pStyle w:val="KeinLeerraum"/>
        <w:rPr>
          <w:lang w:val="en-US"/>
        </w:rPr>
      </w:pPr>
      <w:r w:rsidRPr="00DA1EFD">
        <w:rPr>
          <w:lang w:val="en-US"/>
        </w:rPr>
        <w:t>Function Kopieren(ByVal Objekte As String, ByVal dx As Integer, ByVal dy As Integer) As String</w:t>
      </w:r>
    </w:p>
    <w:p w:rsidR="00D33E79" w:rsidRDefault="00D33E79" w:rsidP="00D33E79">
      <w:r>
        <w:t>Eine WMFteildatei wird übergeben und davon wird eine verschobene Kopie angefertigt.</w:t>
      </w:r>
    </w:p>
    <w:p w:rsidR="00D33E79" w:rsidRDefault="00D33E79" w:rsidP="00FC34A3">
      <w:r>
        <w:t xml:space="preserve">Kennt Kopieren das WMFobjekt, dann modifiziert es seine Koordinaten um es zu verschieben, sonst wird das Objekt </w:t>
      </w:r>
      <w:r w:rsidR="00FC34A3">
        <w:t>unverändert kopiert. Unverändertes Kopieren macht Sinn, weil Füller und Objektwählen keine Koordinaten haben und Kopieren diese nicht kennen muss, um das richtige zu machen.</w:t>
      </w:r>
    </w:p>
    <w:p w:rsidR="00FC34A3" w:rsidRDefault="00FC34A3" w:rsidP="00D33E79">
      <w:r>
        <w:t>Kopieren kennt Texte, Mtexte, Ellipsen, Rechtecke, Polylinien, Polygone, runde Rechtecke, Pie, Chord, Arc und Pixel. Mit einer Select Case Anweisung werden die Koordinaten an die in der WMF vorgesehenen Stelle geändert.</w:t>
      </w:r>
    </w:p>
    <w:p w:rsidR="00D859EF" w:rsidRDefault="00D859EF" w:rsidP="00D859EF"/>
    <w:p w:rsidR="006827DC" w:rsidRPr="00D40F63" w:rsidRDefault="006827DC" w:rsidP="006827DC">
      <w:pPr>
        <w:pStyle w:val="KeinLeerraum"/>
        <w:rPr>
          <w:lang w:val="en-US"/>
        </w:rPr>
      </w:pPr>
      <w:r w:rsidRPr="00D40F63">
        <w:rPr>
          <w:lang w:val="en-US"/>
        </w:rPr>
        <w:t>Function Fenster(ByVal Objekte As String) As String</w:t>
      </w:r>
    </w:p>
    <w:p w:rsidR="006827DC" w:rsidRDefault="006827DC" w:rsidP="00D859EF">
      <w:r>
        <w:lastRenderedPageBreak/>
        <w:t xml:space="preserve">Der gleiche Code wie Kopieren, nur dass keine Kopien angefertigt werden, sondern die maximalen Koordinaten ermittelt werden. Rückgabe sind 8 Byte </w:t>
      </w:r>
      <w:r w:rsidRPr="006827DC">
        <w:t>WmfBiPunkt(maxY, maxX, minY, minX)</w:t>
      </w:r>
      <w:r>
        <w:t>, die das umschließende Rechteck der WMFobjekte beschreiben.</w:t>
      </w:r>
    </w:p>
    <w:p w:rsidR="006827DC" w:rsidRDefault="006827DC" w:rsidP="00D859EF"/>
    <w:p w:rsidR="00D859EF" w:rsidRPr="00DA1EFD" w:rsidRDefault="00D859EF" w:rsidP="00D859EF">
      <w:pPr>
        <w:pStyle w:val="KeinLeerraum"/>
        <w:rPr>
          <w:lang w:val="en-US"/>
        </w:rPr>
      </w:pPr>
      <w:r w:rsidRPr="00DA1EFD">
        <w:rPr>
          <w:lang w:val="en-US"/>
        </w:rPr>
        <w:t>Function TexteRausziehen(</w:t>
      </w:r>
      <w:r w:rsidRPr="00DA1EFD">
        <w:rPr>
          <w:b/>
          <w:lang w:val="en-US"/>
        </w:rPr>
        <w:t>ByRef</w:t>
      </w:r>
      <w:r w:rsidRPr="00DA1EFD">
        <w:rPr>
          <w:lang w:val="en-US"/>
        </w:rPr>
        <w:t xml:space="preserve"> WMFobjekte As String) As String</w:t>
      </w:r>
    </w:p>
    <w:p w:rsidR="00D859EF" w:rsidRDefault="00D859EF" w:rsidP="00D859EF">
      <w:r>
        <w:t>Diese Funxion bewegt WMFtextobjekte von einem String in einen anderen und gibt damit nicht nur einen String zurück, sondern ändert auch den Eingabestring.</w:t>
      </w:r>
    </w:p>
    <w:p w:rsidR="00FC34A3" w:rsidRDefault="00FC34A3" w:rsidP="00D33E79"/>
    <w:p w:rsidR="00FC34A3" w:rsidRPr="00DA1EFD" w:rsidRDefault="00FC34A3" w:rsidP="00FC34A3">
      <w:pPr>
        <w:pStyle w:val="KeinLeerraum"/>
        <w:rPr>
          <w:lang w:val="en-US"/>
        </w:rPr>
      </w:pPr>
      <w:r w:rsidRPr="00DA1EFD">
        <w:rPr>
          <w:lang w:val="en-US"/>
        </w:rPr>
        <w:t>Function WMFheader(ByVal Inhalt As String) As String</w:t>
      </w:r>
    </w:p>
    <w:p w:rsidR="003F29ED" w:rsidRDefault="00FC34A3" w:rsidP="00EA6B06">
      <w:r>
        <w:t>Diese primitive Funxion hat deutlich zur Evolution des WMFzerlegers zum WMF-Balken beige</w:t>
      </w:r>
      <w:r w:rsidR="003F29ED">
        <w:t xml:space="preserve">- </w:t>
      </w:r>
      <w:r>
        <w:t xml:space="preserve">tragen. </w:t>
      </w:r>
      <w:r w:rsidR="003F29ED">
        <w:t>Der WMFheader wird nicht mehr vom Hauptprogramm erzeugt, sondern in diese Funxion ausgelagert. Dadurch wird das Hauptprogramm flexibel, weil es nicht mehr wissen muss, wie viele Obje</w:t>
      </w:r>
      <w:r w:rsidR="00EA6B06">
        <w:t>kte seine Malfunxionen erzeugen</w:t>
      </w:r>
      <w:r w:rsidR="003F29ED">
        <w:t>.</w:t>
      </w:r>
    </w:p>
    <w:p w:rsidR="00FC34A3" w:rsidRDefault="00FC34A3" w:rsidP="003F29ED">
      <w:r>
        <w:t xml:space="preserve">Eine </w:t>
      </w:r>
      <w:r w:rsidR="00B01A9F">
        <w:t>nackte</w:t>
      </w:r>
      <w:r>
        <w:t xml:space="preserve"> WMFdatei geht </w:t>
      </w:r>
      <w:r w:rsidR="003F29ED">
        <w:t xml:space="preserve">in die Funxion </w:t>
      </w:r>
      <w:r>
        <w:t>rein und ein gültiger WMFheader kommt raus.</w:t>
      </w:r>
      <w:r w:rsidR="003F29ED">
        <w:t xml:space="preserve"> </w:t>
      </w:r>
      <w:r>
        <w:t xml:space="preserve">Der ganze Inhalt wird durchgegangen und die für den Header notwendigen Werte ermittelt. Es wird der </w:t>
      </w:r>
      <w:r w:rsidR="00B01A9F">
        <w:t>Größe</w:t>
      </w:r>
      <w:r>
        <w:t xml:space="preserve"> Rekord gefunden und die Anzahl der Objekte gezählt</w:t>
      </w:r>
      <w:r w:rsidR="003F29ED">
        <w:t>.</w:t>
      </w:r>
    </w:p>
    <w:p w:rsidR="00FC34A3" w:rsidRDefault="003F29ED" w:rsidP="00EF55D9">
      <w:r>
        <w:t>Ein korrekter Header sollte die WMFdatei schon haben. Word, Excel und Paint ist der Header völlig egal, aber Irfanview meckert, wenn da ein Fehler drin ist.</w:t>
      </w:r>
    </w:p>
    <w:p w:rsidR="003F29ED" w:rsidRDefault="003F29ED" w:rsidP="00EF55D9"/>
    <w:p w:rsidR="003F29ED" w:rsidRPr="00DA1EFD" w:rsidRDefault="003F29ED" w:rsidP="003F29ED">
      <w:pPr>
        <w:pStyle w:val="KeinLeerraum"/>
        <w:rPr>
          <w:lang w:val="en-US"/>
        </w:rPr>
      </w:pPr>
      <w:r w:rsidRPr="00DA1EFD">
        <w:rPr>
          <w:lang w:val="en-US"/>
        </w:rPr>
        <w:t>Public Function Dateieinlesen(ByVal Dateiname As String) As String</w:t>
      </w:r>
    </w:p>
    <w:p w:rsidR="003F29ED" w:rsidRDefault="003F29ED" w:rsidP="00EF55D9">
      <w:r>
        <w:t>Ein altes Schrieb ausm Internet, dass eine Datei in einem String einliest.</w:t>
      </w:r>
    </w:p>
    <w:p w:rsidR="00FC34A3" w:rsidRDefault="00FC34A3" w:rsidP="00EF55D9"/>
    <w:p w:rsidR="003F29ED" w:rsidRPr="00DA1EFD" w:rsidRDefault="003F29ED" w:rsidP="003F29ED">
      <w:pPr>
        <w:pStyle w:val="KeinLeerraum"/>
        <w:rPr>
          <w:lang w:val="en-US"/>
        </w:rPr>
      </w:pPr>
      <w:r w:rsidRPr="00DA1EFD">
        <w:rPr>
          <w:lang w:val="en-US"/>
        </w:rPr>
        <w:t>Function ChecksummeInt(ByVal c1%, ByVal c2%, ByVal c3%, ByVal c4%, ByVal c5%, ByVal c6%, ByVal c7%, ByVal c8%) As Integer</w:t>
      </w:r>
    </w:p>
    <w:p w:rsidR="00FC34A3" w:rsidRPr="00DA1EFD" w:rsidRDefault="003F29ED" w:rsidP="003F29ED">
      <w:pPr>
        <w:pStyle w:val="KeinLeerraum"/>
        <w:rPr>
          <w:lang w:val="en-US"/>
        </w:rPr>
      </w:pPr>
      <w:r w:rsidRPr="00DA1EFD">
        <w:rPr>
          <w:lang w:val="en-US"/>
        </w:rPr>
        <w:t>Function Checksumme(ByVal Preader As String) As Integer</w:t>
      </w:r>
    </w:p>
    <w:p w:rsidR="00FC34A3" w:rsidRDefault="003F29ED" w:rsidP="00EF55D9">
      <w:r>
        <w:t>Der letzte Wert des placeable Headers ist eine Checksumme, die korrekt berechnet werden muss. Die beiden Funxionen berechnen ihn nach der Vorschrift. Der Unterschied liegt in der Eingabe. Bei der einen werden die 8 Werte (nicht 10 Werte) als Integer übergeben und bei der anderen als String. Die fehlenden 2 Werte sind der Schlüssel. Da der Schlüssel immer gleich ist, wird der in der Funxion berücksichtigt.</w:t>
      </w:r>
    </w:p>
    <w:p w:rsidR="00FC34A3" w:rsidRDefault="00FC34A3" w:rsidP="00EF55D9"/>
    <w:p w:rsidR="006760FD" w:rsidRPr="00DA1EFD" w:rsidRDefault="006760FD" w:rsidP="006760FD">
      <w:pPr>
        <w:pStyle w:val="KeinLeerraum"/>
        <w:rPr>
          <w:lang w:val="en-US"/>
        </w:rPr>
      </w:pPr>
      <w:r w:rsidRPr="00DA1EFD">
        <w:rPr>
          <w:lang w:val="en-US"/>
        </w:rPr>
        <w:t>Function Objektzahl(ByVal Objekttyp As String) As Integer</w:t>
      </w:r>
    </w:p>
    <w:p w:rsidR="00D33E79" w:rsidRDefault="006760FD" w:rsidP="00EF55D9">
      <w:r>
        <w:t>Wandelt einen Text, der ein WMFob</w:t>
      </w:r>
      <w:r w:rsidR="00D46294">
        <w:t>j</w:t>
      </w:r>
      <w:r>
        <w:t>ekttyp beschreibt, in die WMFtypnummer um. Aus „Füller“ wird 762. Keine WMFobjektty</w:t>
      </w:r>
      <w:r w:rsidR="00D859EF">
        <w:t>pen sind die Nummern 100 bis 120</w:t>
      </w:r>
      <w:r>
        <w:t>. Diese Nummern werden vom WMFzerleger mit separaten Funxionen behandelt. Nummer 100 ist ein Pfeil und gezeichnet wird ein Dreieck (804) und eine Linie (805).</w:t>
      </w:r>
    </w:p>
    <w:p w:rsidR="006760FD" w:rsidRDefault="006760FD" w:rsidP="00EF55D9"/>
    <w:p w:rsidR="006760FD" w:rsidRPr="00DA1EFD" w:rsidRDefault="006760FD" w:rsidP="006760FD">
      <w:pPr>
        <w:pStyle w:val="KeinLeerraum"/>
        <w:rPr>
          <w:lang w:val="en-US"/>
        </w:rPr>
      </w:pPr>
      <w:r w:rsidRPr="00DA1EFD">
        <w:rPr>
          <w:lang w:val="en-US"/>
        </w:rPr>
        <w:t>Function Objektname(ByVal Objekttyp As Integer) As Variant</w:t>
      </w:r>
    </w:p>
    <w:p w:rsidR="006760FD" w:rsidRDefault="006760FD" w:rsidP="006760FD">
      <w:r>
        <w:t>Objektname ist die Umkehrfunxion zu Objektzahl. Objektzahl wird beim WMFzusammensetzen verwendet und Objektname beim WMFzerlegen. Objektzahl wandelt eine Zahl in einen Text um, wenn es diesen kennt</w:t>
      </w:r>
      <w:r w:rsidR="00D859EF">
        <w:t>. Objekte der Nummer 100 bis 120</w:t>
      </w:r>
      <w:r>
        <w:t xml:space="preserve"> kennt Objektname nicht, weil WMF sie nicht kennt und damit nie vorkommen.</w:t>
      </w:r>
    </w:p>
    <w:p w:rsidR="006760FD" w:rsidRDefault="006760FD" w:rsidP="006760FD">
      <w:r>
        <w:t>Aus 1048 wird Ellipse und aus 4100 wird 4100.</w:t>
      </w:r>
    </w:p>
    <w:p w:rsidR="00D33E79" w:rsidRDefault="00D33E79" w:rsidP="00EF55D9"/>
    <w:p w:rsidR="00F24B08" w:rsidRDefault="00F24B08" w:rsidP="004F6F8F">
      <w:pPr>
        <w:pStyle w:val="KeinLeerraum"/>
      </w:pPr>
      <w:r w:rsidRPr="00F24B08">
        <w:t>Function Linienverbinden(WMFobjekte) As String</w:t>
      </w:r>
    </w:p>
    <w:p w:rsidR="00F24B08" w:rsidRDefault="004F6F8F" w:rsidP="00EF55D9">
      <w:r>
        <w:t>Eine Kopie aus PowerWMFeinfügen. Verbindet Linien und komprimiert dadurch die Datei.</w:t>
      </w:r>
    </w:p>
    <w:p w:rsidR="003D2B56" w:rsidRDefault="003D2B56">
      <w:pPr>
        <w:spacing w:line="240" w:lineRule="auto"/>
      </w:pPr>
      <w:r>
        <w:br w:type="page"/>
      </w:r>
    </w:p>
    <w:p w:rsidR="004F6F8F" w:rsidRDefault="004F6F8F" w:rsidP="004F6F8F">
      <w:pPr>
        <w:pStyle w:val="KeinLeerraum"/>
      </w:pPr>
      <w:r w:rsidRPr="004F6F8F">
        <w:lastRenderedPageBreak/>
        <w:t>Function RechteckeHverbinden(WMFobjekte) As String</w:t>
      </w:r>
    </w:p>
    <w:p w:rsidR="004F6F8F" w:rsidRDefault="004F6F8F" w:rsidP="004F6F8F">
      <w:r>
        <w:t>Verbindet Rechtecke, die sich horizontal berühren.</w:t>
      </w:r>
    </w:p>
    <w:p w:rsidR="004F6F8F" w:rsidRDefault="004F6F8F" w:rsidP="006827DC">
      <w:r>
        <w:rPr>
          <w:noProof/>
          <w:lang w:eastAsia="de-DE"/>
        </w:rPr>
        <w:drawing>
          <wp:inline distT="0" distB="0" distL="0" distR="0">
            <wp:extent cx="5409340" cy="3878804"/>
            <wp:effectExtent l="19050" t="0" r="860" b="0"/>
            <wp:docPr id="269" name="Bild 2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cstate="print"/>
                    <a:stretch>
                      <a:fillRect/>
                    </a:stretch>
                  </pic:blipFill>
                  <pic:spPr>
                    <a:xfrm>
                      <a:off x="0" y="0"/>
                      <a:ext cx="5409340" cy="3878804"/>
                    </a:xfrm>
                    <a:prstGeom prst="rect">
                      <a:avLst/>
                    </a:prstGeom>
                  </pic:spPr>
                </pic:pic>
              </a:graphicData>
            </a:graphic>
          </wp:inline>
        </w:drawing>
      </w:r>
      <w:r w:rsidR="006827DC" w:rsidRPr="006827DC">
        <w:t xml:space="preserve"> </w:t>
      </w:r>
      <w:r w:rsidR="006827DC">
        <w:t>A</w:t>
      </w:r>
      <w:fldSimple w:instr=" seq AutoCAD ">
        <w:r w:rsidR="00C771DC">
          <w:rPr>
            <w:noProof/>
          </w:rPr>
          <w:t>24</w:t>
        </w:r>
      </w:fldSimple>
      <w:r w:rsidR="00540C34">
        <w:fldChar w:fldCharType="begin"/>
      </w:r>
      <w:r w:rsidR="006827DC">
        <w:instrText xml:space="preserve"> TC "</w:instrText>
      </w:r>
      <w:bookmarkStart w:id="177" w:name="_Toc157945310"/>
      <w:r w:rsidR="006827DC">
        <w:instrText xml:space="preserve">PowerWMF </w:instrText>
      </w:r>
      <w:fldSimple w:instr=" seq AutoCAD \c ">
        <w:r w:rsidR="00C771DC">
          <w:rPr>
            <w:noProof/>
          </w:rPr>
          <w:instrText>24</w:instrText>
        </w:r>
      </w:fldSimple>
      <w:r w:rsidR="006827DC">
        <w:tab/>
        <w:instrText>Koorinaten der zu vrbindenen Rechtecke</w:instrText>
      </w:r>
      <w:bookmarkEnd w:id="177"/>
      <w:r w:rsidR="006827DC">
        <w:instrText xml:space="preserve">" \f A \l "2" </w:instrText>
      </w:r>
      <w:r w:rsidR="00540C34">
        <w:fldChar w:fldCharType="end"/>
      </w:r>
    </w:p>
    <w:p w:rsidR="004F6F8F" w:rsidRDefault="004F6F8F" w:rsidP="004F6F8F">
      <w:r>
        <w:t xml:space="preserve">Es gibt 2 Fälle zu untersuchen, wie sich 2 </w:t>
      </w:r>
      <w:r w:rsidR="00D46294">
        <w:t>Rechtecke</w:t>
      </w:r>
      <w:r>
        <w:t xml:space="preserve"> berühren können: x1=x4 oder x2=x3.</w:t>
      </w:r>
    </w:p>
    <w:p w:rsidR="004F6F8F" w:rsidRDefault="004F6F8F" w:rsidP="004F6F8F"/>
    <w:p w:rsidR="004F6F8F" w:rsidRDefault="004F6F8F" w:rsidP="004F6F8F">
      <w:r>
        <w:t>Diese beiden Zeilen führen das Verbinden auf Byteebene durch.</w:t>
      </w:r>
    </w:p>
    <w:p w:rsidR="004F6F8F" w:rsidRDefault="004F6F8F" w:rsidP="004F6F8F">
      <w:r w:rsidRPr="004F6F8F">
        <w:t>Georekord(Rec(i)) = Left(Georekord(Rec(j)), 12) &amp; WmfZeichen(x4)</w:t>
      </w:r>
    </w:p>
    <w:p w:rsidR="004F6F8F" w:rsidRDefault="004F6F8F" w:rsidP="004F6F8F">
      <w:r w:rsidRPr="004F6F8F">
        <w:t>Georekord(Rec(i)) = Left(Georekord(Rec(i)), 12) &amp; WmfZeichen(x4)</w:t>
      </w:r>
    </w:p>
    <w:tbl>
      <w:tblPr>
        <w:tblW w:w="8011" w:type="dxa"/>
        <w:tblInd w:w="60" w:type="dxa"/>
        <w:tblCellMar>
          <w:left w:w="70" w:type="dxa"/>
          <w:right w:w="70" w:type="dxa"/>
        </w:tblCellMar>
        <w:tblLook w:val="04A0"/>
      </w:tblPr>
      <w:tblGrid>
        <w:gridCol w:w="1784"/>
        <w:gridCol w:w="1253"/>
        <w:gridCol w:w="415"/>
        <w:gridCol w:w="959"/>
        <w:gridCol w:w="900"/>
        <w:gridCol w:w="900"/>
        <w:gridCol w:w="900"/>
        <w:gridCol w:w="900"/>
      </w:tblGrid>
      <w:tr w:rsidR="004F6F8F" w:rsidRPr="004F6F8F" w:rsidTr="004F6F8F">
        <w:trPr>
          <w:trHeight w:val="300"/>
        </w:trPr>
        <w:tc>
          <w:tcPr>
            <w:tcW w:w="178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F6F8F" w:rsidRPr="004F6F8F" w:rsidRDefault="004F6F8F" w:rsidP="004F6F8F">
            <w:pPr>
              <w:spacing w:line="240" w:lineRule="auto"/>
              <w:rPr>
                <w:rFonts w:eastAsia="Times New Roman" w:cs="Times New Roman"/>
                <w:color w:val="000000"/>
                <w:lang w:eastAsia="de-DE"/>
              </w:rPr>
            </w:pPr>
            <w:r w:rsidRPr="004F6F8F">
              <w:rPr>
                <w:rFonts w:eastAsia="Times New Roman" w:cs="Times New Roman"/>
                <w:color w:val="000000"/>
                <w:sz w:val="22"/>
                <w:lang w:eastAsia="de-DE"/>
              </w:rPr>
              <w:t>Doppelbyte</w:t>
            </w:r>
          </w:p>
        </w:tc>
        <w:tc>
          <w:tcPr>
            <w:tcW w:w="1253" w:type="dxa"/>
            <w:tcBorders>
              <w:top w:val="single" w:sz="8" w:space="0" w:color="auto"/>
              <w:left w:val="nil"/>
              <w:bottom w:val="single" w:sz="4" w:space="0" w:color="auto"/>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1.</w:t>
            </w:r>
          </w:p>
        </w:tc>
        <w:tc>
          <w:tcPr>
            <w:tcW w:w="415" w:type="dxa"/>
            <w:tcBorders>
              <w:top w:val="single" w:sz="8" w:space="0" w:color="auto"/>
              <w:left w:val="nil"/>
              <w:bottom w:val="single" w:sz="4" w:space="0" w:color="auto"/>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2.</w:t>
            </w:r>
          </w:p>
        </w:tc>
        <w:tc>
          <w:tcPr>
            <w:tcW w:w="959" w:type="dxa"/>
            <w:tcBorders>
              <w:top w:val="single" w:sz="8" w:space="0" w:color="auto"/>
              <w:left w:val="nil"/>
              <w:bottom w:val="single" w:sz="4" w:space="0" w:color="auto"/>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3.</w:t>
            </w:r>
          </w:p>
        </w:tc>
        <w:tc>
          <w:tcPr>
            <w:tcW w:w="900" w:type="dxa"/>
            <w:tcBorders>
              <w:top w:val="single" w:sz="8" w:space="0" w:color="auto"/>
              <w:left w:val="nil"/>
              <w:bottom w:val="single" w:sz="4" w:space="0" w:color="auto"/>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4.</w:t>
            </w:r>
          </w:p>
        </w:tc>
        <w:tc>
          <w:tcPr>
            <w:tcW w:w="900" w:type="dxa"/>
            <w:tcBorders>
              <w:top w:val="single" w:sz="8" w:space="0" w:color="auto"/>
              <w:left w:val="nil"/>
              <w:bottom w:val="single" w:sz="4" w:space="0" w:color="auto"/>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5.</w:t>
            </w:r>
          </w:p>
        </w:tc>
        <w:tc>
          <w:tcPr>
            <w:tcW w:w="900" w:type="dxa"/>
            <w:tcBorders>
              <w:top w:val="single" w:sz="8" w:space="0" w:color="auto"/>
              <w:left w:val="nil"/>
              <w:bottom w:val="single" w:sz="4" w:space="0" w:color="auto"/>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6.</w:t>
            </w:r>
          </w:p>
        </w:tc>
        <w:tc>
          <w:tcPr>
            <w:tcW w:w="900" w:type="dxa"/>
            <w:tcBorders>
              <w:top w:val="single" w:sz="8" w:space="0" w:color="auto"/>
              <w:left w:val="nil"/>
              <w:bottom w:val="single" w:sz="4" w:space="0" w:color="auto"/>
              <w:right w:val="single" w:sz="8" w:space="0" w:color="auto"/>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7.</w:t>
            </w:r>
          </w:p>
        </w:tc>
      </w:tr>
      <w:tr w:rsidR="004F6F8F" w:rsidRPr="004F6F8F" w:rsidTr="004F6F8F">
        <w:trPr>
          <w:trHeight w:val="300"/>
        </w:trPr>
        <w:tc>
          <w:tcPr>
            <w:tcW w:w="1784" w:type="dxa"/>
            <w:tcBorders>
              <w:top w:val="nil"/>
              <w:left w:val="single" w:sz="8" w:space="0" w:color="auto"/>
              <w:bottom w:val="nil"/>
              <w:right w:val="single" w:sz="4" w:space="0" w:color="auto"/>
            </w:tcBorders>
            <w:shd w:val="clear" w:color="auto" w:fill="auto"/>
            <w:noWrap/>
            <w:vAlign w:val="bottom"/>
            <w:hideMark/>
          </w:tcPr>
          <w:p w:rsidR="004F6F8F" w:rsidRPr="004F6F8F" w:rsidRDefault="004F6F8F" w:rsidP="004F6F8F">
            <w:pPr>
              <w:spacing w:line="240" w:lineRule="auto"/>
              <w:rPr>
                <w:rFonts w:eastAsia="Times New Roman" w:cs="Times New Roman"/>
                <w:color w:val="000000"/>
                <w:lang w:eastAsia="de-DE"/>
              </w:rPr>
            </w:pPr>
            <w:r w:rsidRPr="004F6F8F">
              <w:rPr>
                <w:rFonts w:eastAsia="Times New Roman" w:cs="Times New Roman"/>
                <w:color w:val="000000"/>
                <w:sz w:val="22"/>
                <w:lang w:eastAsia="de-DE"/>
              </w:rPr>
              <w:t>Definition</w:t>
            </w:r>
          </w:p>
        </w:tc>
        <w:tc>
          <w:tcPr>
            <w:tcW w:w="1253" w:type="dxa"/>
            <w:tcBorders>
              <w:top w:val="nil"/>
              <w:left w:val="nil"/>
              <w:bottom w:val="nil"/>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Doppelbytes</w:t>
            </w:r>
          </w:p>
        </w:tc>
        <w:tc>
          <w:tcPr>
            <w:tcW w:w="415" w:type="dxa"/>
            <w:tcBorders>
              <w:top w:val="nil"/>
              <w:left w:val="nil"/>
              <w:bottom w:val="nil"/>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0</w:t>
            </w:r>
          </w:p>
        </w:tc>
        <w:tc>
          <w:tcPr>
            <w:tcW w:w="959" w:type="dxa"/>
            <w:tcBorders>
              <w:top w:val="nil"/>
              <w:left w:val="nil"/>
              <w:bottom w:val="nil"/>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Rechteck</w:t>
            </w:r>
          </w:p>
        </w:tc>
        <w:tc>
          <w:tcPr>
            <w:tcW w:w="900" w:type="dxa"/>
            <w:tcBorders>
              <w:top w:val="nil"/>
              <w:left w:val="nil"/>
              <w:bottom w:val="nil"/>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unten</w:t>
            </w:r>
          </w:p>
        </w:tc>
        <w:tc>
          <w:tcPr>
            <w:tcW w:w="900" w:type="dxa"/>
            <w:tcBorders>
              <w:top w:val="nil"/>
              <w:left w:val="nil"/>
              <w:bottom w:val="nil"/>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rechts</w:t>
            </w:r>
          </w:p>
        </w:tc>
        <w:tc>
          <w:tcPr>
            <w:tcW w:w="900" w:type="dxa"/>
            <w:tcBorders>
              <w:top w:val="nil"/>
              <w:left w:val="nil"/>
              <w:bottom w:val="nil"/>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oben</w:t>
            </w:r>
          </w:p>
        </w:tc>
        <w:tc>
          <w:tcPr>
            <w:tcW w:w="900" w:type="dxa"/>
            <w:tcBorders>
              <w:top w:val="nil"/>
              <w:left w:val="nil"/>
              <w:bottom w:val="nil"/>
              <w:right w:val="single" w:sz="8" w:space="0" w:color="auto"/>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links</w:t>
            </w:r>
          </w:p>
        </w:tc>
      </w:tr>
      <w:tr w:rsidR="004F6F8F" w:rsidRPr="004F6F8F" w:rsidTr="004F6F8F">
        <w:trPr>
          <w:trHeight w:val="300"/>
        </w:trPr>
        <w:tc>
          <w:tcPr>
            <w:tcW w:w="1784" w:type="dxa"/>
            <w:tcBorders>
              <w:top w:val="nil"/>
              <w:left w:val="single" w:sz="8" w:space="0" w:color="auto"/>
              <w:bottom w:val="nil"/>
              <w:right w:val="single" w:sz="4" w:space="0" w:color="auto"/>
            </w:tcBorders>
            <w:shd w:val="clear" w:color="000000" w:fill="DBE5F1"/>
            <w:noWrap/>
            <w:vAlign w:val="bottom"/>
            <w:hideMark/>
          </w:tcPr>
          <w:p w:rsidR="004F6F8F" w:rsidRPr="004F6F8F" w:rsidRDefault="004F6F8F" w:rsidP="004F6F8F">
            <w:pPr>
              <w:spacing w:line="240" w:lineRule="auto"/>
              <w:rPr>
                <w:rFonts w:eastAsia="Times New Roman" w:cs="Times New Roman"/>
                <w:color w:val="000000"/>
                <w:lang w:eastAsia="de-DE"/>
              </w:rPr>
            </w:pPr>
            <w:r w:rsidRPr="004F6F8F">
              <w:rPr>
                <w:rFonts w:eastAsia="Times New Roman" w:cs="Times New Roman"/>
                <w:color w:val="000000"/>
                <w:sz w:val="22"/>
                <w:lang w:eastAsia="de-DE"/>
              </w:rPr>
              <w:t>erstes Rechteck</w:t>
            </w:r>
          </w:p>
        </w:tc>
        <w:tc>
          <w:tcPr>
            <w:tcW w:w="1253" w:type="dxa"/>
            <w:tcBorders>
              <w:top w:val="nil"/>
              <w:left w:val="nil"/>
              <w:bottom w:val="nil"/>
              <w:right w:val="nil"/>
            </w:tcBorders>
            <w:shd w:val="clear" w:color="000000" w:fill="DBE5F1"/>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7</w:t>
            </w:r>
          </w:p>
        </w:tc>
        <w:tc>
          <w:tcPr>
            <w:tcW w:w="415" w:type="dxa"/>
            <w:tcBorders>
              <w:top w:val="nil"/>
              <w:left w:val="nil"/>
              <w:bottom w:val="nil"/>
              <w:right w:val="nil"/>
            </w:tcBorders>
            <w:shd w:val="clear" w:color="000000" w:fill="DBE5F1"/>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0</w:t>
            </w:r>
          </w:p>
        </w:tc>
        <w:tc>
          <w:tcPr>
            <w:tcW w:w="959" w:type="dxa"/>
            <w:tcBorders>
              <w:top w:val="nil"/>
              <w:left w:val="nil"/>
              <w:bottom w:val="nil"/>
              <w:right w:val="nil"/>
            </w:tcBorders>
            <w:shd w:val="clear" w:color="000000" w:fill="DBE5F1"/>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1051</w:t>
            </w:r>
          </w:p>
        </w:tc>
        <w:tc>
          <w:tcPr>
            <w:tcW w:w="900" w:type="dxa"/>
            <w:tcBorders>
              <w:top w:val="nil"/>
              <w:left w:val="nil"/>
              <w:bottom w:val="nil"/>
              <w:right w:val="nil"/>
            </w:tcBorders>
            <w:shd w:val="clear" w:color="000000" w:fill="DBE5F1"/>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y1</w:t>
            </w:r>
          </w:p>
        </w:tc>
        <w:tc>
          <w:tcPr>
            <w:tcW w:w="900" w:type="dxa"/>
            <w:tcBorders>
              <w:top w:val="nil"/>
              <w:left w:val="nil"/>
              <w:bottom w:val="nil"/>
              <w:right w:val="nil"/>
            </w:tcBorders>
            <w:shd w:val="clear" w:color="000000" w:fill="DBE5F1"/>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x1</w:t>
            </w:r>
          </w:p>
        </w:tc>
        <w:tc>
          <w:tcPr>
            <w:tcW w:w="900" w:type="dxa"/>
            <w:tcBorders>
              <w:top w:val="nil"/>
              <w:left w:val="nil"/>
              <w:bottom w:val="nil"/>
              <w:right w:val="nil"/>
            </w:tcBorders>
            <w:shd w:val="clear" w:color="000000" w:fill="DBE5F1"/>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y2</w:t>
            </w:r>
          </w:p>
        </w:tc>
        <w:tc>
          <w:tcPr>
            <w:tcW w:w="900" w:type="dxa"/>
            <w:tcBorders>
              <w:top w:val="nil"/>
              <w:left w:val="nil"/>
              <w:bottom w:val="nil"/>
              <w:right w:val="single" w:sz="8" w:space="0" w:color="auto"/>
            </w:tcBorders>
            <w:shd w:val="clear" w:color="000000" w:fill="DBE5F1"/>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x2</w:t>
            </w:r>
          </w:p>
        </w:tc>
      </w:tr>
      <w:tr w:rsidR="004F6F8F" w:rsidRPr="004F6F8F" w:rsidTr="004F6F8F">
        <w:trPr>
          <w:trHeight w:val="300"/>
        </w:trPr>
        <w:tc>
          <w:tcPr>
            <w:tcW w:w="1784" w:type="dxa"/>
            <w:tcBorders>
              <w:top w:val="nil"/>
              <w:left w:val="single" w:sz="8" w:space="0" w:color="auto"/>
              <w:bottom w:val="nil"/>
              <w:right w:val="single" w:sz="4" w:space="0" w:color="auto"/>
            </w:tcBorders>
            <w:shd w:val="clear" w:color="000000" w:fill="F2DDDC"/>
            <w:noWrap/>
            <w:vAlign w:val="bottom"/>
            <w:hideMark/>
          </w:tcPr>
          <w:p w:rsidR="004F6F8F" w:rsidRPr="004F6F8F" w:rsidRDefault="004F6F8F" w:rsidP="004F6F8F">
            <w:pPr>
              <w:spacing w:line="240" w:lineRule="auto"/>
              <w:rPr>
                <w:rFonts w:eastAsia="Times New Roman" w:cs="Times New Roman"/>
                <w:color w:val="000000"/>
                <w:lang w:eastAsia="de-DE"/>
              </w:rPr>
            </w:pPr>
            <w:r w:rsidRPr="004F6F8F">
              <w:rPr>
                <w:rFonts w:eastAsia="Times New Roman" w:cs="Times New Roman"/>
                <w:color w:val="000000"/>
                <w:sz w:val="22"/>
                <w:lang w:eastAsia="de-DE"/>
              </w:rPr>
              <w:t>zweites Rechteck</w:t>
            </w:r>
          </w:p>
        </w:tc>
        <w:tc>
          <w:tcPr>
            <w:tcW w:w="1253" w:type="dxa"/>
            <w:tcBorders>
              <w:top w:val="nil"/>
              <w:left w:val="nil"/>
              <w:bottom w:val="nil"/>
              <w:right w:val="nil"/>
            </w:tcBorders>
            <w:shd w:val="clear" w:color="000000" w:fill="F2DDDC"/>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7</w:t>
            </w:r>
          </w:p>
        </w:tc>
        <w:tc>
          <w:tcPr>
            <w:tcW w:w="415" w:type="dxa"/>
            <w:tcBorders>
              <w:top w:val="nil"/>
              <w:left w:val="nil"/>
              <w:bottom w:val="nil"/>
              <w:right w:val="nil"/>
            </w:tcBorders>
            <w:shd w:val="clear" w:color="000000" w:fill="F2DDDC"/>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0</w:t>
            </w:r>
          </w:p>
        </w:tc>
        <w:tc>
          <w:tcPr>
            <w:tcW w:w="959" w:type="dxa"/>
            <w:tcBorders>
              <w:top w:val="nil"/>
              <w:left w:val="nil"/>
              <w:bottom w:val="nil"/>
              <w:right w:val="nil"/>
            </w:tcBorders>
            <w:shd w:val="clear" w:color="000000" w:fill="F2DDDC"/>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1051</w:t>
            </w:r>
          </w:p>
        </w:tc>
        <w:tc>
          <w:tcPr>
            <w:tcW w:w="900" w:type="dxa"/>
            <w:tcBorders>
              <w:top w:val="nil"/>
              <w:left w:val="nil"/>
              <w:bottom w:val="nil"/>
              <w:right w:val="nil"/>
            </w:tcBorders>
            <w:shd w:val="clear" w:color="000000" w:fill="F2DDDC"/>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y3</w:t>
            </w:r>
          </w:p>
        </w:tc>
        <w:tc>
          <w:tcPr>
            <w:tcW w:w="900" w:type="dxa"/>
            <w:tcBorders>
              <w:top w:val="nil"/>
              <w:left w:val="nil"/>
              <w:bottom w:val="nil"/>
              <w:right w:val="nil"/>
            </w:tcBorders>
            <w:shd w:val="clear" w:color="000000" w:fill="F2DDDC"/>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x3</w:t>
            </w:r>
          </w:p>
        </w:tc>
        <w:tc>
          <w:tcPr>
            <w:tcW w:w="900" w:type="dxa"/>
            <w:tcBorders>
              <w:top w:val="nil"/>
              <w:left w:val="nil"/>
              <w:bottom w:val="nil"/>
              <w:right w:val="nil"/>
            </w:tcBorders>
            <w:shd w:val="clear" w:color="000000" w:fill="F2DDDC"/>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y4</w:t>
            </w:r>
          </w:p>
        </w:tc>
        <w:tc>
          <w:tcPr>
            <w:tcW w:w="900" w:type="dxa"/>
            <w:tcBorders>
              <w:top w:val="nil"/>
              <w:left w:val="nil"/>
              <w:bottom w:val="nil"/>
              <w:right w:val="single" w:sz="8" w:space="0" w:color="auto"/>
            </w:tcBorders>
            <w:shd w:val="clear" w:color="000000" w:fill="F2DDDC"/>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x4</w:t>
            </w:r>
          </w:p>
        </w:tc>
      </w:tr>
      <w:tr w:rsidR="004F6F8F" w:rsidRPr="004F6F8F" w:rsidTr="004F6F8F">
        <w:trPr>
          <w:trHeight w:val="300"/>
        </w:trPr>
        <w:tc>
          <w:tcPr>
            <w:tcW w:w="1784" w:type="dxa"/>
            <w:tcBorders>
              <w:top w:val="nil"/>
              <w:left w:val="single" w:sz="8" w:space="0" w:color="auto"/>
              <w:bottom w:val="nil"/>
              <w:right w:val="single" w:sz="4" w:space="0" w:color="auto"/>
            </w:tcBorders>
            <w:shd w:val="clear" w:color="auto" w:fill="auto"/>
            <w:noWrap/>
            <w:vAlign w:val="bottom"/>
            <w:hideMark/>
          </w:tcPr>
          <w:p w:rsidR="004F6F8F" w:rsidRPr="004F6F8F" w:rsidRDefault="004F6F8F" w:rsidP="004F6F8F">
            <w:pPr>
              <w:spacing w:line="240" w:lineRule="auto"/>
              <w:rPr>
                <w:rFonts w:eastAsia="Times New Roman" w:cs="Times New Roman"/>
                <w:color w:val="000000"/>
                <w:lang w:eastAsia="de-DE"/>
              </w:rPr>
            </w:pPr>
            <w:r w:rsidRPr="004F6F8F">
              <w:rPr>
                <w:rFonts w:eastAsia="Times New Roman" w:cs="Times New Roman"/>
                <w:color w:val="000000"/>
                <w:sz w:val="22"/>
                <w:lang w:eastAsia="de-DE"/>
              </w:rPr>
              <w:t> </w:t>
            </w:r>
          </w:p>
        </w:tc>
        <w:tc>
          <w:tcPr>
            <w:tcW w:w="1253" w:type="dxa"/>
            <w:tcBorders>
              <w:top w:val="nil"/>
              <w:left w:val="nil"/>
              <w:bottom w:val="nil"/>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p>
        </w:tc>
        <w:tc>
          <w:tcPr>
            <w:tcW w:w="415" w:type="dxa"/>
            <w:tcBorders>
              <w:top w:val="nil"/>
              <w:left w:val="nil"/>
              <w:bottom w:val="nil"/>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p>
        </w:tc>
        <w:tc>
          <w:tcPr>
            <w:tcW w:w="959" w:type="dxa"/>
            <w:tcBorders>
              <w:top w:val="nil"/>
              <w:left w:val="nil"/>
              <w:bottom w:val="nil"/>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p>
        </w:tc>
        <w:tc>
          <w:tcPr>
            <w:tcW w:w="900" w:type="dxa"/>
            <w:tcBorders>
              <w:top w:val="nil"/>
              <w:left w:val="nil"/>
              <w:bottom w:val="nil"/>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y1=y3</w:t>
            </w:r>
          </w:p>
        </w:tc>
        <w:tc>
          <w:tcPr>
            <w:tcW w:w="900" w:type="dxa"/>
            <w:tcBorders>
              <w:top w:val="nil"/>
              <w:left w:val="nil"/>
              <w:bottom w:val="nil"/>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x1=x4</w:t>
            </w:r>
          </w:p>
        </w:tc>
        <w:tc>
          <w:tcPr>
            <w:tcW w:w="900" w:type="dxa"/>
            <w:tcBorders>
              <w:top w:val="nil"/>
              <w:left w:val="nil"/>
              <w:bottom w:val="nil"/>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y2=y4</w:t>
            </w:r>
          </w:p>
        </w:tc>
        <w:tc>
          <w:tcPr>
            <w:tcW w:w="900" w:type="dxa"/>
            <w:tcBorders>
              <w:top w:val="nil"/>
              <w:left w:val="nil"/>
              <w:bottom w:val="nil"/>
              <w:right w:val="single" w:sz="8" w:space="0" w:color="auto"/>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 </w:t>
            </w:r>
          </w:p>
        </w:tc>
      </w:tr>
      <w:tr w:rsidR="004F6F8F" w:rsidRPr="004F6F8F" w:rsidTr="004F6F8F">
        <w:trPr>
          <w:trHeight w:val="315"/>
        </w:trPr>
        <w:tc>
          <w:tcPr>
            <w:tcW w:w="1784" w:type="dxa"/>
            <w:tcBorders>
              <w:top w:val="nil"/>
              <w:left w:val="single" w:sz="8" w:space="0" w:color="auto"/>
              <w:bottom w:val="single" w:sz="8" w:space="0" w:color="auto"/>
              <w:right w:val="single" w:sz="4" w:space="0" w:color="auto"/>
            </w:tcBorders>
            <w:shd w:val="clear" w:color="auto" w:fill="auto"/>
            <w:noWrap/>
            <w:vAlign w:val="bottom"/>
            <w:hideMark/>
          </w:tcPr>
          <w:p w:rsidR="004F6F8F" w:rsidRPr="004F6F8F" w:rsidRDefault="004F6F8F" w:rsidP="004F6F8F">
            <w:pPr>
              <w:spacing w:line="240" w:lineRule="auto"/>
              <w:rPr>
                <w:rFonts w:eastAsia="Times New Roman" w:cs="Times New Roman"/>
                <w:color w:val="000000"/>
                <w:lang w:eastAsia="de-DE"/>
              </w:rPr>
            </w:pPr>
            <w:r w:rsidRPr="004F6F8F">
              <w:rPr>
                <w:rFonts w:eastAsia="Times New Roman" w:cs="Times New Roman"/>
                <w:color w:val="000000"/>
                <w:sz w:val="22"/>
                <w:lang w:eastAsia="de-DE"/>
              </w:rPr>
              <w:t>neues Rechteck</w:t>
            </w:r>
          </w:p>
        </w:tc>
        <w:tc>
          <w:tcPr>
            <w:tcW w:w="1253" w:type="dxa"/>
            <w:tcBorders>
              <w:top w:val="nil"/>
              <w:left w:val="nil"/>
              <w:bottom w:val="single" w:sz="8" w:space="0" w:color="auto"/>
              <w:right w:val="nil"/>
            </w:tcBorders>
            <w:shd w:val="clear" w:color="000000" w:fill="F2DDDC"/>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7</w:t>
            </w:r>
          </w:p>
        </w:tc>
        <w:tc>
          <w:tcPr>
            <w:tcW w:w="415" w:type="dxa"/>
            <w:tcBorders>
              <w:top w:val="nil"/>
              <w:left w:val="nil"/>
              <w:bottom w:val="single" w:sz="8" w:space="0" w:color="auto"/>
              <w:right w:val="nil"/>
            </w:tcBorders>
            <w:shd w:val="clear" w:color="000000" w:fill="F2DDDC"/>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0</w:t>
            </w:r>
          </w:p>
        </w:tc>
        <w:tc>
          <w:tcPr>
            <w:tcW w:w="959" w:type="dxa"/>
            <w:tcBorders>
              <w:top w:val="nil"/>
              <w:left w:val="nil"/>
              <w:bottom w:val="single" w:sz="8" w:space="0" w:color="auto"/>
              <w:right w:val="nil"/>
            </w:tcBorders>
            <w:shd w:val="clear" w:color="000000" w:fill="F2DDDC"/>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1051</w:t>
            </w:r>
          </w:p>
        </w:tc>
        <w:tc>
          <w:tcPr>
            <w:tcW w:w="900" w:type="dxa"/>
            <w:tcBorders>
              <w:top w:val="nil"/>
              <w:left w:val="nil"/>
              <w:bottom w:val="single" w:sz="8" w:space="0" w:color="auto"/>
              <w:right w:val="nil"/>
            </w:tcBorders>
            <w:shd w:val="clear" w:color="000000" w:fill="F2DDDC"/>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y3</w:t>
            </w:r>
          </w:p>
        </w:tc>
        <w:tc>
          <w:tcPr>
            <w:tcW w:w="900" w:type="dxa"/>
            <w:tcBorders>
              <w:top w:val="nil"/>
              <w:left w:val="nil"/>
              <w:bottom w:val="single" w:sz="8" w:space="0" w:color="auto"/>
              <w:right w:val="nil"/>
            </w:tcBorders>
            <w:shd w:val="clear" w:color="000000" w:fill="F2DDDC"/>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x3</w:t>
            </w:r>
          </w:p>
        </w:tc>
        <w:tc>
          <w:tcPr>
            <w:tcW w:w="900" w:type="dxa"/>
            <w:tcBorders>
              <w:top w:val="nil"/>
              <w:left w:val="nil"/>
              <w:bottom w:val="single" w:sz="8" w:space="0" w:color="auto"/>
              <w:right w:val="nil"/>
            </w:tcBorders>
            <w:shd w:val="clear" w:color="000000" w:fill="F2DDDC"/>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y4</w:t>
            </w:r>
          </w:p>
        </w:tc>
        <w:tc>
          <w:tcPr>
            <w:tcW w:w="900" w:type="dxa"/>
            <w:tcBorders>
              <w:top w:val="nil"/>
              <w:left w:val="nil"/>
              <w:bottom w:val="single" w:sz="8" w:space="0" w:color="auto"/>
              <w:right w:val="single" w:sz="8" w:space="0" w:color="auto"/>
            </w:tcBorders>
            <w:shd w:val="clear" w:color="000000" w:fill="DBE5F1"/>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x2</w:t>
            </w:r>
          </w:p>
        </w:tc>
      </w:tr>
      <w:tr w:rsidR="004F6F8F" w:rsidRPr="004F6F8F" w:rsidTr="004F6F8F">
        <w:trPr>
          <w:trHeight w:val="315"/>
        </w:trPr>
        <w:tc>
          <w:tcPr>
            <w:tcW w:w="1784" w:type="dxa"/>
            <w:tcBorders>
              <w:top w:val="nil"/>
              <w:left w:val="nil"/>
              <w:bottom w:val="nil"/>
              <w:right w:val="nil"/>
            </w:tcBorders>
            <w:shd w:val="clear" w:color="auto" w:fill="auto"/>
            <w:noWrap/>
            <w:vAlign w:val="bottom"/>
            <w:hideMark/>
          </w:tcPr>
          <w:p w:rsidR="004F6F8F" w:rsidRPr="004F6F8F" w:rsidRDefault="004F6F8F" w:rsidP="004F6F8F">
            <w:pPr>
              <w:spacing w:line="240" w:lineRule="auto"/>
              <w:rPr>
                <w:rFonts w:eastAsia="Times New Roman" w:cs="Times New Roman"/>
                <w:color w:val="000000"/>
                <w:lang w:eastAsia="de-DE"/>
              </w:rPr>
            </w:pPr>
          </w:p>
        </w:tc>
        <w:tc>
          <w:tcPr>
            <w:tcW w:w="1253" w:type="dxa"/>
            <w:tcBorders>
              <w:top w:val="nil"/>
              <w:left w:val="nil"/>
              <w:bottom w:val="nil"/>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p>
        </w:tc>
        <w:tc>
          <w:tcPr>
            <w:tcW w:w="415" w:type="dxa"/>
            <w:tcBorders>
              <w:top w:val="nil"/>
              <w:left w:val="nil"/>
              <w:bottom w:val="nil"/>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p>
        </w:tc>
        <w:tc>
          <w:tcPr>
            <w:tcW w:w="959" w:type="dxa"/>
            <w:tcBorders>
              <w:top w:val="nil"/>
              <w:left w:val="nil"/>
              <w:bottom w:val="nil"/>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p>
        </w:tc>
        <w:tc>
          <w:tcPr>
            <w:tcW w:w="900" w:type="dxa"/>
            <w:tcBorders>
              <w:top w:val="nil"/>
              <w:left w:val="nil"/>
              <w:bottom w:val="nil"/>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p>
        </w:tc>
        <w:tc>
          <w:tcPr>
            <w:tcW w:w="900" w:type="dxa"/>
            <w:tcBorders>
              <w:top w:val="nil"/>
              <w:left w:val="nil"/>
              <w:bottom w:val="nil"/>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p>
        </w:tc>
        <w:tc>
          <w:tcPr>
            <w:tcW w:w="900" w:type="dxa"/>
            <w:tcBorders>
              <w:top w:val="nil"/>
              <w:left w:val="nil"/>
              <w:bottom w:val="nil"/>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p>
        </w:tc>
        <w:tc>
          <w:tcPr>
            <w:tcW w:w="900" w:type="dxa"/>
            <w:tcBorders>
              <w:top w:val="nil"/>
              <w:left w:val="nil"/>
              <w:bottom w:val="nil"/>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p>
        </w:tc>
      </w:tr>
      <w:tr w:rsidR="004F6F8F" w:rsidRPr="004F6F8F" w:rsidTr="004F6F8F">
        <w:trPr>
          <w:trHeight w:val="300"/>
        </w:trPr>
        <w:tc>
          <w:tcPr>
            <w:tcW w:w="178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F6F8F" w:rsidRPr="004F6F8F" w:rsidRDefault="004F6F8F" w:rsidP="004F6F8F">
            <w:pPr>
              <w:spacing w:line="240" w:lineRule="auto"/>
              <w:rPr>
                <w:rFonts w:eastAsia="Times New Roman" w:cs="Times New Roman"/>
                <w:color w:val="000000"/>
                <w:lang w:eastAsia="de-DE"/>
              </w:rPr>
            </w:pPr>
            <w:r w:rsidRPr="004F6F8F">
              <w:rPr>
                <w:rFonts w:eastAsia="Times New Roman" w:cs="Times New Roman"/>
                <w:color w:val="000000"/>
                <w:sz w:val="22"/>
                <w:lang w:eastAsia="de-DE"/>
              </w:rPr>
              <w:t>Doppelbyte</w:t>
            </w:r>
          </w:p>
        </w:tc>
        <w:tc>
          <w:tcPr>
            <w:tcW w:w="1253" w:type="dxa"/>
            <w:tcBorders>
              <w:top w:val="single" w:sz="8" w:space="0" w:color="auto"/>
              <w:left w:val="nil"/>
              <w:bottom w:val="single" w:sz="4" w:space="0" w:color="auto"/>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1.</w:t>
            </w:r>
          </w:p>
        </w:tc>
        <w:tc>
          <w:tcPr>
            <w:tcW w:w="415" w:type="dxa"/>
            <w:tcBorders>
              <w:top w:val="single" w:sz="8" w:space="0" w:color="auto"/>
              <w:left w:val="nil"/>
              <w:bottom w:val="single" w:sz="4" w:space="0" w:color="auto"/>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2.</w:t>
            </w:r>
          </w:p>
        </w:tc>
        <w:tc>
          <w:tcPr>
            <w:tcW w:w="959" w:type="dxa"/>
            <w:tcBorders>
              <w:top w:val="single" w:sz="8" w:space="0" w:color="auto"/>
              <w:left w:val="nil"/>
              <w:bottom w:val="single" w:sz="4" w:space="0" w:color="auto"/>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3.</w:t>
            </w:r>
          </w:p>
        </w:tc>
        <w:tc>
          <w:tcPr>
            <w:tcW w:w="900" w:type="dxa"/>
            <w:tcBorders>
              <w:top w:val="single" w:sz="8" w:space="0" w:color="auto"/>
              <w:left w:val="nil"/>
              <w:bottom w:val="single" w:sz="4" w:space="0" w:color="auto"/>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4.</w:t>
            </w:r>
          </w:p>
        </w:tc>
        <w:tc>
          <w:tcPr>
            <w:tcW w:w="900" w:type="dxa"/>
            <w:tcBorders>
              <w:top w:val="single" w:sz="8" w:space="0" w:color="auto"/>
              <w:left w:val="nil"/>
              <w:bottom w:val="single" w:sz="4" w:space="0" w:color="auto"/>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5.</w:t>
            </w:r>
          </w:p>
        </w:tc>
        <w:tc>
          <w:tcPr>
            <w:tcW w:w="900" w:type="dxa"/>
            <w:tcBorders>
              <w:top w:val="single" w:sz="8" w:space="0" w:color="auto"/>
              <w:left w:val="nil"/>
              <w:bottom w:val="single" w:sz="4" w:space="0" w:color="auto"/>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6.</w:t>
            </w:r>
          </w:p>
        </w:tc>
        <w:tc>
          <w:tcPr>
            <w:tcW w:w="900" w:type="dxa"/>
            <w:tcBorders>
              <w:top w:val="single" w:sz="8" w:space="0" w:color="auto"/>
              <w:left w:val="nil"/>
              <w:bottom w:val="single" w:sz="4" w:space="0" w:color="auto"/>
              <w:right w:val="single" w:sz="8" w:space="0" w:color="auto"/>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7.</w:t>
            </w:r>
          </w:p>
        </w:tc>
      </w:tr>
      <w:tr w:rsidR="004F6F8F" w:rsidRPr="004F6F8F" w:rsidTr="004F6F8F">
        <w:trPr>
          <w:trHeight w:val="300"/>
        </w:trPr>
        <w:tc>
          <w:tcPr>
            <w:tcW w:w="1784" w:type="dxa"/>
            <w:tcBorders>
              <w:top w:val="nil"/>
              <w:left w:val="single" w:sz="8" w:space="0" w:color="auto"/>
              <w:bottom w:val="nil"/>
              <w:right w:val="single" w:sz="4" w:space="0" w:color="auto"/>
            </w:tcBorders>
            <w:shd w:val="clear" w:color="000000" w:fill="DBE5F1"/>
            <w:noWrap/>
            <w:vAlign w:val="bottom"/>
            <w:hideMark/>
          </w:tcPr>
          <w:p w:rsidR="004F6F8F" w:rsidRPr="004F6F8F" w:rsidRDefault="004F6F8F" w:rsidP="004F6F8F">
            <w:pPr>
              <w:spacing w:line="240" w:lineRule="auto"/>
              <w:rPr>
                <w:rFonts w:eastAsia="Times New Roman" w:cs="Times New Roman"/>
                <w:color w:val="000000"/>
                <w:lang w:eastAsia="de-DE"/>
              </w:rPr>
            </w:pPr>
            <w:r w:rsidRPr="004F6F8F">
              <w:rPr>
                <w:rFonts w:eastAsia="Times New Roman" w:cs="Times New Roman"/>
                <w:color w:val="000000"/>
                <w:sz w:val="22"/>
                <w:lang w:eastAsia="de-DE"/>
              </w:rPr>
              <w:t>erstes Rechteck</w:t>
            </w:r>
          </w:p>
        </w:tc>
        <w:tc>
          <w:tcPr>
            <w:tcW w:w="1253" w:type="dxa"/>
            <w:tcBorders>
              <w:top w:val="nil"/>
              <w:left w:val="nil"/>
              <w:bottom w:val="nil"/>
              <w:right w:val="nil"/>
            </w:tcBorders>
            <w:shd w:val="clear" w:color="000000" w:fill="DBE5F1"/>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7</w:t>
            </w:r>
          </w:p>
        </w:tc>
        <w:tc>
          <w:tcPr>
            <w:tcW w:w="415" w:type="dxa"/>
            <w:tcBorders>
              <w:top w:val="nil"/>
              <w:left w:val="nil"/>
              <w:bottom w:val="nil"/>
              <w:right w:val="nil"/>
            </w:tcBorders>
            <w:shd w:val="clear" w:color="000000" w:fill="DBE5F1"/>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0</w:t>
            </w:r>
          </w:p>
        </w:tc>
        <w:tc>
          <w:tcPr>
            <w:tcW w:w="959" w:type="dxa"/>
            <w:tcBorders>
              <w:top w:val="nil"/>
              <w:left w:val="nil"/>
              <w:bottom w:val="nil"/>
              <w:right w:val="nil"/>
            </w:tcBorders>
            <w:shd w:val="clear" w:color="000000" w:fill="DBE5F1"/>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1051</w:t>
            </w:r>
          </w:p>
        </w:tc>
        <w:tc>
          <w:tcPr>
            <w:tcW w:w="900" w:type="dxa"/>
            <w:tcBorders>
              <w:top w:val="nil"/>
              <w:left w:val="nil"/>
              <w:bottom w:val="nil"/>
              <w:right w:val="nil"/>
            </w:tcBorders>
            <w:shd w:val="clear" w:color="000000" w:fill="DBE5F1"/>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y1</w:t>
            </w:r>
          </w:p>
        </w:tc>
        <w:tc>
          <w:tcPr>
            <w:tcW w:w="900" w:type="dxa"/>
            <w:tcBorders>
              <w:top w:val="nil"/>
              <w:left w:val="nil"/>
              <w:bottom w:val="nil"/>
              <w:right w:val="nil"/>
            </w:tcBorders>
            <w:shd w:val="clear" w:color="000000" w:fill="DBE5F1"/>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x1</w:t>
            </w:r>
          </w:p>
        </w:tc>
        <w:tc>
          <w:tcPr>
            <w:tcW w:w="900" w:type="dxa"/>
            <w:tcBorders>
              <w:top w:val="nil"/>
              <w:left w:val="nil"/>
              <w:bottom w:val="nil"/>
              <w:right w:val="nil"/>
            </w:tcBorders>
            <w:shd w:val="clear" w:color="000000" w:fill="DBE5F1"/>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y2</w:t>
            </w:r>
          </w:p>
        </w:tc>
        <w:tc>
          <w:tcPr>
            <w:tcW w:w="900" w:type="dxa"/>
            <w:tcBorders>
              <w:top w:val="nil"/>
              <w:left w:val="nil"/>
              <w:bottom w:val="nil"/>
              <w:right w:val="single" w:sz="8" w:space="0" w:color="auto"/>
            </w:tcBorders>
            <w:shd w:val="clear" w:color="000000" w:fill="DBE5F1"/>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x2</w:t>
            </w:r>
          </w:p>
        </w:tc>
      </w:tr>
      <w:tr w:rsidR="004F6F8F" w:rsidRPr="004F6F8F" w:rsidTr="004F6F8F">
        <w:trPr>
          <w:trHeight w:val="300"/>
        </w:trPr>
        <w:tc>
          <w:tcPr>
            <w:tcW w:w="1784" w:type="dxa"/>
            <w:tcBorders>
              <w:top w:val="nil"/>
              <w:left w:val="single" w:sz="8" w:space="0" w:color="auto"/>
              <w:bottom w:val="nil"/>
              <w:right w:val="single" w:sz="4" w:space="0" w:color="auto"/>
            </w:tcBorders>
            <w:shd w:val="clear" w:color="000000" w:fill="F2DDDC"/>
            <w:noWrap/>
            <w:vAlign w:val="bottom"/>
            <w:hideMark/>
          </w:tcPr>
          <w:p w:rsidR="004F6F8F" w:rsidRPr="004F6F8F" w:rsidRDefault="004F6F8F" w:rsidP="004F6F8F">
            <w:pPr>
              <w:spacing w:line="240" w:lineRule="auto"/>
              <w:rPr>
                <w:rFonts w:eastAsia="Times New Roman" w:cs="Times New Roman"/>
                <w:color w:val="000000"/>
                <w:lang w:eastAsia="de-DE"/>
              </w:rPr>
            </w:pPr>
            <w:r w:rsidRPr="004F6F8F">
              <w:rPr>
                <w:rFonts w:eastAsia="Times New Roman" w:cs="Times New Roman"/>
                <w:color w:val="000000"/>
                <w:sz w:val="22"/>
                <w:lang w:eastAsia="de-DE"/>
              </w:rPr>
              <w:t>zweites Rechteck</w:t>
            </w:r>
          </w:p>
        </w:tc>
        <w:tc>
          <w:tcPr>
            <w:tcW w:w="1253" w:type="dxa"/>
            <w:tcBorders>
              <w:top w:val="nil"/>
              <w:left w:val="nil"/>
              <w:bottom w:val="nil"/>
              <w:right w:val="nil"/>
            </w:tcBorders>
            <w:shd w:val="clear" w:color="000000" w:fill="F2DDDC"/>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7</w:t>
            </w:r>
          </w:p>
        </w:tc>
        <w:tc>
          <w:tcPr>
            <w:tcW w:w="415" w:type="dxa"/>
            <w:tcBorders>
              <w:top w:val="nil"/>
              <w:left w:val="nil"/>
              <w:bottom w:val="nil"/>
              <w:right w:val="nil"/>
            </w:tcBorders>
            <w:shd w:val="clear" w:color="000000" w:fill="F2DDDC"/>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0</w:t>
            </w:r>
          </w:p>
        </w:tc>
        <w:tc>
          <w:tcPr>
            <w:tcW w:w="959" w:type="dxa"/>
            <w:tcBorders>
              <w:top w:val="nil"/>
              <w:left w:val="nil"/>
              <w:bottom w:val="nil"/>
              <w:right w:val="nil"/>
            </w:tcBorders>
            <w:shd w:val="clear" w:color="000000" w:fill="F2DDDC"/>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1051</w:t>
            </w:r>
          </w:p>
        </w:tc>
        <w:tc>
          <w:tcPr>
            <w:tcW w:w="900" w:type="dxa"/>
            <w:tcBorders>
              <w:top w:val="nil"/>
              <w:left w:val="nil"/>
              <w:bottom w:val="nil"/>
              <w:right w:val="nil"/>
            </w:tcBorders>
            <w:shd w:val="clear" w:color="000000" w:fill="F2DDDC"/>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y3</w:t>
            </w:r>
          </w:p>
        </w:tc>
        <w:tc>
          <w:tcPr>
            <w:tcW w:w="900" w:type="dxa"/>
            <w:tcBorders>
              <w:top w:val="nil"/>
              <w:left w:val="nil"/>
              <w:bottom w:val="nil"/>
              <w:right w:val="nil"/>
            </w:tcBorders>
            <w:shd w:val="clear" w:color="000000" w:fill="F2DDDC"/>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x3</w:t>
            </w:r>
          </w:p>
        </w:tc>
        <w:tc>
          <w:tcPr>
            <w:tcW w:w="900" w:type="dxa"/>
            <w:tcBorders>
              <w:top w:val="nil"/>
              <w:left w:val="nil"/>
              <w:bottom w:val="nil"/>
              <w:right w:val="nil"/>
            </w:tcBorders>
            <w:shd w:val="clear" w:color="000000" w:fill="F2DDDC"/>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y4</w:t>
            </w:r>
          </w:p>
        </w:tc>
        <w:tc>
          <w:tcPr>
            <w:tcW w:w="900" w:type="dxa"/>
            <w:tcBorders>
              <w:top w:val="nil"/>
              <w:left w:val="nil"/>
              <w:bottom w:val="nil"/>
              <w:right w:val="single" w:sz="8" w:space="0" w:color="auto"/>
            </w:tcBorders>
            <w:shd w:val="clear" w:color="000000" w:fill="F2DDDC"/>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x4</w:t>
            </w:r>
          </w:p>
        </w:tc>
      </w:tr>
      <w:tr w:rsidR="004F6F8F" w:rsidRPr="004F6F8F" w:rsidTr="004F6F8F">
        <w:trPr>
          <w:trHeight w:val="300"/>
        </w:trPr>
        <w:tc>
          <w:tcPr>
            <w:tcW w:w="1784" w:type="dxa"/>
            <w:tcBorders>
              <w:top w:val="nil"/>
              <w:left w:val="single" w:sz="8" w:space="0" w:color="auto"/>
              <w:bottom w:val="nil"/>
              <w:right w:val="single" w:sz="4" w:space="0" w:color="auto"/>
            </w:tcBorders>
            <w:shd w:val="clear" w:color="auto" w:fill="auto"/>
            <w:noWrap/>
            <w:vAlign w:val="bottom"/>
            <w:hideMark/>
          </w:tcPr>
          <w:p w:rsidR="004F6F8F" w:rsidRPr="004F6F8F" w:rsidRDefault="004F6F8F" w:rsidP="004F6F8F">
            <w:pPr>
              <w:spacing w:line="240" w:lineRule="auto"/>
              <w:rPr>
                <w:rFonts w:eastAsia="Times New Roman" w:cs="Times New Roman"/>
                <w:color w:val="000000"/>
                <w:lang w:eastAsia="de-DE"/>
              </w:rPr>
            </w:pPr>
            <w:r w:rsidRPr="004F6F8F">
              <w:rPr>
                <w:rFonts w:eastAsia="Times New Roman" w:cs="Times New Roman"/>
                <w:color w:val="000000"/>
                <w:sz w:val="22"/>
                <w:lang w:eastAsia="de-DE"/>
              </w:rPr>
              <w:t> </w:t>
            </w:r>
          </w:p>
        </w:tc>
        <w:tc>
          <w:tcPr>
            <w:tcW w:w="1253" w:type="dxa"/>
            <w:tcBorders>
              <w:top w:val="nil"/>
              <w:left w:val="nil"/>
              <w:bottom w:val="nil"/>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p>
        </w:tc>
        <w:tc>
          <w:tcPr>
            <w:tcW w:w="415" w:type="dxa"/>
            <w:tcBorders>
              <w:top w:val="nil"/>
              <w:left w:val="nil"/>
              <w:bottom w:val="nil"/>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p>
        </w:tc>
        <w:tc>
          <w:tcPr>
            <w:tcW w:w="959" w:type="dxa"/>
            <w:tcBorders>
              <w:top w:val="nil"/>
              <w:left w:val="nil"/>
              <w:bottom w:val="nil"/>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p>
        </w:tc>
        <w:tc>
          <w:tcPr>
            <w:tcW w:w="900" w:type="dxa"/>
            <w:tcBorders>
              <w:top w:val="nil"/>
              <w:left w:val="nil"/>
              <w:bottom w:val="nil"/>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y1=y3</w:t>
            </w:r>
          </w:p>
        </w:tc>
        <w:tc>
          <w:tcPr>
            <w:tcW w:w="900" w:type="dxa"/>
            <w:tcBorders>
              <w:top w:val="nil"/>
              <w:left w:val="nil"/>
              <w:bottom w:val="nil"/>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x2=x3</w:t>
            </w:r>
          </w:p>
        </w:tc>
        <w:tc>
          <w:tcPr>
            <w:tcW w:w="900" w:type="dxa"/>
            <w:tcBorders>
              <w:top w:val="nil"/>
              <w:left w:val="nil"/>
              <w:bottom w:val="nil"/>
              <w:right w:val="nil"/>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y2=y4</w:t>
            </w:r>
          </w:p>
        </w:tc>
        <w:tc>
          <w:tcPr>
            <w:tcW w:w="900" w:type="dxa"/>
            <w:tcBorders>
              <w:top w:val="nil"/>
              <w:left w:val="nil"/>
              <w:bottom w:val="nil"/>
              <w:right w:val="single" w:sz="8" w:space="0" w:color="auto"/>
            </w:tcBorders>
            <w:shd w:val="clear" w:color="auto" w:fill="auto"/>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 </w:t>
            </w:r>
          </w:p>
        </w:tc>
      </w:tr>
      <w:tr w:rsidR="004F6F8F" w:rsidRPr="004F6F8F" w:rsidTr="004F6F8F">
        <w:trPr>
          <w:trHeight w:val="315"/>
        </w:trPr>
        <w:tc>
          <w:tcPr>
            <w:tcW w:w="1784" w:type="dxa"/>
            <w:tcBorders>
              <w:top w:val="nil"/>
              <w:left w:val="single" w:sz="8" w:space="0" w:color="auto"/>
              <w:bottom w:val="single" w:sz="8" w:space="0" w:color="auto"/>
              <w:right w:val="single" w:sz="4" w:space="0" w:color="auto"/>
            </w:tcBorders>
            <w:shd w:val="clear" w:color="auto" w:fill="auto"/>
            <w:noWrap/>
            <w:vAlign w:val="bottom"/>
            <w:hideMark/>
          </w:tcPr>
          <w:p w:rsidR="004F6F8F" w:rsidRPr="004F6F8F" w:rsidRDefault="004F6F8F" w:rsidP="004F6F8F">
            <w:pPr>
              <w:spacing w:line="240" w:lineRule="auto"/>
              <w:rPr>
                <w:rFonts w:eastAsia="Times New Roman" w:cs="Times New Roman"/>
                <w:color w:val="000000"/>
                <w:lang w:eastAsia="de-DE"/>
              </w:rPr>
            </w:pPr>
            <w:r w:rsidRPr="004F6F8F">
              <w:rPr>
                <w:rFonts w:eastAsia="Times New Roman" w:cs="Times New Roman"/>
                <w:color w:val="000000"/>
                <w:sz w:val="22"/>
                <w:lang w:eastAsia="de-DE"/>
              </w:rPr>
              <w:t>neues Rechteck</w:t>
            </w:r>
          </w:p>
        </w:tc>
        <w:tc>
          <w:tcPr>
            <w:tcW w:w="1253" w:type="dxa"/>
            <w:tcBorders>
              <w:top w:val="nil"/>
              <w:left w:val="nil"/>
              <w:bottom w:val="single" w:sz="8" w:space="0" w:color="auto"/>
              <w:right w:val="nil"/>
            </w:tcBorders>
            <w:shd w:val="clear" w:color="000000" w:fill="DBE5F1"/>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7</w:t>
            </w:r>
          </w:p>
        </w:tc>
        <w:tc>
          <w:tcPr>
            <w:tcW w:w="415" w:type="dxa"/>
            <w:tcBorders>
              <w:top w:val="nil"/>
              <w:left w:val="nil"/>
              <w:bottom w:val="single" w:sz="8" w:space="0" w:color="auto"/>
              <w:right w:val="nil"/>
            </w:tcBorders>
            <w:shd w:val="clear" w:color="000000" w:fill="DBE5F1"/>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0</w:t>
            </w:r>
          </w:p>
        </w:tc>
        <w:tc>
          <w:tcPr>
            <w:tcW w:w="959" w:type="dxa"/>
            <w:tcBorders>
              <w:top w:val="nil"/>
              <w:left w:val="nil"/>
              <w:bottom w:val="single" w:sz="8" w:space="0" w:color="auto"/>
              <w:right w:val="nil"/>
            </w:tcBorders>
            <w:shd w:val="clear" w:color="000000" w:fill="DBE5F1"/>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1051</w:t>
            </w:r>
          </w:p>
        </w:tc>
        <w:tc>
          <w:tcPr>
            <w:tcW w:w="900" w:type="dxa"/>
            <w:tcBorders>
              <w:top w:val="nil"/>
              <w:left w:val="nil"/>
              <w:bottom w:val="single" w:sz="8" w:space="0" w:color="auto"/>
              <w:right w:val="nil"/>
            </w:tcBorders>
            <w:shd w:val="clear" w:color="000000" w:fill="DBE5F1"/>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y1</w:t>
            </w:r>
          </w:p>
        </w:tc>
        <w:tc>
          <w:tcPr>
            <w:tcW w:w="900" w:type="dxa"/>
            <w:tcBorders>
              <w:top w:val="nil"/>
              <w:left w:val="nil"/>
              <w:bottom w:val="single" w:sz="8" w:space="0" w:color="auto"/>
              <w:right w:val="nil"/>
            </w:tcBorders>
            <w:shd w:val="clear" w:color="000000" w:fill="DBE5F1"/>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x1</w:t>
            </w:r>
          </w:p>
        </w:tc>
        <w:tc>
          <w:tcPr>
            <w:tcW w:w="900" w:type="dxa"/>
            <w:tcBorders>
              <w:top w:val="nil"/>
              <w:left w:val="nil"/>
              <w:bottom w:val="single" w:sz="8" w:space="0" w:color="auto"/>
              <w:right w:val="nil"/>
            </w:tcBorders>
            <w:shd w:val="clear" w:color="000000" w:fill="DBE5F1"/>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y2</w:t>
            </w:r>
          </w:p>
        </w:tc>
        <w:tc>
          <w:tcPr>
            <w:tcW w:w="900" w:type="dxa"/>
            <w:tcBorders>
              <w:top w:val="nil"/>
              <w:left w:val="nil"/>
              <w:bottom w:val="single" w:sz="8" w:space="0" w:color="auto"/>
              <w:right w:val="single" w:sz="8" w:space="0" w:color="auto"/>
            </w:tcBorders>
            <w:shd w:val="clear" w:color="000000" w:fill="F2DDDC"/>
            <w:noWrap/>
            <w:vAlign w:val="bottom"/>
            <w:hideMark/>
          </w:tcPr>
          <w:p w:rsidR="004F6F8F" w:rsidRPr="004F6F8F" w:rsidRDefault="004F6F8F" w:rsidP="004F6F8F">
            <w:pPr>
              <w:spacing w:line="240" w:lineRule="auto"/>
              <w:jc w:val="center"/>
              <w:rPr>
                <w:rFonts w:eastAsia="Times New Roman" w:cs="Times New Roman"/>
                <w:color w:val="000000"/>
                <w:lang w:eastAsia="de-DE"/>
              </w:rPr>
            </w:pPr>
            <w:r w:rsidRPr="004F6F8F">
              <w:rPr>
                <w:rFonts w:eastAsia="Times New Roman" w:cs="Times New Roman"/>
                <w:color w:val="000000"/>
                <w:sz w:val="22"/>
                <w:lang w:eastAsia="de-DE"/>
              </w:rPr>
              <w:t>x4</w:t>
            </w:r>
          </w:p>
        </w:tc>
      </w:tr>
    </w:tbl>
    <w:p w:rsidR="004F6F8F" w:rsidRDefault="004F6F8F" w:rsidP="004F6F8F"/>
    <w:p w:rsidR="004F6F8F" w:rsidRDefault="004F6F8F" w:rsidP="004F6F8F">
      <w:r>
        <w:t xml:space="preserve">Das neue </w:t>
      </w:r>
      <w:r w:rsidR="00D46294">
        <w:t>Rechteck</w:t>
      </w:r>
      <w:r>
        <w:t xml:space="preserve"> bekommt die ersten 6 Doppelbyte von dem einen und das letzte Doppelbyte von dem anderen Rechteck. Wegen der Gleichheit der Koordinaten hat das neue </w:t>
      </w:r>
      <w:r w:rsidR="00D46294">
        <w:t>Reck eck</w:t>
      </w:r>
      <w:r>
        <w:t xml:space="preserve"> automatisch die Koordinaten, die ein verbundenes Rechteck bedeuten.</w:t>
      </w:r>
    </w:p>
    <w:p w:rsidR="004F6F8F" w:rsidRDefault="004F6F8F" w:rsidP="004F6F8F"/>
    <w:p w:rsidR="003D2B56" w:rsidRDefault="003D2B56" w:rsidP="004F6F8F"/>
    <w:p w:rsidR="003D2B56" w:rsidRDefault="003D2B56" w:rsidP="004F6F8F"/>
    <w:p w:rsidR="003D2B56" w:rsidRDefault="003D2B56" w:rsidP="004F6F8F"/>
    <w:p w:rsidR="003D2B56" w:rsidRDefault="003D2B56" w:rsidP="004F6F8F"/>
    <w:p w:rsidR="003D2B56" w:rsidRDefault="003D2B56" w:rsidP="004F6F8F"/>
    <w:p w:rsidR="003D2B56" w:rsidRDefault="00540C34" w:rsidP="004F6F8F">
      <w:r>
        <w:rPr>
          <w:noProof/>
          <w:lang w:eastAsia="de-DE"/>
        </w:rPr>
        <w:pict>
          <v:shape id="_x0000_s1042" type="#_x0000_t67" style="position:absolute;margin-left:187.65pt;margin-top:153.95pt;width:44.25pt;height:78.75pt;z-index:251704320">
            <v:textbox style="layout-flow:vertical-ideographic"/>
          </v:shape>
        </w:pict>
      </w:r>
      <w:r w:rsidR="003D2B56" w:rsidRPr="003D2B56">
        <w:rPr>
          <w:noProof/>
          <w:lang w:eastAsia="de-DE"/>
        </w:rPr>
        <w:drawing>
          <wp:inline distT="0" distB="0" distL="0" distR="0">
            <wp:extent cx="5621759" cy="1979640"/>
            <wp:effectExtent l="19050" t="0" r="0" b="0"/>
            <wp:docPr id="270" name="Bild 1" descr="Beulbalken_System.wmf"/>
            <wp:cNvGraphicFramePr/>
            <a:graphic xmlns:a="http://schemas.openxmlformats.org/drawingml/2006/main">
              <a:graphicData uri="http://schemas.openxmlformats.org/drawingml/2006/picture">
                <pic:pic xmlns:pic="http://schemas.openxmlformats.org/drawingml/2006/picture">
                  <pic:nvPicPr>
                    <pic:cNvPr id="27" name="Grafik 26" descr="Beulbalken_System.wmf"/>
                    <pic:cNvPicPr>
                      <a:picLocks/>
                    </pic:cNvPicPr>
                  </pic:nvPicPr>
                  <pic:blipFill>
                    <a:blip r:embed="rId242" cstate="print"/>
                    <a:stretch>
                      <a:fillRect/>
                    </a:stretch>
                  </pic:blipFill>
                  <pic:spPr>
                    <a:xfrm>
                      <a:off x="0" y="0"/>
                      <a:ext cx="5621759" cy="1979640"/>
                    </a:xfrm>
                    <a:prstGeom prst="rect">
                      <a:avLst/>
                    </a:prstGeom>
                    <a:pattFill>
                      <a:fgClr>
                        <a:srgbClr val="FFFFFF"/>
                      </a:fgClr>
                      <a:bgClr>
                        <a:srgbClr val="FFFFFF"/>
                      </a:bgClr>
                    </a:pattFill>
                  </pic:spPr>
                </pic:pic>
              </a:graphicData>
            </a:graphic>
          </wp:inline>
        </w:drawing>
      </w:r>
    </w:p>
    <w:p w:rsidR="003D2B56" w:rsidRDefault="003D2B56" w:rsidP="004F6F8F"/>
    <w:p w:rsidR="003D2B56" w:rsidRDefault="003D2B56" w:rsidP="003D2B56">
      <w:pPr>
        <w:tabs>
          <w:tab w:val="left" w:pos="4536"/>
        </w:tabs>
      </w:pPr>
      <w:r>
        <w:tab/>
        <w:t>Rechtecke verbinden</w:t>
      </w:r>
    </w:p>
    <w:p w:rsidR="003D2B56" w:rsidRDefault="003D2B56" w:rsidP="003D2B56">
      <w:pPr>
        <w:tabs>
          <w:tab w:val="left" w:pos="4536"/>
        </w:tabs>
      </w:pPr>
      <w:r>
        <w:tab/>
        <w:t>entfernt störende Linien</w:t>
      </w:r>
    </w:p>
    <w:p w:rsidR="003D2B56" w:rsidRDefault="003D2B56" w:rsidP="004F6F8F"/>
    <w:p w:rsidR="003D2B56" w:rsidRDefault="003D2B56" w:rsidP="006827DC">
      <w:r w:rsidRPr="003D2B56">
        <w:rPr>
          <w:noProof/>
          <w:lang w:eastAsia="de-DE"/>
        </w:rPr>
        <w:drawing>
          <wp:inline distT="0" distB="0" distL="0" distR="0">
            <wp:extent cx="5621759" cy="1979640"/>
            <wp:effectExtent l="19050" t="0" r="0" b="0"/>
            <wp:docPr id="271" name="Bild 2" descr="Beulbalken_System.wmf"/>
            <wp:cNvGraphicFramePr/>
            <a:graphic xmlns:a="http://schemas.openxmlformats.org/drawingml/2006/main">
              <a:graphicData uri="http://schemas.openxmlformats.org/drawingml/2006/picture">
                <pic:pic xmlns:pic="http://schemas.openxmlformats.org/drawingml/2006/picture">
                  <pic:nvPicPr>
                    <pic:cNvPr id="28" name="Grafik 27" descr="Beulbalken_System.wmf"/>
                    <pic:cNvPicPr>
                      <a:picLocks/>
                    </pic:cNvPicPr>
                  </pic:nvPicPr>
                  <pic:blipFill>
                    <a:blip r:embed="rId243" cstate="print"/>
                    <a:stretch>
                      <a:fillRect/>
                    </a:stretch>
                  </pic:blipFill>
                  <pic:spPr>
                    <a:xfrm>
                      <a:off x="0" y="0"/>
                      <a:ext cx="5621759" cy="1979640"/>
                    </a:xfrm>
                    <a:prstGeom prst="rect">
                      <a:avLst/>
                    </a:prstGeom>
                    <a:pattFill>
                      <a:fgClr>
                        <a:srgbClr val="FFFFFF"/>
                      </a:fgClr>
                      <a:bgClr>
                        <a:srgbClr val="FFFFFF"/>
                      </a:bgClr>
                    </a:pattFill>
                  </pic:spPr>
                </pic:pic>
              </a:graphicData>
            </a:graphic>
          </wp:inline>
        </w:drawing>
      </w:r>
      <w:r w:rsidR="006827DC" w:rsidRPr="006827DC">
        <w:t xml:space="preserve"> </w:t>
      </w:r>
      <w:r w:rsidR="006827DC">
        <w:t>P</w:t>
      </w:r>
      <w:fldSimple w:instr=" seq Programm ">
        <w:r w:rsidR="00C771DC">
          <w:rPr>
            <w:noProof/>
          </w:rPr>
          <w:t>75</w:t>
        </w:r>
      </w:fldSimple>
      <w:r w:rsidR="00540C34">
        <w:fldChar w:fldCharType="begin"/>
      </w:r>
      <w:r w:rsidR="006827DC">
        <w:instrText xml:space="preserve"> TC "</w:instrText>
      </w:r>
      <w:bookmarkStart w:id="178" w:name="_Toc157945137"/>
      <w:r w:rsidR="006827DC">
        <w:instrText xml:space="preserve">Programmausdruck </w:instrText>
      </w:r>
      <w:fldSimple w:instr=" seq Programm \c ">
        <w:r w:rsidR="00C771DC">
          <w:rPr>
            <w:noProof/>
          </w:rPr>
          <w:instrText>75</w:instrText>
        </w:r>
      </w:fldSimple>
      <w:r w:rsidR="006827DC">
        <w:tab/>
        <w:instrText>Störende Linien entfernen</w:instrText>
      </w:r>
      <w:bookmarkEnd w:id="178"/>
      <w:r w:rsidR="006827DC">
        <w:instrText xml:space="preserve">" \f P \l "2" </w:instrText>
      </w:r>
      <w:r w:rsidR="00540C34">
        <w:fldChar w:fldCharType="end"/>
      </w:r>
    </w:p>
    <w:p w:rsidR="004F6F8F" w:rsidRDefault="004F6F8F" w:rsidP="00EF55D9"/>
    <w:p w:rsidR="001A2C3B" w:rsidRDefault="001A2C3B" w:rsidP="001A2C3B">
      <w:pPr>
        <w:pStyle w:val="KeinLeerraum"/>
      </w:pPr>
      <w:r w:rsidRPr="001A2C3B">
        <w:t>Sub WMFdateiErstellen(ByVal Dateikurzname$, ByRef WMFobjekte$, ByVal Fensterbreite%, ByVal Fensterhöhe%, ByVal Zoom%)</w:t>
      </w:r>
    </w:p>
    <w:p w:rsidR="001A2C3B" w:rsidRDefault="001A2C3B" w:rsidP="00EF55D9">
      <w:r>
        <w:t>Baut ein WMF zusammen und öffnet dies Datei. Wird nicht im WMF-Balken verwendet.</w:t>
      </w:r>
    </w:p>
    <w:p w:rsidR="001A2C3B" w:rsidRDefault="001A2C3B" w:rsidP="00EF55D9"/>
    <w:p w:rsidR="001A2C3B" w:rsidRPr="00D40F63" w:rsidRDefault="001A2C3B" w:rsidP="001A2C3B">
      <w:pPr>
        <w:pStyle w:val="KeinLeerraum"/>
        <w:rPr>
          <w:lang w:val="en-US"/>
        </w:rPr>
      </w:pPr>
      <w:r w:rsidRPr="00D40F63">
        <w:rPr>
          <w:lang w:val="en-US"/>
        </w:rPr>
        <w:t>Function PlaceableHeader(ByVal Breite%, ByVal Höhe%, ByVal Zoom%) As String</w:t>
      </w:r>
    </w:p>
    <w:p w:rsidR="001A2C3B" w:rsidRDefault="001A2C3B" w:rsidP="00EF55D9">
      <w:r>
        <w:t>Erzeugt den placeable Header für WMF.</w:t>
      </w:r>
    </w:p>
    <w:p w:rsidR="001A2C3B" w:rsidRDefault="001A2C3B">
      <w:pPr>
        <w:spacing w:line="240" w:lineRule="auto"/>
      </w:pPr>
      <w:r>
        <w:br w:type="page"/>
      </w:r>
    </w:p>
    <w:p w:rsidR="001A2C3B" w:rsidRDefault="001A2C3B" w:rsidP="00EF55D9"/>
    <w:p w:rsidR="001A2C3B" w:rsidRPr="00D40F63" w:rsidRDefault="001A2C3B" w:rsidP="001A2C3B">
      <w:pPr>
        <w:pStyle w:val="KeinLeerraum"/>
        <w:rPr>
          <w:lang w:val="en-US"/>
        </w:rPr>
      </w:pPr>
      <w:r w:rsidRPr="00D40F63">
        <w:rPr>
          <w:lang w:val="en-US"/>
        </w:rPr>
        <w:t>Function MetaSetWindowOrg(ByVal Preader$) As String</w:t>
      </w:r>
    </w:p>
    <w:p w:rsidR="001A2C3B" w:rsidRDefault="001A2C3B" w:rsidP="00EF55D9">
      <w:r>
        <w:t>Legt das Ansichtsfenster fest. Die Daten sind mit dem placeable Header zwar redundant, aber einige Programme brauchen dies. In Word kann die Grafik zugeschnitten werden.</w:t>
      </w:r>
    </w:p>
    <w:p w:rsidR="001A2C3B" w:rsidRDefault="001A2C3B" w:rsidP="00EF55D9">
      <w:r w:rsidRPr="001A2C3B">
        <w:rPr>
          <w:noProof/>
          <w:lang w:eastAsia="de-DE"/>
        </w:rPr>
        <w:drawing>
          <wp:inline distT="0" distB="0" distL="0" distR="0">
            <wp:extent cx="3810000" cy="866775"/>
            <wp:effectExtent l="0" t="0" r="0" b="0"/>
            <wp:docPr id="273" name="Grafik 261" descr="Mlead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eader.wmf"/>
                    <pic:cNvPicPr/>
                  </pic:nvPicPr>
                  <pic:blipFill>
                    <a:blip r:embed="rId223" cstate="print"/>
                    <a:stretch>
                      <a:fillRect/>
                    </a:stretch>
                  </pic:blipFill>
                  <pic:spPr>
                    <a:xfrm>
                      <a:off x="0" y="0"/>
                      <a:ext cx="3810000" cy="866775"/>
                    </a:xfrm>
                    <a:prstGeom prst="rect">
                      <a:avLst/>
                    </a:prstGeom>
                  </pic:spPr>
                </pic:pic>
              </a:graphicData>
            </a:graphic>
          </wp:inline>
        </w:drawing>
      </w:r>
    </w:p>
    <w:p w:rsidR="00D97F05" w:rsidRDefault="00D97F05" w:rsidP="00EF55D9"/>
    <w:p w:rsidR="001A2C3B" w:rsidRDefault="00540C34" w:rsidP="00EF55D9">
      <w:r>
        <w:rPr>
          <w:noProof/>
          <w:lang w:eastAsia="de-DE"/>
        </w:rPr>
        <w:pict>
          <v:shape id="_x0000_s1043" type="#_x0000_t67" style="position:absolute;margin-left:66.15pt;margin-top:11.2pt;width:23.25pt;height:76.5pt;rotation:2203297fd;z-index:251705344" adj="16207,7479">
            <v:textbox style="layout-flow:vertical-ideographic"/>
          </v:shape>
        </w:pict>
      </w:r>
      <w:r>
        <w:rPr>
          <w:noProof/>
          <w:lang w:eastAsia="de-DE"/>
        </w:rPr>
        <w:pict>
          <v:shape id="_x0000_s1044" type="#_x0000_t67" style="position:absolute;margin-left:141.9pt;margin-top:11.2pt;width:23.25pt;height:76.5pt;rotation:-2228853fd;z-index:251706368" adj="16207,7479">
            <v:textbox style="layout-flow:vertical-ideographic"/>
          </v:shape>
        </w:pict>
      </w:r>
      <w:r w:rsidR="00D97F05">
        <w:t>die linken 5cm sollen abgeschnitten werden</w:t>
      </w:r>
    </w:p>
    <w:p w:rsidR="001A2C3B" w:rsidRDefault="001A2C3B" w:rsidP="00EF55D9"/>
    <w:p w:rsidR="00D97F05" w:rsidRDefault="00D97F05" w:rsidP="00D97F05">
      <w:pPr>
        <w:tabs>
          <w:tab w:val="left" w:pos="3119"/>
        </w:tabs>
      </w:pPr>
      <w:r>
        <w:t>alles in Ordnung</w:t>
      </w:r>
      <w:r>
        <w:tab/>
        <w:t xml:space="preserve">ohne </w:t>
      </w:r>
      <w:r w:rsidRPr="001A2C3B">
        <w:t>MetaSetWindowOrg</w:t>
      </w:r>
    </w:p>
    <w:p w:rsidR="001A2C3B" w:rsidRDefault="001A2C3B" w:rsidP="00EF55D9"/>
    <w:p w:rsidR="001A2C3B" w:rsidRDefault="001A2C3B" w:rsidP="00D97F05">
      <w:r w:rsidRPr="001A2C3B">
        <w:rPr>
          <w:noProof/>
          <w:lang w:eastAsia="de-DE"/>
        </w:rPr>
        <w:drawing>
          <wp:inline distT="0" distB="0" distL="0" distR="0">
            <wp:extent cx="2010000" cy="866775"/>
            <wp:effectExtent l="19050" t="0" r="0" b="0"/>
            <wp:docPr id="280" name="Grafik 261" descr="Mlead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eader.wmf"/>
                    <pic:cNvPicPr/>
                  </pic:nvPicPr>
                  <pic:blipFill>
                    <a:blip r:embed="rId223" cstate="print"/>
                    <a:srcRect l="47244"/>
                    <a:stretch>
                      <a:fillRect/>
                    </a:stretch>
                  </pic:blipFill>
                  <pic:spPr>
                    <a:xfrm>
                      <a:off x="0" y="0"/>
                      <a:ext cx="2010000" cy="866775"/>
                    </a:xfrm>
                    <a:prstGeom prst="rect">
                      <a:avLst/>
                    </a:prstGeom>
                  </pic:spPr>
                </pic:pic>
              </a:graphicData>
            </a:graphic>
          </wp:inline>
        </w:drawing>
      </w:r>
      <w:r w:rsidR="00D97F05">
        <w:tab/>
      </w:r>
      <w:r w:rsidRPr="001A2C3B">
        <w:rPr>
          <w:noProof/>
          <w:lang w:eastAsia="de-DE"/>
        </w:rPr>
        <w:drawing>
          <wp:inline distT="0" distB="0" distL="0" distR="0">
            <wp:extent cx="2010000" cy="866775"/>
            <wp:effectExtent l="19050" t="0" r="0" b="0"/>
            <wp:docPr id="281" name="Bild 3" descr="Mleader.wmf"/>
            <wp:cNvGraphicFramePr/>
            <a:graphic xmlns:a="http://schemas.openxmlformats.org/drawingml/2006/main">
              <a:graphicData uri="http://schemas.openxmlformats.org/drawingml/2006/picture">
                <pic:pic xmlns:pic="http://schemas.openxmlformats.org/drawingml/2006/picture">
                  <pic:nvPicPr>
                    <pic:cNvPr id="32" name="Grafik 31" descr="Mleader.wmf"/>
                    <pic:cNvPicPr>
                      <a:picLocks/>
                    </pic:cNvPicPr>
                  </pic:nvPicPr>
                  <pic:blipFill>
                    <a:blip r:embed="rId244" cstate="print"/>
                    <a:srcRect l="47244"/>
                    <a:stretch>
                      <a:fillRect/>
                    </a:stretch>
                  </pic:blipFill>
                  <pic:spPr>
                    <a:xfrm>
                      <a:off x="0" y="0"/>
                      <a:ext cx="2010000" cy="866775"/>
                    </a:xfrm>
                    <a:prstGeom prst="rect">
                      <a:avLst/>
                    </a:prstGeom>
                    <a:noFill/>
                    <a:ln>
                      <a:noFill/>
                    </a:ln>
                  </pic:spPr>
                </pic:pic>
              </a:graphicData>
            </a:graphic>
          </wp:inline>
        </w:drawing>
      </w:r>
      <w:r w:rsidR="00D97F05" w:rsidRPr="00D97F05">
        <w:t xml:space="preserve"> </w:t>
      </w:r>
      <w:r w:rsidR="00D97F05">
        <w:t>G</w:t>
      </w:r>
      <w:fldSimple w:instr=" seq Grafik ">
        <w:r w:rsidR="00C771DC">
          <w:rPr>
            <w:noProof/>
          </w:rPr>
          <w:t>32</w:t>
        </w:r>
      </w:fldSimple>
      <w:r w:rsidR="00540C34">
        <w:fldChar w:fldCharType="begin"/>
      </w:r>
      <w:r w:rsidR="00D97F05">
        <w:instrText xml:space="preserve"> TC "</w:instrText>
      </w:r>
      <w:bookmarkStart w:id="179" w:name="_Toc157945253"/>
      <w:r w:rsidR="00D97F05">
        <w:instrText xml:space="preserve">Grafik </w:instrText>
      </w:r>
      <w:fldSimple w:instr=" seq Grafik \c ">
        <w:r w:rsidR="00C771DC">
          <w:rPr>
            <w:noProof/>
          </w:rPr>
          <w:instrText>32</w:instrText>
        </w:r>
      </w:fldSimple>
      <w:r w:rsidR="00D97F05">
        <w:tab/>
        <w:instrText>ohne MetaSetWindowOr</w:instrText>
      </w:r>
      <w:r w:rsidR="000910C0">
        <w:instrText>g</w:instrText>
      </w:r>
      <w:bookmarkEnd w:id="179"/>
      <w:r w:rsidR="00D97F05">
        <w:instrText xml:space="preserve">" \f G \l "2" </w:instrText>
      </w:r>
      <w:r w:rsidR="00540C34">
        <w:fldChar w:fldCharType="end"/>
      </w:r>
    </w:p>
    <w:p w:rsidR="001A2C3B" w:rsidRDefault="001A2C3B" w:rsidP="00EF55D9"/>
    <w:p w:rsidR="001A2C3B" w:rsidRDefault="001A2C3B" w:rsidP="00EF55D9"/>
    <w:p w:rsidR="001A2C3B" w:rsidRDefault="001A2C3B" w:rsidP="00EF55D9"/>
    <w:p w:rsidR="001A2C3B" w:rsidRDefault="001A2C3B" w:rsidP="00EF55D9"/>
    <w:p w:rsidR="001A2C3B" w:rsidRDefault="001A2C3B" w:rsidP="00EF55D9"/>
    <w:p w:rsidR="001A2C3B" w:rsidRDefault="001A2C3B" w:rsidP="00EF55D9"/>
    <w:p w:rsidR="001A2C3B" w:rsidRDefault="001A2C3B" w:rsidP="00EF55D9"/>
    <w:p w:rsidR="000D4C95" w:rsidRDefault="000D4C95" w:rsidP="00EF55D9">
      <w:r>
        <w:br w:type="page"/>
      </w:r>
    </w:p>
    <w:p w:rsidR="00CD6899" w:rsidRPr="00EE0E20" w:rsidRDefault="00E07BBD" w:rsidP="003A6DE4">
      <w:pPr>
        <w:pStyle w:val="berschrift2"/>
      </w:pPr>
      <w:bookmarkStart w:id="180" w:name="_Toc157945403"/>
      <w:r>
        <w:lastRenderedPageBreak/>
        <w:t>KKTd</w:t>
      </w:r>
      <w:r w:rsidR="003A6DE4">
        <w:t>iagra</w:t>
      </w:r>
      <w:r>
        <w:t>m</w:t>
      </w:r>
      <w:r w:rsidR="003A6DE4">
        <w:t>m</w:t>
      </w:r>
      <w:bookmarkEnd w:id="180"/>
    </w:p>
    <w:p w:rsidR="00CD6899" w:rsidRDefault="006F61D8" w:rsidP="00047133">
      <w:r w:rsidRPr="006F61D8">
        <w:rPr>
          <w:noProof/>
          <w:lang w:eastAsia="de-DE"/>
        </w:rPr>
        <w:drawing>
          <wp:inline distT="0" distB="0" distL="0" distR="0">
            <wp:extent cx="5810250" cy="3048000"/>
            <wp:effectExtent l="0" t="0" r="0" b="0"/>
            <wp:docPr id="257" name="Grafik 256" descr="KampfBog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pfBogen.wmf"/>
                    <pic:cNvPicPr/>
                  </pic:nvPicPr>
                  <pic:blipFill>
                    <a:blip r:embed="rId245" cstate="print"/>
                    <a:stretch>
                      <a:fillRect/>
                    </a:stretch>
                  </pic:blipFill>
                  <pic:spPr>
                    <a:xfrm>
                      <a:off x="0" y="0"/>
                      <a:ext cx="5810250" cy="3048000"/>
                    </a:xfrm>
                    <a:prstGeom prst="rect">
                      <a:avLst/>
                    </a:prstGeom>
                  </pic:spPr>
                </pic:pic>
              </a:graphicData>
            </a:graphic>
          </wp:inline>
        </w:drawing>
      </w:r>
      <w:r w:rsidR="00047133" w:rsidRPr="00047133">
        <w:t xml:space="preserve"> </w:t>
      </w:r>
      <w:r w:rsidR="00047133">
        <w:t>G</w:t>
      </w:r>
      <w:fldSimple w:instr=" seq Grafik ">
        <w:r w:rsidR="00C771DC">
          <w:rPr>
            <w:noProof/>
          </w:rPr>
          <w:t>33</w:t>
        </w:r>
      </w:fldSimple>
      <w:r w:rsidR="00540C34">
        <w:fldChar w:fldCharType="begin"/>
      </w:r>
      <w:r w:rsidR="00047133">
        <w:instrText xml:space="preserve"> TC "</w:instrText>
      </w:r>
      <w:bookmarkStart w:id="181" w:name="_Toc157945254"/>
      <w:r w:rsidR="00047133">
        <w:instrText xml:space="preserve">Grafik </w:instrText>
      </w:r>
      <w:fldSimple w:instr=" seq Grafik \c ">
        <w:r w:rsidR="00C771DC">
          <w:rPr>
            <w:noProof/>
          </w:rPr>
          <w:instrText>33</w:instrText>
        </w:r>
      </w:fldSimple>
      <w:r w:rsidR="00047133">
        <w:tab/>
      </w:r>
      <w:r w:rsidR="00CD0860">
        <w:instrText>Optimierung einer zweiheitlichen Armee</w:instrText>
      </w:r>
      <w:bookmarkEnd w:id="181"/>
      <w:r w:rsidR="00047133">
        <w:instrText xml:space="preserve">" \f G \l "2" </w:instrText>
      </w:r>
      <w:r w:rsidR="00540C34">
        <w:fldChar w:fldCharType="end"/>
      </w:r>
    </w:p>
    <w:p w:rsidR="003A6DE4" w:rsidRDefault="006F61D8" w:rsidP="00BE6A79">
      <w:r>
        <w:t xml:space="preserve">Mit dem KKT-Diagramm lassen sich die verschiedensten Kampfverläufe vom einfachen Kampf über den </w:t>
      </w:r>
      <w:r w:rsidR="00BE6A79">
        <w:t>mehrheitlichen K</w:t>
      </w:r>
      <w:r>
        <w:t>ampf bis hin zum Mischkampf in ein Diagramm fassen. Da man beim Erstellen der Diagramme mit</w:t>
      </w:r>
      <w:r w:rsidR="00E07BBD">
        <w:t xml:space="preserve"> dem WMFz</w:t>
      </w:r>
      <w:r>
        <w:t>erleger sehr viel Kontrolle über den Inhalt hat, habe ich die Diagramme immer nach meinem Wunsch formen können. Was nicht passt, wurde passend eingegeben.</w:t>
      </w:r>
    </w:p>
    <w:p w:rsidR="006F61D8" w:rsidRDefault="006F61D8" w:rsidP="00E07BBD">
      <w:r>
        <w:t xml:space="preserve">Für den Einsatz außerhalb der Kampfkrafttheorie stellte der WMF-Balken </w:t>
      </w:r>
      <w:r w:rsidR="00E07BBD">
        <w:t xml:space="preserve">wesentlich höhere </w:t>
      </w:r>
      <w:r>
        <w:t xml:space="preserve"> Anforderungen. Das Diagramm wird nicht mehr manuell erstellt, sondern immer nach demselben Schema.</w:t>
      </w:r>
      <w:r w:rsidR="00E07BBD">
        <w:t xml:space="preserve"> Die Intelligenz muss vom Computer kommen und nicht vom Benutzer.</w:t>
      </w:r>
      <w:r>
        <w:t xml:space="preserve"> Der Code wurde daher so erweitert, sodass das Diagramm die Axe</w:t>
      </w:r>
      <w:r w:rsidR="00E07BBD">
        <w:t>n sinnvoll beschriftet, Extremw</w:t>
      </w:r>
      <w:r>
        <w:t>e</w:t>
      </w:r>
      <w:r w:rsidR="00E07BBD">
        <w:t>r</w:t>
      </w:r>
      <w:r>
        <w:t>te ausgibt, über zappelnde Werte und Sprünge nachdenkt und mehrere K</w:t>
      </w:r>
      <w:r w:rsidR="00E07BBD">
        <w:t>u</w:t>
      </w:r>
      <w:r>
        <w:t xml:space="preserve">rven beinhaltet. </w:t>
      </w:r>
    </w:p>
    <w:p w:rsidR="006F61D8" w:rsidRPr="00EE0E20" w:rsidRDefault="006F61D8" w:rsidP="007221BF"/>
    <w:p w:rsidR="00CD6899" w:rsidRDefault="00E07BBD" w:rsidP="007221BF">
      <w:r>
        <w:t>Das KKTdiagramm erhält als Eingabe die Werte Angaben(), Kurveneigenschaften() und Werte(). Was sich darin befindet, wurde in Kapitel Variablen beschrieben oder steht in den Beispielen für Objekte im WMFzerleger. Beim WMF-Balken werden die Eingaben berechnet und dem KKT-Diagramm übergeben. Beim WMFzerleger werden die Eingaben aus der Exceltabelle ausgelesen und dem KKT-Diagramm übergeben.</w:t>
      </w:r>
    </w:p>
    <w:p w:rsidR="00E07BBD" w:rsidRDefault="00E07BBD" w:rsidP="007221BF"/>
    <w:p w:rsidR="00084031" w:rsidRDefault="00084031" w:rsidP="007221BF">
      <w:r>
        <w:t>Zuerst werden die Eingabewerte in einzelne Variablen umgeschrieben, da die Sammelarrays sehr unbequem zu lesen sind. Der Wert für die Legende wird folgendermaßen interpretiert: Ist er kleiner als 2, dann ist es eine relative Angabe zum Ansichtsfenster, sonst eine absolute Angabe.</w:t>
      </w:r>
    </w:p>
    <w:p w:rsidR="00E07BBD" w:rsidRDefault="00084031" w:rsidP="007221BF">
      <w:r>
        <w:t>Beispiel: 0 bedeutet, dass die Legende links ist, 0,5 = mitte, 1= rechts, 1,9= weit rechts außerhalb und 2= links (absolut).</w:t>
      </w:r>
    </w:p>
    <w:p w:rsidR="00E07BBD" w:rsidRDefault="00E07BBD" w:rsidP="007221BF"/>
    <w:p w:rsidR="00084031" w:rsidRPr="00084031" w:rsidRDefault="00084031" w:rsidP="007221BF">
      <w:pPr>
        <w:rPr>
          <w:b/>
        </w:rPr>
      </w:pPr>
      <w:r w:rsidRPr="00084031">
        <w:rPr>
          <w:b/>
        </w:rPr>
        <w:t>'Wertebereich</w:t>
      </w:r>
    </w:p>
    <w:p w:rsidR="00CD6899" w:rsidRDefault="00084031" w:rsidP="0029466B">
      <w:r>
        <w:t>Es w</w:t>
      </w:r>
      <w:r w:rsidR="0029466B">
        <w:t>ird</w:t>
      </w:r>
      <w:r>
        <w:t xml:space="preserve"> der kleinste und der größ</w:t>
      </w:r>
      <w:r w:rsidR="00B01A9F">
        <w:t>t</w:t>
      </w:r>
      <w:r>
        <w:t>e X-Wert gesucht. In allen Kurven werden die extremalen Y-werte gesucht.</w:t>
      </w:r>
      <w:r w:rsidR="0029466B">
        <w:t xml:space="preserve"> Der Wertebereich beschreibt, wie die Werte in das Ansichtsfenster projiziert werden.</w:t>
      </w:r>
    </w:p>
    <w:p w:rsidR="0029466B" w:rsidRDefault="0029466B" w:rsidP="0029466B">
      <w:r>
        <w:rPr>
          <w:noProof/>
          <w:lang w:eastAsia="de-DE"/>
        </w:rPr>
        <w:lastRenderedPageBreak/>
        <w:drawing>
          <wp:inline distT="0" distB="0" distL="0" distR="0">
            <wp:extent cx="5810250" cy="1714500"/>
            <wp:effectExtent l="0" t="0" r="0" b="0"/>
            <wp:docPr id="448" name="Grafik 447" descr="Dskalierun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kalierung.wmf"/>
                    <pic:cNvPicPr/>
                  </pic:nvPicPr>
                  <pic:blipFill>
                    <a:blip r:embed="rId246" cstate="print"/>
                    <a:stretch>
                      <a:fillRect/>
                    </a:stretch>
                  </pic:blipFill>
                  <pic:spPr>
                    <a:xfrm>
                      <a:off x="0" y="0"/>
                      <a:ext cx="5810250" cy="1714500"/>
                    </a:xfrm>
                    <a:prstGeom prst="rect">
                      <a:avLst/>
                    </a:prstGeom>
                  </pic:spPr>
                </pic:pic>
              </a:graphicData>
            </a:graphic>
          </wp:inline>
        </w:drawing>
      </w:r>
      <w:r w:rsidR="00047133" w:rsidRPr="00047133">
        <w:t xml:space="preserve"> </w:t>
      </w:r>
      <w:r w:rsidR="00047133">
        <w:t>G</w:t>
      </w:r>
      <w:fldSimple w:instr=" seq Grafik ">
        <w:r w:rsidR="00C771DC">
          <w:rPr>
            <w:noProof/>
          </w:rPr>
          <w:t>34</w:t>
        </w:r>
      </w:fldSimple>
      <w:r w:rsidR="00540C34">
        <w:fldChar w:fldCharType="begin"/>
      </w:r>
      <w:r w:rsidR="00047133">
        <w:instrText xml:space="preserve"> TC "</w:instrText>
      </w:r>
      <w:bookmarkStart w:id="182" w:name="_Toc157945255"/>
      <w:r w:rsidR="00047133">
        <w:instrText xml:space="preserve">Grafik </w:instrText>
      </w:r>
      <w:fldSimple w:instr=" seq Grafik \c ">
        <w:r w:rsidR="00C771DC">
          <w:rPr>
            <w:noProof/>
          </w:rPr>
          <w:instrText>34</w:instrText>
        </w:r>
      </w:fldSimple>
      <w:r w:rsidR="00047133">
        <w:tab/>
      </w:r>
      <w:r w:rsidR="00CD0860">
        <w:instrText>Wertebereich skalieren</w:instrText>
      </w:r>
      <w:bookmarkEnd w:id="182"/>
      <w:r w:rsidR="00047133">
        <w:instrText xml:space="preserve">" \f G \l "2" </w:instrText>
      </w:r>
      <w:r w:rsidR="00540C34">
        <w:fldChar w:fldCharType="end"/>
      </w:r>
    </w:p>
    <w:p w:rsidR="0029466B" w:rsidRDefault="0029466B" w:rsidP="0029466B"/>
    <w:p w:rsidR="00084031" w:rsidRPr="00084031" w:rsidRDefault="00084031" w:rsidP="007221BF">
      <w:pPr>
        <w:rPr>
          <w:b/>
        </w:rPr>
      </w:pPr>
      <w:r w:rsidRPr="00084031">
        <w:rPr>
          <w:b/>
        </w:rPr>
        <w:t>'gezeigten Wertebereich ermitteln</w:t>
      </w:r>
    </w:p>
    <w:p w:rsidR="00C82337" w:rsidRDefault="00C82337" w:rsidP="006E44D4">
      <w:r>
        <w:t xml:space="preserve">Der angezeigte Wertebereich wird </w:t>
      </w:r>
      <w:r w:rsidR="006E44D4">
        <w:t>erweitert</w:t>
      </w:r>
      <w:r>
        <w:t>.</w:t>
      </w:r>
    </w:p>
    <w:p w:rsidR="00CD6899" w:rsidRDefault="0029466B" w:rsidP="007221BF">
      <w:r>
        <w:t>Wenn die Werte konstant sind, dann ist der minimale Wert 0. Sind alle Werte konstant 0, dann ist der maximale</w:t>
      </w:r>
      <w:r w:rsidR="00C82337">
        <w:t xml:space="preserve"> 1 und eine Division durch 0 verhindert.</w:t>
      </w:r>
    </w:p>
    <w:p w:rsidR="00C82337" w:rsidRDefault="00C82337" w:rsidP="007221BF">
      <w:r>
        <w:t>Haben beide Werte das gleiche Vorzeichen, dann</w:t>
      </w:r>
      <w:r w:rsidR="007B67E8">
        <w:t xml:space="preserve"> {</w:t>
      </w:r>
    </w:p>
    <w:p w:rsidR="00C82337" w:rsidRDefault="00C82337" w:rsidP="007221BF">
      <w:r>
        <w:t xml:space="preserve">Ist ein Wert nahe 0, dann wird die X-Axe mit dargestellt. Kriterium: </w:t>
      </w:r>
      <w:r w:rsidRPr="00C82337">
        <w:t>Abs(Log(Abs(y1 / y2))) &gt; 0.5</w:t>
      </w:r>
    </w:p>
    <w:p w:rsidR="00C82337" w:rsidRDefault="00C82337" w:rsidP="009F11A5">
      <w:r>
        <w:t xml:space="preserve">Sind beide Werte </w:t>
      </w:r>
      <w:r w:rsidR="007B67E8">
        <w:t>fast gleich</w:t>
      </w:r>
      <w:r>
        <w:t xml:space="preserve"> groß, dann </w:t>
      </w:r>
      <w:r w:rsidR="007B67E8">
        <w:t xml:space="preserve">wird die X-Axe auch dargestellt um </w:t>
      </w:r>
      <w:r w:rsidR="009F11A5">
        <w:t>Integerüberlauf</w:t>
      </w:r>
      <w:r w:rsidR="007B67E8">
        <w:t xml:space="preserve"> zu vermeiden. (Kriterium: </w:t>
      </w:r>
      <w:r w:rsidR="007B67E8" w:rsidRPr="007B67E8">
        <w:t>Abs(Log(Abs(y1 / y2))) &lt; 0.0001</w:t>
      </w:r>
      <w:r w:rsidR="007B67E8">
        <w:t>)</w:t>
      </w:r>
    </w:p>
    <w:p w:rsidR="00084031" w:rsidRDefault="007B67E8" w:rsidP="007221BF">
      <w:r>
        <w:t xml:space="preserve">Sonst wird alles zwischen </w:t>
      </w:r>
      <w:r w:rsidR="00B01A9F">
        <w:t>Minimum</w:t>
      </w:r>
      <w:r>
        <w:t xml:space="preserve"> und Maximum eingepasst.}</w:t>
      </w:r>
    </w:p>
    <w:p w:rsidR="007B67E8" w:rsidRDefault="000D4C95" w:rsidP="007221BF">
      <w:r w:rsidRPr="000D4C95">
        <w:rPr>
          <w:noProof/>
          <w:lang w:eastAsia="de-DE"/>
        </w:rPr>
        <w:drawing>
          <wp:inline distT="0" distB="0" distL="0" distR="0">
            <wp:extent cx="5810250" cy="5048250"/>
            <wp:effectExtent l="0" t="0" r="0" b="0"/>
            <wp:docPr id="467" name="Grafik 455" descr="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mf"/>
                    <pic:cNvPicPr/>
                  </pic:nvPicPr>
                  <pic:blipFill>
                    <a:blip r:embed="rId247" cstate="print"/>
                    <a:stretch>
                      <a:fillRect/>
                    </a:stretch>
                  </pic:blipFill>
                  <pic:spPr>
                    <a:xfrm>
                      <a:off x="0" y="0"/>
                      <a:ext cx="5810250" cy="5048250"/>
                    </a:xfrm>
                    <a:prstGeom prst="rect">
                      <a:avLst/>
                    </a:prstGeom>
                  </pic:spPr>
                </pic:pic>
              </a:graphicData>
            </a:graphic>
          </wp:inline>
        </w:drawing>
      </w:r>
      <w:r w:rsidR="00047133" w:rsidRPr="00047133">
        <w:t xml:space="preserve"> </w:t>
      </w:r>
      <w:r w:rsidR="00047133">
        <w:t>G</w:t>
      </w:r>
      <w:fldSimple w:instr=" seq Grafik ">
        <w:r w:rsidR="00C771DC">
          <w:rPr>
            <w:noProof/>
          </w:rPr>
          <w:t>35</w:t>
        </w:r>
      </w:fldSimple>
      <w:r w:rsidR="00540C34">
        <w:fldChar w:fldCharType="begin"/>
      </w:r>
      <w:r w:rsidR="00047133">
        <w:instrText xml:space="preserve"> TC "</w:instrText>
      </w:r>
      <w:bookmarkStart w:id="183" w:name="_Toc157945256"/>
      <w:r w:rsidR="00047133">
        <w:instrText xml:space="preserve">Grafik </w:instrText>
      </w:r>
      <w:fldSimple w:instr=" seq Grafik \c ">
        <w:r w:rsidR="00C771DC">
          <w:rPr>
            <w:noProof/>
          </w:rPr>
          <w:instrText>35</w:instrText>
        </w:r>
      </w:fldSimple>
      <w:r w:rsidR="00047133">
        <w:tab/>
      </w:r>
      <w:r w:rsidR="00CD0860">
        <w:instrText>Ab wann die X-Axe bei 0 dargestellt wird</w:instrText>
      </w:r>
      <w:bookmarkEnd w:id="183"/>
      <w:r w:rsidR="00047133">
        <w:instrText xml:space="preserve">" \f G \l "2" </w:instrText>
      </w:r>
      <w:r w:rsidR="00540C34">
        <w:fldChar w:fldCharType="end"/>
      </w:r>
    </w:p>
    <w:p w:rsidR="007B67E8" w:rsidRPr="009F11A5" w:rsidRDefault="009F11A5" w:rsidP="007221BF">
      <w:pPr>
        <w:rPr>
          <w:b/>
        </w:rPr>
      </w:pPr>
      <w:r w:rsidRPr="009F11A5">
        <w:rPr>
          <w:b/>
        </w:rPr>
        <w:t>'Basislinie v12</w:t>
      </w:r>
    </w:p>
    <w:p w:rsidR="00084031" w:rsidRDefault="009F11A5" w:rsidP="007221BF">
      <w:r>
        <w:t xml:space="preserve">Die Basislinie ist die Y-Koordinate der X-Axe </w:t>
      </w:r>
      <w:r w:rsidR="00EC4B52">
        <w:t xml:space="preserve">des Diagrammes </w:t>
      </w:r>
      <w:r>
        <w:t>in WMF-Koordinaten.</w:t>
      </w:r>
    </w:p>
    <w:p w:rsidR="009F11A5" w:rsidRDefault="009F11A5" w:rsidP="00EC4B52">
      <w:r>
        <w:lastRenderedPageBreak/>
        <w:t xml:space="preserve">Auf die X-Axe </w:t>
      </w:r>
      <w:r w:rsidR="00B01A9F">
        <w:t>platziert</w:t>
      </w:r>
      <w:r>
        <w:t xml:space="preserve"> </w:t>
      </w:r>
      <w:r w:rsidR="00EC4B52">
        <w:t xml:space="preserve">KKTdiagramm die Lagersymbole, die es vom WMF-Balken übergeben bekommt. </w:t>
      </w:r>
    </w:p>
    <w:p w:rsidR="00EC4B52" w:rsidRDefault="00EC4B52" w:rsidP="00EC4B52"/>
    <w:p w:rsidR="009F11A5" w:rsidRDefault="009F11A5" w:rsidP="007221BF">
      <w:r>
        <w:t>Es wird festgestellt, ob die Y-Axe auf dem Kopf steht.</w:t>
      </w:r>
    </w:p>
    <w:p w:rsidR="009F11A5" w:rsidRPr="00EE0E20" w:rsidRDefault="009F11A5" w:rsidP="007221BF">
      <w:r>
        <w:rPr>
          <w:noProof/>
          <w:lang w:eastAsia="de-DE"/>
        </w:rPr>
        <w:drawing>
          <wp:inline distT="0" distB="0" distL="0" distR="0">
            <wp:extent cx="5810250" cy="1714500"/>
            <wp:effectExtent l="0" t="0" r="0" b="0"/>
            <wp:docPr id="460" name="Grafik 459" descr="Dyad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adK.wmf"/>
                    <pic:cNvPicPr/>
                  </pic:nvPicPr>
                  <pic:blipFill>
                    <a:blip r:embed="rId248" cstate="print"/>
                    <a:stretch>
                      <a:fillRect/>
                    </a:stretch>
                  </pic:blipFill>
                  <pic:spPr>
                    <a:xfrm>
                      <a:off x="0" y="0"/>
                      <a:ext cx="5810250" cy="1714500"/>
                    </a:xfrm>
                    <a:prstGeom prst="rect">
                      <a:avLst/>
                    </a:prstGeom>
                  </pic:spPr>
                </pic:pic>
              </a:graphicData>
            </a:graphic>
          </wp:inline>
        </w:drawing>
      </w:r>
      <w:r w:rsidR="00047133" w:rsidRPr="00047133">
        <w:t xml:space="preserve"> </w:t>
      </w:r>
      <w:r w:rsidR="00047133">
        <w:t>G</w:t>
      </w:r>
      <w:fldSimple w:instr=" seq Grafik ">
        <w:r w:rsidR="00C771DC">
          <w:rPr>
            <w:noProof/>
          </w:rPr>
          <w:t>36</w:t>
        </w:r>
      </w:fldSimple>
      <w:r w:rsidR="00540C34">
        <w:fldChar w:fldCharType="begin"/>
      </w:r>
      <w:r w:rsidR="00047133">
        <w:instrText xml:space="preserve"> TC "</w:instrText>
      </w:r>
      <w:bookmarkStart w:id="184" w:name="_Toc157945257"/>
      <w:r w:rsidR="00047133">
        <w:instrText xml:space="preserve">Grafik </w:instrText>
      </w:r>
      <w:fldSimple w:instr=" seq Grafik \c ">
        <w:r w:rsidR="00C771DC">
          <w:rPr>
            <w:noProof/>
          </w:rPr>
          <w:instrText>36</w:instrText>
        </w:r>
      </w:fldSimple>
      <w:r w:rsidR="00047133">
        <w:tab/>
      </w:r>
      <w:r w:rsidR="00CD0860">
        <w:instrText>Y-Axe auf den Kopf stellen</w:instrText>
      </w:r>
      <w:bookmarkEnd w:id="184"/>
      <w:r w:rsidR="00047133">
        <w:instrText xml:space="preserve">" \f G \l "2" </w:instrText>
      </w:r>
      <w:r w:rsidR="00540C34">
        <w:fldChar w:fldCharType="end"/>
      </w:r>
    </w:p>
    <w:p w:rsidR="00CD6899" w:rsidRDefault="00FD6A5A" w:rsidP="007221BF">
      <w:r>
        <w:t>Um die Y-Axe auf dem Kopf zu stellen, müssen im WMFzerleger die Y-Koordinaten des Ansichtsfensters getauscht werden. Im WMF-Balken wird dies über die Grundeinstellungen geregelt.</w:t>
      </w:r>
    </w:p>
    <w:p w:rsidR="00FD6A5A" w:rsidRDefault="00FD6A5A" w:rsidP="007221BF"/>
    <w:p w:rsidR="00126103" w:rsidRDefault="00126103" w:rsidP="00126103">
      <w:r>
        <w:t xml:space="preserve">Es wird mit 3 verschiedenen </w:t>
      </w:r>
      <w:r w:rsidR="00F15316">
        <w:t>Koordinaten</w:t>
      </w:r>
      <w:r>
        <w:t xml:space="preserve"> gerechnet. Die Diagrammwerte haben die </w:t>
      </w:r>
      <w:r w:rsidR="00F15316">
        <w:t>Koordinaten</w:t>
      </w:r>
      <w:r>
        <w:t xml:space="preserve"> x und y. Die Koordinaten des Diagrammes als WMF haben u und v.</w:t>
      </w:r>
      <w:r w:rsidRPr="00217C2D">
        <w:t xml:space="preserve"> </w:t>
      </w:r>
      <w:r>
        <w:t>Die Koordinaten des Diagrammes als Bitmap haben Bu und Bv. Es wird von (x;y) zu (u;v) transformiert und von (u;v) zu (Bu;Bv), sodass es 4 Transformatorvariablen gibt.</w:t>
      </w:r>
    </w:p>
    <w:p w:rsidR="00126103" w:rsidRDefault="00126103" w:rsidP="00126103">
      <w:pPr>
        <w:pStyle w:val="Formel"/>
      </w:pPr>
      <w:r>
        <w:t>TransXzuU = (u2 - u1) / (x2 - x1)</w:t>
      </w:r>
    </w:p>
    <w:p w:rsidR="00126103" w:rsidRDefault="00126103" w:rsidP="00126103">
      <w:pPr>
        <w:pStyle w:val="Formel"/>
      </w:pPr>
      <w:r>
        <w:t>TransYzuV = (v2 - v1) / (y2 - y1)</w:t>
      </w:r>
    </w:p>
    <w:p w:rsidR="00126103" w:rsidRDefault="00126103" w:rsidP="00126103">
      <w:pPr>
        <w:pStyle w:val="Formel"/>
      </w:pPr>
      <w:r>
        <w:t>TransUzuBu = (Bu2 - Bu1) / ((u2 + pg) - u1)</w:t>
      </w:r>
    </w:p>
    <w:p w:rsidR="00126103" w:rsidRDefault="00126103" w:rsidP="00126103">
      <w:pPr>
        <w:pStyle w:val="Formel"/>
      </w:pPr>
      <w:r>
        <w:t>TransVzuBv = (Bv2 - Bv1) / ((v2 - 1 · pg · YadK) - (v1 + 1 · pg · YadK))</w:t>
      </w:r>
    </w:p>
    <w:p w:rsidR="00126103" w:rsidRDefault="00126103" w:rsidP="00126103">
      <w:r>
        <w:t>Die Zusatzterme bei der Bitmaptransformation berücksichtigen, dass in der Bitmap ein um die Pfeilgröße verbreitertes Diagrammfenster dargestellt wird.</w:t>
      </w:r>
    </w:p>
    <w:p w:rsidR="00126103" w:rsidRDefault="00126103" w:rsidP="00126103">
      <w:r>
        <w:rPr>
          <w:noProof/>
          <w:lang w:eastAsia="de-DE"/>
        </w:rPr>
        <w:drawing>
          <wp:inline distT="0" distB="0" distL="0" distR="0">
            <wp:extent cx="4857750" cy="2047875"/>
            <wp:effectExtent l="19050" t="0" r="0" b="0"/>
            <wp:docPr id="272" name="Grafik 265" descr="Bitmapdiagram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mapdiagramm.wmf"/>
                    <pic:cNvPicPr/>
                  </pic:nvPicPr>
                  <pic:blipFill>
                    <a:blip r:embed="rId249" cstate="print"/>
                    <a:stretch>
                      <a:fillRect/>
                    </a:stretch>
                  </pic:blipFill>
                  <pic:spPr>
                    <a:xfrm>
                      <a:off x="0" y="0"/>
                      <a:ext cx="4857750" cy="2047875"/>
                    </a:xfrm>
                    <a:prstGeom prst="rect">
                      <a:avLst/>
                    </a:prstGeom>
                  </pic:spPr>
                </pic:pic>
              </a:graphicData>
            </a:graphic>
          </wp:inline>
        </w:drawing>
      </w:r>
      <w:r w:rsidRPr="00047133">
        <w:t xml:space="preserve"> </w:t>
      </w:r>
      <w:r>
        <w:t>G</w:t>
      </w:r>
      <w:fldSimple w:instr=" seq Grafik ">
        <w:r w:rsidR="00C771DC">
          <w:rPr>
            <w:noProof/>
          </w:rPr>
          <w:t>37</w:t>
        </w:r>
      </w:fldSimple>
      <w:r w:rsidR="00540C34">
        <w:fldChar w:fldCharType="begin"/>
      </w:r>
      <w:r>
        <w:instrText xml:space="preserve"> TC "</w:instrText>
      </w:r>
      <w:bookmarkStart w:id="185" w:name="_Toc157945258"/>
      <w:r>
        <w:instrText xml:space="preserve">Grafik </w:instrText>
      </w:r>
      <w:fldSimple w:instr=" seq Grafik \c ">
        <w:r w:rsidR="00C771DC">
          <w:rPr>
            <w:noProof/>
          </w:rPr>
          <w:instrText>37</w:instrText>
        </w:r>
      </w:fldSimple>
      <w:r>
        <w:tab/>
        <w:instrText>Bitmap ist um eine Pfeilspitze breiter als das Diagrammfenster</w:instrText>
      </w:r>
      <w:bookmarkEnd w:id="185"/>
      <w:r>
        <w:instrText xml:space="preserve">" \f G \l "2" </w:instrText>
      </w:r>
      <w:r w:rsidR="00540C34">
        <w:fldChar w:fldCharType="end"/>
      </w:r>
    </w:p>
    <w:p w:rsidR="00126103" w:rsidRDefault="00126103" w:rsidP="00126103">
      <w:r>
        <w:t>Das gleiche Diagramm als Bitmap.</w:t>
      </w:r>
    </w:p>
    <w:p w:rsidR="00126103" w:rsidRDefault="00126103" w:rsidP="00126103">
      <w:r>
        <w:rPr>
          <w:noProof/>
          <w:lang w:eastAsia="de-DE"/>
        </w:rPr>
        <w:drawing>
          <wp:inline distT="0" distB="0" distL="0" distR="0">
            <wp:extent cx="1904762" cy="1523810"/>
            <wp:effectExtent l="19050" t="0" r="238" b="0"/>
            <wp:docPr id="276" name="Grafik 270" descr="Bitmapdiagra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mapdiagramm.png"/>
                    <pic:cNvPicPr/>
                  </pic:nvPicPr>
                  <pic:blipFill>
                    <a:blip r:embed="rId250" cstate="print"/>
                    <a:stretch>
                      <a:fillRect/>
                    </a:stretch>
                  </pic:blipFill>
                  <pic:spPr>
                    <a:xfrm>
                      <a:off x="0" y="0"/>
                      <a:ext cx="1904762" cy="1523810"/>
                    </a:xfrm>
                    <a:prstGeom prst="rect">
                      <a:avLst/>
                    </a:prstGeom>
                  </pic:spPr>
                </pic:pic>
              </a:graphicData>
            </a:graphic>
          </wp:inline>
        </w:drawing>
      </w:r>
      <w:r w:rsidRPr="00E2482A">
        <w:t xml:space="preserve"> </w:t>
      </w:r>
      <w:r>
        <w:t>B</w:t>
      </w:r>
      <w:fldSimple w:instr=" seq Bitmap ">
        <w:r w:rsidR="00C771DC">
          <w:rPr>
            <w:noProof/>
          </w:rPr>
          <w:t>4</w:t>
        </w:r>
      </w:fldSimple>
      <w:r w:rsidR="00540C34">
        <w:fldChar w:fldCharType="begin"/>
      </w:r>
      <w:r>
        <w:instrText xml:space="preserve"> TC "</w:instrText>
      </w:r>
      <w:bookmarkStart w:id="186" w:name="_Toc157945354"/>
      <w:r>
        <w:instrText xml:space="preserve">Bitmap </w:instrText>
      </w:r>
      <w:fldSimple w:instr=" seq Bitmap \c ">
        <w:r w:rsidR="00ED7E90">
          <w:rPr>
            <w:noProof/>
          </w:rPr>
          <w:instrText>4</w:instrText>
        </w:r>
      </w:fldSimple>
      <w:r>
        <w:tab/>
        <w:instrText>Bitmap ist um eine Pfeilspitze breiter als das Diagrammfenster</w:instrText>
      </w:r>
      <w:bookmarkEnd w:id="186"/>
      <w:r>
        <w:instrText xml:space="preserve"> " \f B \l "2" </w:instrText>
      </w:r>
      <w:r w:rsidR="00540C34">
        <w:fldChar w:fldCharType="end"/>
      </w:r>
    </w:p>
    <w:p w:rsidR="00126103" w:rsidRDefault="00126103" w:rsidP="007221BF"/>
    <w:p w:rsidR="00126103" w:rsidRDefault="00126103" w:rsidP="007221BF"/>
    <w:p w:rsidR="00FD6A5A" w:rsidRPr="00FD6A5A" w:rsidRDefault="00FD6A5A" w:rsidP="007221BF">
      <w:pPr>
        <w:rPr>
          <w:b/>
        </w:rPr>
      </w:pPr>
      <w:r w:rsidRPr="00FD6A5A">
        <w:rPr>
          <w:b/>
        </w:rPr>
        <w:t>'Diagramm zeichnen</w:t>
      </w:r>
    </w:p>
    <w:p w:rsidR="00CD6899" w:rsidRDefault="00FD6A5A" w:rsidP="007221BF">
      <w:r>
        <w:t>Eine große Schleife läuft über alle Kurven. Aus den Kurveneigenschaften wird gelesen, wie die Werte an den Axen geschoben werden und wie das Diagramm gezeichnet wird.</w:t>
      </w:r>
    </w:p>
    <w:p w:rsidR="00EC4B52" w:rsidRDefault="00195006" w:rsidP="00EC4B52">
      <w:r>
        <w:t>Das Polygon (Polylinie, wenn nicht ausgemalt wird) der Y-Koordinaten wird gezeichnet.</w:t>
      </w:r>
      <w:r w:rsidR="00DE7C28">
        <w:t xml:space="preserve"> Die lineare Interpolationsformel wird genutzt, um Y-Koordinaten in WMF-Koordinaten zu transformieren.</w:t>
      </w:r>
      <w:r w:rsidR="00EC4B52">
        <w:t xml:space="preserve"> Um die Interpolationsformel einzukürzen, werden Transformatorvariablen eingeführt. Diese bilden den Faktor, der zwischen 2 Koordinatensysteme steht.</w:t>
      </w:r>
    </w:p>
    <w:p w:rsidR="00EC4B52" w:rsidRDefault="00EC4B52" w:rsidP="00EC4B52">
      <w:pPr>
        <w:pStyle w:val="Formel"/>
      </w:pPr>
      <w:r>
        <w:t>u = u1 + (u2 - u1) ·</w:t>
      </w:r>
      <w:r w:rsidRPr="00DE7C28">
        <w:t xml:space="preserve"> (X - x1) / (x2 - x1)</w:t>
      </w:r>
      <w:r>
        <w:tab/>
        <w:t>Interpolationsformel</w:t>
      </w:r>
    </w:p>
    <w:p w:rsidR="00EC4B52" w:rsidRDefault="00EC4B52" w:rsidP="00EC4B52">
      <w:pPr>
        <w:pStyle w:val="Formel"/>
      </w:pPr>
      <w:r>
        <w:t xml:space="preserve">TransXzuU= (u2 - u1) </w:t>
      </w:r>
      <w:r w:rsidRPr="00DE7C28">
        <w:t>/ (x2 - x1)</w:t>
      </w:r>
      <w:r>
        <w:tab/>
        <w:t>Transformiert X in u</w:t>
      </w:r>
    </w:p>
    <w:p w:rsidR="00EC4B52" w:rsidRDefault="00EC4B52" w:rsidP="00EC4B52">
      <w:pPr>
        <w:pStyle w:val="Formel"/>
      </w:pPr>
      <w:r>
        <w:t>u = u1 + (X - x1) · TransXzuU</w:t>
      </w:r>
    </w:p>
    <w:p w:rsidR="00EC4B52" w:rsidRDefault="00EC4B52" w:rsidP="00DE7C28"/>
    <w:p w:rsidR="00FD6A5A" w:rsidRPr="00EE0E20" w:rsidRDefault="00FD6A5A" w:rsidP="00FD6A5A">
      <w:r>
        <w:t>Beginnt oder endet eine ausgemalte Kurve mit Werten &lt;&gt; 0, dann wird ein Anfangs- oder Endpunkt hinzu</w:t>
      </w:r>
      <w:r w:rsidR="00195006">
        <w:t>gefügt.</w:t>
      </w:r>
    </w:p>
    <w:p w:rsidR="00CD6899" w:rsidRPr="00EE0E20" w:rsidRDefault="00195006" w:rsidP="007221BF">
      <w:r>
        <w:rPr>
          <w:noProof/>
          <w:lang w:eastAsia="de-DE"/>
        </w:rPr>
        <w:drawing>
          <wp:inline distT="0" distB="0" distL="0" distR="0">
            <wp:extent cx="5810250" cy="1714500"/>
            <wp:effectExtent l="0" t="0" r="0" b="0"/>
            <wp:docPr id="462" name="Grafik 461" descr="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mf"/>
                    <pic:cNvPicPr/>
                  </pic:nvPicPr>
                  <pic:blipFill>
                    <a:blip r:embed="rId251" cstate="print"/>
                    <a:stretch>
                      <a:fillRect/>
                    </a:stretch>
                  </pic:blipFill>
                  <pic:spPr>
                    <a:xfrm>
                      <a:off x="0" y="0"/>
                      <a:ext cx="5810250" cy="1714500"/>
                    </a:xfrm>
                    <a:prstGeom prst="rect">
                      <a:avLst/>
                    </a:prstGeom>
                  </pic:spPr>
                </pic:pic>
              </a:graphicData>
            </a:graphic>
          </wp:inline>
        </w:drawing>
      </w:r>
      <w:r w:rsidR="00047133" w:rsidRPr="00047133">
        <w:t xml:space="preserve"> </w:t>
      </w:r>
      <w:r w:rsidR="00047133">
        <w:t>G</w:t>
      </w:r>
      <w:fldSimple w:instr=" seq Grafik ">
        <w:r w:rsidR="00C771DC">
          <w:rPr>
            <w:noProof/>
          </w:rPr>
          <w:t>38</w:t>
        </w:r>
      </w:fldSimple>
      <w:r w:rsidR="00540C34">
        <w:fldChar w:fldCharType="begin"/>
      </w:r>
      <w:r w:rsidR="00047133">
        <w:instrText xml:space="preserve"> TC "</w:instrText>
      </w:r>
      <w:bookmarkStart w:id="187" w:name="_Toc157945259"/>
      <w:r w:rsidR="00047133">
        <w:instrText xml:space="preserve">Grafik </w:instrText>
      </w:r>
      <w:fldSimple w:instr=" seq Grafik \c ">
        <w:r w:rsidR="00C771DC">
          <w:rPr>
            <w:noProof/>
          </w:rPr>
          <w:instrText>38</w:instrText>
        </w:r>
      </w:fldSimple>
      <w:r w:rsidR="00047133">
        <w:tab/>
      </w:r>
      <w:r w:rsidR="00CD0860">
        <w:instrText>2 Extrapunkte im Diagrammpolygon</w:instrText>
      </w:r>
      <w:bookmarkEnd w:id="187"/>
      <w:r w:rsidR="00047133">
        <w:instrText xml:space="preserve">" \f G \l "2" </w:instrText>
      </w:r>
      <w:r w:rsidR="00540C34">
        <w:fldChar w:fldCharType="end"/>
      </w:r>
    </w:p>
    <w:p w:rsidR="00CD6899" w:rsidRDefault="00DE7C28" w:rsidP="007221BF">
      <w:r>
        <w:t>Nochmal eine Übersicht der Variablen u,v, x und y</w:t>
      </w:r>
    </w:p>
    <w:p w:rsidR="00DE7C28" w:rsidRDefault="00DE7C28" w:rsidP="00DE7C28">
      <w:pPr>
        <w:pStyle w:val="Formel"/>
      </w:pPr>
      <w:r>
        <w:t>u1= Ansichtsfenster links</w:t>
      </w:r>
    </w:p>
    <w:p w:rsidR="00DE7C28" w:rsidRDefault="00DE7C28" w:rsidP="00DE7C28">
      <w:pPr>
        <w:pStyle w:val="Formel"/>
      </w:pPr>
      <w:r>
        <w:t>x1= kleinste x-Koordinate. Sie wird bei u1 gezeichnet.</w:t>
      </w:r>
    </w:p>
    <w:p w:rsidR="00DE7C28" w:rsidRDefault="00DE7C28" w:rsidP="00DE7C28">
      <w:pPr>
        <w:pStyle w:val="Formel"/>
      </w:pPr>
      <w:r>
        <w:t>u2= Ansichtsfenster rechts</w:t>
      </w:r>
    </w:p>
    <w:p w:rsidR="00DE7C28" w:rsidRDefault="00DE7C28" w:rsidP="00DE7C28">
      <w:pPr>
        <w:pStyle w:val="Formel"/>
      </w:pPr>
      <w:r>
        <w:t>x2= größte x-Koordinate. Sie wird bei u2 gezeichnet.</w:t>
      </w:r>
    </w:p>
    <w:p w:rsidR="00E92904" w:rsidRDefault="00E92904" w:rsidP="00DE7C28">
      <w:pPr>
        <w:pStyle w:val="Formel"/>
      </w:pPr>
      <w:r>
        <w:t>x= aktuelle x-Koordinate</w:t>
      </w:r>
      <w:r w:rsidR="00217C2D">
        <w:t xml:space="preserve"> der Diagrammwerte</w:t>
      </w:r>
    </w:p>
    <w:p w:rsidR="00E92904" w:rsidRDefault="00E92904" w:rsidP="00DE7C28">
      <w:pPr>
        <w:pStyle w:val="Formel"/>
      </w:pPr>
      <w:r>
        <w:t>u= x-Koordinate in WMF</w:t>
      </w:r>
    </w:p>
    <w:p w:rsidR="00217C2D" w:rsidRDefault="00217C2D" w:rsidP="00DE7C28">
      <w:pPr>
        <w:pStyle w:val="Formel"/>
      </w:pPr>
      <w:r>
        <w:t>Bu= x-Koordinate der Bitmap</w:t>
      </w:r>
    </w:p>
    <w:p w:rsidR="00DE7C28" w:rsidRDefault="00DE7C28" w:rsidP="00DE7C28">
      <w:pPr>
        <w:pStyle w:val="Formel"/>
      </w:pPr>
      <w:r>
        <w:t>v1= Ansichtsfenster unten (Das WMF-Koordinatensystem steht auf dem Kopf v1 &gt; v2)</w:t>
      </w:r>
    </w:p>
    <w:p w:rsidR="00DE7C28" w:rsidRDefault="00DE7C28" w:rsidP="00DE7C28">
      <w:pPr>
        <w:pStyle w:val="Formel"/>
      </w:pPr>
      <w:r>
        <w:t>y1= kleinste y-Koordinate. Sie wird bei v1 gezeichnet.</w:t>
      </w:r>
    </w:p>
    <w:p w:rsidR="00DE7C28" w:rsidRDefault="00DE7C28" w:rsidP="00DE7C28">
      <w:pPr>
        <w:pStyle w:val="Formel"/>
      </w:pPr>
      <w:r>
        <w:t>v2= Ansichtsfenster oben. Ist v2&gt;v1, dann steht das Diagramm auf dem Kopf.</w:t>
      </w:r>
    </w:p>
    <w:p w:rsidR="00DE7C28" w:rsidRDefault="00DE7C28" w:rsidP="006E44D4">
      <w:pPr>
        <w:pStyle w:val="Formel"/>
      </w:pPr>
      <w:r>
        <w:t>y2= größte y-Koordinate</w:t>
      </w:r>
      <w:r w:rsidR="006E44D4">
        <w:t xml:space="preserve"> (des Wertebereichs)</w:t>
      </w:r>
      <w:r>
        <w:t xml:space="preserve">. Sie wird bei </w:t>
      </w:r>
      <w:r w:rsidR="006E44D4">
        <w:t>v</w:t>
      </w:r>
      <w:r>
        <w:t>2 gezeichnet.</w:t>
      </w:r>
    </w:p>
    <w:p w:rsidR="00E92904" w:rsidRDefault="00E92904" w:rsidP="00E92904">
      <w:pPr>
        <w:pStyle w:val="Formel"/>
      </w:pPr>
      <w:r>
        <w:t>y= aktuelle y-Koordinate</w:t>
      </w:r>
      <w:r w:rsidR="00217C2D">
        <w:t xml:space="preserve"> der Diagrammwerte</w:t>
      </w:r>
    </w:p>
    <w:p w:rsidR="00E92904" w:rsidRDefault="00E92904" w:rsidP="00E92904">
      <w:pPr>
        <w:pStyle w:val="Formel"/>
      </w:pPr>
      <w:r>
        <w:t>v= y-Koordinate in WMF</w:t>
      </w:r>
    </w:p>
    <w:p w:rsidR="00217C2D" w:rsidRDefault="00217C2D" w:rsidP="00E92904">
      <w:pPr>
        <w:pStyle w:val="Formel"/>
      </w:pPr>
      <w:r>
        <w:t>Bv= y-Koodinate der Bitmap</w:t>
      </w:r>
    </w:p>
    <w:p w:rsidR="006E44D4" w:rsidRDefault="006E44D4" w:rsidP="006E44D4">
      <w:r>
        <w:t>Der Wertebereich von y1 bis y2 könnte erweitert worden sein. Y1 und y2 beziehen sich daher nicht nur auf die Kurvenwerte.</w:t>
      </w:r>
    </w:p>
    <w:p w:rsidR="00C12768" w:rsidRDefault="00C12768" w:rsidP="006E44D4"/>
    <w:p w:rsidR="006E44D4" w:rsidRPr="006E44D4" w:rsidRDefault="006E44D4" w:rsidP="006E44D4">
      <w:pPr>
        <w:rPr>
          <w:b/>
        </w:rPr>
      </w:pPr>
      <w:r w:rsidRPr="006E44D4">
        <w:rPr>
          <w:b/>
        </w:rPr>
        <w:t>'Polyglätten komprimiert die Diagrammkurve</w:t>
      </w:r>
    </w:p>
    <w:p w:rsidR="00CD6899" w:rsidRDefault="006E44D4" w:rsidP="006E44D4">
      <w:r>
        <w:t xml:space="preserve">Die Polylinie wird der Funxion Polyglätten übergeben. Der geometrische Teil der Datenkompression aus PowerWMF wird auf die Polylinie übertragen. Hat die Kurve eine geringe Krümmung, dann werden Punkte gelöscht, um die Datei spürbar zu verkleinern. Polyglätten macht besonders viel Sinn bei </w:t>
      </w:r>
      <w:r w:rsidR="00B01A9F">
        <w:t>linearen Verläufen</w:t>
      </w:r>
      <w:r>
        <w:t xml:space="preserve"> (Querkraftverlauf) oder Wendepunkte.</w:t>
      </w:r>
    </w:p>
    <w:p w:rsidR="006E44D4" w:rsidRPr="00EE0E20" w:rsidRDefault="006E44D4" w:rsidP="006E44D4">
      <w:r>
        <w:rPr>
          <w:noProof/>
          <w:lang w:eastAsia="de-DE"/>
        </w:rPr>
        <w:lastRenderedPageBreak/>
        <w:drawing>
          <wp:inline distT="0" distB="0" distL="0" distR="0">
            <wp:extent cx="5810250" cy="1524000"/>
            <wp:effectExtent l="0" t="0" r="0" b="0"/>
            <wp:docPr id="463" name="Grafik 462" descr="Dpolyglätt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olyglätten.wmf"/>
                    <pic:cNvPicPr/>
                  </pic:nvPicPr>
                  <pic:blipFill>
                    <a:blip r:embed="rId252" cstate="print"/>
                    <a:stretch>
                      <a:fillRect/>
                    </a:stretch>
                  </pic:blipFill>
                  <pic:spPr>
                    <a:xfrm>
                      <a:off x="0" y="0"/>
                      <a:ext cx="5810250" cy="1524000"/>
                    </a:xfrm>
                    <a:prstGeom prst="rect">
                      <a:avLst/>
                    </a:prstGeom>
                  </pic:spPr>
                </pic:pic>
              </a:graphicData>
            </a:graphic>
          </wp:inline>
        </w:drawing>
      </w:r>
      <w:r w:rsidR="00047133" w:rsidRPr="00047133">
        <w:t xml:space="preserve"> </w:t>
      </w:r>
      <w:r w:rsidR="00047133">
        <w:t>G</w:t>
      </w:r>
      <w:fldSimple w:instr=" seq Grafik ">
        <w:r w:rsidR="00C771DC">
          <w:rPr>
            <w:noProof/>
          </w:rPr>
          <w:t>39</w:t>
        </w:r>
      </w:fldSimple>
      <w:r w:rsidR="00540C34">
        <w:fldChar w:fldCharType="begin"/>
      </w:r>
      <w:r w:rsidR="00047133">
        <w:instrText xml:space="preserve"> TC "</w:instrText>
      </w:r>
      <w:bookmarkStart w:id="188" w:name="_Toc157945260"/>
      <w:r w:rsidR="00047133">
        <w:instrText xml:space="preserve">Grafik </w:instrText>
      </w:r>
      <w:fldSimple w:instr=" seq Grafik \c ">
        <w:r w:rsidR="00C771DC">
          <w:rPr>
            <w:noProof/>
          </w:rPr>
          <w:instrText>39</w:instrText>
        </w:r>
      </w:fldSimple>
      <w:r w:rsidR="00047133">
        <w:tab/>
      </w:r>
      <w:r w:rsidR="00CD0860">
        <w:instrText>Polyglätten gibt es auch für Diagramme</w:instrText>
      </w:r>
      <w:bookmarkEnd w:id="188"/>
      <w:r w:rsidR="00047133">
        <w:instrText xml:space="preserve">" \f G \l "2" </w:instrText>
      </w:r>
      <w:r w:rsidR="00540C34">
        <w:fldChar w:fldCharType="end"/>
      </w:r>
    </w:p>
    <w:p w:rsidR="00CD6899" w:rsidRPr="00EE0E20" w:rsidRDefault="00CD6899" w:rsidP="007221BF"/>
    <w:p w:rsidR="00CD6899" w:rsidRPr="00290BBD" w:rsidRDefault="00290BBD" w:rsidP="007221BF">
      <w:pPr>
        <w:rPr>
          <w:b/>
        </w:rPr>
      </w:pPr>
      <w:r w:rsidRPr="00290BBD">
        <w:rPr>
          <w:b/>
        </w:rPr>
        <w:t>'Legende Zeichnen</w:t>
      </w:r>
    </w:p>
    <w:p w:rsidR="00CD6899" w:rsidRDefault="00290BBD" w:rsidP="007221BF">
      <w:r>
        <w:t>Hat die Kurve einen Namen, dann erscheint sie in der Legende.</w:t>
      </w:r>
    </w:p>
    <w:p w:rsidR="00290BBD" w:rsidRPr="00EE0E20" w:rsidRDefault="00290BBD" w:rsidP="007221BF">
      <w:r>
        <w:rPr>
          <w:noProof/>
          <w:lang w:eastAsia="de-DE"/>
        </w:rPr>
        <w:drawing>
          <wp:inline distT="0" distB="0" distL="0" distR="0">
            <wp:extent cx="5810250" cy="1524000"/>
            <wp:effectExtent l="0" t="0" r="0" b="0"/>
            <wp:docPr id="464" name="Grafik 463" descr="Dlegend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egende.wmf"/>
                    <pic:cNvPicPr/>
                  </pic:nvPicPr>
                  <pic:blipFill>
                    <a:blip r:embed="rId253" cstate="print"/>
                    <a:stretch>
                      <a:fillRect/>
                    </a:stretch>
                  </pic:blipFill>
                  <pic:spPr>
                    <a:xfrm>
                      <a:off x="0" y="0"/>
                      <a:ext cx="5810250" cy="1524000"/>
                    </a:xfrm>
                    <a:prstGeom prst="rect">
                      <a:avLst/>
                    </a:prstGeom>
                  </pic:spPr>
                </pic:pic>
              </a:graphicData>
            </a:graphic>
          </wp:inline>
        </w:drawing>
      </w:r>
      <w:r w:rsidR="00047133" w:rsidRPr="00047133">
        <w:t xml:space="preserve"> </w:t>
      </w:r>
      <w:r w:rsidR="00047133">
        <w:t>G</w:t>
      </w:r>
      <w:fldSimple w:instr=" seq Grafik ">
        <w:r w:rsidR="00C771DC">
          <w:rPr>
            <w:noProof/>
          </w:rPr>
          <w:t>40</w:t>
        </w:r>
      </w:fldSimple>
      <w:r w:rsidR="00540C34">
        <w:fldChar w:fldCharType="begin"/>
      </w:r>
      <w:r w:rsidR="00047133">
        <w:instrText xml:space="preserve"> TC "</w:instrText>
      </w:r>
      <w:bookmarkStart w:id="189" w:name="_Toc157945261"/>
      <w:r w:rsidR="00047133">
        <w:instrText xml:space="preserve">Grafik </w:instrText>
      </w:r>
      <w:fldSimple w:instr=" seq Grafik \c ">
        <w:r w:rsidR="00C771DC">
          <w:rPr>
            <w:noProof/>
          </w:rPr>
          <w:instrText>40</w:instrText>
        </w:r>
      </w:fldSimple>
      <w:r w:rsidR="00047133">
        <w:tab/>
      </w:r>
      <w:r w:rsidR="00CD0860">
        <w:instrText>Diagramm mit Legende</w:instrText>
      </w:r>
      <w:bookmarkEnd w:id="189"/>
      <w:r w:rsidR="00047133">
        <w:instrText xml:space="preserve">" \f G \l "2" </w:instrText>
      </w:r>
      <w:r w:rsidR="00540C34">
        <w:fldChar w:fldCharType="end"/>
      </w:r>
    </w:p>
    <w:p w:rsidR="00CD6899" w:rsidRPr="00EE0E20" w:rsidRDefault="00290BBD" w:rsidP="007221BF">
      <w:r>
        <w:t>Wird die Kurve ausgemalt, dann erscheint in der Legende ein Quadrat, sonst eine Linie.</w:t>
      </w:r>
    </w:p>
    <w:p w:rsidR="00CD6899" w:rsidRPr="00EE0E20" w:rsidRDefault="00CD6899" w:rsidP="007221BF"/>
    <w:p w:rsidR="00CD6899" w:rsidRPr="00D92AB0" w:rsidRDefault="00D92AB0" w:rsidP="007221BF">
      <w:pPr>
        <w:rPr>
          <w:b/>
        </w:rPr>
      </w:pPr>
      <w:r w:rsidRPr="00D92AB0">
        <w:rPr>
          <w:b/>
        </w:rPr>
        <w:t>'x-</w:t>
      </w:r>
      <w:r w:rsidR="00B01A9F" w:rsidRPr="00D92AB0">
        <w:rPr>
          <w:b/>
        </w:rPr>
        <w:t>Axe</w:t>
      </w:r>
      <w:r w:rsidRPr="00D92AB0">
        <w:rPr>
          <w:b/>
        </w:rPr>
        <w:t xml:space="preserve"> beschriften</w:t>
      </w:r>
    </w:p>
    <w:p w:rsidR="00CD6899" w:rsidRDefault="00D92AB0" w:rsidP="007221BF">
      <w:r>
        <w:t>Hier geht es darum, welche Abschnitte auf der X-Axe beschriftet werden. Es gibt 3 Möglichkeiten</w:t>
      </w:r>
      <w:r w:rsidR="0033147B">
        <w:t xml:space="preserve"> der Axeinte</w:t>
      </w:r>
      <w:r w:rsidR="00851617">
        <w:t>i</w:t>
      </w:r>
      <w:r w:rsidR="0033147B">
        <w:t>lung</w:t>
      </w:r>
    </w:p>
    <w:p w:rsidR="00D92AB0" w:rsidRDefault="006579B1" w:rsidP="006579B1">
      <w:pPr>
        <w:pStyle w:val="Formel"/>
      </w:pPr>
      <w:r>
        <w:t>-2: Kurvendiskussion</w:t>
      </w:r>
    </w:p>
    <w:p w:rsidR="006579B1" w:rsidRDefault="006579B1" w:rsidP="006579B1">
      <w:pPr>
        <w:pStyle w:val="Formel"/>
      </w:pPr>
      <w:r>
        <w:t>-1: alle Werte ranschreiben</w:t>
      </w:r>
    </w:p>
    <w:p w:rsidR="006579B1" w:rsidRDefault="006579B1" w:rsidP="006579B1">
      <w:pPr>
        <w:pStyle w:val="Formel"/>
      </w:pPr>
      <w:r>
        <w:t>0: kein Wert ranschreiben</w:t>
      </w:r>
    </w:p>
    <w:p w:rsidR="006579B1" w:rsidRPr="00EE0E20" w:rsidRDefault="006579B1" w:rsidP="006579B1">
      <w:pPr>
        <w:pStyle w:val="Formel"/>
      </w:pPr>
      <w:r>
        <w:t>&gt;0: Anzahl der Unterteilungen festlegen</w:t>
      </w:r>
    </w:p>
    <w:p w:rsidR="00CD6899" w:rsidRDefault="0099109A" w:rsidP="007221BF">
      <w:r>
        <w:rPr>
          <w:noProof/>
          <w:lang w:eastAsia="de-DE"/>
        </w:rPr>
        <w:drawing>
          <wp:inline distT="0" distB="0" distL="0" distR="0">
            <wp:extent cx="5810250" cy="3286125"/>
            <wp:effectExtent l="0" t="0" r="0" b="0"/>
            <wp:docPr id="466" name="Grafik 465" descr="Dxbeschriftun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xbeschriftung.wmf"/>
                    <pic:cNvPicPr/>
                  </pic:nvPicPr>
                  <pic:blipFill>
                    <a:blip r:embed="rId254" cstate="print"/>
                    <a:stretch>
                      <a:fillRect/>
                    </a:stretch>
                  </pic:blipFill>
                  <pic:spPr>
                    <a:xfrm>
                      <a:off x="0" y="0"/>
                      <a:ext cx="5810250" cy="3286125"/>
                    </a:xfrm>
                    <a:prstGeom prst="rect">
                      <a:avLst/>
                    </a:prstGeom>
                  </pic:spPr>
                </pic:pic>
              </a:graphicData>
            </a:graphic>
          </wp:inline>
        </w:drawing>
      </w:r>
      <w:r w:rsidR="00047133" w:rsidRPr="00047133">
        <w:t xml:space="preserve"> </w:t>
      </w:r>
      <w:r w:rsidR="00047133">
        <w:t>G</w:t>
      </w:r>
      <w:fldSimple w:instr=" seq Grafik ">
        <w:r w:rsidR="00C771DC">
          <w:rPr>
            <w:noProof/>
          </w:rPr>
          <w:t>41</w:t>
        </w:r>
      </w:fldSimple>
      <w:r w:rsidR="00540C34">
        <w:fldChar w:fldCharType="begin"/>
      </w:r>
      <w:r w:rsidR="00047133">
        <w:instrText xml:space="preserve"> TC "</w:instrText>
      </w:r>
      <w:bookmarkStart w:id="190" w:name="_Toc157945262"/>
      <w:r w:rsidR="00047133">
        <w:instrText xml:space="preserve">Grafik </w:instrText>
      </w:r>
      <w:fldSimple w:instr=" seq Grafik \c ">
        <w:r w:rsidR="00C771DC">
          <w:rPr>
            <w:noProof/>
          </w:rPr>
          <w:instrText>41</w:instrText>
        </w:r>
      </w:fldSimple>
      <w:r w:rsidR="00047133">
        <w:tab/>
      </w:r>
      <w:r w:rsidR="00A15F4E">
        <w:instrText>Wie die X-Axe beschriftet wird</w:instrText>
      </w:r>
      <w:bookmarkEnd w:id="190"/>
      <w:r w:rsidR="00047133">
        <w:instrText xml:space="preserve">" \f G \l "2" </w:instrText>
      </w:r>
      <w:r w:rsidR="00540C34">
        <w:fldChar w:fldCharType="end"/>
      </w:r>
    </w:p>
    <w:p w:rsidR="0099109A" w:rsidRDefault="0099109A" w:rsidP="007221BF">
      <w:r>
        <w:t xml:space="preserve">Der Codeteil für die gleichmäßige Unterteilung ist trivial, aber bei der </w:t>
      </w:r>
      <w:r w:rsidR="00B01A9F">
        <w:t>Kurvendiskussion</w:t>
      </w:r>
      <w:r>
        <w:t xml:space="preserve"> wird’s </w:t>
      </w:r>
      <w:r w:rsidR="00B01A9F">
        <w:t>kompliziert</w:t>
      </w:r>
      <w:r>
        <w:t>.</w:t>
      </w:r>
    </w:p>
    <w:p w:rsidR="0099109A" w:rsidRPr="00EE0E20" w:rsidRDefault="0099109A" w:rsidP="007221BF">
      <w:r>
        <w:lastRenderedPageBreak/>
        <w:t xml:space="preserve">Es wird jeder Punkt mit </w:t>
      </w:r>
      <w:r w:rsidR="00B01A9F">
        <w:t>seinen</w:t>
      </w:r>
      <w:r>
        <w:t xml:space="preserve"> Nachbarn links und rechts verglichen, falls er Nachbarn hat. Ist ein Nachbar mit dem Punkt identisch, dann wird </w:t>
      </w:r>
      <w:r w:rsidR="003B585C">
        <w:t xml:space="preserve">einmal </w:t>
      </w:r>
      <w:r>
        <w:t xml:space="preserve">der nächste Nachbar genommen. </w:t>
      </w:r>
    </w:p>
    <w:p w:rsidR="00CD6899" w:rsidRDefault="0099109A" w:rsidP="00126103">
      <w:r>
        <w:t xml:space="preserve">Für jeden Punkt wird angenommen, dass er </w:t>
      </w:r>
      <w:r w:rsidR="00B01A9F">
        <w:t>erst mal</w:t>
      </w:r>
      <w:r>
        <w:t xml:space="preserve"> gezeichnet wird (</w:t>
      </w:r>
      <w:r w:rsidR="00126103" w:rsidRPr="00126103">
        <w:t>PunktBeschriften</w:t>
      </w:r>
      <w:r>
        <w:t>=1)</w:t>
      </w:r>
      <w:r w:rsidR="00274DCD">
        <w:t xml:space="preserve"> und ein Ex</w:t>
      </w:r>
      <w:r>
        <w:t>tremwert ist und keine Nullstelle ist.</w:t>
      </w:r>
      <w:r w:rsidR="0033147B">
        <w:t xml:space="preserve"> Bei Axeinteilung = -1 wird hier Schluss gemacht (keine Kurvendiskussion</w:t>
      </w:r>
      <w:r w:rsidR="00851617">
        <w:t>, sondern alle Werte</w:t>
      </w:r>
      <w:r w:rsidR="0033147B">
        <w:t>).</w:t>
      </w:r>
    </w:p>
    <w:p w:rsidR="0099109A" w:rsidRDefault="00274DCD" w:rsidP="007221BF">
      <w:r>
        <w:t>Eine ganze Reihe von Bedingungen wird ausgewertet.</w:t>
      </w:r>
    </w:p>
    <w:p w:rsidR="00274DCD" w:rsidRPr="00D40F63" w:rsidRDefault="00274DCD" w:rsidP="00126103">
      <w:pPr>
        <w:pStyle w:val="KeinLeerraum"/>
      </w:pPr>
      <w:r w:rsidRPr="00D40F63">
        <w:t xml:space="preserve">If VorY &lt; Y And Y &lt; NachY Then c = </w:t>
      </w:r>
      <w:r w:rsidR="00126103" w:rsidRPr="00D40F63">
        <w:t>PunktBeschriften</w:t>
      </w:r>
      <w:r w:rsidRPr="00D40F63">
        <w:t>: Extremwert = 0</w:t>
      </w:r>
    </w:p>
    <w:p w:rsidR="00274DCD" w:rsidRPr="00D40F63" w:rsidRDefault="00274DCD" w:rsidP="00126103">
      <w:pPr>
        <w:pStyle w:val="KeinLeerraum"/>
      </w:pPr>
      <w:r w:rsidRPr="00D40F63">
        <w:t xml:space="preserve">If VorY = Y And Y = NachY Then c = </w:t>
      </w:r>
      <w:r w:rsidR="00126103" w:rsidRPr="00D40F63">
        <w:t>PunktBeschriften</w:t>
      </w:r>
      <w:r w:rsidRPr="00D40F63">
        <w:t>: Extremwert = 0</w:t>
      </w:r>
    </w:p>
    <w:p w:rsidR="00274DCD" w:rsidRPr="00274DCD" w:rsidRDefault="00274DCD" w:rsidP="00274DCD">
      <w:pPr>
        <w:pStyle w:val="KeinLeerraum"/>
        <w:rPr>
          <w:lang w:val="en-US"/>
        </w:rPr>
      </w:pPr>
      <w:r w:rsidRPr="00274DCD">
        <w:rPr>
          <w:lang w:val="en-US"/>
        </w:rPr>
        <w:t>If Y &lt; VorY And Y &lt; NachY Then Extremwert = -1</w:t>
      </w:r>
    </w:p>
    <w:p w:rsidR="00274DCD" w:rsidRPr="00274DCD" w:rsidRDefault="00274DCD" w:rsidP="00274DCD">
      <w:pPr>
        <w:pStyle w:val="KeinLeerraum"/>
        <w:rPr>
          <w:lang w:val="en-US"/>
        </w:rPr>
      </w:pPr>
      <w:r w:rsidRPr="00274DCD">
        <w:rPr>
          <w:lang w:val="en-US"/>
        </w:rPr>
        <w:t>If Y = VorY And Y &lt; NachY Then Extremwert = -1</w:t>
      </w:r>
    </w:p>
    <w:p w:rsidR="00274DCD" w:rsidRPr="00274DCD" w:rsidRDefault="00274DCD" w:rsidP="00274DCD">
      <w:pPr>
        <w:pStyle w:val="KeinLeerraum"/>
        <w:rPr>
          <w:lang w:val="en-US"/>
        </w:rPr>
      </w:pPr>
      <w:r w:rsidRPr="00274DCD">
        <w:rPr>
          <w:lang w:val="en-US"/>
        </w:rPr>
        <w:t>If Y &lt; VorY And Y = NachY Then Extremwert = -1</w:t>
      </w:r>
    </w:p>
    <w:p w:rsidR="00274DCD" w:rsidRPr="00274DCD" w:rsidRDefault="00274DCD" w:rsidP="00126103">
      <w:pPr>
        <w:pStyle w:val="KeinLeerraum"/>
        <w:rPr>
          <w:lang w:val="en-US"/>
        </w:rPr>
      </w:pPr>
      <w:r w:rsidRPr="00274DCD">
        <w:rPr>
          <w:lang w:val="en-US"/>
        </w:rPr>
        <w:t xml:space="preserve">If VorY &gt; Y And Y &gt; NachY Then </w:t>
      </w:r>
      <w:r w:rsidR="00126103" w:rsidRPr="00126103">
        <w:rPr>
          <w:lang w:val="en-US"/>
        </w:rPr>
        <w:t>PunktBeschriften</w:t>
      </w:r>
      <w:r w:rsidRPr="00274DCD">
        <w:rPr>
          <w:lang w:val="en-US"/>
        </w:rPr>
        <w:t xml:space="preserve"> = 0: Extremwert = 0</w:t>
      </w:r>
    </w:p>
    <w:p w:rsidR="00274DCD" w:rsidRPr="00274DCD" w:rsidRDefault="00274DCD" w:rsidP="00126103">
      <w:pPr>
        <w:pStyle w:val="KeinLeerraum"/>
        <w:rPr>
          <w:lang w:val="en-US"/>
        </w:rPr>
      </w:pPr>
      <w:r w:rsidRPr="00274DCD">
        <w:rPr>
          <w:lang w:val="en-US"/>
        </w:rPr>
        <w:t xml:space="preserve">If VorX = X And Y = VorY Then </w:t>
      </w:r>
      <w:r w:rsidR="00126103" w:rsidRPr="00126103">
        <w:rPr>
          <w:lang w:val="en-US"/>
        </w:rPr>
        <w:t>PunktBeschriften</w:t>
      </w:r>
      <w:r w:rsidRPr="00274DCD">
        <w:rPr>
          <w:lang w:val="en-US"/>
        </w:rPr>
        <w:t xml:space="preserve"> = 0: Extremwert = 0</w:t>
      </w:r>
    </w:p>
    <w:p w:rsidR="00274DCD" w:rsidRPr="00274DCD" w:rsidRDefault="00274DCD" w:rsidP="00126103">
      <w:pPr>
        <w:pStyle w:val="KeinLeerraum"/>
        <w:rPr>
          <w:lang w:val="en-US"/>
        </w:rPr>
      </w:pPr>
      <w:r w:rsidRPr="00274DCD">
        <w:rPr>
          <w:lang w:val="en-US"/>
        </w:rPr>
        <w:t xml:space="preserve">If NachX = X And Y = NachY Then </w:t>
      </w:r>
      <w:r w:rsidR="00126103" w:rsidRPr="00126103">
        <w:rPr>
          <w:lang w:val="en-US"/>
        </w:rPr>
        <w:t>PunktBeschriften</w:t>
      </w:r>
      <w:r w:rsidRPr="00274DCD">
        <w:rPr>
          <w:lang w:val="en-US"/>
        </w:rPr>
        <w:t xml:space="preserve"> = 0: Extremwert = 0</w:t>
      </w:r>
    </w:p>
    <w:p w:rsidR="00A82663" w:rsidRDefault="003B585C" w:rsidP="00E82238">
      <w:r w:rsidRPr="003B585C">
        <w:t>Ein Extremwert liegt vor, wenn der Punkt g</w:t>
      </w:r>
      <w:r>
        <w:t>rößer (oder kleiner) als seine Nachbarn ist oder wenn er mit genau einem Nachbar gleich ist.</w:t>
      </w:r>
    </w:p>
    <w:p w:rsidR="00A82663" w:rsidRDefault="00A82663" w:rsidP="007221BF"/>
    <w:p w:rsidR="0087103F" w:rsidRPr="0087103F" w:rsidRDefault="0087103F" w:rsidP="007221BF">
      <w:pPr>
        <w:rPr>
          <w:b/>
        </w:rPr>
      </w:pPr>
      <w:r w:rsidRPr="0087103F">
        <w:rPr>
          <w:b/>
        </w:rPr>
        <w:t>'Rücksprung erkennen &amp; Vorsprung erkennen</w:t>
      </w:r>
    </w:p>
    <w:p w:rsidR="00CD6899" w:rsidRPr="003B585C" w:rsidRDefault="003B585C" w:rsidP="0087103F">
      <w:r>
        <w:t xml:space="preserve">Wenn die X-Koordinate mit einem Nachbar übereinstimmt, dann kann ein Sprung vorliegen. </w:t>
      </w:r>
      <w:r w:rsidR="003A7A42">
        <w:t>Der Sprung ist relevant, wenn er entsprechend groß ist (</w:t>
      </w:r>
      <w:r w:rsidR="003A7A42" w:rsidRPr="003A7A42">
        <w:t>Abs((VorY - Y) / (y2 - y1))</w:t>
      </w:r>
      <w:r w:rsidR="003A7A42">
        <w:t xml:space="preserve"> &gt; 0,03) und </w:t>
      </w:r>
      <w:r w:rsidR="0087103F">
        <w:t>kein Extremwert ist.</w:t>
      </w:r>
    </w:p>
    <w:p w:rsidR="00CD6899" w:rsidRPr="003B585C" w:rsidRDefault="00C73004" w:rsidP="007221BF">
      <w:r>
        <w:rPr>
          <w:noProof/>
          <w:lang w:eastAsia="de-DE"/>
        </w:rPr>
        <w:drawing>
          <wp:inline distT="0" distB="0" distL="0" distR="0">
            <wp:extent cx="5810250" cy="1666875"/>
            <wp:effectExtent l="0" t="0" r="0" b="0"/>
            <wp:docPr id="461" name="Grafik 460" descr="Dsprun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prung.wmf"/>
                    <pic:cNvPicPr/>
                  </pic:nvPicPr>
                  <pic:blipFill>
                    <a:blip r:embed="rId255" cstate="print"/>
                    <a:stretch>
                      <a:fillRect/>
                    </a:stretch>
                  </pic:blipFill>
                  <pic:spPr>
                    <a:xfrm>
                      <a:off x="0" y="0"/>
                      <a:ext cx="5810250" cy="1666875"/>
                    </a:xfrm>
                    <a:prstGeom prst="rect">
                      <a:avLst/>
                    </a:prstGeom>
                  </pic:spPr>
                </pic:pic>
              </a:graphicData>
            </a:graphic>
          </wp:inline>
        </w:drawing>
      </w:r>
      <w:r w:rsidR="00047133" w:rsidRPr="00047133">
        <w:t xml:space="preserve"> </w:t>
      </w:r>
      <w:r w:rsidR="00047133">
        <w:t>G</w:t>
      </w:r>
      <w:fldSimple w:instr=" seq Grafik ">
        <w:r w:rsidR="00C771DC">
          <w:rPr>
            <w:noProof/>
          </w:rPr>
          <w:t>42</w:t>
        </w:r>
      </w:fldSimple>
      <w:r w:rsidR="00540C34">
        <w:fldChar w:fldCharType="begin"/>
      </w:r>
      <w:r w:rsidR="00047133">
        <w:instrText xml:space="preserve"> TC "</w:instrText>
      </w:r>
      <w:bookmarkStart w:id="191" w:name="_Toc157945263"/>
      <w:r w:rsidR="00047133">
        <w:instrText xml:space="preserve">Grafik </w:instrText>
      </w:r>
      <w:fldSimple w:instr=" seq Grafik \c ">
        <w:r w:rsidR="00C771DC">
          <w:rPr>
            <w:noProof/>
          </w:rPr>
          <w:instrText>42</w:instrText>
        </w:r>
      </w:fldSimple>
      <w:r w:rsidR="00047133">
        <w:tab/>
      </w:r>
      <w:r w:rsidR="00A15F4E">
        <w:instrText>Extremwerte und Sprünge erkennen</w:instrText>
      </w:r>
      <w:bookmarkEnd w:id="191"/>
      <w:r w:rsidR="00047133">
        <w:instrText xml:space="preserve">" \f G \l "2" </w:instrText>
      </w:r>
      <w:r w:rsidR="00540C34">
        <w:fldChar w:fldCharType="end"/>
      </w:r>
    </w:p>
    <w:p w:rsidR="00943FCF" w:rsidRDefault="0087103F" w:rsidP="007221BF">
      <w:r>
        <w:t>Die Variable Extremwert ist ein Integer, der diese Werte annehmen kann:</w:t>
      </w:r>
    </w:p>
    <w:p w:rsidR="0087103F" w:rsidRDefault="00C73004" w:rsidP="00C73004">
      <w:pPr>
        <w:pStyle w:val="Formel"/>
      </w:pPr>
      <w:r>
        <w:t>-1: Der Extremwert ist ein Minimum und der Text kommt darunter.</w:t>
      </w:r>
    </w:p>
    <w:p w:rsidR="00C73004" w:rsidRDefault="00C73004" w:rsidP="00C73004">
      <w:pPr>
        <w:pStyle w:val="Formel"/>
      </w:pPr>
      <w:r>
        <w:t>0: Der Punkt ist kein Extremwert und wird nicht beschriftet.</w:t>
      </w:r>
    </w:p>
    <w:p w:rsidR="00C73004" w:rsidRDefault="00C73004" w:rsidP="00C73004">
      <w:pPr>
        <w:pStyle w:val="Formel"/>
      </w:pPr>
      <w:r>
        <w:t>1: Der Extremwert ist ein Maximum und der Text kommt darüber.</w:t>
      </w:r>
    </w:p>
    <w:p w:rsidR="00C73004" w:rsidRDefault="00C73004" w:rsidP="00C73004">
      <w:pPr>
        <w:pStyle w:val="Formel"/>
      </w:pPr>
      <w:r>
        <w:t>2: Der Extremwert ist ein Vorsprung und der Text kommt rechts daneben.</w:t>
      </w:r>
    </w:p>
    <w:p w:rsidR="00C73004" w:rsidRDefault="00C73004" w:rsidP="00C73004">
      <w:pPr>
        <w:pStyle w:val="Formel"/>
      </w:pPr>
      <w:r>
        <w:t>3: Der Extremwert ist ein Rücksprung und der Text kommt links daneben.</w:t>
      </w:r>
    </w:p>
    <w:p w:rsidR="00CC701C" w:rsidRDefault="00CC701C" w:rsidP="00CC701C">
      <w:r>
        <w:rPr>
          <w:noProof/>
          <w:lang w:eastAsia="de-DE"/>
        </w:rPr>
        <w:drawing>
          <wp:inline distT="0" distB="0" distL="0" distR="0">
            <wp:extent cx="4865430" cy="2177684"/>
            <wp:effectExtent l="19050" t="0" r="0" b="0"/>
            <wp:docPr id="469" name="Grafik 468" descr="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mf"/>
                    <pic:cNvPicPr/>
                  </pic:nvPicPr>
                  <pic:blipFill>
                    <a:blip r:embed="rId256" cstate="print"/>
                    <a:stretch>
                      <a:fillRect/>
                    </a:stretch>
                  </pic:blipFill>
                  <pic:spPr>
                    <a:xfrm>
                      <a:off x="0" y="0"/>
                      <a:ext cx="4865430" cy="2177684"/>
                    </a:xfrm>
                    <a:prstGeom prst="rect">
                      <a:avLst/>
                    </a:prstGeom>
                  </pic:spPr>
                </pic:pic>
              </a:graphicData>
            </a:graphic>
          </wp:inline>
        </w:drawing>
      </w:r>
      <w:r w:rsidR="00E2482A" w:rsidRPr="00E2482A">
        <w:t xml:space="preserve"> </w:t>
      </w:r>
      <w:r w:rsidR="00E2482A">
        <w:t>A</w:t>
      </w:r>
      <w:fldSimple w:instr=" seq AutoCAD ">
        <w:r w:rsidR="00C771DC">
          <w:rPr>
            <w:noProof/>
          </w:rPr>
          <w:t>25</w:t>
        </w:r>
      </w:fldSimple>
      <w:r w:rsidR="00540C34">
        <w:fldChar w:fldCharType="begin"/>
      </w:r>
      <w:r w:rsidR="00E2482A">
        <w:instrText xml:space="preserve"> TC "</w:instrText>
      </w:r>
      <w:bookmarkStart w:id="192" w:name="_Toc157945311"/>
      <w:r w:rsidR="00E2482A">
        <w:instrText xml:space="preserve">PowerWMF </w:instrText>
      </w:r>
      <w:fldSimple w:instr=" seq AutoCAD \c ">
        <w:r w:rsidR="00C771DC">
          <w:rPr>
            <w:noProof/>
          </w:rPr>
          <w:instrText>25</w:instrText>
        </w:r>
      </w:fldSimple>
      <w:r w:rsidR="00E2482A">
        <w:tab/>
      </w:r>
      <w:r w:rsidR="00A15F4E">
        <w:instrText>Zahlenfolgen, die einen Extremwert darstellen</w:instrText>
      </w:r>
      <w:bookmarkEnd w:id="192"/>
      <w:r w:rsidR="00E2482A">
        <w:instrText xml:space="preserve">" \f A \l "2" </w:instrText>
      </w:r>
      <w:r w:rsidR="00540C34">
        <w:fldChar w:fldCharType="end"/>
      </w:r>
    </w:p>
    <w:p w:rsidR="00CC701C" w:rsidRPr="003B585C" w:rsidRDefault="00CC701C" w:rsidP="007221BF"/>
    <w:p w:rsidR="00943FCF" w:rsidRPr="00C20732" w:rsidRDefault="00C20732" w:rsidP="007221BF">
      <w:pPr>
        <w:rPr>
          <w:b/>
        </w:rPr>
      </w:pPr>
      <w:r w:rsidRPr="00C20732">
        <w:rPr>
          <w:b/>
        </w:rPr>
        <w:t>'Extremwerte zu nahe der X-Axe ignorieren</w:t>
      </w:r>
    </w:p>
    <w:p w:rsidR="00943FCF" w:rsidRDefault="00C20732" w:rsidP="001063D4">
      <w:r>
        <w:lastRenderedPageBreak/>
        <w:t xml:space="preserve">Das Kriterium lautet 0,005 &lt; </w:t>
      </w:r>
      <w:r w:rsidRPr="00C20732">
        <w:t>Abs(Y / (Kurven * (y2 - y1)))</w:t>
      </w:r>
      <w:r>
        <w:t>. Ist ein Extremwert dicht an der A</w:t>
      </w:r>
      <w:r w:rsidR="001063D4">
        <w:t>x</w:t>
      </w:r>
      <w:r>
        <w:t>e, dann wird der Text mit der A</w:t>
      </w:r>
      <w:r w:rsidR="001063D4">
        <w:t>x</w:t>
      </w:r>
      <w:r>
        <w:t>beschriftung kollidieren. Da solche Extremwerte von geringem Interesse sind, werden sie nicht beschriftet.</w:t>
      </w:r>
    </w:p>
    <w:p w:rsidR="00C20732" w:rsidRDefault="00C20732" w:rsidP="007221BF"/>
    <w:p w:rsidR="00C20732" w:rsidRDefault="00C20732" w:rsidP="007221BF">
      <w:r>
        <w:t xml:space="preserve">Ist Y=0, dann wird der Punkt beschriftet, weil es eine Nullstelle ist. Die </w:t>
      </w:r>
      <w:r w:rsidR="00B01A9F">
        <w:t>Ausnahme</w:t>
      </w:r>
      <w:r>
        <w:t xml:space="preserve"> ist, wenn die beiden Nachbarn auch 0 sind.</w:t>
      </w:r>
    </w:p>
    <w:p w:rsidR="00C20732" w:rsidRDefault="00C20732" w:rsidP="007221BF">
      <w:r>
        <w:t xml:space="preserve">Wexelt das Vorzeichen zwischen dem Punkt und seinem größeren Nachbar das Vorzeichen, dann liegt dort eine Nullstelle. </w:t>
      </w:r>
      <w:r w:rsidR="00B13866">
        <w:t>Zurzeit wird die Nullstelle zwischen dem ersten und dem zweiten Punkt nicht erkannt, weil der erste Punkt nicht überprüft wird, weil er keinen Vorgänger hat.</w:t>
      </w:r>
    </w:p>
    <w:p w:rsidR="00B13866" w:rsidRDefault="00B13866" w:rsidP="00B13866"/>
    <w:p w:rsidR="00B13866" w:rsidRDefault="00B13866" w:rsidP="00D859EF">
      <w:r>
        <w:t>Wenn der Punkt der letzte ist, dann ist er ein Extremwert vom Typ 2, sodass der Punkt rechts beschriftet wird.</w:t>
      </w:r>
      <w:r w:rsidR="00126103">
        <w:t xml:space="preserve"> Bei dem ersten Punkt entscheidet die Steigung, ob er rechtsoben oder rechtsunten beschriftet wird. Den Punkt nur rechts </w:t>
      </w:r>
      <w:r w:rsidR="00CC5133">
        <w:t xml:space="preserve">beschriften </w:t>
      </w:r>
      <w:r w:rsidR="00126103">
        <w:t xml:space="preserve">führte </w:t>
      </w:r>
      <w:r w:rsidR="00CC5133">
        <w:t xml:space="preserve">dazu, dass der Text </w:t>
      </w:r>
      <w:r w:rsidR="00126103">
        <w:t xml:space="preserve">bei nicht negativen Werten immer </w:t>
      </w:r>
      <w:r w:rsidR="00CC5133">
        <w:t>mit der Diagrammlinie überlappte.</w:t>
      </w:r>
    </w:p>
    <w:p w:rsidR="00B13866" w:rsidRDefault="00B13866" w:rsidP="00CC5133">
      <w:r>
        <w:t>Die große Ifanweisung der A</w:t>
      </w:r>
      <w:r w:rsidR="0033147B">
        <w:t>x</w:t>
      </w:r>
      <w:r>
        <w:t>einteilung endet. Übrig geblieben ist, wie der Punkt</w:t>
      </w:r>
      <w:r w:rsidR="0033147B">
        <w:t xml:space="preserve"> auf der X-Axe</w:t>
      </w:r>
      <w:r>
        <w:t xml:space="preserve"> beschriftet wird und welcher Extremwert es ist und ob eine Nullstelle </w:t>
      </w:r>
      <w:r w:rsidR="0033147B">
        <w:t>kommt. Bei Axeinte</w:t>
      </w:r>
      <w:r w:rsidR="00F15316">
        <w:t>i</w:t>
      </w:r>
      <w:r w:rsidR="0033147B">
        <w:t>lung = -1 ist jeder Punkt als Extremwert durchgegangen, weil die Prüfungen nicht gemacht werden.</w:t>
      </w:r>
    </w:p>
    <w:p w:rsidR="0033147B" w:rsidRDefault="0033147B" w:rsidP="00B13866"/>
    <w:p w:rsidR="00F949B2" w:rsidRPr="00F949B2" w:rsidRDefault="00F949B2" w:rsidP="00B13866">
      <w:pPr>
        <w:rPr>
          <w:b/>
        </w:rPr>
      </w:pPr>
      <w:r w:rsidRPr="00F949B2">
        <w:rPr>
          <w:b/>
        </w:rPr>
        <w:t>'Xbeschriften</w:t>
      </w:r>
    </w:p>
    <w:p w:rsidR="0033147B" w:rsidRDefault="0033147B" w:rsidP="0033147B">
      <w:r>
        <w:t xml:space="preserve">Soll der Punkt auf der X-Axe beschriftet werden, dann wird die Xwmf-Koordinate in den Array Xlinie geschrieben und der Zahltext in Xtext. Xtext wird der Buchstabe für das Buchstabenrücken </w:t>
      </w:r>
      <w:r w:rsidR="00B01A9F">
        <w:t>erst mal</w:t>
      </w:r>
      <w:r>
        <w:t xml:space="preserve"> vorangestellt.</w:t>
      </w:r>
    </w:p>
    <w:p w:rsidR="0033147B" w:rsidRDefault="0033147B" w:rsidP="0033147B"/>
    <w:p w:rsidR="0033147B" w:rsidRPr="0033147B" w:rsidRDefault="0033147B" w:rsidP="0033147B">
      <w:pPr>
        <w:rPr>
          <w:b/>
        </w:rPr>
      </w:pPr>
      <w:r w:rsidRPr="0033147B">
        <w:rPr>
          <w:b/>
        </w:rPr>
        <w:t>'Extremwert beschriften</w:t>
      </w:r>
    </w:p>
    <w:p w:rsidR="00F15316" w:rsidRDefault="00F949B2" w:rsidP="002B27DF">
      <w:r>
        <w:t xml:space="preserve">Es wird berechnet, wo der Punkt beschriftet wird. </w:t>
      </w:r>
      <w:r w:rsidR="00B01A9F">
        <w:t>Zuerst einmal</w:t>
      </w:r>
      <w:r>
        <w:t xml:space="preserve"> </w:t>
      </w:r>
      <w:r w:rsidR="002B27DF">
        <w:t xml:space="preserve">wird ein Kreislein gezeichnet, dann kommt </w:t>
      </w:r>
      <w:r>
        <w:t>das Kriterium, ob der Extremwert 1,5 Pfeilsp</w:t>
      </w:r>
      <w:r w:rsidR="00F15316">
        <w:t>itzen dicht an der A-Axe liegt.</w:t>
      </w:r>
    </w:p>
    <w:p w:rsidR="00F949B2" w:rsidRDefault="00F949B2" w:rsidP="00F15316">
      <w:pPr>
        <w:pStyle w:val="Formel"/>
      </w:pPr>
      <w:r w:rsidRPr="00F949B2">
        <w:t>Abs(v - v12) &lt; 1.5 * pg</w:t>
      </w:r>
    </w:p>
    <w:p w:rsidR="00B13866" w:rsidRDefault="00F949B2" w:rsidP="00B13866">
      <w:r>
        <w:t>Wenn ja, dann ist der Typ des Extremwertes egal. Wichtiger ist es, dass der Text aus der X-Axe geschoben wird.</w:t>
      </w:r>
    </w:p>
    <w:p w:rsidR="00F949B2" w:rsidRDefault="00F949B2" w:rsidP="00F15316">
      <w:pPr>
        <w:pStyle w:val="Formel"/>
        <w:rPr>
          <w:lang w:val="en-US"/>
        </w:rPr>
      </w:pPr>
      <w:r w:rsidRPr="00F949B2">
        <w:rPr>
          <w:lang w:val="en-US"/>
        </w:rPr>
        <w:t>If Y &gt; 0 Then v = v12 - 2.5 * pg * yadK Else v = v12 + 1.5 * pg * yadK</w:t>
      </w:r>
    </w:p>
    <w:p w:rsidR="00F949B2" w:rsidRDefault="00F949B2" w:rsidP="00B13866">
      <w:r w:rsidRPr="00F949B2">
        <w:t xml:space="preserve">Ist Y größer 0, dann wird der Punkt 2,5 Pfeilspitzen über der X-Axe geschrieben. </w:t>
      </w:r>
      <w:r>
        <w:t xml:space="preserve">Das Minus vor der 2,5 bedeutet, dass die Y-Axe des WMF-Koordinatensystems nach unten zeigt. </w:t>
      </w:r>
      <w:r w:rsidR="006274AD">
        <w:t xml:space="preserve">*yadK bedeutet, dass bei einer </w:t>
      </w:r>
      <w:r>
        <w:t xml:space="preserve">auf dem Kopf </w:t>
      </w:r>
      <w:r w:rsidR="006274AD">
        <w:t>stehende Y-Axe der Text nach unten kommt, statt nach oben. Bei der Elseanweisung steht nur 1,5 und dies ist weniger als 2,5. Dies liegt daran, dass der Basispunkt des Textes oben links ist. Um einen Text unter die X-Axe zu schreiben reicht daher 0,01. Aber um ihn darüber zu bekommen, muss er um seine ganze Texthöhe geschoben werden und dies sind etwa -1,25. Die Zahlen sind aber nicht 0,01 und -1,25, sondern -2,5 und 1,5. Die X-Axe ist ja nicht nur ein Strich, sondern hat auch noch Text dran, der überbrückt werden muss.</w:t>
      </w:r>
    </w:p>
    <w:p w:rsidR="006274AD" w:rsidRPr="00F949B2" w:rsidRDefault="000D4C95" w:rsidP="00B13866">
      <w:r>
        <w:rPr>
          <w:noProof/>
          <w:lang w:eastAsia="de-DE"/>
        </w:rPr>
        <w:lastRenderedPageBreak/>
        <w:drawing>
          <wp:inline distT="0" distB="0" distL="0" distR="0">
            <wp:extent cx="5810250" cy="1857375"/>
            <wp:effectExtent l="19050" t="0" r="0" b="0"/>
            <wp:docPr id="465" name="Grafik 464" descr="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mf"/>
                    <pic:cNvPicPr/>
                  </pic:nvPicPr>
                  <pic:blipFill>
                    <a:blip r:embed="rId257" cstate="print"/>
                    <a:stretch>
                      <a:fillRect/>
                    </a:stretch>
                  </pic:blipFill>
                  <pic:spPr>
                    <a:xfrm>
                      <a:off x="0" y="0"/>
                      <a:ext cx="5810250" cy="1857375"/>
                    </a:xfrm>
                    <a:prstGeom prst="rect">
                      <a:avLst/>
                    </a:prstGeom>
                  </pic:spPr>
                </pic:pic>
              </a:graphicData>
            </a:graphic>
          </wp:inline>
        </w:drawing>
      </w:r>
      <w:r w:rsidR="00047133" w:rsidRPr="00047133">
        <w:t xml:space="preserve"> </w:t>
      </w:r>
      <w:r w:rsidR="00047133">
        <w:t>G</w:t>
      </w:r>
      <w:fldSimple w:instr=" seq Grafik ">
        <w:r w:rsidR="00C771DC">
          <w:rPr>
            <w:noProof/>
          </w:rPr>
          <w:t>43</w:t>
        </w:r>
      </w:fldSimple>
      <w:r w:rsidR="00540C34">
        <w:fldChar w:fldCharType="begin"/>
      </w:r>
      <w:r w:rsidR="00047133">
        <w:instrText xml:space="preserve"> TC "</w:instrText>
      </w:r>
      <w:bookmarkStart w:id="193" w:name="_Toc157945264"/>
      <w:r w:rsidR="00047133">
        <w:instrText xml:space="preserve">Grafik </w:instrText>
      </w:r>
      <w:fldSimple w:instr=" seq Grafik \c ">
        <w:r w:rsidR="00C771DC">
          <w:rPr>
            <w:noProof/>
          </w:rPr>
          <w:instrText>43</w:instrText>
        </w:r>
      </w:fldSimple>
      <w:r w:rsidR="00047133">
        <w:tab/>
      </w:r>
      <w:r w:rsidR="00A15F4E">
        <w:instrText>kleine Extremwerte schieben</w:instrText>
      </w:r>
      <w:bookmarkEnd w:id="193"/>
      <w:r w:rsidR="00047133">
        <w:instrText xml:space="preserve">" \f G \l "2" </w:instrText>
      </w:r>
      <w:r w:rsidR="00540C34">
        <w:fldChar w:fldCharType="end"/>
      </w:r>
    </w:p>
    <w:p w:rsidR="0033147B" w:rsidRDefault="002B27DF" w:rsidP="002B27DF">
      <w:r>
        <w:t xml:space="preserve">Ist der Punkt weit genug von der der X-Axe entfernt, dann hat der Extremwerttyp Einfluss. </w:t>
      </w:r>
    </w:p>
    <w:p w:rsidR="003E5CB8" w:rsidRDefault="0012398B" w:rsidP="00B13866">
      <w:r>
        <w:rPr>
          <w:noProof/>
          <w:lang w:eastAsia="de-DE"/>
        </w:rPr>
        <w:drawing>
          <wp:inline distT="0" distB="0" distL="0" distR="0">
            <wp:extent cx="5810250" cy="2238375"/>
            <wp:effectExtent l="19050" t="0" r="0" b="0"/>
            <wp:docPr id="468" name="Grafik 467" descr="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mf"/>
                    <pic:cNvPicPr/>
                  </pic:nvPicPr>
                  <pic:blipFill>
                    <a:blip r:embed="rId258" cstate="print"/>
                    <a:stretch>
                      <a:fillRect/>
                    </a:stretch>
                  </pic:blipFill>
                  <pic:spPr>
                    <a:xfrm>
                      <a:off x="0" y="0"/>
                      <a:ext cx="5810250" cy="2238375"/>
                    </a:xfrm>
                    <a:prstGeom prst="rect">
                      <a:avLst/>
                    </a:prstGeom>
                  </pic:spPr>
                </pic:pic>
              </a:graphicData>
            </a:graphic>
          </wp:inline>
        </w:drawing>
      </w:r>
      <w:r w:rsidR="00047133" w:rsidRPr="00047133">
        <w:t xml:space="preserve"> </w:t>
      </w:r>
      <w:r w:rsidR="00047133">
        <w:t>G</w:t>
      </w:r>
      <w:fldSimple w:instr=" seq Grafik ">
        <w:r w:rsidR="00C771DC">
          <w:rPr>
            <w:noProof/>
          </w:rPr>
          <w:t>44</w:t>
        </w:r>
      </w:fldSimple>
      <w:r w:rsidR="00540C34">
        <w:fldChar w:fldCharType="begin"/>
      </w:r>
      <w:r w:rsidR="00047133">
        <w:instrText xml:space="preserve"> TC "</w:instrText>
      </w:r>
      <w:bookmarkStart w:id="194" w:name="_Toc157945265"/>
      <w:r w:rsidR="00047133">
        <w:instrText xml:space="preserve">Grafik </w:instrText>
      </w:r>
      <w:fldSimple w:instr=" seq Grafik \c ">
        <w:r w:rsidR="00C771DC">
          <w:rPr>
            <w:noProof/>
          </w:rPr>
          <w:instrText>44</w:instrText>
        </w:r>
      </w:fldSimple>
      <w:r w:rsidR="00047133">
        <w:tab/>
      </w:r>
      <w:r w:rsidR="00A15F4E">
        <w:instrText>große Extremwerte</w:instrText>
      </w:r>
      <w:bookmarkEnd w:id="194"/>
      <w:r w:rsidR="00047133">
        <w:instrText xml:space="preserve">" \f G \l "2" </w:instrText>
      </w:r>
      <w:r w:rsidR="00540C34">
        <w:fldChar w:fldCharType="end"/>
      </w:r>
    </w:p>
    <w:p w:rsidR="00F12871" w:rsidRDefault="00F12871" w:rsidP="00B13866"/>
    <w:p w:rsidR="0012398B" w:rsidRDefault="00540C34" w:rsidP="00B13866">
      <w:r w:rsidRPr="00540C34">
        <w:rPr>
          <w:strike/>
          <w:noProof/>
          <w:lang w:eastAsia="de-DE"/>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034" type="#_x0000_t11" style="position:absolute;margin-left:258.15pt;margin-top:35.1pt;width:179.45pt;height:178.25pt;rotation:3133312fd;z-index:251693056" adj="10151" fillcolor="red"/>
        </w:pict>
      </w:r>
      <w:r w:rsidR="00F12871" w:rsidRPr="00162437">
        <w:rPr>
          <w:strike/>
        </w:rPr>
        <w:t>Anschließend wird das Buchstabenrücken eingebaut.</w:t>
      </w:r>
      <w:r w:rsidR="00F12871">
        <w:t xml:space="preserve"> Damit können einzelne Buchstaben nutzerunfreundlich verschoben oder ignoriert werden.</w:t>
      </w:r>
      <w:r w:rsidR="00206DF0">
        <w:t xml:space="preserve"> Buchstabenrücken ist manuell nicht mehr möglich - dafür gibt es nun einen kraftvollen automatischen Algorithmus.</w:t>
      </w:r>
    </w:p>
    <w:p w:rsidR="00F12871" w:rsidRDefault="00F12871" w:rsidP="00B13866">
      <w:r>
        <w:rPr>
          <w:noProof/>
          <w:lang w:eastAsia="de-DE"/>
        </w:rPr>
        <w:drawing>
          <wp:inline distT="0" distB="0" distL="0" distR="0">
            <wp:extent cx="5810250" cy="2190750"/>
            <wp:effectExtent l="19050" t="0" r="0" b="0"/>
            <wp:docPr id="471" name="Grafik 470" descr="Dbuchstabenrück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uchstabenrücken.wmf"/>
                    <pic:cNvPicPr/>
                  </pic:nvPicPr>
                  <pic:blipFill>
                    <a:blip r:embed="rId259" cstate="print"/>
                    <a:stretch>
                      <a:fillRect/>
                    </a:stretch>
                  </pic:blipFill>
                  <pic:spPr>
                    <a:xfrm>
                      <a:off x="0" y="0"/>
                      <a:ext cx="5810250" cy="2190750"/>
                    </a:xfrm>
                    <a:prstGeom prst="rect">
                      <a:avLst/>
                    </a:prstGeom>
                  </pic:spPr>
                </pic:pic>
              </a:graphicData>
            </a:graphic>
          </wp:inline>
        </w:drawing>
      </w:r>
      <w:r w:rsidR="00047133" w:rsidRPr="00047133">
        <w:t xml:space="preserve"> </w:t>
      </w:r>
      <w:r w:rsidR="00047133">
        <w:t>G</w:t>
      </w:r>
      <w:fldSimple w:instr=" seq Grafik ">
        <w:r w:rsidR="00C771DC">
          <w:rPr>
            <w:noProof/>
          </w:rPr>
          <w:t>45</w:t>
        </w:r>
      </w:fldSimple>
      <w:r w:rsidR="00540C34">
        <w:fldChar w:fldCharType="begin"/>
      </w:r>
      <w:r w:rsidR="00047133">
        <w:instrText xml:space="preserve"> TC "</w:instrText>
      </w:r>
      <w:bookmarkStart w:id="195" w:name="_Toc157945266"/>
      <w:r w:rsidR="00047133">
        <w:instrText xml:space="preserve">Grafik </w:instrText>
      </w:r>
      <w:fldSimple w:instr=" seq Grafik \c ">
        <w:r w:rsidR="00C771DC">
          <w:rPr>
            <w:noProof/>
          </w:rPr>
          <w:instrText>45</w:instrText>
        </w:r>
      </w:fldSimple>
      <w:r w:rsidR="00047133">
        <w:tab/>
      </w:r>
      <w:r w:rsidR="00A15F4E">
        <w:instrText>Buchstaben rücken</w:instrText>
      </w:r>
      <w:bookmarkEnd w:id="195"/>
      <w:r w:rsidR="00047133">
        <w:instrText xml:space="preserve">" \f G \l "2" </w:instrText>
      </w:r>
      <w:r w:rsidR="00540C34">
        <w:fldChar w:fldCharType="end"/>
      </w:r>
    </w:p>
    <w:p w:rsidR="00920D5A" w:rsidRDefault="00F12871" w:rsidP="00E82238">
      <w:r>
        <w:t>Ist der Y-Abstand zum Vorgänger zu gering, dann wird der Punkt nicht beschriftet.</w:t>
      </w:r>
      <w:r w:rsidR="00920D5A">
        <w:t xml:space="preserve"> Damit werden ein paar überlappende Texte eingespart. Bei vielen Kurven und zappelnden Werten wirkt dies nicht.</w:t>
      </w:r>
    </w:p>
    <w:p w:rsidR="00E82238" w:rsidRDefault="00E82238" w:rsidP="00E82238">
      <w:r>
        <w:t>Für diesen Fall wird geschaut, ob der vorherige Extremwert die gleiche Beschriftung und Koordinaten hat, wie sein Vorgänger.</w:t>
      </w:r>
    </w:p>
    <w:p w:rsidR="00E82238" w:rsidRPr="003B585C" w:rsidRDefault="00E82238" w:rsidP="00E82238">
      <w:r>
        <w:rPr>
          <w:noProof/>
          <w:lang w:eastAsia="de-DE"/>
        </w:rPr>
        <w:lastRenderedPageBreak/>
        <w:drawing>
          <wp:inline distT="0" distB="0" distL="0" distR="0">
            <wp:extent cx="2880000" cy="2160000"/>
            <wp:effectExtent l="19050" t="0" r="0" b="0"/>
            <wp:docPr id="496" name="Grafik 281" descr="Test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4.wmf"/>
                    <pic:cNvPicPr/>
                  </pic:nvPicPr>
                  <pic:blipFill>
                    <a:blip r:embed="rId260" cstate="print"/>
                    <a:stretch>
                      <a:fillRect/>
                    </a:stretch>
                  </pic:blipFill>
                  <pic:spPr>
                    <a:xfrm>
                      <a:off x="0" y="0"/>
                      <a:ext cx="2880000" cy="2160000"/>
                    </a:xfrm>
                    <a:prstGeom prst="rect">
                      <a:avLst/>
                    </a:prstGeom>
                  </pic:spPr>
                </pic:pic>
              </a:graphicData>
            </a:graphic>
          </wp:inline>
        </w:drawing>
      </w:r>
      <w:r>
        <w:rPr>
          <w:noProof/>
          <w:lang w:eastAsia="de-DE"/>
        </w:rPr>
        <w:drawing>
          <wp:inline distT="0" distB="0" distL="0" distR="0">
            <wp:extent cx="2880000" cy="2160000"/>
            <wp:effectExtent l="19050" t="0" r="0" b="0"/>
            <wp:docPr id="508" name="Grafik 480" descr="Test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4.wmf"/>
                    <pic:cNvPicPr/>
                  </pic:nvPicPr>
                  <pic:blipFill>
                    <a:blip r:embed="rId261" cstate="print"/>
                    <a:stretch>
                      <a:fillRect/>
                    </a:stretch>
                  </pic:blipFill>
                  <pic:spPr>
                    <a:xfrm>
                      <a:off x="0" y="0"/>
                      <a:ext cx="2880000" cy="2160000"/>
                    </a:xfrm>
                    <a:prstGeom prst="rect">
                      <a:avLst/>
                    </a:prstGeom>
                  </pic:spPr>
                </pic:pic>
              </a:graphicData>
            </a:graphic>
          </wp:inline>
        </w:drawing>
      </w:r>
      <w:r w:rsidRPr="00A82663">
        <w:t xml:space="preserve"> </w:t>
      </w:r>
      <w:r>
        <w:t>G</w:t>
      </w:r>
      <w:fldSimple w:instr=" seq Grafik ">
        <w:r w:rsidR="00C771DC">
          <w:rPr>
            <w:noProof/>
          </w:rPr>
          <w:t>46</w:t>
        </w:r>
      </w:fldSimple>
      <w:r w:rsidR="00540C34">
        <w:fldChar w:fldCharType="begin"/>
      </w:r>
      <w:r>
        <w:instrText xml:space="preserve"> TC "</w:instrText>
      </w:r>
      <w:bookmarkStart w:id="196" w:name="_Toc157945267"/>
      <w:r>
        <w:instrText xml:space="preserve">Grafik </w:instrText>
      </w:r>
      <w:fldSimple w:instr=" seq Grafik \c ">
        <w:r w:rsidR="00C771DC">
          <w:rPr>
            <w:noProof/>
          </w:rPr>
          <w:instrText>46</w:instrText>
        </w:r>
      </w:fldSimple>
      <w:r>
        <w:tab/>
        <w:instrText>nervende Extremwerte</w:instrText>
      </w:r>
      <w:bookmarkEnd w:id="196"/>
      <w:r>
        <w:instrText xml:space="preserve">" \f G \l "2" </w:instrText>
      </w:r>
      <w:r w:rsidR="00540C34">
        <w:fldChar w:fldCharType="end"/>
      </w:r>
    </w:p>
    <w:p w:rsidR="00E82238" w:rsidRDefault="00E82238" w:rsidP="00F12871"/>
    <w:p w:rsidR="00920D5A" w:rsidRPr="00920D5A" w:rsidRDefault="00920D5A" w:rsidP="00F12871">
      <w:pPr>
        <w:rPr>
          <w:b/>
        </w:rPr>
      </w:pPr>
      <w:r w:rsidRPr="00920D5A">
        <w:rPr>
          <w:b/>
        </w:rPr>
        <w:t>'Nullstelle beschriften</w:t>
      </w:r>
    </w:p>
    <w:p w:rsidR="00F12871" w:rsidRDefault="00920D5A" w:rsidP="00E92904">
      <w:r>
        <w:t xml:space="preserve">Die X-Koordinaten </w:t>
      </w:r>
      <w:r w:rsidR="00B01A9F">
        <w:t>werden</w:t>
      </w:r>
      <w:r>
        <w:t xml:space="preserve"> linear interpoliert. Eine quadratische Interpolation wäre für Nullstellen und Extremwerte besser, aber </w:t>
      </w:r>
      <w:r w:rsidR="00E92904">
        <w:t>dies braucht zu viele Bedingungen.</w:t>
      </w:r>
    </w:p>
    <w:p w:rsidR="00E92904" w:rsidRDefault="00E92904" w:rsidP="00E92904">
      <w:r>
        <w:t>X und Y werden in u und v transformiert. Dann wird die Nullstelle in Xlinie und Xtexte abgelegt.</w:t>
      </w:r>
    </w:p>
    <w:p w:rsidR="00F12871" w:rsidRDefault="00E92904" w:rsidP="00B13866">
      <w:r>
        <w:t>Die Schleife über alle Kurven ist damit fertig.</w:t>
      </w:r>
    </w:p>
    <w:p w:rsidR="0012398B" w:rsidRDefault="0012398B" w:rsidP="00B13866"/>
    <w:p w:rsidR="00E92904" w:rsidRPr="00E92904" w:rsidRDefault="00E92904" w:rsidP="00B13866">
      <w:pPr>
        <w:rPr>
          <w:b/>
        </w:rPr>
      </w:pPr>
      <w:r w:rsidRPr="00E92904">
        <w:rPr>
          <w:b/>
        </w:rPr>
        <w:t>'enge Texte ausfegen oder zurechtrücken</w:t>
      </w:r>
    </w:p>
    <w:p w:rsidR="0033147B" w:rsidRPr="00F949B2" w:rsidRDefault="00E92904" w:rsidP="00B13866">
      <w:r>
        <w:t xml:space="preserve">In der Schleife wurde ermittelt, welche Werte auf der X-Axe angetragen werden. Die Extremwerte wurden schon </w:t>
      </w:r>
      <w:r w:rsidR="00B01A9F">
        <w:t>beschriftet</w:t>
      </w:r>
      <w:r>
        <w:t>.</w:t>
      </w:r>
    </w:p>
    <w:p w:rsidR="0033147B" w:rsidRPr="00F949B2" w:rsidRDefault="00E92904" w:rsidP="00B13866">
      <w:r>
        <w:t>Ein Bubblesort sortiert die Xwerte der Größe nach. Um den Bubblesort zu beschleunigen, bricht er ab, wenn es in einem Durchlauf kein Tausch mehr gab. Dies ist bei einer Kurve sinnvoll, weil die Werte bereits sortiert vorliegen.</w:t>
      </w:r>
    </w:p>
    <w:p w:rsidR="0033147B" w:rsidRDefault="006F5BE3" w:rsidP="006F5BE3">
      <w:r>
        <w:t>Anschließend werden doppelte Werte rausgeschmissen. Sind in einem Momentendiagramm 2 Kurven, dann haben beide Kurven über dem Auflager an der gleichen X-Koordinate ihre Extremwerte. Es ist aber nur eine Beschriftung nötig. Ohne diese Maßnahme würde man keinen Unterschied sehen außer in der Dateigröße.</w:t>
      </w:r>
    </w:p>
    <w:p w:rsidR="006F5BE3" w:rsidRDefault="006F5BE3" w:rsidP="006F5BE3"/>
    <w:p w:rsidR="006F5BE3" w:rsidRPr="006F5BE3" w:rsidRDefault="006F5BE3" w:rsidP="006F5BE3">
      <w:pPr>
        <w:rPr>
          <w:b/>
        </w:rPr>
      </w:pPr>
      <w:r w:rsidRPr="006F5BE3">
        <w:rPr>
          <w:b/>
        </w:rPr>
        <w:t>'eindeutiges SofortLöschen mit LinienLöschen</w:t>
      </w:r>
    </w:p>
    <w:p w:rsidR="006F5BE3" w:rsidRDefault="006F5BE3" w:rsidP="006F5BE3">
      <w:r>
        <w:t>Es wird gekuckt, wie groß der X-Abstand zum Vorvorgänger oder Nachnachfolger ist.</w:t>
      </w:r>
    </w:p>
    <w:p w:rsidR="00F15316" w:rsidRDefault="006F5BE3" w:rsidP="006F5BE3">
      <w:r>
        <w:t xml:space="preserve">Die Formel des </w:t>
      </w:r>
      <w:r w:rsidR="00F15316">
        <w:t>Abstanden zum Vorvorgänger ist:</w:t>
      </w:r>
    </w:p>
    <w:p w:rsidR="006F5BE3" w:rsidRPr="00F15316" w:rsidRDefault="00F15316" w:rsidP="00F15316">
      <w:pPr>
        <w:pStyle w:val="Formel"/>
        <w:rPr>
          <w:sz w:val="22"/>
          <w:szCs w:val="22"/>
        </w:rPr>
      </w:pPr>
      <w:r w:rsidRPr="00F15316">
        <w:rPr>
          <w:sz w:val="22"/>
          <w:szCs w:val="22"/>
        </w:rPr>
        <w:t>(Zahllänge(Xtext(a-2))·0.7·pg+Zahllänge(Xtext(a-1))·0,7·pg</w:t>
      </w:r>
      <w:r>
        <w:rPr>
          <w:sz w:val="22"/>
          <w:szCs w:val="22"/>
        </w:rPr>
        <w:t>+</w:t>
      </w:r>
      <w:r w:rsidRPr="00F15316">
        <w:rPr>
          <w:sz w:val="22"/>
          <w:szCs w:val="22"/>
        </w:rPr>
        <w:t>Zahllänge(Xtext(a))·0,35·pg)/</w:t>
      </w:r>
      <w:r w:rsidR="006F5BE3" w:rsidRPr="00F15316">
        <w:rPr>
          <w:sz w:val="22"/>
          <w:szCs w:val="22"/>
        </w:rPr>
        <w:t>3</w:t>
      </w:r>
    </w:p>
    <w:p w:rsidR="0033147B" w:rsidRDefault="00194F4F" w:rsidP="00194F4F">
      <w:r>
        <w:t>Es wird ausgewertet, wie lang die Texte der Vorgänger sind. Wenn der Abstand diesen Wert überschreitet, dann besteht keine Hoffnung mehr, dass der Text frei geschoben werden kann. Die Stelle wird markiert und dann gelöscht.</w:t>
      </w:r>
    </w:p>
    <w:p w:rsidR="00194F4F" w:rsidRDefault="006C2E71" w:rsidP="006C2E71">
      <w:r w:rsidRPr="006F5BE3">
        <w:t>Zahllänge(</w:t>
      </w:r>
      <w:r>
        <w:t xml:space="preserve">Buchstabe) * 0.7 * Pfeilgröße bedeutet etwa eine Buchstabenlänge. Statt der 0,7 tauchen auch irgendwo 2/3 auf mit </w:t>
      </w:r>
      <w:r w:rsidR="00B01A9F">
        <w:t>derselben</w:t>
      </w:r>
      <w:r>
        <w:t xml:space="preserve"> Bedeutung.</w:t>
      </w:r>
    </w:p>
    <w:p w:rsidR="006C2E71" w:rsidRDefault="006C2E71" w:rsidP="006C2E71">
      <w:r w:rsidRPr="006F5BE3">
        <w:t>Zahllänge(</w:t>
      </w:r>
      <w:r>
        <w:t>Text) * 0.35 * Pfeilgröße ist die halbe Textlänge und dient zum Zentrieren. Die Alternative ist ein Drittel der Pfeilgröße. 0,35= 1/3</w:t>
      </w:r>
    </w:p>
    <w:p w:rsidR="006C2E71" w:rsidRDefault="006C2E71" w:rsidP="00194F4F"/>
    <w:p w:rsidR="00194F4F" w:rsidRPr="00F949B2" w:rsidRDefault="00194F4F" w:rsidP="00194F4F">
      <w:r>
        <w:t>Die vertikalen Strichlein, die in Xlinien enthalten sind, werden auf die X-Axe gezeichnet.</w:t>
      </w:r>
    </w:p>
    <w:p w:rsidR="0033147B" w:rsidRDefault="0033147B" w:rsidP="00B13866"/>
    <w:p w:rsidR="00194F4F" w:rsidRPr="00194F4F" w:rsidRDefault="00194F4F" w:rsidP="00B13866">
      <w:pPr>
        <w:rPr>
          <w:b/>
        </w:rPr>
      </w:pPr>
      <w:r w:rsidRPr="00194F4F">
        <w:rPr>
          <w:b/>
        </w:rPr>
        <w:t>'Texte individuell Löschen</w:t>
      </w:r>
    </w:p>
    <w:p w:rsidR="0033147B" w:rsidRDefault="006C2E71" w:rsidP="00646409">
      <w:r>
        <w:t xml:space="preserve">Der Text wird zuerst mit seinem Vorgänger, dann mit seinem Nachfolger verglichen. Die Schmerzgrenze für den maximalen Schiebeabstand definiert sich dadurch, dass der Text immer noch </w:t>
      </w:r>
      <w:r w:rsidR="00F34675">
        <w:t>unter dem Strichlein ist und nicht zu weit daneben.</w:t>
      </w:r>
      <w:r w:rsidR="00646409">
        <w:t xml:space="preserve"> Es gibt 2 </w:t>
      </w:r>
      <w:r w:rsidR="00B01A9F">
        <w:t>Bedingungen</w:t>
      </w:r>
    </w:p>
    <w:p w:rsidR="00646409" w:rsidRDefault="00646409" w:rsidP="00290B48">
      <w:pPr>
        <w:pStyle w:val="Listenabsatz"/>
        <w:numPr>
          <w:ilvl w:val="0"/>
          <w:numId w:val="36"/>
        </w:numPr>
      </w:pPr>
      <w:r>
        <w:lastRenderedPageBreak/>
        <w:t>Überlappt der Text mit seinem Vorgänger?</w:t>
      </w:r>
    </w:p>
    <w:p w:rsidR="00646409" w:rsidRDefault="00646409" w:rsidP="00290B48">
      <w:pPr>
        <w:pStyle w:val="Listenabsatz"/>
        <w:numPr>
          <w:ilvl w:val="0"/>
          <w:numId w:val="36"/>
        </w:numPr>
      </w:pPr>
      <w:r>
        <w:t>Überlappt der Text mit seinem Nachfolger? Bzw. wird die Schmerzgrenze des Rechtsschiebens überschritten?</w:t>
      </w:r>
    </w:p>
    <w:p w:rsidR="00646409" w:rsidRDefault="00646409" w:rsidP="00646409">
      <w:r>
        <w:t>, die 4 Möglichkeiten bilden.</w:t>
      </w:r>
    </w:p>
    <w:p w:rsidR="00646409" w:rsidRDefault="00646409" w:rsidP="00290B48">
      <w:pPr>
        <w:pStyle w:val="Listenabsatz"/>
        <w:numPr>
          <w:ilvl w:val="0"/>
          <w:numId w:val="37"/>
        </w:numPr>
      </w:pPr>
      <w:r>
        <w:t>Ja &amp; Ja: Text löschen</w:t>
      </w:r>
    </w:p>
    <w:p w:rsidR="00646409" w:rsidRDefault="00646409" w:rsidP="00290B48">
      <w:pPr>
        <w:pStyle w:val="Listenabsatz"/>
        <w:numPr>
          <w:ilvl w:val="0"/>
          <w:numId w:val="37"/>
        </w:numPr>
      </w:pPr>
      <w:r>
        <w:t>Ja &amp; Nein: Text nach rechts schieben</w:t>
      </w:r>
    </w:p>
    <w:p w:rsidR="00646409" w:rsidRDefault="00646409" w:rsidP="00290B48">
      <w:pPr>
        <w:pStyle w:val="Listenabsatz"/>
        <w:numPr>
          <w:ilvl w:val="0"/>
          <w:numId w:val="37"/>
        </w:numPr>
      </w:pPr>
      <w:r>
        <w:t>Nein &amp; Ja: Text nach links schieben. Das Linksschieben wirkt vor dem Rechtsschieben.</w:t>
      </w:r>
    </w:p>
    <w:p w:rsidR="00646409" w:rsidRDefault="00646409" w:rsidP="00290B48">
      <w:pPr>
        <w:pStyle w:val="Listenabsatz"/>
        <w:numPr>
          <w:ilvl w:val="0"/>
          <w:numId w:val="37"/>
        </w:numPr>
      </w:pPr>
      <w:r>
        <w:t>Nein &amp; Nein: alles in Ordnung</w:t>
      </w:r>
    </w:p>
    <w:p w:rsidR="00646409" w:rsidRDefault="000C0789" w:rsidP="00646409">
      <w:r>
        <w:rPr>
          <w:noProof/>
          <w:lang w:eastAsia="de-DE"/>
        </w:rPr>
        <w:drawing>
          <wp:inline distT="0" distB="0" distL="0" distR="0">
            <wp:extent cx="6045915" cy="2078984"/>
            <wp:effectExtent l="19050" t="0" r="0" b="0"/>
            <wp:docPr id="474" name="Grafik 473" descr="Dtextschieb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extschieben.wmf"/>
                    <pic:cNvPicPr/>
                  </pic:nvPicPr>
                  <pic:blipFill>
                    <a:blip r:embed="rId262" cstate="print"/>
                    <a:stretch>
                      <a:fillRect/>
                    </a:stretch>
                  </pic:blipFill>
                  <pic:spPr>
                    <a:xfrm>
                      <a:off x="0" y="0"/>
                      <a:ext cx="6045915" cy="2078984"/>
                    </a:xfrm>
                    <a:prstGeom prst="rect">
                      <a:avLst/>
                    </a:prstGeom>
                  </pic:spPr>
                </pic:pic>
              </a:graphicData>
            </a:graphic>
          </wp:inline>
        </w:drawing>
      </w:r>
      <w:r w:rsidR="00E2482A" w:rsidRPr="00E2482A">
        <w:t xml:space="preserve"> </w:t>
      </w:r>
      <w:r w:rsidR="00E2482A">
        <w:t>A</w:t>
      </w:r>
      <w:fldSimple w:instr=" seq AutoCAD ">
        <w:r w:rsidR="00C771DC">
          <w:rPr>
            <w:noProof/>
          </w:rPr>
          <w:t>26</w:t>
        </w:r>
      </w:fldSimple>
      <w:r w:rsidR="00540C34">
        <w:fldChar w:fldCharType="begin"/>
      </w:r>
      <w:r w:rsidR="00E2482A">
        <w:instrText xml:space="preserve"> TC "</w:instrText>
      </w:r>
      <w:bookmarkStart w:id="197" w:name="_Toc157945312"/>
      <w:r w:rsidR="00E2482A">
        <w:instrText xml:space="preserve">PowerWMF </w:instrText>
      </w:r>
      <w:fldSimple w:instr=" seq AutoCAD \c ">
        <w:r w:rsidR="00C771DC">
          <w:rPr>
            <w:noProof/>
          </w:rPr>
          <w:instrText>26</w:instrText>
        </w:r>
      </w:fldSimple>
      <w:r w:rsidR="00E2482A">
        <w:tab/>
      </w:r>
      <w:r w:rsidR="00A15F4E">
        <w:instrText>Texte auf der X-Axe schieben</w:instrText>
      </w:r>
      <w:bookmarkEnd w:id="197"/>
      <w:r w:rsidR="00E2482A">
        <w:instrText xml:space="preserve">" \f A \l "2" </w:instrText>
      </w:r>
      <w:r w:rsidR="00540C34">
        <w:fldChar w:fldCharType="end"/>
      </w:r>
    </w:p>
    <w:p w:rsidR="00646409" w:rsidRDefault="00646409" w:rsidP="00646409"/>
    <w:p w:rsidR="00643751" w:rsidRPr="00643751" w:rsidRDefault="00643751" w:rsidP="00646409">
      <w:pPr>
        <w:rPr>
          <w:b/>
        </w:rPr>
      </w:pPr>
      <w:r w:rsidRPr="00643751">
        <w:rPr>
          <w:b/>
        </w:rPr>
        <w:t>'aufbereitete Texte der X-Axe Zeichnen</w:t>
      </w:r>
    </w:p>
    <w:p w:rsidR="00646409" w:rsidRDefault="00643751" w:rsidP="00646409">
      <w:r>
        <w:t>Die Texte werden an der X-Axe geschrieben.</w:t>
      </w:r>
    </w:p>
    <w:p w:rsidR="00646409" w:rsidRDefault="00646409" w:rsidP="00646409"/>
    <w:p w:rsidR="00646409" w:rsidRPr="003D0182" w:rsidRDefault="003D0182" w:rsidP="00646409">
      <w:pPr>
        <w:rPr>
          <w:b/>
        </w:rPr>
      </w:pPr>
      <w:r w:rsidRPr="003D0182">
        <w:rPr>
          <w:b/>
        </w:rPr>
        <w:t>'y-</w:t>
      </w:r>
      <w:r w:rsidR="00B01A9F" w:rsidRPr="003D0182">
        <w:rPr>
          <w:b/>
        </w:rPr>
        <w:t>Axe</w:t>
      </w:r>
      <w:r w:rsidRPr="003D0182">
        <w:rPr>
          <w:b/>
        </w:rPr>
        <w:t xml:space="preserve"> beschriften</w:t>
      </w:r>
    </w:p>
    <w:p w:rsidR="00646409" w:rsidRDefault="003D0182" w:rsidP="00646409">
      <w:r>
        <w:t>Wie bei der X-Axe, gibt es auch bei der y-Axe unterschiedliche Teilungsmöglichkeiten.</w:t>
      </w:r>
    </w:p>
    <w:p w:rsidR="003D0182" w:rsidRDefault="003D0182" w:rsidP="003D0182">
      <w:pPr>
        <w:pStyle w:val="Formel"/>
      </w:pPr>
      <w:r>
        <w:t>-2: runde Integerteilung (statt Kurvendiskussion)</w:t>
      </w:r>
    </w:p>
    <w:p w:rsidR="003D0182" w:rsidRDefault="003D0182" w:rsidP="003D0182">
      <w:pPr>
        <w:pStyle w:val="Formel"/>
      </w:pPr>
      <w:r>
        <w:t>-1: alle Werte ranschreiben</w:t>
      </w:r>
    </w:p>
    <w:p w:rsidR="003D0182" w:rsidRDefault="003D0182" w:rsidP="003D0182">
      <w:pPr>
        <w:pStyle w:val="Formel"/>
      </w:pPr>
      <w:r>
        <w:t>0: kein Wert ranschreiben</w:t>
      </w:r>
    </w:p>
    <w:p w:rsidR="003D0182" w:rsidRPr="00EE0E20" w:rsidRDefault="003D0182" w:rsidP="003D0182">
      <w:pPr>
        <w:pStyle w:val="Formel"/>
      </w:pPr>
      <w:r>
        <w:t>&gt;0: Anzahl der Unterteilungen festlegen</w:t>
      </w:r>
    </w:p>
    <w:p w:rsidR="00646409" w:rsidRDefault="00B07F63" w:rsidP="00A15F4E">
      <w:r>
        <w:rPr>
          <w:noProof/>
          <w:lang w:eastAsia="de-DE"/>
        </w:rPr>
        <w:drawing>
          <wp:inline distT="0" distB="0" distL="0" distR="0">
            <wp:extent cx="5810250" cy="3238500"/>
            <wp:effectExtent l="0" t="0" r="0" b="0"/>
            <wp:docPr id="458" name="Grafik 457" descr="Dybeschriftun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beschriftung.wmf"/>
                    <pic:cNvPicPr/>
                  </pic:nvPicPr>
                  <pic:blipFill>
                    <a:blip r:embed="rId263" cstate="print"/>
                    <a:stretch>
                      <a:fillRect/>
                    </a:stretch>
                  </pic:blipFill>
                  <pic:spPr>
                    <a:xfrm>
                      <a:off x="0" y="0"/>
                      <a:ext cx="5810250" cy="3238500"/>
                    </a:xfrm>
                    <a:prstGeom prst="rect">
                      <a:avLst/>
                    </a:prstGeom>
                  </pic:spPr>
                </pic:pic>
              </a:graphicData>
            </a:graphic>
          </wp:inline>
        </w:drawing>
      </w:r>
      <w:r w:rsidR="00047133" w:rsidRPr="00047133">
        <w:t xml:space="preserve"> </w:t>
      </w:r>
      <w:r w:rsidR="00047133">
        <w:t>G</w:t>
      </w:r>
      <w:fldSimple w:instr=" seq Grafik ">
        <w:r w:rsidR="00C771DC">
          <w:rPr>
            <w:noProof/>
          </w:rPr>
          <w:t>47</w:t>
        </w:r>
      </w:fldSimple>
      <w:r w:rsidR="00540C34">
        <w:fldChar w:fldCharType="begin"/>
      </w:r>
      <w:r w:rsidR="00047133">
        <w:instrText xml:space="preserve"> TC "</w:instrText>
      </w:r>
      <w:bookmarkStart w:id="198" w:name="_Toc157945268"/>
      <w:r w:rsidR="00047133">
        <w:instrText xml:space="preserve">Grafik </w:instrText>
      </w:r>
      <w:fldSimple w:instr=" seq Grafik \c ">
        <w:r w:rsidR="00C771DC">
          <w:rPr>
            <w:noProof/>
          </w:rPr>
          <w:instrText>47</w:instrText>
        </w:r>
      </w:fldSimple>
      <w:r w:rsidR="00047133">
        <w:tab/>
      </w:r>
      <w:r w:rsidR="00A15F4E">
        <w:instrText>Beschrifungsmöglichkeiten der Y-Axe</w:instrText>
      </w:r>
      <w:bookmarkEnd w:id="198"/>
      <w:r w:rsidR="00047133">
        <w:instrText xml:space="preserve">" \f G \l "2" </w:instrText>
      </w:r>
      <w:r w:rsidR="00540C34">
        <w:fldChar w:fldCharType="end"/>
      </w:r>
    </w:p>
    <w:p w:rsidR="00B07F63" w:rsidRDefault="00B07F63" w:rsidP="00646409"/>
    <w:p w:rsidR="00B07F63" w:rsidRPr="00B07F63" w:rsidRDefault="00B07F63" w:rsidP="00646409">
      <w:pPr>
        <w:rPr>
          <w:b/>
        </w:rPr>
      </w:pPr>
      <w:r w:rsidRPr="00B07F63">
        <w:rPr>
          <w:b/>
        </w:rPr>
        <w:t>'Y einfach Teilen</w:t>
      </w:r>
    </w:p>
    <w:p w:rsidR="00646409" w:rsidRDefault="00B07F63" w:rsidP="00646409">
      <w:r>
        <w:t>Zuerst wird der längste Text gesucht, um zu wissen, wie weit der Text links von der Axe geschrieben wird. Für das Runden wird die alternative Funxion Abschneiden2 verwendet. Diese rundet nicht ästhetisch, sondern nach Länge. Zahlen sind immer 5 Buchstaben lang.</w:t>
      </w:r>
    </w:p>
    <w:p w:rsidR="00646409" w:rsidRDefault="00B07F63" w:rsidP="00646409">
      <w:r>
        <w:t>Dann werden linksbündig in gleichen Abständen die Texte gesetzt.</w:t>
      </w:r>
    </w:p>
    <w:p w:rsidR="00646409" w:rsidRDefault="00646409" w:rsidP="00646409"/>
    <w:p w:rsidR="00B07F63" w:rsidRPr="00FF288B" w:rsidRDefault="00FF288B" w:rsidP="00646409">
      <w:pPr>
        <w:rPr>
          <w:b/>
        </w:rPr>
      </w:pPr>
      <w:r w:rsidRPr="00FF288B">
        <w:rPr>
          <w:b/>
        </w:rPr>
        <w:t>'Integerteilung</w:t>
      </w:r>
    </w:p>
    <w:p w:rsidR="00B07F63" w:rsidRDefault="00FF288B" w:rsidP="00646409">
      <w:r>
        <w:t xml:space="preserve">Die Terme der Formel </w:t>
      </w:r>
      <w:r w:rsidRPr="00FF288B">
        <w:t>Y = (1.25 * pg) * (y2 - y1) / Abs(v2 - v1)</w:t>
      </w:r>
      <w:r w:rsidR="006A7FB0">
        <w:t xml:space="preserve"> haben</w:t>
      </w:r>
      <w:r>
        <w:t xml:space="preserve"> diese Bedeutung:</w:t>
      </w:r>
    </w:p>
    <w:p w:rsidR="00FF288B" w:rsidRPr="00FF288B" w:rsidRDefault="00FF288B" w:rsidP="00FF288B">
      <w:r w:rsidRPr="00FF288B">
        <w:t>(y2 - y1) / Abs(v2 - v1) ist das Verhältnis von Wertebereich zu Ansichtsfenster</w:t>
      </w:r>
      <w:r>
        <w:t>.</w:t>
      </w:r>
    </w:p>
    <w:p w:rsidR="00FF288B" w:rsidRDefault="00FF288B" w:rsidP="00FF288B">
      <w:r w:rsidRPr="00FF288B">
        <w:t>(1.25 * pg) / Abs(v2 - v1) beschreibt</w:t>
      </w:r>
      <w:r>
        <w:t xml:space="preserve"> den Kehrwert, </w:t>
      </w:r>
      <w:r w:rsidRPr="00FF288B">
        <w:t>wie viele Texte im Ansichtsfenster übereinander passen</w:t>
      </w:r>
      <w:r>
        <w:t>. Die Ganze Formel sagt also, wie groß ein Text in absoluten Koordinaten ist.</w:t>
      </w:r>
    </w:p>
    <w:p w:rsidR="00FF288B" w:rsidRDefault="0085217C" w:rsidP="0085217C">
      <w:r w:rsidRPr="0085217C">
        <w:t xml:space="preserve">c = Int(Log(Y) / Log(10)) und </w:t>
      </w:r>
      <w:r>
        <w:t>NachY = Y * 10 ^ (-c) schieben</w:t>
      </w:r>
      <w:r w:rsidR="00FF288B" w:rsidRPr="00FF288B">
        <w:t xml:space="preserve"> das Komma </w:t>
      </w:r>
      <w:r w:rsidR="00FF288B">
        <w:t xml:space="preserve">hinter der ersten Ziffer. </w:t>
      </w:r>
      <w:r>
        <w:t>Aus 0,0025 wird 2,5 und aus 192 wird 1,92.</w:t>
      </w:r>
    </w:p>
    <w:p w:rsidR="0085217C" w:rsidRDefault="0085217C" w:rsidP="0085217C">
      <w:r>
        <w:t xml:space="preserve">Diese Zahl entscheidet, ob nun in Einer, Zweier-, </w:t>
      </w:r>
      <w:r w:rsidR="00B01A9F">
        <w:t>Fünfer</w:t>
      </w:r>
      <w:r>
        <w:t>- oder Zehnerschritten beschriftet wird. Das Komma in der 2;5 oder 10 wird zurückgeschoben. 0,0025 wird in 0,002erschritten und 192 wird in Hunderterschritten unterteilt.</w:t>
      </w:r>
    </w:p>
    <w:p w:rsidR="0085217C" w:rsidRDefault="0085217C" w:rsidP="0085217C">
      <w:pPr>
        <w:pStyle w:val="Formel"/>
      </w:pPr>
      <w:r>
        <w:t>0,0025 =&gt; 2,5 =&gt; 2 =&gt; 0,002</w:t>
      </w:r>
    </w:p>
    <w:p w:rsidR="0085217C" w:rsidRDefault="0085217C" w:rsidP="0085217C">
      <w:pPr>
        <w:pStyle w:val="Formel"/>
      </w:pPr>
      <w:r>
        <w:t>192 =&gt; 1,92 =&gt; 1 =&gt; 100</w:t>
      </w:r>
    </w:p>
    <w:p w:rsidR="0085217C" w:rsidRPr="0085217C" w:rsidRDefault="0085217C" w:rsidP="0085217C">
      <w:pPr>
        <w:pStyle w:val="Formel"/>
      </w:pPr>
      <w:r>
        <w:t>0,823 =&gt; 8,23 =&gt; 10 =&gt; 1</w:t>
      </w:r>
    </w:p>
    <w:p w:rsidR="00B07F63" w:rsidRPr="00FF288B" w:rsidRDefault="003A1AF9" w:rsidP="00B22F6B">
      <w:r>
        <w:t xml:space="preserve">Der Text wird rechtsbündig ausgerichtet. </w:t>
      </w:r>
    </w:p>
    <w:p w:rsidR="00B07F63" w:rsidRDefault="003A1AF9" w:rsidP="003A1AF9">
      <w:r>
        <w:t>Es werden die Grenzen b und e zwischen denen die Werte geschrieben werden. b und e sind Integer. Sind die Y-Werte ähnlich groß, dann sind b und e sehr große Werte. Z.B y1= 2,001 und y2= 2,003, dann sind in etwa b= 500 und e= 504. Die Differenz zwischen b und e sind die Anzahl der Texte, die übereinander passen. Die Zahlen 0,7 und 0,3 und 0,4 wurden austariert, damit es schön aussieht.</w:t>
      </w:r>
    </w:p>
    <w:p w:rsidR="003A1AF9" w:rsidRDefault="003A1AF9" w:rsidP="003A1AF9">
      <w:r>
        <w:t>Ist die Unterteilung der X-Axe auch -2, dann wird mit 40% aller Fälle ein z</w:t>
      </w:r>
      <w:r w:rsidR="005F1055">
        <w:t>usätzlicher Text eingefügt, denn der Pfeil der Y-Axe ist länger, um den Platz für die Extremwertbeschriftung zu schaffen.</w:t>
      </w:r>
    </w:p>
    <w:p w:rsidR="00F650EC" w:rsidRDefault="00F650EC" w:rsidP="003A1AF9">
      <w:r>
        <w:t>Von b bis e wird die Y-Axe beschriftet und dann das Textausrichten wieder auf links gesetzt.</w:t>
      </w:r>
    </w:p>
    <w:p w:rsidR="00F650EC" w:rsidRDefault="00F650EC" w:rsidP="003A1AF9">
      <w:r>
        <w:t>Sollen in b und e Werte rein, die größer als der Integer sind, dann wird stattdessen die Y-Koordinate der X-Axe beschriftet.</w:t>
      </w:r>
    </w:p>
    <w:p w:rsidR="003A1AF9" w:rsidRDefault="005F1055" w:rsidP="00A15F4E">
      <w:r>
        <w:rPr>
          <w:noProof/>
          <w:lang w:eastAsia="de-DE"/>
        </w:rPr>
        <w:drawing>
          <wp:inline distT="0" distB="0" distL="0" distR="0">
            <wp:extent cx="5810250" cy="1857375"/>
            <wp:effectExtent l="19050" t="0" r="0" b="0"/>
            <wp:docPr id="459" name="Grafik 458" descr="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mf"/>
                    <pic:cNvPicPr/>
                  </pic:nvPicPr>
                  <pic:blipFill>
                    <a:blip r:embed="rId264" cstate="print"/>
                    <a:stretch>
                      <a:fillRect/>
                    </a:stretch>
                  </pic:blipFill>
                  <pic:spPr>
                    <a:xfrm>
                      <a:off x="0" y="0"/>
                      <a:ext cx="5810250" cy="1857375"/>
                    </a:xfrm>
                    <a:prstGeom prst="rect">
                      <a:avLst/>
                    </a:prstGeom>
                  </pic:spPr>
                </pic:pic>
              </a:graphicData>
            </a:graphic>
          </wp:inline>
        </w:drawing>
      </w:r>
      <w:r w:rsidR="003A1AF9">
        <w:t xml:space="preserve"> </w:t>
      </w:r>
      <w:r w:rsidR="00047133">
        <w:t>G</w:t>
      </w:r>
      <w:fldSimple w:instr=" seq Grafik ">
        <w:r w:rsidR="00C771DC">
          <w:rPr>
            <w:noProof/>
          </w:rPr>
          <w:t>48</w:t>
        </w:r>
      </w:fldSimple>
      <w:r w:rsidR="00540C34">
        <w:fldChar w:fldCharType="begin"/>
      </w:r>
      <w:r w:rsidR="00047133">
        <w:instrText xml:space="preserve"> TC "</w:instrText>
      </w:r>
      <w:bookmarkStart w:id="199" w:name="_Toc157945269"/>
      <w:r w:rsidR="00047133">
        <w:instrText xml:space="preserve">Grafik </w:instrText>
      </w:r>
      <w:fldSimple w:instr=" seq Grafik \c ">
        <w:r w:rsidR="00C771DC">
          <w:rPr>
            <w:noProof/>
          </w:rPr>
          <w:instrText>48</w:instrText>
        </w:r>
      </w:fldSimple>
      <w:r w:rsidR="00047133">
        <w:tab/>
      </w:r>
      <w:r w:rsidR="00A15F4E">
        <w:instrText>Lösung gegen Division durch fast Null</w:instrText>
      </w:r>
      <w:bookmarkEnd w:id="199"/>
      <w:r w:rsidR="00047133">
        <w:instrText xml:space="preserve">" \f G \l "2" </w:instrText>
      </w:r>
      <w:r w:rsidR="00540C34">
        <w:fldChar w:fldCharType="end"/>
      </w:r>
    </w:p>
    <w:p w:rsidR="003A1AF9" w:rsidRDefault="003A1AF9" w:rsidP="00646409"/>
    <w:p w:rsidR="003D4A59" w:rsidRPr="003D4A59" w:rsidRDefault="003D4A59" w:rsidP="00646409">
      <w:pPr>
        <w:rPr>
          <w:b/>
        </w:rPr>
      </w:pPr>
      <w:r w:rsidRPr="003D4A59">
        <w:rPr>
          <w:b/>
        </w:rPr>
        <w:t>'alle Punkte beschriften</w:t>
      </w:r>
    </w:p>
    <w:p w:rsidR="00B07F63" w:rsidRDefault="003D4A59" w:rsidP="003D4A59">
      <w:r>
        <w:t>Zuerst werden alle Texte durchgegangen, wie lang sie sind. Aus dieser Information ermittelt sich die Stelle, wo sie linksbündig ausgerichtet werden.</w:t>
      </w:r>
    </w:p>
    <w:p w:rsidR="00F33723" w:rsidRDefault="00F33723" w:rsidP="003D4A59">
      <w:r>
        <w:lastRenderedPageBreak/>
        <w:t>Dann werden auch schon alle Punkte dumm an die Y-Axe geschrieben. Die Intelligenz der überlappenden Texte fehlt. Doppelte Texte werden nur entfernt, wenn die Punkte nebeneinander liegen. Für mehrheitliche Kampfverläufe ist dies völlig ausreichend.</w:t>
      </w:r>
    </w:p>
    <w:p w:rsidR="00F33723" w:rsidRDefault="00F33723" w:rsidP="003D4A59"/>
    <w:p w:rsidR="00CC5133" w:rsidRPr="002008CA" w:rsidRDefault="00CC5133" w:rsidP="002008CA">
      <w:pPr>
        <w:rPr>
          <w:b/>
        </w:rPr>
      </w:pPr>
      <w:r w:rsidRPr="00CC5133">
        <w:rPr>
          <w:b/>
        </w:rPr>
        <w:t>'Texte nach ExtV sortieren</w:t>
      </w:r>
    </w:p>
    <w:p w:rsidR="002008CA" w:rsidRDefault="002008CA" w:rsidP="002008CA">
      <w:pPr>
        <w:pStyle w:val="Formel"/>
      </w:pPr>
      <w:r>
        <w:t>ExtText(d) = Extremwerttext</w:t>
      </w:r>
    </w:p>
    <w:p w:rsidR="002008CA" w:rsidRDefault="002008CA" w:rsidP="002008CA">
      <w:pPr>
        <w:pStyle w:val="Formel"/>
      </w:pPr>
      <w:r>
        <w:t>ExtU(d); ExtV(d) = Basispunkt des Textes</w:t>
      </w:r>
    </w:p>
    <w:p w:rsidR="002008CA" w:rsidRDefault="002008CA" w:rsidP="002008CA">
      <w:pPr>
        <w:pStyle w:val="Formel"/>
      </w:pPr>
      <w:r>
        <w:t>ExtU0(d); ExtV0(d) = WMFkoordinate des Extremwertes</w:t>
      </w:r>
    </w:p>
    <w:p w:rsidR="00CC5133" w:rsidRDefault="002008CA" w:rsidP="003D4A59">
      <w:r>
        <w:t xml:space="preserve">Der Basispunkt des Textes </w:t>
      </w:r>
      <w:r w:rsidR="00C25BFD">
        <w:t>liegt nie auf dem Extremwert, weil sonst der Text sonst oft ungünstig liegen würde. Der Text wurde kontextabhängig platziert.</w:t>
      </w:r>
    </w:p>
    <w:p w:rsidR="00C25BFD" w:rsidRDefault="00C25BFD" w:rsidP="003D4A59">
      <w:r>
        <w:t>Um Texte miteinander vergleichen zu können, werden diese nach ihrer vertikalen Position sortiert.</w:t>
      </w:r>
    </w:p>
    <w:p w:rsidR="00C25BFD" w:rsidRPr="00C25BFD" w:rsidRDefault="00C25BFD" w:rsidP="003D4A59">
      <w:pPr>
        <w:rPr>
          <w:b/>
        </w:rPr>
      </w:pPr>
      <w:r w:rsidRPr="00C25BFD">
        <w:rPr>
          <w:b/>
        </w:rPr>
        <w:t>'überlappende Texte vertikal schieben</w:t>
      </w:r>
    </w:p>
    <w:p w:rsidR="00C25BFD" w:rsidRDefault="00922FCF" w:rsidP="00922FCF">
      <w:r>
        <w:t>Ein Text wird als ein Rechteck betrachtet und überprüft, ob sich 2 Rechtecke überlappen. Zuerst wird die vertikale</w:t>
      </w:r>
      <w:r w:rsidR="00F15316">
        <w:t xml:space="preserve"> Position geprüft, denn diese wu</w:t>
      </w:r>
      <w:r>
        <w:t>rde sortiert. Wenn sich 2 Rech</w:t>
      </w:r>
      <w:r w:rsidR="00F15316">
        <w:t>t</w:t>
      </w:r>
      <w:r>
        <w:t>ecke schneiden, dann wird eines von der Basislinie wegbewegt. Dadurch kann es passieren, dass Texte aus dem Ansichtsfenster wandern. Die andere Möglichkeit, dass die Texte zur Basislinie geschoben werden, ist schlecht, weil der verschobene Text immer mit der Diagrammkurve überlappt. Die ersten beiden und letzten beiden Text</w:t>
      </w:r>
      <w:r w:rsidR="00E83878">
        <w:t>e werden nicht untersucht, da diese schon so weit außen liegen.</w:t>
      </w:r>
    </w:p>
    <w:p w:rsidR="005B2C30" w:rsidRDefault="005B2C30" w:rsidP="005B2C30">
      <w:r>
        <w:t>Das vertikale Texte schieben bietet gute Ergebnisse für wenig Rechenzeit. Besonders bei 2 Kurven ist der Algorithmus effizient. Da die Anzahl der korrekt liegenden Texte erhöht wird, wird der allgemeine Textschiebealgorithmus entlastet.</w:t>
      </w:r>
    </w:p>
    <w:p w:rsidR="00E83878" w:rsidRDefault="00E83878" w:rsidP="00FF7AFC">
      <w:r w:rsidRPr="00E83878">
        <w:rPr>
          <w:noProof/>
          <w:lang w:eastAsia="de-DE"/>
        </w:rPr>
        <w:drawing>
          <wp:inline distT="0" distB="0" distL="0" distR="0">
            <wp:extent cx="2762250" cy="2000250"/>
            <wp:effectExtent l="19050" t="0" r="0" b="0"/>
            <wp:docPr id="498" name="Grafik 495" descr="Uberlappen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erlappen2.wmf"/>
                    <pic:cNvPicPr/>
                  </pic:nvPicPr>
                  <pic:blipFill>
                    <a:blip r:embed="rId265" cstate="print"/>
                    <a:stretch>
                      <a:fillRect/>
                    </a:stretch>
                  </pic:blipFill>
                  <pic:spPr>
                    <a:xfrm>
                      <a:off x="0" y="0"/>
                      <a:ext cx="2762250" cy="2000250"/>
                    </a:xfrm>
                    <a:prstGeom prst="rect">
                      <a:avLst/>
                    </a:prstGeom>
                  </pic:spPr>
                </pic:pic>
              </a:graphicData>
            </a:graphic>
          </wp:inline>
        </w:drawing>
      </w:r>
      <w:r w:rsidRPr="00E83878">
        <w:t xml:space="preserve"> </w:t>
      </w:r>
      <w:r>
        <w:rPr>
          <w:noProof/>
          <w:lang w:eastAsia="de-DE"/>
        </w:rPr>
        <w:drawing>
          <wp:inline distT="0" distB="0" distL="0" distR="0">
            <wp:extent cx="2762250" cy="2000250"/>
            <wp:effectExtent l="19050" t="0" r="0" b="0"/>
            <wp:docPr id="494" name="Grafik 493" descr="Uberlapp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erlappen.wmf"/>
                    <pic:cNvPicPr/>
                  </pic:nvPicPr>
                  <pic:blipFill>
                    <a:blip r:embed="rId266" cstate="print"/>
                    <a:stretch>
                      <a:fillRect/>
                    </a:stretch>
                  </pic:blipFill>
                  <pic:spPr>
                    <a:xfrm>
                      <a:off x="0" y="0"/>
                      <a:ext cx="2762250" cy="2000250"/>
                    </a:xfrm>
                    <a:prstGeom prst="rect">
                      <a:avLst/>
                    </a:prstGeom>
                  </pic:spPr>
                </pic:pic>
              </a:graphicData>
            </a:graphic>
          </wp:inline>
        </w:drawing>
      </w:r>
      <w:r w:rsidR="00FF7AFC">
        <w:t xml:space="preserve"> G</w:t>
      </w:r>
      <w:fldSimple w:instr=" seq Grafik ">
        <w:r w:rsidR="00C771DC">
          <w:rPr>
            <w:noProof/>
          </w:rPr>
          <w:t>49</w:t>
        </w:r>
      </w:fldSimple>
      <w:r w:rsidR="00540C34">
        <w:fldChar w:fldCharType="begin"/>
      </w:r>
      <w:r w:rsidR="00FF7AFC">
        <w:instrText xml:space="preserve"> TC "</w:instrText>
      </w:r>
      <w:bookmarkStart w:id="200" w:name="_Toc157945270"/>
      <w:r w:rsidR="00FF7AFC">
        <w:instrText xml:space="preserve">Grafik </w:instrText>
      </w:r>
      <w:fldSimple w:instr=" seq Grafik \c ">
        <w:r w:rsidR="00C771DC">
          <w:rPr>
            <w:noProof/>
          </w:rPr>
          <w:instrText>49</w:instrText>
        </w:r>
      </w:fldSimple>
      <w:r w:rsidR="00FF7AFC">
        <w:tab/>
        <w:instrText>vertikale Texte schieben</w:instrText>
      </w:r>
      <w:bookmarkEnd w:id="200"/>
      <w:r w:rsidR="00FF7AFC">
        <w:instrText xml:space="preserve">" \f G \l "2" </w:instrText>
      </w:r>
      <w:r w:rsidR="00540C34">
        <w:fldChar w:fldCharType="end"/>
      </w:r>
    </w:p>
    <w:p w:rsidR="00CC5133" w:rsidRDefault="00CC5133" w:rsidP="003D4A59"/>
    <w:p w:rsidR="00E83878" w:rsidRPr="00E83878" w:rsidRDefault="00E07CFE" w:rsidP="00E07CFE">
      <w:pPr>
        <w:rPr>
          <w:b/>
        </w:rPr>
      </w:pPr>
      <w:r>
        <w:rPr>
          <w:b/>
        </w:rPr>
        <w:t>'</w:t>
      </w:r>
      <w:r w:rsidR="00E83878" w:rsidRPr="00E83878">
        <w:rPr>
          <w:b/>
        </w:rPr>
        <w:t>Texte</w:t>
      </w:r>
      <w:r>
        <w:rPr>
          <w:b/>
        </w:rPr>
        <w:t xml:space="preserve"> S</w:t>
      </w:r>
      <w:r w:rsidR="00E83878" w:rsidRPr="00E83878">
        <w:rPr>
          <w:b/>
        </w:rPr>
        <w:t>chieben</w:t>
      </w:r>
    </w:p>
    <w:p w:rsidR="00E83878" w:rsidRDefault="00E83878" w:rsidP="00FF7AFC">
      <w:r>
        <w:t xml:space="preserve">Bisher wurden nur Maßnahmen ergriffen, dass die Texte </w:t>
      </w:r>
      <w:r w:rsidR="00FF7AFC">
        <w:t>höchstwahrscheinlich gut liegen. Beim Platzieren wurde nur der Extremwert und seine Nachbarwerte berücksichtigt. So liegt der Text z.B. bei einem Maximum oben und bei einem Minimum unten. Doch unberücksichtigt ist, dass es eine andere Kurve geben kann, die in der Nähe auch ein Extremwert hat. Die Texte wurden blind platziert. Das vertikale Textschieben wirkt dem Problem entgegen, indem es einige Problemfälle löst.</w:t>
      </w:r>
    </w:p>
    <w:p w:rsidR="00FF7AFC" w:rsidRDefault="00FF7AFC" w:rsidP="00FF7AFC"/>
    <w:p w:rsidR="00FF7AFC" w:rsidRDefault="00FF7AFC" w:rsidP="00FF7AFC">
      <w:r>
        <w:t xml:space="preserve">Doch dann wird ein Algorithmus angeschlossen, der sehen kann. Sehen ist auf 2 Varianten möglich: Bitmap oder Vektor. Die Daten liegen als Vektor vor. </w:t>
      </w:r>
      <w:r w:rsidR="006C6D81">
        <w:t xml:space="preserve">Da ist es naheliegend, dass diese sofort genutzt werden. Doch Vektor hat auch Nachteile, sodass ich mich für Bitmap entschieden habe. Diese sind zum einen, dass bei der Kollisionsprüfung jede Kollision unterschiedlich geprüft werden muss. So ist eine Kollision von Kreis mit </w:t>
      </w:r>
      <w:r w:rsidR="00550A95">
        <w:t xml:space="preserve">rechts ausgerichteten </w:t>
      </w:r>
      <w:r w:rsidR="006C6D81">
        <w:t xml:space="preserve">Text anders, als eine Kollision von Rechteck mit Linie. All diese Fälle müssten programmiert werden. Schlimmer aber ist es, ein weißen Fleck zu finden, in der der Zieltext reingeschoben werden soll. Von den vielen weißen Flecken soll der beste </w:t>
      </w:r>
      <w:r w:rsidR="006C6D81">
        <w:lastRenderedPageBreak/>
        <w:t>gefunden werden. Ein weiteres Problem ist, wie man zu weit entfernt liegende Objekte von der Kollisionsprüfung ausschießt.</w:t>
      </w:r>
    </w:p>
    <w:p w:rsidR="00550A95" w:rsidRDefault="00550A95" w:rsidP="00550A95">
      <w:r>
        <w:t>Bei einer Bitmap ist alles viel einfacher. Es werden einmal alle Objekte in eine Bitmap gezeichnet und dann werden nur noch Pixel überprüft, anstatt jedes Objekt miteinander.</w:t>
      </w:r>
      <w:r w:rsidR="00F109A2">
        <w:t xml:space="preserve"> Ob Platz vorhanden ist, sieht man an einem Haufen weißer Pixel. Und zu weit entfernte Objekte nicht überprüfen zu müssen, entfällt, weil nur Pixel überprüft werden. Selbstverständlich wird das Diagramm selbst weiterhin als Vektor ausgegeben, die Bitmap vom Diagramm dient nur als Hilfe.</w:t>
      </w:r>
    </w:p>
    <w:p w:rsidR="00F109A2" w:rsidRDefault="005B2C30" w:rsidP="00550A95">
      <w:r>
        <w:t>Ein Legendeschieben ist zurzeit nicht implementiert.</w:t>
      </w:r>
    </w:p>
    <w:p w:rsidR="005B2C30" w:rsidRDefault="005B2C30" w:rsidP="00550A95"/>
    <w:p w:rsidR="00F109A2" w:rsidRDefault="00F109A2" w:rsidP="00550A95">
      <w:r>
        <w:t>Deshalb werden einige Bitmapvariablen angelegt.</w:t>
      </w:r>
    </w:p>
    <w:p w:rsidR="00F109A2" w:rsidRDefault="00AD44F0" w:rsidP="00550A95">
      <w:r>
        <w:t>Koordinaten des Extremwertes in Bitmapkoordinaten</w:t>
      </w:r>
    </w:p>
    <w:p w:rsidR="00F109A2" w:rsidRDefault="00F109A2" w:rsidP="00AD44F0">
      <w:pPr>
        <w:pStyle w:val="KeinLeerraum"/>
      </w:pPr>
      <w:r>
        <w:t>Dim ExtBu(Extremwerte) As Integer</w:t>
      </w:r>
    </w:p>
    <w:p w:rsidR="00F109A2" w:rsidRDefault="00F109A2" w:rsidP="00AD44F0">
      <w:pPr>
        <w:pStyle w:val="KeinLeerraum"/>
      </w:pPr>
      <w:r>
        <w:t>Dim ExtBv(Extremwerte) As Integer</w:t>
      </w:r>
    </w:p>
    <w:p w:rsidR="00F109A2" w:rsidRDefault="00F109A2" w:rsidP="00AD44F0">
      <w:pPr>
        <w:pStyle w:val="KeinLeerraum"/>
      </w:pPr>
      <w:r>
        <w:t>Dim ExtBu0(Extremwerte) As Integer</w:t>
      </w:r>
    </w:p>
    <w:p w:rsidR="00F109A2" w:rsidRDefault="00F109A2" w:rsidP="00AD44F0">
      <w:pPr>
        <w:pStyle w:val="KeinLeerraum"/>
      </w:pPr>
      <w:r>
        <w:t>Dim ExtBv0(Extremwerte) As Integer</w:t>
      </w:r>
    </w:p>
    <w:p w:rsidR="00AD44F0" w:rsidRDefault="00AD44F0" w:rsidP="00F109A2"/>
    <w:p w:rsidR="00AD44F0" w:rsidRDefault="00AD44F0" w:rsidP="00F109A2">
      <w:r>
        <w:t>Hinzu kommt die Information, ob diese Koordinaten geändert wurden:</w:t>
      </w:r>
    </w:p>
    <w:p w:rsidR="00F109A2" w:rsidRDefault="00F109A2" w:rsidP="00AD44F0">
      <w:pPr>
        <w:pStyle w:val="KeinLeerraum"/>
      </w:pPr>
      <w:r>
        <w:t>Dim ExtGeändert(Extremwerte) As Integer</w:t>
      </w:r>
    </w:p>
    <w:p w:rsidR="00AD44F0" w:rsidRDefault="00AD44F0" w:rsidP="00F109A2"/>
    <w:p w:rsidR="00AD44F0" w:rsidRDefault="00AD44F0" w:rsidP="00AD44F0">
      <w:r>
        <w:t>Außerdem werden die Textabmessungen benötigt. Wie viele Pixel der Text lang ist, hängt von der Anzahl der Buchstaben ab. Der Inhalt des Textes ändert sich nicht. Wie viele Pixel der Text hoch ist, ist konstant. Dies liegt daran, dass das Diagramm nicht weiß, welche Malobjekte außerhalb des Diagrammes verwendet werden und berechnet die Texthöhe an der Pfeilgröße. Somit haben alle Texte das gleiche Fontobjekt und somit die gleiche Höhe.</w:t>
      </w:r>
    </w:p>
    <w:p w:rsidR="00F109A2" w:rsidRDefault="00F109A2" w:rsidP="00AD44F0">
      <w:pPr>
        <w:pStyle w:val="KeinLeerraum"/>
      </w:pPr>
      <w:r>
        <w:t>Dim ExtTextpixelbreite(Extremwerte) As Integer</w:t>
      </w:r>
    </w:p>
    <w:p w:rsidR="00F109A2" w:rsidRDefault="00AD44F0" w:rsidP="00AD44F0">
      <w:pPr>
        <w:pStyle w:val="KeinLeerraum"/>
      </w:pPr>
      <w:r>
        <w:t>Textpixelhöhe = 1,25·pg·</w:t>
      </w:r>
      <w:r w:rsidR="00F109A2" w:rsidRPr="00F109A2">
        <w:t>Abs(TransVzuBv)</w:t>
      </w:r>
    </w:p>
    <w:p w:rsidR="009F0E95" w:rsidRDefault="009F0E95">
      <w:pPr>
        <w:spacing w:line="240" w:lineRule="auto"/>
      </w:pPr>
      <w:r>
        <w:br w:type="page"/>
      </w:r>
    </w:p>
    <w:p w:rsidR="00AD44F0" w:rsidRDefault="00AD44F0" w:rsidP="00F109A2"/>
    <w:p w:rsidR="002D12BE" w:rsidRDefault="002D12BE" w:rsidP="002D12BE">
      <w:r>
        <w:t xml:space="preserve">Die Bitmap hat die Maße </w:t>
      </w:r>
      <w:r w:rsidR="001F0956">
        <w:t xml:space="preserve">eines Arrays </w:t>
      </w:r>
      <w:r>
        <w:t>200·160. Diese Auslösung ist zum Schieben ausreichend. Verdopple diese Maße, um die Texte feiner zu platzieren, doch die Rechenzeit steigt ebenfalls. Die Rechenzeit ist ein sehr maßgebendes Kriterium, sodass das Texteschieben auch ausgeschaltet werden kann. Die Übersichtsgrafiken mit ihren 2·5 Diagrammen benötigen etwas mehr als eine Sekunde.</w:t>
      </w:r>
    </w:p>
    <w:p w:rsidR="00F109A2" w:rsidRDefault="00F109A2" w:rsidP="002D12BE">
      <w:pPr>
        <w:pStyle w:val="KeinLeerraum"/>
      </w:pPr>
      <w:r>
        <w:t>Dim BitmapBreite%, BitmapHöhe As Integer</w:t>
      </w:r>
    </w:p>
    <w:p w:rsidR="002D12BE" w:rsidRDefault="002D12BE" w:rsidP="002D12BE">
      <w:pPr>
        <w:pStyle w:val="KeinLeerraum"/>
      </w:pPr>
      <w:r w:rsidRPr="002D12BE">
        <w:t>BitmapBreite = 200: BitmapHöhe = 160</w:t>
      </w:r>
    </w:p>
    <w:p w:rsidR="005B2C30" w:rsidRDefault="005B2C30">
      <w:pPr>
        <w:spacing w:line="240" w:lineRule="auto"/>
      </w:pPr>
    </w:p>
    <w:p w:rsidR="009F0E95" w:rsidRDefault="009F0E95">
      <w:pPr>
        <w:spacing w:line="240" w:lineRule="auto"/>
      </w:pPr>
      <w:r>
        <w:t xml:space="preserve">Da die Abmessungen der Bitmap konstant sind, haben die Diagrammverläufe kaum einen Einfluss auf den Bitmapinhalt. Bei kurzen </w:t>
      </w:r>
      <w:r w:rsidR="00712B5E">
        <w:t xml:space="preserve">Diagrammen, nehmen die Texte mehr Platz ein. </w:t>
      </w:r>
    </w:p>
    <w:p w:rsidR="005B2C30" w:rsidRDefault="005B2C30" w:rsidP="00610468">
      <w:pPr>
        <w:spacing w:line="240" w:lineRule="auto"/>
      </w:pPr>
      <w:r>
        <w:rPr>
          <w:noProof/>
          <w:lang w:eastAsia="de-DE"/>
        </w:rPr>
        <w:drawing>
          <wp:inline distT="0" distB="0" distL="0" distR="0">
            <wp:extent cx="5429250" cy="2095500"/>
            <wp:effectExtent l="19050" t="0" r="0" b="0"/>
            <wp:docPr id="266" name="Grafik 265" descr="Abmessung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messungen.wmf"/>
                    <pic:cNvPicPr/>
                  </pic:nvPicPr>
                  <pic:blipFill>
                    <a:blip r:embed="rId267" cstate="print"/>
                    <a:stretch>
                      <a:fillRect/>
                    </a:stretch>
                  </pic:blipFill>
                  <pic:spPr>
                    <a:xfrm>
                      <a:off x="0" y="0"/>
                      <a:ext cx="5429250" cy="2095500"/>
                    </a:xfrm>
                    <a:prstGeom prst="rect">
                      <a:avLst/>
                    </a:prstGeom>
                  </pic:spPr>
                </pic:pic>
              </a:graphicData>
            </a:graphic>
          </wp:inline>
        </w:drawing>
      </w:r>
      <w:r w:rsidR="00610468">
        <w:t xml:space="preserve"> G</w:t>
      </w:r>
      <w:fldSimple w:instr=" seq Grafik ">
        <w:r w:rsidR="00C771DC">
          <w:rPr>
            <w:noProof/>
          </w:rPr>
          <w:t>50</w:t>
        </w:r>
      </w:fldSimple>
      <w:r w:rsidR="00540C34">
        <w:fldChar w:fldCharType="begin"/>
      </w:r>
      <w:r w:rsidR="00610468">
        <w:instrText xml:space="preserve"> TC "</w:instrText>
      </w:r>
      <w:bookmarkStart w:id="201" w:name="_Toc157945271"/>
      <w:r w:rsidR="00610468">
        <w:instrText xml:space="preserve">Grafik </w:instrText>
      </w:r>
      <w:fldSimple w:instr=" seq Grafik \c ">
        <w:r w:rsidR="00C771DC">
          <w:rPr>
            <w:noProof/>
          </w:rPr>
          <w:instrText>50</w:instrText>
        </w:r>
      </w:fldSimple>
      <w:r w:rsidR="00610468">
        <w:tab/>
        <w:instrText>breites Diagramm</w:instrText>
      </w:r>
      <w:bookmarkEnd w:id="201"/>
      <w:r w:rsidR="00610468">
        <w:instrText xml:space="preserve">" \f G \l "2" </w:instrText>
      </w:r>
      <w:r w:rsidR="00540C34">
        <w:fldChar w:fldCharType="end"/>
      </w:r>
    </w:p>
    <w:p w:rsidR="009F0E95" w:rsidRDefault="009F0E95" w:rsidP="009F0E95">
      <w:pPr>
        <w:spacing w:line="240" w:lineRule="auto"/>
      </w:pPr>
    </w:p>
    <w:p w:rsidR="009F0E95" w:rsidRDefault="009F0E95" w:rsidP="00610468">
      <w:pPr>
        <w:spacing w:line="240" w:lineRule="auto"/>
      </w:pPr>
      <w:r w:rsidRPr="009F0E95">
        <w:rPr>
          <w:noProof/>
          <w:lang w:eastAsia="de-DE"/>
        </w:rPr>
        <w:drawing>
          <wp:inline distT="0" distB="0" distL="0" distR="0">
            <wp:extent cx="1904762" cy="1523810"/>
            <wp:effectExtent l="19050" t="0" r="238" b="0"/>
            <wp:docPr id="519" name="Grafik 517" descr="eDiagGro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agGroß.png"/>
                    <pic:cNvPicPr/>
                  </pic:nvPicPr>
                  <pic:blipFill>
                    <a:blip r:embed="rId268" cstate="print"/>
                    <a:stretch>
                      <a:fillRect/>
                    </a:stretch>
                  </pic:blipFill>
                  <pic:spPr>
                    <a:xfrm>
                      <a:off x="0" y="0"/>
                      <a:ext cx="1904762" cy="1523810"/>
                    </a:xfrm>
                    <a:prstGeom prst="rect">
                      <a:avLst/>
                    </a:prstGeom>
                  </pic:spPr>
                </pic:pic>
              </a:graphicData>
            </a:graphic>
          </wp:inline>
        </w:drawing>
      </w:r>
      <w:r>
        <w:t xml:space="preserve"> </w:t>
      </w:r>
      <w:r>
        <w:rPr>
          <w:noProof/>
          <w:lang w:eastAsia="de-DE"/>
        </w:rPr>
        <w:drawing>
          <wp:inline distT="0" distB="0" distL="0" distR="0">
            <wp:extent cx="1904762" cy="1523810"/>
            <wp:effectExtent l="19050" t="0" r="238" b="0"/>
            <wp:docPr id="515" name="Grafik 514" descr="eDi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ag.png"/>
                    <pic:cNvPicPr/>
                  </pic:nvPicPr>
                  <pic:blipFill>
                    <a:blip r:embed="rId269" cstate="print"/>
                    <a:stretch>
                      <a:fillRect/>
                    </a:stretch>
                  </pic:blipFill>
                  <pic:spPr>
                    <a:xfrm>
                      <a:off x="0" y="0"/>
                      <a:ext cx="1904762" cy="1523810"/>
                    </a:xfrm>
                    <a:prstGeom prst="rect">
                      <a:avLst/>
                    </a:prstGeom>
                  </pic:spPr>
                </pic:pic>
              </a:graphicData>
            </a:graphic>
          </wp:inline>
        </w:drawing>
      </w:r>
      <w:r w:rsidR="00610468" w:rsidRPr="00E2482A">
        <w:t xml:space="preserve"> </w:t>
      </w:r>
      <w:r w:rsidR="00610468">
        <w:t>B</w:t>
      </w:r>
      <w:fldSimple w:instr=" seq Bitmap ">
        <w:r w:rsidR="00C771DC">
          <w:rPr>
            <w:noProof/>
          </w:rPr>
          <w:t>5</w:t>
        </w:r>
      </w:fldSimple>
      <w:r w:rsidR="00540C34">
        <w:fldChar w:fldCharType="begin"/>
      </w:r>
      <w:r w:rsidR="00610468">
        <w:instrText xml:space="preserve"> TC "</w:instrText>
      </w:r>
      <w:bookmarkStart w:id="202" w:name="_Toc157945355"/>
      <w:r w:rsidR="00610468">
        <w:instrText xml:space="preserve">Bitmap </w:instrText>
      </w:r>
      <w:fldSimple w:instr=" seq Bitmap \c ">
        <w:r w:rsidR="00ED7E90">
          <w:rPr>
            <w:noProof/>
          </w:rPr>
          <w:instrText>5</w:instrText>
        </w:r>
      </w:fldSimple>
      <w:r w:rsidR="00610468">
        <w:tab/>
        <w:instrText>Bitmaps für unterschiedliche Diagrammbreiten</w:instrText>
      </w:r>
      <w:bookmarkEnd w:id="202"/>
      <w:r w:rsidR="00610468">
        <w:instrText xml:space="preserve">" \f B \l "2" </w:instrText>
      </w:r>
      <w:r w:rsidR="00540C34">
        <w:fldChar w:fldCharType="end"/>
      </w:r>
    </w:p>
    <w:p w:rsidR="009F0E95" w:rsidRDefault="009F0E95" w:rsidP="00610468">
      <w:pPr>
        <w:spacing w:line="240" w:lineRule="auto"/>
      </w:pPr>
      <w:r w:rsidRPr="009F0E95">
        <w:rPr>
          <w:noProof/>
          <w:lang w:eastAsia="de-DE"/>
        </w:rPr>
        <w:drawing>
          <wp:inline distT="0" distB="0" distL="0" distR="0">
            <wp:extent cx="2571750" cy="2095500"/>
            <wp:effectExtent l="19050" t="0" r="0" b="0"/>
            <wp:docPr id="509" name="Grafik 480" descr="Abmessung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messungen.wmf"/>
                    <pic:cNvPicPr/>
                  </pic:nvPicPr>
                  <pic:blipFill>
                    <a:blip r:embed="rId270" cstate="print"/>
                    <a:stretch>
                      <a:fillRect/>
                    </a:stretch>
                  </pic:blipFill>
                  <pic:spPr>
                    <a:xfrm>
                      <a:off x="0" y="0"/>
                      <a:ext cx="2571750" cy="2095500"/>
                    </a:xfrm>
                    <a:prstGeom prst="rect">
                      <a:avLst/>
                    </a:prstGeom>
                  </pic:spPr>
                </pic:pic>
              </a:graphicData>
            </a:graphic>
          </wp:inline>
        </w:drawing>
      </w:r>
      <w:r w:rsidR="00610468">
        <w:t xml:space="preserve"> G</w:t>
      </w:r>
      <w:fldSimple w:instr=" seq Grafik ">
        <w:r w:rsidR="00C771DC">
          <w:rPr>
            <w:noProof/>
          </w:rPr>
          <w:t>51</w:t>
        </w:r>
      </w:fldSimple>
      <w:r w:rsidR="00540C34">
        <w:fldChar w:fldCharType="begin"/>
      </w:r>
      <w:r w:rsidR="00610468">
        <w:instrText xml:space="preserve"> TC "</w:instrText>
      </w:r>
      <w:bookmarkStart w:id="203" w:name="_Toc157945272"/>
      <w:r w:rsidR="00610468">
        <w:instrText xml:space="preserve">Grafik </w:instrText>
      </w:r>
      <w:fldSimple w:instr=" seq Grafik \c ">
        <w:r w:rsidR="00C771DC">
          <w:rPr>
            <w:noProof/>
          </w:rPr>
          <w:instrText>51</w:instrText>
        </w:r>
      </w:fldSimple>
      <w:r w:rsidR="00610468">
        <w:tab/>
        <w:instrText>schmales Diagramm</w:instrText>
      </w:r>
      <w:bookmarkEnd w:id="203"/>
      <w:r w:rsidR="00610468">
        <w:instrText xml:space="preserve">" \f G \l "2" </w:instrText>
      </w:r>
      <w:r w:rsidR="00540C34">
        <w:fldChar w:fldCharType="end"/>
      </w:r>
    </w:p>
    <w:p w:rsidR="0043589B" w:rsidRDefault="0043589B">
      <w:pPr>
        <w:spacing w:line="240" w:lineRule="auto"/>
      </w:pPr>
      <w:r>
        <w:br w:type="page"/>
      </w:r>
    </w:p>
    <w:p w:rsidR="002D12BE" w:rsidRDefault="002D12BE" w:rsidP="00F109A2"/>
    <w:p w:rsidR="002D12BE" w:rsidRDefault="002D12BE" w:rsidP="002D12BE">
      <w:r>
        <w:t>Und noch die Variablen für die Bitmaps selbst. Das Diagramm bekommt 2 Augen zum sehen. Eines für die Diagrammkurve und eines für die Extremwerttexte.</w:t>
      </w:r>
    </w:p>
    <w:p w:rsidR="00F109A2" w:rsidRDefault="00F109A2" w:rsidP="00C725A8">
      <w:pPr>
        <w:pStyle w:val="KeinLeerraum"/>
      </w:pPr>
      <w:r>
        <w:t>Dim BitmapExt(BitmapBreite, BitmapHöhe) As Integer</w:t>
      </w:r>
    </w:p>
    <w:p w:rsidR="00F109A2" w:rsidRDefault="00F109A2" w:rsidP="00C725A8">
      <w:pPr>
        <w:pStyle w:val="KeinLeerraum"/>
      </w:pPr>
      <w:r>
        <w:t>Dim BitmapDiag(BitmapBreite, BitmapHöhe) As Integer</w:t>
      </w:r>
    </w:p>
    <w:p w:rsidR="00F109A2" w:rsidRDefault="00F109A2" w:rsidP="00C725A8">
      <w:pPr>
        <w:pStyle w:val="KeinLeerraum"/>
      </w:pPr>
      <w:r>
        <w:t>Dim SchmierBitmapExt(BitmapBreite, BitmapHöhe) As Integer</w:t>
      </w:r>
    </w:p>
    <w:p w:rsidR="00CC5133" w:rsidRDefault="00F109A2" w:rsidP="00C725A8">
      <w:pPr>
        <w:pStyle w:val="KeinLeerraum"/>
      </w:pPr>
      <w:r>
        <w:t>Dim SchmierBitmapDiag(BitmapBreite, BitmapHöhe) As Integer</w:t>
      </w:r>
    </w:p>
    <w:p w:rsidR="00CC5133" w:rsidRDefault="00CC5133" w:rsidP="0043589B">
      <w:pPr>
        <w:spacing w:line="240" w:lineRule="auto"/>
      </w:pPr>
    </w:p>
    <w:p w:rsidR="00C725A8" w:rsidRDefault="0043589B" w:rsidP="0043589B">
      <w:pPr>
        <w:tabs>
          <w:tab w:val="left" w:pos="4678"/>
        </w:tabs>
      </w:pPr>
      <w:r>
        <w:t>Beispiel für Inhalt</w:t>
      </w:r>
      <w:r>
        <w:tab/>
        <w:t>Diagramm mit verschobenen Texten</w:t>
      </w:r>
    </w:p>
    <w:p w:rsidR="0043589B" w:rsidRDefault="00540C34" w:rsidP="00610468">
      <w:r>
        <w:rPr>
          <w:noProof/>
          <w:lang w:eastAsia="de-DE"/>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27" type="#_x0000_t68" style="position:absolute;margin-left:219.9pt;margin-top:142.45pt;width:28.5pt;height:65.25pt;rotation:9833547fd;z-index:251687936">
            <v:textbox style="layout-flow:vertical-ideographic"/>
          </v:shape>
        </w:pict>
      </w:r>
      <w:r>
        <w:rPr>
          <w:noProof/>
          <w:lang w:eastAsia="de-DE"/>
        </w:rPr>
        <w:pict>
          <v:shape id="_x0000_s1026" type="#_x0000_t68" style="position:absolute;margin-left:92.4pt;margin-top:147.7pt;width:28.5pt;height:65.25pt;rotation:13002813fd;z-index:251686912">
            <v:textbox style="layout-flow:vertical-ideographic"/>
          </v:shape>
        </w:pict>
      </w:r>
      <w:r w:rsidR="0043589B">
        <w:rPr>
          <w:noProof/>
          <w:lang w:eastAsia="de-DE"/>
        </w:rPr>
        <w:drawing>
          <wp:inline distT="0" distB="0" distL="0" distR="0">
            <wp:extent cx="2905125" cy="1952625"/>
            <wp:effectExtent l="19050" t="0" r="9525" b="0"/>
            <wp:docPr id="502" name="Grafik 501" descr="Tes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wmf"/>
                    <pic:cNvPicPr/>
                  </pic:nvPicPr>
                  <pic:blipFill>
                    <a:blip r:embed="rId271" cstate="print"/>
                    <a:stretch>
                      <a:fillRect/>
                    </a:stretch>
                  </pic:blipFill>
                  <pic:spPr>
                    <a:xfrm>
                      <a:off x="0" y="0"/>
                      <a:ext cx="2905125" cy="1952625"/>
                    </a:xfrm>
                    <a:prstGeom prst="rect">
                      <a:avLst/>
                    </a:prstGeom>
                  </pic:spPr>
                </pic:pic>
              </a:graphicData>
            </a:graphic>
          </wp:inline>
        </w:drawing>
      </w:r>
      <w:r w:rsidR="0043589B">
        <w:rPr>
          <w:noProof/>
          <w:lang w:eastAsia="de-DE"/>
        </w:rPr>
        <w:drawing>
          <wp:inline distT="0" distB="0" distL="0" distR="0">
            <wp:extent cx="2905125" cy="1952625"/>
            <wp:effectExtent l="19050" t="0" r="9525" b="0"/>
            <wp:docPr id="507" name="Grafik 506" descr="Tes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wmf"/>
                    <pic:cNvPicPr/>
                  </pic:nvPicPr>
                  <pic:blipFill>
                    <a:blip r:embed="rId272" cstate="print"/>
                    <a:stretch>
                      <a:fillRect/>
                    </a:stretch>
                  </pic:blipFill>
                  <pic:spPr>
                    <a:xfrm>
                      <a:off x="0" y="0"/>
                      <a:ext cx="2905125" cy="1952625"/>
                    </a:xfrm>
                    <a:prstGeom prst="rect">
                      <a:avLst/>
                    </a:prstGeom>
                  </pic:spPr>
                </pic:pic>
              </a:graphicData>
            </a:graphic>
          </wp:inline>
        </w:drawing>
      </w:r>
      <w:r w:rsidR="00610468">
        <w:t xml:space="preserve"> G</w:t>
      </w:r>
      <w:fldSimple w:instr=" seq Grafik ">
        <w:r w:rsidR="00ED7E90">
          <w:rPr>
            <w:noProof/>
          </w:rPr>
          <w:t>50</w:t>
        </w:r>
      </w:fldSimple>
      <w:r>
        <w:fldChar w:fldCharType="begin"/>
      </w:r>
      <w:r w:rsidR="00610468">
        <w:instrText xml:space="preserve"> TC "</w:instrText>
      </w:r>
      <w:bookmarkStart w:id="204" w:name="_Toc157945273"/>
      <w:r w:rsidR="00610468">
        <w:instrText xml:space="preserve">Grafik </w:instrText>
      </w:r>
      <w:fldSimple w:instr=" seq Grafik \c ">
        <w:r w:rsidR="00ED7E90">
          <w:rPr>
            <w:noProof/>
          </w:rPr>
          <w:instrText>50</w:instrText>
        </w:r>
      </w:fldSimple>
      <w:r w:rsidR="00610468">
        <w:tab/>
        <w:instrText>Wirkungsweise des Texteschiebens</w:instrText>
      </w:r>
      <w:bookmarkEnd w:id="204"/>
      <w:r w:rsidR="00610468">
        <w:instrText xml:space="preserve">" \f G \l "2" </w:instrText>
      </w:r>
      <w:r>
        <w:fldChar w:fldCharType="end"/>
      </w:r>
    </w:p>
    <w:p w:rsidR="0043589B" w:rsidRDefault="00540C34" w:rsidP="003D4A59">
      <w:r>
        <w:rPr>
          <w:noProof/>
          <w:lang w:eastAsia="de-DE"/>
        </w:rPr>
        <w:pict>
          <v:shape id="_x0000_s1028" type="#_x0000_t68" style="position:absolute;margin-left:375.15pt;margin-top:.9pt;width:28.5pt;height:183.75pt;z-index:251688960" adj="2139,4851">
            <v:textbox style="layout-flow:vertical-ideographic"/>
          </v:shape>
        </w:pict>
      </w:r>
    </w:p>
    <w:p w:rsidR="0043589B" w:rsidRDefault="0043589B" w:rsidP="0043589B">
      <w:pPr>
        <w:tabs>
          <w:tab w:val="left" w:pos="3119"/>
        </w:tabs>
      </w:pPr>
      <w:r>
        <w:t>BitmapExt</w:t>
      </w:r>
      <w:r>
        <w:tab/>
        <w:t>BitmapDiag</w:t>
      </w:r>
    </w:p>
    <w:p w:rsidR="0043589B" w:rsidRDefault="00540C34" w:rsidP="00610468">
      <w:r>
        <w:rPr>
          <w:noProof/>
          <w:lang w:eastAsia="de-DE"/>
        </w:rPr>
        <w:pict>
          <v:shape id="_x0000_s1030" type="#_x0000_t68" style="position:absolute;margin-left:248.4pt;margin-top:105.65pt;width:28.5pt;height:65.25pt;rotation:180;z-index:251691008">
            <v:textbox style="layout-flow:vertical-ideographic"/>
          </v:shape>
        </w:pict>
      </w:r>
      <w:r>
        <w:rPr>
          <w:noProof/>
          <w:lang w:eastAsia="de-DE"/>
        </w:rPr>
        <w:pict>
          <v:shape id="_x0000_s1029" type="#_x0000_t68" style="position:absolute;margin-left:86.4pt;margin-top:105.65pt;width:28.5pt;height:65.25pt;rotation:180;z-index:251689984">
            <v:textbox style="layout-flow:vertical-ideographic"/>
          </v:shape>
        </w:pict>
      </w:r>
      <w:r w:rsidR="0043589B" w:rsidRPr="0043589B">
        <w:rPr>
          <w:noProof/>
          <w:lang w:eastAsia="de-DE"/>
        </w:rPr>
        <w:drawing>
          <wp:inline distT="0" distB="0" distL="0" distR="0">
            <wp:extent cx="1904762" cy="1523810"/>
            <wp:effectExtent l="19050" t="0" r="238" b="0"/>
            <wp:docPr id="516" name="Grafik 514" descr="d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xt.png"/>
                    <pic:cNvPicPr/>
                  </pic:nvPicPr>
                  <pic:blipFill>
                    <a:blip r:embed="rId273" cstate="print"/>
                    <a:stretch>
                      <a:fillRect/>
                    </a:stretch>
                  </pic:blipFill>
                  <pic:spPr>
                    <a:xfrm>
                      <a:off x="0" y="0"/>
                      <a:ext cx="1904762" cy="1523810"/>
                    </a:xfrm>
                    <a:prstGeom prst="rect">
                      <a:avLst/>
                    </a:prstGeom>
                  </pic:spPr>
                </pic:pic>
              </a:graphicData>
            </a:graphic>
          </wp:inline>
        </w:drawing>
      </w:r>
      <w:r w:rsidR="0043589B">
        <w:t xml:space="preserve">  </w:t>
      </w:r>
      <w:r w:rsidR="0043589B">
        <w:rPr>
          <w:noProof/>
          <w:lang w:eastAsia="de-DE"/>
        </w:rPr>
        <w:drawing>
          <wp:inline distT="0" distB="0" distL="0" distR="0">
            <wp:extent cx="1904762" cy="1523810"/>
            <wp:effectExtent l="19050" t="0" r="238" b="0"/>
            <wp:docPr id="514" name="Grafik 513" descr="dDi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iag.png"/>
                    <pic:cNvPicPr/>
                  </pic:nvPicPr>
                  <pic:blipFill>
                    <a:blip r:embed="rId274" cstate="print"/>
                    <a:stretch>
                      <a:fillRect/>
                    </a:stretch>
                  </pic:blipFill>
                  <pic:spPr>
                    <a:xfrm>
                      <a:off x="0" y="0"/>
                      <a:ext cx="1904762" cy="1523810"/>
                    </a:xfrm>
                    <a:prstGeom prst="rect">
                      <a:avLst/>
                    </a:prstGeom>
                  </pic:spPr>
                </pic:pic>
              </a:graphicData>
            </a:graphic>
          </wp:inline>
        </w:drawing>
      </w:r>
      <w:r w:rsidR="00610468" w:rsidRPr="00E2482A">
        <w:t xml:space="preserve"> </w:t>
      </w:r>
      <w:r w:rsidR="00610468">
        <w:t>B</w:t>
      </w:r>
      <w:fldSimple w:instr=" seq Bitmap ">
        <w:r w:rsidR="00ED7E90">
          <w:rPr>
            <w:noProof/>
          </w:rPr>
          <w:t>6</w:t>
        </w:r>
      </w:fldSimple>
      <w:r>
        <w:fldChar w:fldCharType="begin"/>
      </w:r>
      <w:r w:rsidR="00610468">
        <w:instrText xml:space="preserve"> TC "</w:instrText>
      </w:r>
      <w:bookmarkStart w:id="205" w:name="_Toc157945356"/>
      <w:r w:rsidR="00610468">
        <w:instrText xml:space="preserve">Bitmap </w:instrText>
      </w:r>
      <w:fldSimple w:instr=" seq Bitmap \c ">
        <w:r w:rsidR="00ED7E90">
          <w:rPr>
            <w:noProof/>
          </w:rPr>
          <w:instrText>6</w:instrText>
        </w:r>
      </w:fldSimple>
      <w:r w:rsidR="00610468">
        <w:tab/>
        <w:instrText>Bitmap der Extremwerte und Bitmap des Diagrammes</w:instrText>
      </w:r>
      <w:bookmarkEnd w:id="205"/>
      <w:r w:rsidR="00610468">
        <w:instrText xml:space="preserve">" \f B \l "2" </w:instrText>
      </w:r>
      <w:r>
        <w:fldChar w:fldCharType="end"/>
      </w:r>
    </w:p>
    <w:p w:rsidR="0043589B" w:rsidRDefault="0043589B" w:rsidP="0043589B">
      <w:pPr>
        <w:tabs>
          <w:tab w:val="left" w:pos="3969"/>
        </w:tabs>
      </w:pPr>
    </w:p>
    <w:p w:rsidR="0043589B" w:rsidRDefault="0043589B" w:rsidP="0043589B">
      <w:pPr>
        <w:tabs>
          <w:tab w:val="left" w:pos="3119"/>
        </w:tabs>
      </w:pPr>
      <w:r>
        <w:t>SchmierBitmapExt</w:t>
      </w:r>
      <w:r>
        <w:tab/>
        <w:t>SchmierBitmapDiag</w:t>
      </w:r>
    </w:p>
    <w:p w:rsidR="0043589B" w:rsidRDefault="00540C34" w:rsidP="00610468">
      <w:r>
        <w:rPr>
          <w:noProof/>
          <w:lang w:eastAsia="de-DE"/>
        </w:rPr>
        <w:pi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033" type="#_x0000_t99" style="position:absolute;margin-left:72.15pt;margin-top:89.85pt;width:312.75pt;height:79.5pt;rotation:180;flip:x;z-index:251692032" adj="11796480,-65469,8718"/>
        </w:pict>
      </w:r>
      <w:r w:rsidR="00F24BF0">
        <w:rPr>
          <w:noProof/>
          <w:lang w:eastAsia="de-DE"/>
        </w:rPr>
        <w:drawing>
          <wp:inline distT="0" distB="0" distL="0" distR="0">
            <wp:extent cx="1904762" cy="1523810"/>
            <wp:effectExtent l="19050" t="0" r="238" b="0"/>
            <wp:docPr id="521" name="Grafik 520" descr="dSchmie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hmier0.png"/>
                    <pic:cNvPicPr/>
                  </pic:nvPicPr>
                  <pic:blipFill>
                    <a:blip r:embed="rId275" cstate="print"/>
                    <a:stretch>
                      <a:fillRect/>
                    </a:stretch>
                  </pic:blipFill>
                  <pic:spPr>
                    <a:xfrm>
                      <a:off x="0" y="0"/>
                      <a:ext cx="1904762" cy="1523810"/>
                    </a:xfrm>
                    <a:prstGeom prst="rect">
                      <a:avLst/>
                    </a:prstGeom>
                  </pic:spPr>
                </pic:pic>
              </a:graphicData>
            </a:graphic>
          </wp:inline>
        </w:drawing>
      </w:r>
      <w:r w:rsidR="0043589B">
        <w:t xml:space="preserve">  </w:t>
      </w:r>
      <w:r w:rsidR="0043589B">
        <w:rPr>
          <w:noProof/>
          <w:lang w:eastAsia="de-DE"/>
        </w:rPr>
        <w:drawing>
          <wp:inline distT="0" distB="0" distL="0" distR="0">
            <wp:extent cx="1904762" cy="1523810"/>
            <wp:effectExtent l="19050" t="0" r="238" b="0"/>
            <wp:docPr id="517" name="Grafik 516" descr="dSchmierDi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hmierDiag.png"/>
                    <pic:cNvPicPr/>
                  </pic:nvPicPr>
                  <pic:blipFill>
                    <a:blip r:embed="rId276" cstate="print"/>
                    <a:stretch>
                      <a:fillRect/>
                    </a:stretch>
                  </pic:blipFill>
                  <pic:spPr>
                    <a:xfrm>
                      <a:off x="0" y="0"/>
                      <a:ext cx="1904762" cy="1523810"/>
                    </a:xfrm>
                    <a:prstGeom prst="rect">
                      <a:avLst/>
                    </a:prstGeom>
                  </pic:spPr>
                </pic:pic>
              </a:graphicData>
            </a:graphic>
          </wp:inline>
        </w:drawing>
      </w:r>
      <w:r w:rsidR="00F24BF0" w:rsidRPr="00F24BF0">
        <w:t xml:space="preserve"> </w:t>
      </w:r>
      <w:r w:rsidR="00F24BF0" w:rsidRPr="00F24BF0">
        <w:rPr>
          <w:noProof/>
          <w:lang w:eastAsia="de-DE"/>
        </w:rPr>
        <w:drawing>
          <wp:inline distT="0" distB="0" distL="0" distR="0">
            <wp:extent cx="1904762" cy="1523810"/>
            <wp:effectExtent l="19050" t="0" r="238" b="0"/>
            <wp:docPr id="520" name="Grafik 517" descr="dSchmier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hmierExt.png"/>
                    <pic:cNvPicPr/>
                  </pic:nvPicPr>
                  <pic:blipFill>
                    <a:blip r:embed="rId277" cstate="print"/>
                    <a:stretch>
                      <a:fillRect/>
                    </a:stretch>
                  </pic:blipFill>
                  <pic:spPr>
                    <a:xfrm>
                      <a:off x="0" y="0"/>
                      <a:ext cx="1904762" cy="1523810"/>
                    </a:xfrm>
                    <a:prstGeom prst="rect">
                      <a:avLst/>
                    </a:prstGeom>
                  </pic:spPr>
                </pic:pic>
              </a:graphicData>
            </a:graphic>
          </wp:inline>
        </w:drawing>
      </w:r>
      <w:r w:rsidR="00610468" w:rsidRPr="00E2482A">
        <w:t xml:space="preserve"> </w:t>
      </w:r>
      <w:r w:rsidR="00610468">
        <w:t>B</w:t>
      </w:r>
      <w:fldSimple w:instr=" seq Bitmap ">
        <w:r w:rsidR="00C771DC">
          <w:rPr>
            <w:noProof/>
          </w:rPr>
          <w:t>7</w:t>
        </w:r>
      </w:fldSimple>
      <w:r>
        <w:fldChar w:fldCharType="begin"/>
      </w:r>
      <w:r w:rsidR="00610468">
        <w:instrText xml:space="preserve"> TC "</w:instrText>
      </w:r>
      <w:bookmarkStart w:id="206" w:name="_Toc157945357"/>
      <w:r w:rsidR="00610468">
        <w:instrText xml:space="preserve">Bitmap </w:instrText>
      </w:r>
      <w:fldSimple w:instr=" seq Bitmap \c ">
        <w:r w:rsidR="00ED7E90">
          <w:rPr>
            <w:noProof/>
          </w:rPr>
          <w:instrText>7</w:instrText>
        </w:r>
      </w:fldSimple>
      <w:r w:rsidR="00610468">
        <w:tab/>
        <w:instrText>Schmierbitmaps</w:instrText>
      </w:r>
      <w:bookmarkEnd w:id="206"/>
      <w:r w:rsidR="00610468">
        <w:instrText xml:space="preserve">" \f B \l "2" </w:instrText>
      </w:r>
      <w:r>
        <w:fldChar w:fldCharType="end"/>
      </w:r>
    </w:p>
    <w:p w:rsidR="00CC5133" w:rsidRDefault="00CC5133" w:rsidP="003D4A59"/>
    <w:p w:rsidR="00F24BF0" w:rsidRDefault="00F24BF0" w:rsidP="003D4A59"/>
    <w:p w:rsidR="00F24BF0" w:rsidRDefault="00F24BF0" w:rsidP="003D4A59"/>
    <w:p w:rsidR="00F2140A" w:rsidRDefault="00F2140A" w:rsidP="003D4A59">
      <w:r>
        <w:t>BitmapExt enthält die Extremwerttexte als gefüllte Rechtecke.</w:t>
      </w:r>
      <w:r w:rsidR="00162437">
        <w:t xml:space="preserve"> Sie dient der Anschauung und wird nicht benötigt.</w:t>
      </w:r>
    </w:p>
    <w:p w:rsidR="00F2140A" w:rsidRDefault="00B22F6B" w:rsidP="00F2140A">
      <w:r>
        <w:t>B</w:t>
      </w:r>
      <w:r w:rsidR="00F2140A">
        <w:t>itmapDiag enthält das Diagramm mit seiner Legende, den Texten an der X-Axe und den Zusatzobjekten wie z.B. Lagersymbole.</w:t>
      </w:r>
    </w:p>
    <w:p w:rsidR="00F2140A" w:rsidRDefault="00F2140A" w:rsidP="00F2140A">
      <w:r>
        <w:t>Die Schmierbitmaps haben den selben Inhalt, der um die Texthöhe nach oben geschmiert wurde.</w:t>
      </w:r>
    </w:p>
    <w:p w:rsidR="00F2140A" w:rsidRDefault="00F2140A" w:rsidP="00F2140A"/>
    <w:p w:rsidR="00E07CFE" w:rsidRDefault="00E07CFE" w:rsidP="00F2140A"/>
    <w:p w:rsidR="00E07CFE" w:rsidRDefault="00E07CFE" w:rsidP="00E07CFE">
      <w:r>
        <w:t>Die Bitmapvariablen ExtBu und ExtBv werden auf den WMFkoordinaten ExtU und ExtV</w:t>
      </w:r>
      <w:r w:rsidR="00D46294">
        <w:t xml:space="preserve"> </w:t>
      </w:r>
      <w:r>
        <w:t xml:space="preserve">berechnet. Auch die Basislinie v12 erhält ihre Koordinate in der Bitmap Bv12. </w:t>
      </w:r>
    </w:p>
    <w:p w:rsidR="00E07CFE" w:rsidRDefault="00E07CFE" w:rsidP="00F2140A"/>
    <w:p w:rsidR="001F0956" w:rsidRPr="001F0956" w:rsidRDefault="001F0956" w:rsidP="00F2140A">
      <w:pPr>
        <w:rPr>
          <w:b/>
        </w:rPr>
      </w:pPr>
      <w:r w:rsidRPr="001F0956">
        <w:rPr>
          <w:b/>
        </w:rPr>
        <w:t>'Texte in Bitmap verwandeln</w:t>
      </w:r>
    </w:p>
    <w:p w:rsidR="001F0956" w:rsidRDefault="001F0956" w:rsidP="005B2C30">
      <w:r>
        <w:t>Die Bitmap der Extremwerte</w:t>
      </w:r>
      <w:r w:rsidR="00AD703A">
        <w:t xml:space="preserve"> </w:t>
      </w:r>
      <w:r w:rsidR="00AD703A" w:rsidRPr="00AD703A">
        <w:t>BitmapExt</w:t>
      </w:r>
      <w:r>
        <w:t xml:space="preserve"> wird gefüllt. Jeder Text erhöht die Werte des Arrays in Form eines Rechteckes um 1. Die Abmessungen des Rechteckes sind </w:t>
      </w:r>
      <w:r w:rsidR="00AD703A">
        <w:t>ExtTextpixelbreite</w:t>
      </w:r>
      <w:r>
        <w:t>·</w:t>
      </w:r>
      <w:r w:rsidR="00AD703A" w:rsidRPr="00AD703A">
        <w:t>Textpixelhöhe</w:t>
      </w:r>
      <w:r w:rsidR="00AD703A">
        <w:t>. Die Schmierbitmap wird auf die gleiche Weise gefüllt, nur, dass das Rechteck eine Textp</w:t>
      </w:r>
      <w:r w:rsidR="005B2C30">
        <w:t>i</w:t>
      </w:r>
      <w:r w:rsidR="00AD703A">
        <w:t>xelhöhe höher ist.</w:t>
      </w:r>
    </w:p>
    <w:p w:rsidR="00AD703A" w:rsidRDefault="00AD703A" w:rsidP="00AD703A">
      <w:r>
        <w:t xml:space="preserve">Die Bitmap des Diagrammes BitmapDiag wird über separate Prozeduraufrufe gefüllt. </w:t>
      </w:r>
      <w:r w:rsidRPr="00AD703A">
        <w:t>ObjekteRastern</w:t>
      </w:r>
      <w:r>
        <w:t xml:space="preserve"> bekommt sämtliche Objekte, die das KKTdiagramm bereits gezeichnet hat, und rastert diese in die Bitmap hinein. Gezeichnet wurden die Diagrammkurven, die Legende, die Beschriftung der Achsen mit Text &amp; Striche und die Extremwertkreise. Die beiden Diagrammaxen fehlen. Daher werden diese nachträglich mit Linierastern in die Bitmap eingezeichnet. Auch die Zusatzobjekte, die dem KKTdiagramm übergeben wurden, werden gerastert. </w:t>
      </w:r>
      <w:r w:rsidR="00F24536">
        <w:t>ObjekteRastern erhöht bei Texte den Wert im Array um 2 statt nur 1, um Texte stärker zu gewichten.</w:t>
      </w:r>
    </w:p>
    <w:p w:rsidR="001F0956" w:rsidRDefault="00AD703A" w:rsidP="00F2140A">
      <w:r>
        <w:t>Vom der Diagrammbitmap wird noch eine um die Texthöhe verschmierte Variante benötigt.</w:t>
      </w:r>
    </w:p>
    <w:p w:rsidR="00AD703A" w:rsidRDefault="00AD703A" w:rsidP="00F2140A"/>
    <w:p w:rsidR="00AD703A" w:rsidRPr="00AD703A" w:rsidRDefault="00AD703A" w:rsidP="00F15316">
      <w:pPr>
        <w:rPr>
          <w:b/>
        </w:rPr>
      </w:pPr>
      <w:r w:rsidRPr="00AD703A">
        <w:rPr>
          <w:b/>
        </w:rPr>
        <w:t>'Koll</w:t>
      </w:r>
      <w:r w:rsidR="00F15316">
        <w:rPr>
          <w:b/>
        </w:rPr>
        <w:t>i</w:t>
      </w:r>
      <w:r w:rsidRPr="00AD703A">
        <w:rPr>
          <w:b/>
        </w:rPr>
        <w:t>sion beheben</w:t>
      </w:r>
    </w:p>
    <w:p w:rsidR="00AD703A" w:rsidRDefault="00AD703A" w:rsidP="00F24536">
      <w:r>
        <w:t>Es werden 4 Schiebedurchläufe gestartet. Zuerst wird in einem kleinen Feld gesucht und ges</w:t>
      </w:r>
      <w:r w:rsidR="00F24536">
        <w:t>choben, dann in einem mittleren und</w:t>
      </w:r>
      <w:r>
        <w:t xml:space="preserve"> dann in einem großen</w:t>
      </w:r>
      <w:r w:rsidR="00F24536">
        <w:t>.</w:t>
      </w:r>
      <w:r>
        <w:t xml:space="preserve"> </w:t>
      </w:r>
      <w:r w:rsidR="00F24536">
        <w:t>Z</w:t>
      </w:r>
      <w:r>
        <w:t xml:space="preserve">uletzt </w:t>
      </w:r>
      <w:r w:rsidR="00F24536">
        <w:t>wird geschoben und dabei die Diagrammbitmap ignoriert. Damit werden zuerst die die Texte mit kleinen Schiebewegen zurecht gerückt und zuletzt die Texte mit größeren Schiebewegen. Geschobene Texte überlappen weder mit Texte noch mit dem Diagramm. Im letzten Schritt wird nur vermieden, dass Texte mit Texte überlappen. Dies führt dazu, dass der Text eine Diagrammlinie schneidet, aber dafür nicht so weit weg liegt.</w:t>
      </w:r>
    </w:p>
    <w:p w:rsidR="00F24536" w:rsidRDefault="00F24536" w:rsidP="00F24536">
      <w:r>
        <w:t>If Schieben = MaxSchieben führt das Diagrammignorieren durch. Jeder Wert der Matrix wird um 1 gesenkt. Somit sind in der Matrix immer noch Werte &gt; 1 enthalten, die eine Platzierung verhindern. ObjekteRastern hatte Texte mit der Stärke 2 eingetragen, sodass die Legende und die Beschriftung der X-Axe immer noch blockieren. Somit überlappen die Extremwerttexte nur mit einzelnen Diagrammlinien, die sich nicht kreuzen</w:t>
      </w:r>
      <w:r w:rsidR="009D0BE7">
        <w:t>, aber nicht mit anderen Texten.</w:t>
      </w:r>
    </w:p>
    <w:p w:rsidR="009D0BE7" w:rsidRDefault="009D0BE7" w:rsidP="00F24536"/>
    <w:p w:rsidR="009D0BE7" w:rsidRPr="009D0BE7" w:rsidRDefault="009D0BE7" w:rsidP="00F24536">
      <w:r w:rsidRPr="009D0BE7">
        <w:t>'Kollisionsprüfung</w:t>
      </w:r>
    </w:p>
    <w:p w:rsidR="00AD703A" w:rsidRDefault="009D0BE7" w:rsidP="00F2140A">
      <w:r>
        <w:t>In die Variable ExtGeändert wird reingeschaut, ob der Text auf Kollision geprüft werden muss. ExtGeändert kann diese Werte annehmen:</w:t>
      </w:r>
    </w:p>
    <w:p w:rsidR="009D0BE7" w:rsidRDefault="009D0BE7" w:rsidP="009D0BE7">
      <w:pPr>
        <w:pStyle w:val="Formel"/>
      </w:pPr>
      <w:r>
        <w:t>-1: nie kollidiert</w:t>
      </w:r>
    </w:p>
    <w:p w:rsidR="009D0BE7" w:rsidRDefault="009D0BE7" w:rsidP="009D0BE7">
      <w:pPr>
        <w:pStyle w:val="Formel"/>
      </w:pPr>
      <w:r>
        <w:t>0: keine Kollision, aber Wert wurde verschoben</w:t>
      </w:r>
    </w:p>
    <w:p w:rsidR="009D0BE7" w:rsidRDefault="009D0BE7" w:rsidP="009D0BE7">
      <w:pPr>
        <w:pStyle w:val="Formel"/>
      </w:pPr>
      <w:r>
        <w:t>1: ungeprüft</w:t>
      </w:r>
    </w:p>
    <w:p w:rsidR="009D0BE7" w:rsidRDefault="009D0BE7" w:rsidP="009D0BE7">
      <w:pPr>
        <w:pStyle w:val="Formel"/>
      </w:pPr>
      <w:r>
        <w:t>2: Kollision</w:t>
      </w:r>
      <w:r>
        <w:tab/>
      </w:r>
    </w:p>
    <w:p w:rsidR="009D0BE7" w:rsidRDefault="009D0BE7" w:rsidP="00B22F6B">
      <w:r>
        <w:t>Ungeprüfte und kollidierende Texte werden auf Kollision geprüft. Ein Text kann den Status Kollision erhalten, wenn er im vorherigen Schiebedurchlauf kollidierte, aber kein Platz gefunden hat. Ein kollidierender Text kann nun nicht mehr kollidieren, auch wenn er nicht geschoben wurde. Dies passiert, wenn der andere Text, mit dem er kollidierte, weggeschoben wurde.</w:t>
      </w:r>
    </w:p>
    <w:p w:rsidR="009D0BE7" w:rsidRDefault="009D0BE7" w:rsidP="00C16464">
      <w:r>
        <w:t>Ein Text belegt ein ganzes Rechteck an Pixeln. Jeder dieser Pixel muss überprüft werden, ein</w:t>
      </w:r>
      <w:r w:rsidR="00C16464">
        <w:t xml:space="preserve"> Pixel davon in beiden Bitmaps ein Wert über 0 hat. Die Kollisionsprüfung muss schonend mit der Rechenzeit umgehen deshalb gibt es die Schmierbitmaps. Statt ein ganzes Rechteck an Pixeln zu </w:t>
      </w:r>
      <w:r w:rsidR="00C16464">
        <w:lastRenderedPageBreak/>
        <w:t>überprüfen, wird nur eine horizontale, textpixelbreite Linie in der Schmierbitmap überprüft. Darüber und darunter muss nicht mehr überprüft werden, weil belegte Werte textpixelhoch geschmie</w:t>
      </w:r>
      <w:r w:rsidR="00F15316">
        <w:t>r</w:t>
      </w:r>
      <w:r w:rsidR="00C16464">
        <w:t>t wurden. Das spart gewaltig Rechenzeit. Weitere Rechenzeit wird gespart, indem abgebrochen wird, wenn ein Kollisionspixel gefunden ist. Bei der Schmierbitmap der Texte muss der Pixel einen Wert größer 1 haben, anstatt 0. Die 1 kommt dadurch zu standen, dass in der Schmierbitmap auch der Text liegt, der geprüft werden soll. Alternativ kann man den zu prüfenden Text aus der Bitmap entfernen, um zu schauen, ob in diesem Rechteck noch Werte größer 0 sind. Doch dies brauche unnötige Rechen</w:t>
      </w:r>
      <w:r w:rsidR="00F15316">
        <w:t>z</w:t>
      </w:r>
      <w:r w:rsidR="00C16464">
        <w:t>eit und Code.</w:t>
      </w:r>
    </w:p>
    <w:p w:rsidR="00BD33B7" w:rsidRDefault="00BD33B7" w:rsidP="00C16464"/>
    <w:p w:rsidR="00BD33B7" w:rsidRDefault="00BD33B7" w:rsidP="00C16464">
      <w:r>
        <w:t>Entweder die rote Fläche prüfen oder nur die rote Linie prüfen. Ergebnis ist gleich, die Dauer jedoch unterschiedlich. Ist keine Überlappung vorhanden, dann ist der Pixel obenlinks im roten Feld ein gültiger Pixel, in dem der Text platziert werden kann.</w:t>
      </w:r>
    </w:p>
    <w:p w:rsidR="00BD33B7" w:rsidRDefault="00BD33B7" w:rsidP="00206DF0">
      <w:r>
        <w:rPr>
          <w:noProof/>
          <w:lang w:eastAsia="de-DE"/>
        </w:rPr>
        <w:drawing>
          <wp:inline distT="0" distB="0" distL="0" distR="0">
            <wp:extent cx="1904762" cy="1523810"/>
            <wp:effectExtent l="19050" t="0" r="238" b="0"/>
            <wp:docPr id="522" name="Grafik 521" descr="f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xt.png"/>
                    <pic:cNvPicPr/>
                  </pic:nvPicPr>
                  <pic:blipFill>
                    <a:blip r:embed="rId278" cstate="print"/>
                    <a:stretch>
                      <a:fillRect/>
                    </a:stretch>
                  </pic:blipFill>
                  <pic:spPr>
                    <a:xfrm>
                      <a:off x="0" y="0"/>
                      <a:ext cx="1904762" cy="1523810"/>
                    </a:xfrm>
                    <a:prstGeom prst="rect">
                      <a:avLst/>
                    </a:prstGeom>
                  </pic:spPr>
                </pic:pic>
              </a:graphicData>
            </a:graphic>
          </wp:inline>
        </w:drawing>
      </w:r>
      <w:r>
        <w:rPr>
          <w:noProof/>
          <w:lang w:eastAsia="de-DE"/>
        </w:rPr>
        <w:drawing>
          <wp:inline distT="0" distB="0" distL="0" distR="0">
            <wp:extent cx="1904762" cy="1523810"/>
            <wp:effectExtent l="19050" t="0" r="238" b="0"/>
            <wp:docPr id="523" name="Grafik 522" descr="fSchmie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chmier0.png"/>
                    <pic:cNvPicPr/>
                  </pic:nvPicPr>
                  <pic:blipFill>
                    <a:blip r:embed="rId279" cstate="print"/>
                    <a:stretch>
                      <a:fillRect/>
                    </a:stretch>
                  </pic:blipFill>
                  <pic:spPr>
                    <a:xfrm>
                      <a:off x="0" y="0"/>
                      <a:ext cx="1904762" cy="1523810"/>
                    </a:xfrm>
                    <a:prstGeom prst="rect">
                      <a:avLst/>
                    </a:prstGeom>
                  </pic:spPr>
                </pic:pic>
              </a:graphicData>
            </a:graphic>
          </wp:inline>
        </w:drawing>
      </w:r>
      <w:r w:rsidR="00610468" w:rsidRPr="00E2482A">
        <w:t xml:space="preserve"> </w:t>
      </w:r>
      <w:r w:rsidR="00610468">
        <w:t>B</w:t>
      </w:r>
      <w:fldSimple w:instr=" seq Bitmap ">
        <w:r w:rsidR="00ED7E90">
          <w:rPr>
            <w:noProof/>
          </w:rPr>
          <w:t>8</w:t>
        </w:r>
      </w:fldSimple>
      <w:r w:rsidR="00540C34">
        <w:fldChar w:fldCharType="begin"/>
      </w:r>
      <w:r w:rsidR="00610468">
        <w:instrText xml:space="preserve"> TC "</w:instrText>
      </w:r>
      <w:bookmarkStart w:id="207" w:name="_Toc157945358"/>
      <w:r w:rsidR="00610468">
        <w:instrText xml:space="preserve">Bitmap </w:instrText>
      </w:r>
      <w:fldSimple w:instr=" seq Bitmap \c ">
        <w:r w:rsidR="00ED7E90">
          <w:rPr>
            <w:noProof/>
          </w:rPr>
          <w:instrText>8</w:instrText>
        </w:r>
      </w:fldSimple>
      <w:r w:rsidR="00610468">
        <w:tab/>
      </w:r>
      <w:r w:rsidR="00206DF0">
        <w:instrText>Entw</w:instrText>
      </w:r>
      <w:r w:rsidR="00251503">
        <w:instrText>e</w:instrText>
      </w:r>
      <w:r w:rsidR="00206DF0">
        <w:instrText>der Rechteck prüfen oder Linie</w:instrText>
      </w:r>
      <w:r w:rsidR="00610468">
        <w:instrText xml:space="preserve"> </w:instrText>
      </w:r>
      <w:r w:rsidR="00206DF0">
        <w:instrText>in Schmierbitmap prüfen</w:instrText>
      </w:r>
      <w:bookmarkEnd w:id="207"/>
      <w:r w:rsidR="00610468">
        <w:instrText xml:space="preserve">" \f B \l "2" </w:instrText>
      </w:r>
      <w:r w:rsidR="00540C34">
        <w:fldChar w:fldCharType="end"/>
      </w:r>
    </w:p>
    <w:p w:rsidR="00C16464" w:rsidRDefault="00C16464" w:rsidP="00C16464"/>
    <w:p w:rsidR="00D84EEB" w:rsidRPr="00D84EEB" w:rsidRDefault="00D84EEB" w:rsidP="00C16464">
      <w:pPr>
        <w:rPr>
          <w:b/>
        </w:rPr>
      </w:pPr>
      <w:r w:rsidRPr="00D84EEB">
        <w:rPr>
          <w:b/>
        </w:rPr>
        <w:t>If ExtGeändert(a) = 2 Then</w:t>
      </w:r>
    </w:p>
    <w:p w:rsidR="009D0BE7" w:rsidRDefault="00D84EEB" w:rsidP="00F2140A">
      <w:r>
        <w:t xml:space="preserve">Ist eine Kollision vorhanden, dann </w:t>
      </w:r>
      <w:r w:rsidR="00416167">
        <w:t>wird der Text aus der Schmierbitmap entfernt.</w:t>
      </w:r>
    </w:p>
    <w:p w:rsidR="00416167" w:rsidRDefault="00416167" w:rsidP="00F15316">
      <w:r>
        <w:t>Das Suchfeld wird definiert. Hier geht der Schiebeschritt ein. Im ersten Durchlauf w</w:t>
      </w:r>
      <w:r w:rsidR="00F15316">
        <w:t>i</w:t>
      </w:r>
      <w:r>
        <w:t>rd vom Extremwertpunkt 1/20 der Bitmap nach oben, unten, rechts und links gegangen. Bei der Abmessung 200·160 macht dies ein Suchfeld von 20·16 Pixel. Doch ein Text hat eine Breite und eine Höhe. Wird der erste Pixel oben links geprüft, dann findet sich eine Kollision mit dem Extremwertpunkt. Deshalb wird der Suchrahmen um die Breite und Höhe verbreitert.</w:t>
      </w:r>
    </w:p>
    <w:p w:rsidR="004B2008" w:rsidRDefault="004B2008" w:rsidP="004D7F2C">
      <w:r>
        <w:t xml:space="preserve">Landet der Suchrahmen außerhalb der Bitmap, dann wird dieser begrenzt. Der linke Rand wird nicht auf 1 begrenzt, sondern auf 2, denn bei 1 sind </w:t>
      </w:r>
      <w:r w:rsidR="004D7F2C">
        <w:t xml:space="preserve">die Texte zu nahe an der Y-Axe. </w:t>
      </w:r>
      <w:r>
        <w:t xml:space="preserve">Im letzten Schritt wird auf </w:t>
      </w:r>
      <w:r w:rsidR="004D7F2C">
        <w:t>2+</w:t>
      </w:r>
      <w:r w:rsidR="00C72CE4">
        <w:t xml:space="preserve"> </w:t>
      </w:r>
      <w:r w:rsidR="004D7F2C" w:rsidRPr="004D7F2C">
        <w:t>Minuszeichenpixellänge</w:t>
      </w:r>
      <w:r>
        <w:t xml:space="preserve"> begrenzt, da die Querstriche der Y-Axe nicht mehr in der Diagrammbitmap sind.</w:t>
      </w:r>
      <w:r w:rsidR="003B01A8">
        <w:t xml:space="preserve"> </w:t>
      </w:r>
      <w:r w:rsidR="004D7F2C">
        <w:t>Das Suchfeld wird außerdem an der X-Axe abgeschnitten. Bei Texten, die unter der X-Axe liegen, wird das Suchfeld oben an der X-Axe abgeschnitten. Bei Texten die über der X-Axe liegen, wird das Suchfeld um die Textpixelhöhe versetzt unten an der X-Axe abgeschnitten, denn der Basispunkt des Textes ist oben links. Hier wird also ein Bereich eingespart, der immer zur Überlappung mit der X-Axe führt.</w:t>
      </w:r>
    </w:p>
    <w:p w:rsidR="003B01A8" w:rsidRDefault="003B01A8" w:rsidP="00F2140A"/>
    <w:tbl>
      <w:tblPr>
        <w:tblStyle w:val="Tabellengitternetz"/>
        <w:tblW w:w="0" w:type="auto"/>
        <w:tblLook w:val="04A0"/>
      </w:tblPr>
      <w:tblGrid>
        <w:gridCol w:w="3297"/>
        <w:gridCol w:w="3297"/>
        <w:gridCol w:w="3298"/>
      </w:tblGrid>
      <w:tr w:rsidR="003B01A8" w:rsidTr="00F74BEE">
        <w:tc>
          <w:tcPr>
            <w:tcW w:w="3297" w:type="dxa"/>
          </w:tcPr>
          <w:p w:rsidR="003B01A8" w:rsidRDefault="003B01A8" w:rsidP="00F2140A">
            <w:r>
              <w:t>Schiebeschritt= 0</w:t>
            </w:r>
          </w:p>
          <w:p w:rsidR="003B01A8" w:rsidRDefault="003B01A8" w:rsidP="00F2140A">
            <w:r w:rsidRPr="003B01A8">
              <w:rPr>
                <w:noProof/>
                <w:lang w:eastAsia="de-DE"/>
              </w:rPr>
              <w:drawing>
                <wp:inline distT="0" distB="0" distL="0" distR="0">
                  <wp:extent cx="1904762" cy="1523810"/>
                  <wp:effectExtent l="19050" t="0" r="238" b="0"/>
                  <wp:docPr id="518" name="Grafik 270" descr="sFel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eld0.png"/>
                          <pic:cNvPicPr/>
                        </pic:nvPicPr>
                        <pic:blipFill>
                          <a:blip r:embed="rId280" cstate="print"/>
                          <a:stretch>
                            <a:fillRect/>
                          </a:stretch>
                        </pic:blipFill>
                        <pic:spPr>
                          <a:xfrm>
                            <a:off x="0" y="0"/>
                            <a:ext cx="1904762" cy="1523810"/>
                          </a:xfrm>
                          <a:prstGeom prst="rect">
                            <a:avLst/>
                          </a:prstGeom>
                        </pic:spPr>
                      </pic:pic>
                    </a:graphicData>
                  </a:graphic>
                </wp:inline>
              </w:drawing>
            </w:r>
          </w:p>
        </w:tc>
        <w:tc>
          <w:tcPr>
            <w:tcW w:w="3297" w:type="dxa"/>
          </w:tcPr>
          <w:p w:rsidR="003B01A8" w:rsidRDefault="003B01A8" w:rsidP="003B01A8">
            <w:r>
              <w:t>Schiebeschritt= 1</w:t>
            </w:r>
          </w:p>
          <w:p w:rsidR="003B01A8" w:rsidRDefault="003B01A8" w:rsidP="00F2140A">
            <w:r w:rsidRPr="003B01A8">
              <w:rPr>
                <w:noProof/>
                <w:lang w:eastAsia="de-DE"/>
              </w:rPr>
              <w:drawing>
                <wp:inline distT="0" distB="0" distL="0" distR="0">
                  <wp:extent cx="1904762" cy="1523810"/>
                  <wp:effectExtent l="19050" t="0" r="238" b="0"/>
                  <wp:docPr id="526" name="Grafik 281" descr="sFel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eld1.png"/>
                          <pic:cNvPicPr/>
                        </pic:nvPicPr>
                        <pic:blipFill>
                          <a:blip r:embed="rId281" cstate="print"/>
                          <a:stretch>
                            <a:fillRect/>
                          </a:stretch>
                        </pic:blipFill>
                        <pic:spPr>
                          <a:xfrm>
                            <a:off x="0" y="0"/>
                            <a:ext cx="1904762" cy="1523810"/>
                          </a:xfrm>
                          <a:prstGeom prst="rect">
                            <a:avLst/>
                          </a:prstGeom>
                        </pic:spPr>
                      </pic:pic>
                    </a:graphicData>
                  </a:graphic>
                </wp:inline>
              </w:drawing>
            </w:r>
          </w:p>
        </w:tc>
        <w:tc>
          <w:tcPr>
            <w:tcW w:w="3298" w:type="dxa"/>
          </w:tcPr>
          <w:p w:rsidR="003B01A8" w:rsidRDefault="003B01A8" w:rsidP="003B01A8">
            <w:r>
              <w:t>Schiebeschritt= 2</w:t>
            </w:r>
          </w:p>
          <w:p w:rsidR="003B01A8" w:rsidRDefault="003B01A8" w:rsidP="00F2140A">
            <w:r w:rsidRPr="003B01A8">
              <w:rPr>
                <w:noProof/>
                <w:lang w:eastAsia="de-DE"/>
              </w:rPr>
              <w:drawing>
                <wp:inline distT="0" distB="0" distL="0" distR="0">
                  <wp:extent cx="1904762" cy="1523810"/>
                  <wp:effectExtent l="19050" t="0" r="238" b="0"/>
                  <wp:docPr id="527" name="Grafik 480" descr="sFe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eld2.png"/>
                          <pic:cNvPicPr/>
                        </pic:nvPicPr>
                        <pic:blipFill>
                          <a:blip r:embed="rId282" cstate="print"/>
                          <a:stretch>
                            <a:fillRect/>
                          </a:stretch>
                        </pic:blipFill>
                        <pic:spPr>
                          <a:xfrm>
                            <a:off x="0" y="0"/>
                            <a:ext cx="1904762" cy="1523810"/>
                          </a:xfrm>
                          <a:prstGeom prst="rect">
                            <a:avLst/>
                          </a:prstGeom>
                        </pic:spPr>
                      </pic:pic>
                    </a:graphicData>
                  </a:graphic>
                </wp:inline>
              </w:drawing>
            </w:r>
          </w:p>
        </w:tc>
      </w:tr>
      <w:tr w:rsidR="003B01A8" w:rsidTr="00F74BEE">
        <w:tc>
          <w:tcPr>
            <w:tcW w:w="3297" w:type="dxa"/>
          </w:tcPr>
          <w:p w:rsidR="003B01A8" w:rsidRDefault="003B01A8" w:rsidP="003B01A8">
            <w:r>
              <w:t>Schiebeschritt= 3</w:t>
            </w:r>
          </w:p>
          <w:p w:rsidR="003B01A8" w:rsidRDefault="003B01A8" w:rsidP="00F2140A">
            <w:r w:rsidRPr="003B01A8">
              <w:rPr>
                <w:noProof/>
                <w:lang w:eastAsia="de-DE"/>
              </w:rPr>
              <w:lastRenderedPageBreak/>
              <w:drawing>
                <wp:inline distT="0" distB="0" distL="0" distR="0">
                  <wp:extent cx="1904762" cy="1523810"/>
                  <wp:effectExtent l="19050" t="0" r="238" b="0"/>
                  <wp:docPr id="528" name="Grafik 495" descr="sFel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eld3.png"/>
                          <pic:cNvPicPr/>
                        </pic:nvPicPr>
                        <pic:blipFill>
                          <a:blip r:embed="rId283" cstate="print"/>
                          <a:stretch>
                            <a:fillRect/>
                          </a:stretch>
                        </pic:blipFill>
                        <pic:spPr>
                          <a:xfrm>
                            <a:off x="0" y="0"/>
                            <a:ext cx="1904762" cy="1523810"/>
                          </a:xfrm>
                          <a:prstGeom prst="rect">
                            <a:avLst/>
                          </a:prstGeom>
                        </pic:spPr>
                      </pic:pic>
                    </a:graphicData>
                  </a:graphic>
                </wp:inline>
              </w:drawing>
            </w:r>
          </w:p>
        </w:tc>
        <w:tc>
          <w:tcPr>
            <w:tcW w:w="3297" w:type="dxa"/>
          </w:tcPr>
          <w:p w:rsidR="003B01A8" w:rsidRDefault="003B01A8" w:rsidP="003B01A8">
            <w:r>
              <w:lastRenderedPageBreak/>
              <w:t>Schiebeschritt= 4</w:t>
            </w:r>
          </w:p>
          <w:p w:rsidR="003B01A8" w:rsidRDefault="003B01A8" w:rsidP="00F2140A">
            <w:r w:rsidRPr="003B01A8">
              <w:rPr>
                <w:noProof/>
                <w:lang w:eastAsia="de-DE"/>
              </w:rPr>
              <w:lastRenderedPageBreak/>
              <w:drawing>
                <wp:inline distT="0" distB="0" distL="0" distR="0">
                  <wp:extent cx="1904762" cy="1523810"/>
                  <wp:effectExtent l="19050" t="0" r="238" b="0"/>
                  <wp:docPr id="529" name="Grafik 507" descr="sFel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eld4.png"/>
                          <pic:cNvPicPr/>
                        </pic:nvPicPr>
                        <pic:blipFill>
                          <a:blip r:embed="rId284" cstate="print"/>
                          <a:stretch>
                            <a:fillRect/>
                          </a:stretch>
                        </pic:blipFill>
                        <pic:spPr>
                          <a:xfrm>
                            <a:off x="0" y="0"/>
                            <a:ext cx="1904762" cy="1523810"/>
                          </a:xfrm>
                          <a:prstGeom prst="rect">
                            <a:avLst/>
                          </a:prstGeom>
                        </pic:spPr>
                      </pic:pic>
                    </a:graphicData>
                  </a:graphic>
                </wp:inline>
              </w:drawing>
            </w:r>
          </w:p>
        </w:tc>
        <w:tc>
          <w:tcPr>
            <w:tcW w:w="3298" w:type="dxa"/>
          </w:tcPr>
          <w:p w:rsidR="003B01A8" w:rsidRDefault="003B01A8" w:rsidP="00F2140A">
            <w:r>
              <w:lastRenderedPageBreak/>
              <w:t xml:space="preserve">Schiebeschritt 0 gibt es nicht, </w:t>
            </w:r>
            <w:r>
              <w:lastRenderedPageBreak/>
              <w:t>zeigt aber alle Punkte, die zu einer Kollision mit dem Basispunkt führen. In jedem Schritt vergrößert sich das Suchfeld um je 10 Pixel links und rechts und 8 Pixel hoch und runter. Im letzten Schritt ignoriert das Suchfeld die Diagrammlinien.</w:t>
            </w:r>
          </w:p>
        </w:tc>
      </w:tr>
    </w:tbl>
    <w:p w:rsidR="003B01A8" w:rsidRDefault="00206DF0" w:rsidP="00206DF0">
      <w:r>
        <w:lastRenderedPageBreak/>
        <w:t>B</w:t>
      </w:r>
      <w:fldSimple w:instr=" seq Bitmap ">
        <w:r w:rsidR="00C771DC">
          <w:rPr>
            <w:noProof/>
          </w:rPr>
          <w:t>9</w:t>
        </w:r>
      </w:fldSimple>
      <w:r w:rsidR="00540C34">
        <w:fldChar w:fldCharType="begin"/>
      </w:r>
      <w:r>
        <w:instrText xml:space="preserve"> TC "</w:instrText>
      </w:r>
      <w:bookmarkStart w:id="208" w:name="_Toc157945359"/>
      <w:r>
        <w:instrText xml:space="preserve">Bitmap </w:instrText>
      </w:r>
      <w:fldSimple w:instr=" seq Bitmap \c ">
        <w:r w:rsidR="00ED7E90">
          <w:rPr>
            <w:noProof/>
          </w:rPr>
          <w:instrText>9</w:instrText>
        </w:r>
      </w:fldSimple>
      <w:r>
        <w:tab/>
        <w:instrText>Entwicklung des Suchfeldes in jedem Schritt</w:instrText>
      </w:r>
      <w:bookmarkEnd w:id="208"/>
      <w:r>
        <w:instrText xml:space="preserve"> " \f B \l "2" </w:instrText>
      </w:r>
      <w:r w:rsidR="00540C34">
        <w:fldChar w:fldCharType="end"/>
      </w:r>
    </w:p>
    <w:p w:rsidR="00206DF0" w:rsidRDefault="00206DF0" w:rsidP="00F2140A"/>
    <w:tbl>
      <w:tblPr>
        <w:tblStyle w:val="Tabellengitternetz"/>
        <w:tblW w:w="0" w:type="auto"/>
        <w:tblLook w:val="04A0"/>
      </w:tblPr>
      <w:tblGrid>
        <w:gridCol w:w="3297"/>
        <w:gridCol w:w="3297"/>
        <w:gridCol w:w="3298"/>
      </w:tblGrid>
      <w:tr w:rsidR="003B01A8" w:rsidTr="00F74BEE">
        <w:tc>
          <w:tcPr>
            <w:tcW w:w="3297" w:type="dxa"/>
          </w:tcPr>
          <w:p w:rsidR="003B01A8" w:rsidRDefault="003B01A8" w:rsidP="003B01A8">
            <w:r>
              <w:t>Schiebeschritt= 0</w:t>
            </w:r>
          </w:p>
          <w:p w:rsidR="003B01A8" w:rsidRDefault="003B01A8" w:rsidP="00F2140A">
            <w:r w:rsidRPr="003B01A8">
              <w:rPr>
                <w:noProof/>
                <w:lang w:eastAsia="de-DE"/>
              </w:rPr>
              <w:drawing>
                <wp:inline distT="0" distB="0" distL="0" distR="0">
                  <wp:extent cx="1904762" cy="1523810"/>
                  <wp:effectExtent l="19050" t="0" r="238" b="0"/>
                  <wp:docPr id="535" name="Grafik 529" descr="sFel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eld0.png"/>
                          <pic:cNvPicPr/>
                        </pic:nvPicPr>
                        <pic:blipFill>
                          <a:blip r:embed="rId285" cstate="print"/>
                          <a:stretch>
                            <a:fillRect/>
                          </a:stretch>
                        </pic:blipFill>
                        <pic:spPr>
                          <a:xfrm>
                            <a:off x="0" y="0"/>
                            <a:ext cx="1904762" cy="1523810"/>
                          </a:xfrm>
                          <a:prstGeom prst="rect">
                            <a:avLst/>
                          </a:prstGeom>
                        </pic:spPr>
                      </pic:pic>
                    </a:graphicData>
                  </a:graphic>
                </wp:inline>
              </w:drawing>
            </w:r>
          </w:p>
        </w:tc>
        <w:tc>
          <w:tcPr>
            <w:tcW w:w="3297" w:type="dxa"/>
          </w:tcPr>
          <w:p w:rsidR="003B01A8" w:rsidRDefault="003B01A8" w:rsidP="003B01A8">
            <w:r>
              <w:t>Schiebeschritt= 1</w:t>
            </w:r>
          </w:p>
          <w:p w:rsidR="003B01A8" w:rsidRDefault="003B01A8" w:rsidP="00F2140A">
            <w:r w:rsidRPr="003B01A8">
              <w:rPr>
                <w:noProof/>
                <w:lang w:eastAsia="de-DE"/>
              </w:rPr>
              <w:drawing>
                <wp:inline distT="0" distB="0" distL="0" distR="0">
                  <wp:extent cx="1904762" cy="1523810"/>
                  <wp:effectExtent l="19050" t="0" r="238" b="0"/>
                  <wp:docPr id="536" name="Grafik 530" descr="sFel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eld1.png"/>
                          <pic:cNvPicPr/>
                        </pic:nvPicPr>
                        <pic:blipFill>
                          <a:blip r:embed="rId286" cstate="print"/>
                          <a:stretch>
                            <a:fillRect/>
                          </a:stretch>
                        </pic:blipFill>
                        <pic:spPr>
                          <a:xfrm>
                            <a:off x="0" y="0"/>
                            <a:ext cx="1904762" cy="1523810"/>
                          </a:xfrm>
                          <a:prstGeom prst="rect">
                            <a:avLst/>
                          </a:prstGeom>
                        </pic:spPr>
                      </pic:pic>
                    </a:graphicData>
                  </a:graphic>
                </wp:inline>
              </w:drawing>
            </w:r>
          </w:p>
        </w:tc>
        <w:tc>
          <w:tcPr>
            <w:tcW w:w="3298" w:type="dxa"/>
          </w:tcPr>
          <w:p w:rsidR="003B01A8" w:rsidRDefault="003B01A8" w:rsidP="003B01A8">
            <w:r>
              <w:t>Schiebeschritt= 2</w:t>
            </w:r>
          </w:p>
          <w:p w:rsidR="003B01A8" w:rsidRDefault="003B01A8" w:rsidP="00F2140A">
            <w:r w:rsidRPr="003B01A8">
              <w:rPr>
                <w:noProof/>
                <w:lang w:eastAsia="de-DE"/>
              </w:rPr>
              <w:drawing>
                <wp:inline distT="0" distB="0" distL="0" distR="0">
                  <wp:extent cx="1904762" cy="1523810"/>
                  <wp:effectExtent l="19050" t="0" r="238" b="0"/>
                  <wp:docPr id="537" name="Grafik 531" descr="sFe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eld2.png"/>
                          <pic:cNvPicPr/>
                        </pic:nvPicPr>
                        <pic:blipFill>
                          <a:blip r:embed="rId287" cstate="print"/>
                          <a:stretch>
                            <a:fillRect/>
                          </a:stretch>
                        </pic:blipFill>
                        <pic:spPr>
                          <a:xfrm>
                            <a:off x="0" y="0"/>
                            <a:ext cx="1904762" cy="1523810"/>
                          </a:xfrm>
                          <a:prstGeom prst="rect">
                            <a:avLst/>
                          </a:prstGeom>
                        </pic:spPr>
                      </pic:pic>
                    </a:graphicData>
                  </a:graphic>
                </wp:inline>
              </w:drawing>
            </w:r>
          </w:p>
        </w:tc>
      </w:tr>
      <w:tr w:rsidR="003B01A8" w:rsidTr="00F74BEE">
        <w:tc>
          <w:tcPr>
            <w:tcW w:w="3297" w:type="dxa"/>
          </w:tcPr>
          <w:p w:rsidR="003B01A8" w:rsidRDefault="003B01A8" w:rsidP="003B01A8">
            <w:r>
              <w:t>Schiebeschritt= 3</w:t>
            </w:r>
          </w:p>
          <w:p w:rsidR="003B01A8" w:rsidRDefault="003B01A8" w:rsidP="00F2140A">
            <w:r w:rsidRPr="003B01A8">
              <w:rPr>
                <w:noProof/>
                <w:lang w:eastAsia="de-DE"/>
              </w:rPr>
              <w:drawing>
                <wp:inline distT="0" distB="0" distL="0" distR="0">
                  <wp:extent cx="1904762" cy="1523810"/>
                  <wp:effectExtent l="19050" t="0" r="238" b="0"/>
                  <wp:docPr id="538" name="Grafik 532" descr="sFel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eld3.png"/>
                          <pic:cNvPicPr/>
                        </pic:nvPicPr>
                        <pic:blipFill>
                          <a:blip r:embed="rId288" cstate="print"/>
                          <a:stretch>
                            <a:fillRect/>
                          </a:stretch>
                        </pic:blipFill>
                        <pic:spPr>
                          <a:xfrm>
                            <a:off x="0" y="0"/>
                            <a:ext cx="1904762" cy="1523810"/>
                          </a:xfrm>
                          <a:prstGeom prst="rect">
                            <a:avLst/>
                          </a:prstGeom>
                        </pic:spPr>
                      </pic:pic>
                    </a:graphicData>
                  </a:graphic>
                </wp:inline>
              </w:drawing>
            </w:r>
          </w:p>
        </w:tc>
        <w:tc>
          <w:tcPr>
            <w:tcW w:w="3297" w:type="dxa"/>
          </w:tcPr>
          <w:p w:rsidR="003B01A8" w:rsidRDefault="003B01A8" w:rsidP="003B01A8">
            <w:r>
              <w:t>Schiebeschritt= 4</w:t>
            </w:r>
          </w:p>
          <w:p w:rsidR="003B01A8" w:rsidRDefault="003B01A8" w:rsidP="00F2140A">
            <w:r w:rsidRPr="003B01A8">
              <w:rPr>
                <w:noProof/>
                <w:lang w:eastAsia="de-DE"/>
              </w:rPr>
              <w:drawing>
                <wp:inline distT="0" distB="0" distL="0" distR="0">
                  <wp:extent cx="1904762" cy="1523810"/>
                  <wp:effectExtent l="19050" t="0" r="238" b="0"/>
                  <wp:docPr id="539" name="Grafik 533" descr="sFel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eld4.png"/>
                          <pic:cNvPicPr/>
                        </pic:nvPicPr>
                        <pic:blipFill>
                          <a:blip r:embed="rId289" cstate="print"/>
                          <a:stretch>
                            <a:fillRect/>
                          </a:stretch>
                        </pic:blipFill>
                        <pic:spPr>
                          <a:xfrm>
                            <a:off x="0" y="0"/>
                            <a:ext cx="1904762" cy="1523810"/>
                          </a:xfrm>
                          <a:prstGeom prst="rect">
                            <a:avLst/>
                          </a:prstGeom>
                        </pic:spPr>
                      </pic:pic>
                    </a:graphicData>
                  </a:graphic>
                </wp:inline>
              </w:drawing>
            </w:r>
          </w:p>
        </w:tc>
        <w:tc>
          <w:tcPr>
            <w:tcW w:w="3298" w:type="dxa"/>
          </w:tcPr>
          <w:p w:rsidR="003B01A8" w:rsidRDefault="004D7F2C" w:rsidP="00F2140A">
            <w:r>
              <w:t>Ein anderer Punkt. Deutlich zu sehen ist, dass das Suchfeld an der Bitmapgrenze abgeschnit- ten wird und die X-Axe nicht überschreitet. Im letzten Schritt ist der Einfluss der Diagramm- querstriche.</w:t>
            </w:r>
          </w:p>
        </w:tc>
      </w:tr>
    </w:tbl>
    <w:p w:rsidR="00206DF0" w:rsidRDefault="00206DF0" w:rsidP="00206DF0">
      <w:r>
        <w:t>B</w:t>
      </w:r>
      <w:fldSimple w:instr=" seq Bitmap ">
        <w:r w:rsidR="00ED7E90">
          <w:rPr>
            <w:noProof/>
          </w:rPr>
          <w:t>10</w:t>
        </w:r>
      </w:fldSimple>
      <w:r w:rsidR="00540C34">
        <w:fldChar w:fldCharType="begin"/>
      </w:r>
      <w:r>
        <w:instrText xml:space="preserve"> TC "</w:instrText>
      </w:r>
      <w:bookmarkStart w:id="209" w:name="_Toc157945360"/>
      <w:r>
        <w:instrText xml:space="preserve">Bitmap </w:instrText>
      </w:r>
      <w:fldSimple w:instr=" seq Bitmap \c ">
        <w:r w:rsidR="00ED7E90">
          <w:rPr>
            <w:noProof/>
          </w:rPr>
          <w:instrText>10</w:instrText>
        </w:r>
      </w:fldSimple>
      <w:r>
        <w:tab/>
        <w:instrText>Entwicklung des Suchfeldes in jedem Schritt + Beschränkungen</w:instrText>
      </w:r>
      <w:bookmarkEnd w:id="209"/>
      <w:r>
        <w:instrText xml:space="preserve">" \f B \l "2" </w:instrText>
      </w:r>
      <w:r w:rsidR="00540C34">
        <w:fldChar w:fldCharType="end"/>
      </w:r>
    </w:p>
    <w:p w:rsidR="003B01A8" w:rsidRDefault="003B01A8" w:rsidP="00F2140A"/>
    <w:p w:rsidR="00BD33B7" w:rsidRDefault="009F5C79" w:rsidP="00BD33B7">
      <w:r>
        <w:t xml:space="preserve">Jeder Pixel des Suchfeldes muss auf Kollision geprüft werden. Anstatt eine Kollisionsprüfung per Rechteck, wird auch hier wieder nur eine Linie in den Schmierbitmaps geprüft. Um weiter Rechenzeit zu sparen, wird </w:t>
      </w:r>
      <w:r w:rsidR="00F15316">
        <w:t>erstmal</w:t>
      </w:r>
      <w:r>
        <w:t xml:space="preserve"> der letzte Pixel in der Pixelreihe geprüft. Die Schmierbitmap der Texte enthält das Muster, dass sich die Pixel ihre Werte nur in Abständen von Textlängen ändern. </w:t>
      </w:r>
      <w:r w:rsidR="00744AB7">
        <w:t>Als zweites wird dann der erste Pixel geprüft und mit diese beiden Pixel kann mit großer Wahrscheinlichkeit eine Kollision bereits erkannt werden.</w:t>
      </w:r>
    </w:p>
    <w:p w:rsidR="009F5124" w:rsidRDefault="009F5124" w:rsidP="00BD33B7"/>
    <w:p w:rsidR="00744AB7" w:rsidRDefault="00BD33B7" w:rsidP="00162437">
      <w:r>
        <w:t xml:space="preserve">Negative Zahlen beginnen mit einem Minus. Da das Minus aber nur Platz in der Mitte benötigt und nicht wie jeder andere Buchstabe in seiner vollen Höhe, wird das Minus in der Kollisionsprüfung ignoriert. Die </w:t>
      </w:r>
      <w:r w:rsidRPr="00BD33B7">
        <w:t>Minuszeichenpixellänge</w:t>
      </w:r>
      <w:r>
        <w:t xml:space="preserve"> beträgt 0,5 Pfeilgröße</w:t>
      </w:r>
      <w:r w:rsidR="00F15316">
        <w:t>n</w:t>
      </w:r>
      <w:r>
        <w:t xml:space="preserve">, ignoriert werden aber nur 0,4, weil zwischen Minus und dem nächsten Buchstabe noch einen kleinen Leerraum </w:t>
      </w:r>
      <w:r w:rsidR="00162437">
        <w:t>ist</w:t>
      </w:r>
      <w:r>
        <w:t>. Somit werden 2 bis 4 Pixel ignoriert, sodass der Text in diesen Pixeln mit anderen Objekten kollidieren darf. Da die Diagrammkur</w:t>
      </w:r>
      <w:r w:rsidR="00F02154">
        <w:t>ven meist schräg</w:t>
      </w:r>
      <w:r>
        <w:t xml:space="preserve"> verlaufen, ist hier auch keine Kollision.</w:t>
      </w:r>
    </w:p>
    <w:p w:rsidR="00520D1B" w:rsidRDefault="00520D1B" w:rsidP="00BD33B7"/>
    <w:p w:rsidR="00520D1B" w:rsidRDefault="00520D1B" w:rsidP="00BD33B7">
      <w:r>
        <w:t>Links ohne und rechts mit Minusbuchstabe ignorieren.</w:t>
      </w:r>
    </w:p>
    <w:p w:rsidR="00C72CE4" w:rsidRDefault="00BD33B7" w:rsidP="00206DF0">
      <w:r>
        <w:rPr>
          <w:noProof/>
          <w:lang w:eastAsia="de-DE"/>
        </w:rPr>
        <w:lastRenderedPageBreak/>
        <w:drawing>
          <wp:inline distT="0" distB="0" distL="0" distR="0">
            <wp:extent cx="2809875" cy="2095500"/>
            <wp:effectExtent l="19050" t="0" r="0" b="0"/>
            <wp:docPr id="525" name="Grafik 524" descr="Uberlappen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erlappen2.wmf"/>
                    <pic:cNvPicPr/>
                  </pic:nvPicPr>
                  <pic:blipFill>
                    <a:blip r:embed="rId290" cstate="print"/>
                    <a:stretch>
                      <a:fillRect/>
                    </a:stretch>
                  </pic:blipFill>
                  <pic:spPr>
                    <a:xfrm>
                      <a:off x="0" y="0"/>
                      <a:ext cx="2809875" cy="2095500"/>
                    </a:xfrm>
                    <a:prstGeom prst="rect">
                      <a:avLst/>
                    </a:prstGeom>
                  </pic:spPr>
                </pic:pic>
              </a:graphicData>
            </a:graphic>
          </wp:inline>
        </w:drawing>
      </w:r>
      <w:r>
        <w:rPr>
          <w:noProof/>
          <w:lang w:eastAsia="de-DE"/>
        </w:rPr>
        <w:drawing>
          <wp:inline distT="0" distB="0" distL="0" distR="0">
            <wp:extent cx="2809875" cy="2095500"/>
            <wp:effectExtent l="19050" t="0" r="0" b="0"/>
            <wp:docPr id="524" name="Grafik 523" descr="Uberlappen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erlappen2.wmf"/>
                    <pic:cNvPicPr/>
                  </pic:nvPicPr>
                  <pic:blipFill>
                    <a:blip r:embed="rId291" cstate="print"/>
                    <a:stretch>
                      <a:fillRect/>
                    </a:stretch>
                  </pic:blipFill>
                  <pic:spPr>
                    <a:xfrm>
                      <a:off x="0" y="0"/>
                      <a:ext cx="2809875" cy="2095500"/>
                    </a:xfrm>
                    <a:prstGeom prst="rect">
                      <a:avLst/>
                    </a:prstGeom>
                  </pic:spPr>
                </pic:pic>
              </a:graphicData>
            </a:graphic>
          </wp:inline>
        </w:drawing>
      </w:r>
      <w:r w:rsidR="00610468">
        <w:t xml:space="preserve"> G</w:t>
      </w:r>
      <w:fldSimple w:instr=" seq Grafik ">
        <w:r w:rsidR="00C771DC">
          <w:rPr>
            <w:noProof/>
          </w:rPr>
          <w:t>53</w:t>
        </w:r>
      </w:fldSimple>
      <w:r w:rsidR="00540C34">
        <w:fldChar w:fldCharType="begin"/>
      </w:r>
      <w:r w:rsidR="00610468">
        <w:instrText xml:space="preserve"> TC "</w:instrText>
      </w:r>
      <w:bookmarkStart w:id="210" w:name="_Toc157945274"/>
      <w:r w:rsidR="00610468">
        <w:instrText xml:space="preserve">Grafik </w:instrText>
      </w:r>
      <w:fldSimple w:instr=" seq Grafik \c ">
        <w:r w:rsidR="00C771DC">
          <w:rPr>
            <w:noProof/>
          </w:rPr>
          <w:instrText>53</w:instrText>
        </w:r>
      </w:fldSimple>
      <w:r w:rsidR="00610468">
        <w:tab/>
        <w:instrText>negatives Vorzeichen darf kollidieren</w:instrText>
      </w:r>
      <w:bookmarkEnd w:id="210"/>
      <w:r w:rsidR="00610468">
        <w:instrText xml:space="preserve">" \f G \l "2" </w:instrText>
      </w:r>
      <w:r w:rsidR="00540C34">
        <w:fldChar w:fldCharType="end"/>
      </w:r>
    </w:p>
    <w:p w:rsidR="00C72CE4" w:rsidRDefault="00C72CE4" w:rsidP="00C72CE4">
      <w:r>
        <w:t>Beispiel für eine zu prüfende Linie an Pixeln</w:t>
      </w:r>
    </w:p>
    <w:tbl>
      <w:tblPr>
        <w:tblW w:w="9600" w:type="dxa"/>
        <w:tblInd w:w="65" w:type="dxa"/>
        <w:tblCellMar>
          <w:left w:w="70" w:type="dxa"/>
          <w:right w:w="70" w:type="dxa"/>
        </w:tblCellMar>
        <w:tblLook w:val="04A0"/>
      </w:tblPr>
      <w:tblGrid>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tblGrid>
      <w:tr w:rsidR="00C72CE4" w:rsidRPr="009F5124" w:rsidTr="00894D67">
        <w:trPr>
          <w:trHeight w:val="315"/>
        </w:trPr>
        <w:tc>
          <w:tcPr>
            <w:tcW w:w="300" w:type="dxa"/>
            <w:tcBorders>
              <w:top w:val="single" w:sz="4" w:space="0" w:color="auto"/>
              <w:left w:val="single" w:sz="4" w:space="0" w:color="auto"/>
              <w:bottom w:val="single" w:sz="4" w:space="0" w:color="auto"/>
              <w:right w:val="single" w:sz="4" w:space="0" w:color="auto"/>
            </w:tcBorders>
            <w:shd w:val="clear" w:color="000000" w:fill="C0C0FF"/>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1</w:t>
            </w:r>
          </w:p>
        </w:tc>
        <w:tc>
          <w:tcPr>
            <w:tcW w:w="300" w:type="dxa"/>
            <w:tcBorders>
              <w:top w:val="single" w:sz="4" w:space="0" w:color="auto"/>
              <w:left w:val="nil"/>
              <w:bottom w:val="single" w:sz="4" w:space="0" w:color="auto"/>
              <w:right w:val="single" w:sz="4" w:space="0" w:color="auto"/>
            </w:tcBorders>
            <w:shd w:val="clear" w:color="000000" w:fill="C0C0FF"/>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1</w:t>
            </w:r>
          </w:p>
        </w:tc>
        <w:tc>
          <w:tcPr>
            <w:tcW w:w="300" w:type="dxa"/>
            <w:tcBorders>
              <w:top w:val="single" w:sz="4" w:space="0" w:color="auto"/>
              <w:left w:val="nil"/>
              <w:bottom w:val="single" w:sz="4" w:space="0" w:color="auto"/>
              <w:right w:val="single" w:sz="4" w:space="0" w:color="auto"/>
            </w:tcBorders>
            <w:shd w:val="clear" w:color="000000" w:fill="C0C0FF"/>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1</w:t>
            </w:r>
          </w:p>
        </w:tc>
        <w:tc>
          <w:tcPr>
            <w:tcW w:w="300" w:type="dxa"/>
            <w:tcBorders>
              <w:top w:val="single" w:sz="4" w:space="0" w:color="auto"/>
              <w:left w:val="nil"/>
              <w:bottom w:val="single" w:sz="4" w:space="0" w:color="auto"/>
              <w:right w:val="single" w:sz="4" w:space="0" w:color="auto"/>
            </w:tcBorders>
            <w:shd w:val="clear" w:color="000000" w:fill="C0C0FF"/>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1</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0</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0</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0</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0</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0</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0</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0</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0</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0</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0</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0</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0</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0</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0</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0</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0</w:t>
            </w:r>
          </w:p>
        </w:tc>
        <w:tc>
          <w:tcPr>
            <w:tcW w:w="300" w:type="dxa"/>
            <w:tcBorders>
              <w:top w:val="single" w:sz="4" w:space="0" w:color="auto"/>
              <w:left w:val="nil"/>
              <w:bottom w:val="single" w:sz="4" w:space="0" w:color="auto"/>
              <w:right w:val="single" w:sz="4" w:space="0" w:color="auto"/>
            </w:tcBorders>
            <w:shd w:val="clear" w:color="000000" w:fill="C0C0FF"/>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1</w:t>
            </w:r>
          </w:p>
        </w:tc>
        <w:tc>
          <w:tcPr>
            <w:tcW w:w="300" w:type="dxa"/>
            <w:tcBorders>
              <w:top w:val="single" w:sz="4" w:space="0" w:color="auto"/>
              <w:left w:val="nil"/>
              <w:bottom w:val="single" w:sz="4" w:space="0" w:color="auto"/>
              <w:right w:val="single" w:sz="4" w:space="0" w:color="auto"/>
            </w:tcBorders>
            <w:shd w:val="clear" w:color="000000" w:fill="C0C0FF"/>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1</w:t>
            </w:r>
          </w:p>
        </w:tc>
        <w:tc>
          <w:tcPr>
            <w:tcW w:w="300" w:type="dxa"/>
            <w:tcBorders>
              <w:top w:val="single" w:sz="4" w:space="0" w:color="auto"/>
              <w:left w:val="nil"/>
              <w:bottom w:val="single" w:sz="4" w:space="0" w:color="auto"/>
              <w:right w:val="single" w:sz="4" w:space="0" w:color="auto"/>
            </w:tcBorders>
            <w:shd w:val="clear" w:color="000000" w:fill="C0C0FF"/>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1</w:t>
            </w:r>
          </w:p>
        </w:tc>
        <w:tc>
          <w:tcPr>
            <w:tcW w:w="300" w:type="dxa"/>
            <w:tcBorders>
              <w:top w:val="single" w:sz="4" w:space="0" w:color="auto"/>
              <w:left w:val="nil"/>
              <w:bottom w:val="single" w:sz="4" w:space="0" w:color="auto"/>
              <w:right w:val="single" w:sz="4" w:space="0" w:color="auto"/>
            </w:tcBorders>
            <w:shd w:val="clear" w:color="000000" w:fill="C0C0FF"/>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1</w:t>
            </w:r>
          </w:p>
        </w:tc>
        <w:tc>
          <w:tcPr>
            <w:tcW w:w="300" w:type="dxa"/>
            <w:tcBorders>
              <w:top w:val="single" w:sz="4" w:space="0" w:color="auto"/>
              <w:left w:val="nil"/>
              <w:bottom w:val="single" w:sz="4" w:space="0" w:color="auto"/>
              <w:right w:val="single" w:sz="4" w:space="0" w:color="auto"/>
            </w:tcBorders>
            <w:shd w:val="clear" w:color="000000" w:fill="C0C0FF"/>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1</w:t>
            </w:r>
          </w:p>
        </w:tc>
        <w:tc>
          <w:tcPr>
            <w:tcW w:w="300" w:type="dxa"/>
            <w:tcBorders>
              <w:top w:val="single" w:sz="4" w:space="0" w:color="auto"/>
              <w:left w:val="nil"/>
              <w:bottom w:val="single" w:sz="4" w:space="0" w:color="auto"/>
              <w:right w:val="single" w:sz="4" w:space="0" w:color="auto"/>
            </w:tcBorders>
            <w:shd w:val="clear" w:color="000000" w:fill="C0C0FF"/>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1</w:t>
            </w:r>
          </w:p>
        </w:tc>
        <w:tc>
          <w:tcPr>
            <w:tcW w:w="300" w:type="dxa"/>
            <w:tcBorders>
              <w:top w:val="single" w:sz="4" w:space="0" w:color="auto"/>
              <w:left w:val="nil"/>
              <w:bottom w:val="single" w:sz="4" w:space="0" w:color="auto"/>
              <w:right w:val="single" w:sz="4" w:space="0" w:color="auto"/>
            </w:tcBorders>
            <w:shd w:val="clear" w:color="000000" w:fill="C0C0FF"/>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1</w:t>
            </w:r>
          </w:p>
        </w:tc>
        <w:tc>
          <w:tcPr>
            <w:tcW w:w="300" w:type="dxa"/>
            <w:tcBorders>
              <w:top w:val="single" w:sz="4" w:space="0" w:color="auto"/>
              <w:left w:val="nil"/>
              <w:bottom w:val="single" w:sz="4" w:space="0" w:color="auto"/>
              <w:right w:val="single" w:sz="4" w:space="0" w:color="auto"/>
            </w:tcBorders>
            <w:shd w:val="clear" w:color="000000" w:fill="C0C0FF"/>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1</w:t>
            </w:r>
          </w:p>
        </w:tc>
        <w:tc>
          <w:tcPr>
            <w:tcW w:w="300" w:type="dxa"/>
            <w:tcBorders>
              <w:top w:val="single" w:sz="4" w:space="0" w:color="auto"/>
              <w:left w:val="nil"/>
              <w:bottom w:val="single" w:sz="4" w:space="0" w:color="auto"/>
              <w:right w:val="single" w:sz="4" w:space="0" w:color="auto"/>
            </w:tcBorders>
            <w:shd w:val="clear" w:color="000000" w:fill="C0C0FF"/>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1</w:t>
            </w:r>
          </w:p>
        </w:tc>
        <w:tc>
          <w:tcPr>
            <w:tcW w:w="300" w:type="dxa"/>
            <w:tcBorders>
              <w:top w:val="single" w:sz="4" w:space="0" w:color="auto"/>
              <w:left w:val="nil"/>
              <w:bottom w:val="single" w:sz="4" w:space="0" w:color="auto"/>
              <w:right w:val="single" w:sz="4" w:space="0" w:color="auto"/>
            </w:tcBorders>
            <w:shd w:val="clear" w:color="000000" w:fill="C0C0FF"/>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1</w:t>
            </w:r>
          </w:p>
        </w:tc>
        <w:tc>
          <w:tcPr>
            <w:tcW w:w="300" w:type="dxa"/>
            <w:tcBorders>
              <w:top w:val="single" w:sz="4" w:space="0" w:color="auto"/>
              <w:left w:val="nil"/>
              <w:bottom w:val="single" w:sz="4" w:space="0" w:color="auto"/>
              <w:right w:val="single" w:sz="4" w:space="0" w:color="auto"/>
            </w:tcBorders>
            <w:shd w:val="clear" w:color="000000" w:fill="C0C0FF"/>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1</w:t>
            </w:r>
          </w:p>
        </w:tc>
        <w:tc>
          <w:tcPr>
            <w:tcW w:w="300" w:type="dxa"/>
            <w:tcBorders>
              <w:top w:val="single" w:sz="4" w:space="0" w:color="auto"/>
              <w:left w:val="nil"/>
              <w:bottom w:val="single" w:sz="4" w:space="0" w:color="auto"/>
              <w:right w:val="single" w:sz="4" w:space="0" w:color="auto"/>
            </w:tcBorders>
            <w:shd w:val="clear" w:color="000000" w:fill="C0C0FF"/>
            <w:noWrap/>
            <w:vAlign w:val="bottom"/>
            <w:hideMark/>
          </w:tcPr>
          <w:p w:rsidR="00C72CE4" w:rsidRPr="009F5124" w:rsidRDefault="00C72CE4" w:rsidP="00894D67">
            <w:pPr>
              <w:spacing w:line="240" w:lineRule="auto"/>
              <w:jc w:val="right"/>
              <w:rPr>
                <w:rFonts w:eastAsia="Times New Roman" w:cs="Times New Roman"/>
                <w:szCs w:val="24"/>
                <w:lang w:eastAsia="de-DE"/>
              </w:rPr>
            </w:pPr>
            <w:r w:rsidRPr="009F5124">
              <w:rPr>
                <w:rFonts w:eastAsia="Times New Roman" w:cs="Times New Roman"/>
                <w:szCs w:val="24"/>
                <w:lang w:eastAsia="de-DE"/>
              </w:rPr>
              <w:t>1</w:t>
            </w:r>
          </w:p>
        </w:tc>
      </w:tr>
    </w:tbl>
    <w:p w:rsidR="00C72CE4" w:rsidRDefault="00C72CE4" w:rsidP="00C72CE4">
      <w:r>
        <w:t>Zuerst wird der letzte Pixel geprüft, dann ab den ersten fortlaufend. Würde die Reihe nicht mit 4 Einsen beginnen und der letzte wird nicht zuerst geprüft, dann müssen erst alle Nullen geprüft werden, bis man auf eine 1 trifft.</w:t>
      </w:r>
    </w:p>
    <w:p w:rsidR="00BD33B7" w:rsidRDefault="00C72CE4" w:rsidP="00C72CE4">
      <w:r>
        <w:t>Beginnt der Text mit einem Minus, dann werden die ersten 4 Einsen (</w:t>
      </w:r>
      <w:r w:rsidRPr="004D7F2C">
        <w:t>Minuszeichenpixellänge</w:t>
      </w:r>
      <w:r>
        <w:t>) übersprungen. Gibt es die letzten Einsen nicht, dann wird eine gültige Position für den Text erkannt, weil nur Nullen gefunden.</w:t>
      </w:r>
    </w:p>
    <w:p w:rsidR="00C72CE4" w:rsidRDefault="00C72CE4" w:rsidP="009F5C79"/>
    <w:p w:rsidR="00610468" w:rsidRDefault="00744AB7" w:rsidP="00744AB7">
      <w:r>
        <w:t>Ist in allen Pixeln keine Kollision gefunden, dann ist ein Platz für den Text gefunden. Wie gut der Fund ist, wird über den Abstand bewertet, denn im Suchfeld gibt es auch noch Nachbarpixel, die ebenfalls dem Text einen kollisionsfreien Platz bieten. Der Abstand berechnet sich aus dem Textmittelpunkt zum Extremwertpunkt. Ein Pythagoras der beiden Koordinaten wird nicht berechnet, um Quad</w:t>
      </w:r>
      <w:r w:rsidR="00610468">
        <w:t>rate und Wurzeln ein zu sparen.</w:t>
      </w:r>
    </w:p>
    <w:p w:rsidR="00610468" w:rsidRDefault="00610468" w:rsidP="00610468">
      <w:pPr>
        <w:pStyle w:val="Formel"/>
      </w:pPr>
      <w:r>
        <w:t xml:space="preserve">Abstand = </w:t>
      </w:r>
      <w:r w:rsidR="00540C34" w:rsidRPr="00610468">
        <w:rPr>
          <w:strike/>
        </w:rPr>
        <w:fldChar w:fldCharType="begin"/>
      </w:r>
      <w:r w:rsidRPr="00610468">
        <w:rPr>
          <w:strike/>
        </w:rPr>
        <w:instrText xml:space="preserve"> EQ \r(;ΔBu²+ΔBv²) </w:instrText>
      </w:r>
      <w:r w:rsidR="00540C34" w:rsidRPr="00610468">
        <w:rPr>
          <w:strike/>
        </w:rPr>
        <w:fldChar w:fldCharType="end"/>
      </w:r>
      <w:r>
        <w:tab/>
        <w:t>nicht verwendet</w:t>
      </w:r>
    </w:p>
    <w:p w:rsidR="00610468" w:rsidRDefault="00610468" w:rsidP="00610468">
      <w:pPr>
        <w:pStyle w:val="Formel"/>
      </w:pPr>
      <w:r>
        <w:t>Abstand = ΔBu + ΔBv</w:t>
      </w:r>
      <w:r>
        <w:tab/>
        <w:t>verwendete Formel</w:t>
      </w:r>
    </w:p>
    <w:p w:rsidR="004B2008" w:rsidRDefault="00744AB7" w:rsidP="00744AB7">
      <w:r>
        <w:t>Die Koordinaten des besten Abstandes werden gespeichert. Nach dem Suchen werden dem Text bei einem erfolgreichen Fund die neuen Koordinaten zugewiesen. Egal, ob die Koordinaten nun geändert wurden, der Text wird wieder in die Schmierbitmap eingetragen und der nächste Text wird geprüft.</w:t>
      </w:r>
    </w:p>
    <w:p w:rsidR="00D84EEB" w:rsidRDefault="00D84EEB" w:rsidP="00F2140A"/>
    <w:p w:rsidR="00744AB7" w:rsidRPr="003434C2" w:rsidRDefault="00744AB7" w:rsidP="00F2140A">
      <w:pPr>
        <w:rPr>
          <w:b/>
        </w:rPr>
      </w:pPr>
      <w:r w:rsidRPr="003434C2">
        <w:rPr>
          <w:b/>
        </w:rPr>
        <w:t>'Extremwerte schreiben</w:t>
      </w:r>
    </w:p>
    <w:p w:rsidR="00744AB7" w:rsidRDefault="003434C2" w:rsidP="003434C2">
      <w:r>
        <w:t>Die Extremwerttexte werden in das Diagramm geschrieben. Wurde ein Text geschoben, dann stimmen seine Bitmapkoordinaten nicht mit seine</w:t>
      </w:r>
      <w:r w:rsidR="00D46294">
        <w:t>n</w:t>
      </w:r>
      <w:r>
        <w:t xml:space="preserve"> WMFkoordinaten überein. Die WMFkoordinaten werden zurück gerechnet. Wurde ein Punkt nicht geschoben (weil nicht geprüft oder nie kollidiert oder kollidiert), dann werden die WMFkoordinaten beibehalten, denn beim Rückrechnen entstehen Rundungsfehler. Die Bitmap hat nur die Maße 200·160, während die WMFkoordinaten sich etwa bei 5000 bewegen. Ein halber Pixel in der Bitmap bedeutet etwa 10 Twip in WMF. </w:t>
      </w:r>
    </w:p>
    <w:p w:rsidR="00CC5133" w:rsidRDefault="00CC5133" w:rsidP="003D4A59"/>
    <w:p w:rsidR="00F33723" w:rsidRPr="00F33723" w:rsidRDefault="00F33723" w:rsidP="003D4A59">
      <w:pPr>
        <w:rPr>
          <w:b/>
        </w:rPr>
      </w:pPr>
      <w:r w:rsidRPr="00F33723">
        <w:rPr>
          <w:b/>
        </w:rPr>
        <w:t>'Diagrammpfeile</w:t>
      </w:r>
    </w:p>
    <w:p w:rsidR="00F33723" w:rsidRPr="00FF288B" w:rsidRDefault="00F33723" w:rsidP="001063D4">
      <w:r>
        <w:t>Die Pfeile gehen über das Ansichtsfenster hinaus. Sind die A</w:t>
      </w:r>
      <w:r w:rsidR="001063D4">
        <w:t>x</w:t>
      </w:r>
      <w:r>
        <w:t xml:space="preserve">einteilungen beide auf -2, dann wird der Y-Pfeil eine Pfeilspitze verlängert, um zu </w:t>
      </w:r>
      <w:r w:rsidR="00B01A9F">
        <w:t>verhindern</w:t>
      </w:r>
      <w:r>
        <w:t xml:space="preserve">, dass sich der Extremwert mit der </w:t>
      </w:r>
      <w:r w:rsidR="00B01A9F">
        <w:t>Überschrift</w:t>
      </w:r>
      <w:r>
        <w:t xml:space="preserve"> überlappt.</w:t>
      </w:r>
      <w:r w:rsidR="00A12813">
        <w:t xml:space="preserve"> Die Zusatzobjekte werden an das Diagramm gehangen und liegen auf der X-Axe.</w:t>
      </w:r>
    </w:p>
    <w:p w:rsidR="00F33723" w:rsidRPr="00FF288B" w:rsidRDefault="00F33723" w:rsidP="005D5E23">
      <w:r>
        <w:t xml:space="preserve">Damit endet </w:t>
      </w:r>
      <w:r w:rsidR="00A12813">
        <w:t>ein</w:t>
      </w:r>
      <w:r>
        <w:t xml:space="preserve"> Diagramm </w:t>
      </w:r>
      <w:r w:rsidR="00A12813">
        <w:t xml:space="preserve">ohne Zusatzobjekte </w:t>
      </w:r>
      <w:r>
        <w:t>immer mit seine beiden Pfeile.</w:t>
      </w:r>
      <w:r w:rsidR="00A12813">
        <w:t xml:space="preserve"> Beim Auslastungsdiagramm werden diese beiden Pfeile entfernt, indem 72 Byte abgeschnitten werden.</w:t>
      </w:r>
    </w:p>
    <w:p w:rsidR="00B07F63" w:rsidRPr="00FF288B" w:rsidRDefault="00B07F63" w:rsidP="00646409"/>
    <w:p w:rsidR="00B07F63" w:rsidRPr="00D40F63" w:rsidRDefault="00D825C3" w:rsidP="00D33E79">
      <w:pPr>
        <w:pStyle w:val="berschrift3"/>
        <w:rPr>
          <w:lang w:val="en-US"/>
        </w:rPr>
      </w:pPr>
      <w:bookmarkStart w:id="211" w:name="_Toc157945404"/>
      <w:r w:rsidRPr="00D40F63">
        <w:rPr>
          <w:lang w:val="en-US"/>
        </w:rPr>
        <w:lastRenderedPageBreak/>
        <w:t>Zubehör zum KKTdiagramm</w:t>
      </w:r>
      <w:bookmarkEnd w:id="211"/>
    </w:p>
    <w:p w:rsidR="00B83B1D" w:rsidRDefault="00B83B1D" w:rsidP="00B83B1D">
      <w:pPr>
        <w:pStyle w:val="KeinLeerraum"/>
        <w:rPr>
          <w:lang w:val="en-US"/>
        </w:rPr>
      </w:pPr>
      <w:r w:rsidRPr="00B83B1D">
        <w:rPr>
          <w:lang w:val="en-US"/>
        </w:rPr>
        <w:t>Function Polyglätten(ByVal Polylinie As String, ByVal Kompression As Double) As String</w:t>
      </w:r>
    </w:p>
    <w:p w:rsidR="00B83B1D" w:rsidRPr="00B83B1D" w:rsidRDefault="00B83B1D" w:rsidP="00646409">
      <w:r w:rsidRPr="00B83B1D">
        <w:t>Diese Funxion macht Polylinien schlanker und wird detailliert im Dokument PowerWMF beschrieben.</w:t>
      </w:r>
    </w:p>
    <w:p w:rsidR="00B83B1D" w:rsidRPr="00B83B1D" w:rsidRDefault="00B83B1D" w:rsidP="00B83B1D">
      <w:pPr>
        <w:pStyle w:val="KeinLeerraum"/>
        <w:rPr>
          <w:lang w:val="en-US"/>
        </w:rPr>
      </w:pPr>
      <w:r w:rsidRPr="00B83B1D">
        <w:rPr>
          <w:lang w:val="en-US"/>
        </w:rPr>
        <w:t>Function PositiverWinkel(ByVal x1 As Double, ByVal y1 As Double, ByVal x2 As Double, ByVal y2 As Double) As Boolean</w:t>
      </w:r>
    </w:p>
    <w:p w:rsidR="00D825C3" w:rsidRDefault="00B83B1D" w:rsidP="00D33E79">
      <w:r w:rsidRPr="00B83B1D">
        <w:t>Ein Helfer, der dafür sorgt, dass Bögen auf der richtigen Seite gezeichnet werden.</w:t>
      </w:r>
      <w:r w:rsidR="00D33E79">
        <w:t xml:space="preserve"> PositiverWinkel kommt in Polyglätten vor und wird hier nicht weiter beschrieben.</w:t>
      </w:r>
    </w:p>
    <w:p w:rsidR="00D825C3" w:rsidRPr="00B83B1D" w:rsidRDefault="00D825C3" w:rsidP="00646409"/>
    <w:p w:rsidR="00D825C3" w:rsidRDefault="003434C2" w:rsidP="003434C2">
      <w:pPr>
        <w:pStyle w:val="KeinLeerraum"/>
      </w:pPr>
      <w:r w:rsidRPr="003434C2">
        <w:t>Sub ObjekteRastern(ByRef WMFobjekte, ByRef Matrix, ByVal TransUzuBu#, ByVal TransVzuBv#, ByVal u1%, ByVal v1%, ByVal Bu1%, ByVal Bv1%, ByVal pg%, ByVal YadK%)</w:t>
      </w:r>
    </w:p>
    <w:p w:rsidR="003434C2" w:rsidRDefault="003434C2" w:rsidP="003434C2">
      <w:r>
        <w:t>ObjekteRastern rastert im Diagramm vorkommende Objekte in eine Bitmap. Der Code ist sehr knapp und sparsam gehalten, sodass nur die WMFobjekte gerastert werden, die im WMF-Balken vorkommen: Linien, Kreislein, Texte und Rechtecke. Bögen, runde Rechtecke und Mtexte werden also ignoriert.</w:t>
      </w:r>
    </w:p>
    <w:p w:rsidR="003434C2" w:rsidRDefault="003434C2" w:rsidP="003434C2">
      <w:r>
        <w:t>Rechts ausgerichtete Texte werden mit der Prozedur TextRastern gerastert. Alle anderen Texte werden ignoriert.</w:t>
      </w:r>
    </w:p>
    <w:p w:rsidR="003434C2" w:rsidRDefault="003434C2" w:rsidP="003434C2">
      <w:r>
        <w:t xml:space="preserve">Von Rechtecken werden die Umrisse gerastert. Eine Füllung fehlt. Weiterhin wird an den 4 Ecken der Pixel weggelassen. </w:t>
      </w:r>
      <w:r w:rsidR="00E6340F">
        <w:t>Damit entsteht keine Kollision, wenn ein Text wegen einem Eckpixel überlappt. Ellipsen werden als Rechtecke gerastert. Die kleinen Extremwertkreislein sehen rund aus, weil die 4 Eckpixel fehlen.</w:t>
      </w:r>
    </w:p>
    <w:p w:rsidR="00E6340F" w:rsidRDefault="00E6340F" w:rsidP="00E6340F">
      <w:r>
        <w:t>Polylinien und Polygone werden gleich behandelt, denn es wird nur der Umriss gerastert. Für jedes Linienstück wird die Prozedur Linierastern verwendet.</w:t>
      </w:r>
    </w:p>
    <w:p w:rsidR="003434C2" w:rsidRDefault="003434C2" w:rsidP="00646409"/>
    <w:p w:rsidR="00E6340F" w:rsidRDefault="00E6340F" w:rsidP="00E6340F">
      <w:pPr>
        <w:pStyle w:val="KeinLeerraum"/>
      </w:pPr>
      <w:r w:rsidRPr="00E6340F">
        <w:t>Sub TextRastern(ByVal u%, ByVal v%, ByVal Hilfstext$, ByRef Matrix, ByVal pg%, ByVal TransUzuBu#, ByVal TransVzuBv#, ByVal YadK%, ByVal Bu1%, ByVal Bv1%, ByVal u1%, ByVal v1%, ByVal Gewicht%)</w:t>
      </w:r>
    </w:p>
    <w:p w:rsidR="00E6340F" w:rsidRDefault="00E6340F" w:rsidP="00646409">
      <w:r>
        <w:t>TextRastern füllt ein Rechteck aus Pixeln entsprechend der Textbreite und -höhe. Ein Gewicht kann übergeben werden, sodass die Werte der Bitmap um diesen Wert erhöht werden. ObjekteRastern gewichtet Texte mit 2.</w:t>
      </w:r>
    </w:p>
    <w:p w:rsidR="00E6340F" w:rsidRDefault="00E6340F" w:rsidP="00646409"/>
    <w:p w:rsidR="00E6340F" w:rsidRDefault="00E6340F" w:rsidP="00E6340F">
      <w:pPr>
        <w:pStyle w:val="KeinLeerraum"/>
      </w:pPr>
      <w:r w:rsidRPr="00E6340F">
        <w:t>Sub LinieRastern(ByRef Matrix, ByVal x1%, ByVal y1%, ByVal x2%, ByVal y2%)</w:t>
      </w:r>
    </w:p>
    <w:p w:rsidR="00E6340F" w:rsidRDefault="00E6340F" w:rsidP="00E6340F">
      <w:r>
        <w:t xml:space="preserve">LinieRastern geht mit dem Bresenham-Algorithmus. Der letzte Pixel wird allerdings nicht erhöht. Dies hat den Zweck, dass oft Polylinien übergeben werden, sodass der letzte Pixel mit dem ersten Pixel der nächsten Linie identisch ist. </w:t>
      </w:r>
      <w:r w:rsidR="00550569">
        <w:t>Somit entsteht eine einfarbige Linie ohne doppelte Pixel.</w:t>
      </w:r>
    </w:p>
    <w:p w:rsidR="00E6340F" w:rsidRDefault="00E6340F" w:rsidP="00646409"/>
    <w:p w:rsidR="00887DE9" w:rsidRDefault="00887DE9">
      <w:pPr>
        <w:spacing w:line="240" w:lineRule="auto"/>
      </w:pPr>
      <w:r>
        <w:br w:type="page"/>
      </w:r>
    </w:p>
    <w:p w:rsidR="005D0E4B" w:rsidRDefault="005D0E4B" w:rsidP="005D0E4B">
      <w:pPr>
        <w:pStyle w:val="berschrift1"/>
      </w:pPr>
      <w:bookmarkStart w:id="212" w:name="_Toc157945405"/>
      <w:r>
        <w:lastRenderedPageBreak/>
        <w:t>Querschnitt2</w:t>
      </w:r>
      <w:bookmarkEnd w:id="212"/>
    </w:p>
    <w:p w:rsidR="005D0E4B" w:rsidRDefault="005D0E4B" w:rsidP="0092170E">
      <w:r>
        <w:t xml:space="preserve">Querschnitt2 ist das Programm für die Querschnittswerte und deren Darstellung. Es können sowohl Normprofile als auch parametrische Profile eingegeben werden, sowie Dreipunktquerschnitte. </w:t>
      </w:r>
    </w:p>
    <w:p w:rsidR="005D0E4B" w:rsidRDefault="005D0E4B" w:rsidP="0092170E"/>
    <w:p w:rsidR="005D0E4B" w:rsidRDefault="005D0E4B" w:rsidP="00D46294">
      <w:r>
        <w:t xml:space="preserve">Querschnitt2 ist </w:t>
      </w:r>
      <w:r w:rsidRPr="005D0E4B">
        <w:rPr>
          <w:b/>
          <w:bCs/>
        </w:rPr>
        <w:t>objektorientiert</w:t>
      </w:r>
      <w:r>
        <w:t xml:space="preserve"> und ist in VBA ein Klassenmodul. Die Programmierung unterscheidet sich von dem </w:t>
      </w:r>
      <w:r w:rsidRPr="005D0E4B">
        <w:rPr>
          <w:b/>
          <w:bCs/>
        </w:rPr>
        <w:t>prozeduralen</w:t>
      </w:r>
      <w:r>
        <w:t xml:space="preserve"> WMF-Balken und der </w:t>
      </w:r>
      <w:r w:rsidR="00D46294">
        <w:rPr>
          <w:b/>
          <w:bCs/>
        </w:rPr>
        <w:t>A</w:t>
      </w:r>
      <w:r w:rsidRPr="005D0E4B">
        <w:rPr>
          <w:b/>
          <w:bCs/>
        </w:rPr>
        <w:t>sciicode</w:t>
      </w:r>
      <w:r>
        <w:t xml:space="preserve"> basierten WMF-Engine. Sowohl </w:t>
      </w:r>
      <w:r w:rsidR="00D46294">
        <w:t>ASCII</w:t>
      </w:r>
      <w:r>
        <w:t xml:space="preserve"> als auch Prozedural arbeiten mit Funxionen und Prozeduren. In einer Prozedur gibt es einen Ablauf z.B. Durchlaufträger berechnen. Die Punkte werden der Reihe nach abgearbeitet und am Ende ist ein Ergebnis da. Sich wiederholende Aufgaben werden mit Funxionen erledigt.</w:t>
      </w:r>
    </w:p>
    <w:p w:rsidR="005D0E4B" w:rsidRDefault="005D0E4B" w:rsidP="0092170E">
      <w:r>
        <w:t>Querschnitt2 hingegen besitzt eine ganze Reihe an Variablen, Methoden und Funxionen. Mit den Methoden kann der Inhalt vom Querschnitt geändert werden. Die Funxionen sind auf den Querschnitt2 zugeschnitten und können außerhalb nicht mehr verwendet werden. Dies macht Sinn, denn die vorherigen Querschnittsfunxionen konnten zwar überall aufgerufen werden, auch in Excel. Sie gaben aber bestenfalls Garbage aus, wenn sie nicht auf einen Querschnittkontext angewendet wurden.</w:t>
      </w:r>
    </w:p>
    <w:p w:rsidR="005D0E4B" w:rsidRDefault="005D0E4B" w:rsidP="0092170E">
      <w:r>
        <w:t xml:space="preserve">Mit der Objektorientierung trägt Querschnitt2 nicht direkt was zum Programmablauf bei, da am Ende alles wieder verschwindet, weil alle Daten im Querschnitt bleiben. Der Querschnitt2 ist für die prozedurale Programmierung ein gewaltiger indirekter Nutzen. Im Hauptcode wird eine Variable (oder ein Array BalkenQ) angelegt, dessen Datentyp ein Querschnitt2 ist. Was früher sehr aufwändig zu programmieren war, wird jetzt von Querschnitt2 selbst erledigt. Viele Aufgaben werden delegiert und der Code wird dadurch schlanker. Außerdem stehen die Variablen des Querschnittes immer griffbereit, sodass Ifanweisungen sofort durchgeführt werden, ohne vorher was ermitteln zu müssen. Beispiel: Die Querschnittshöhe ist gefragt. Früher wurde die </w:t>
      </w:r>
      <w:r w:rsidR="00D46294">
        <w:t>Funxion</w:t>
      </w:r>
      <w:r>
        <w:t xml:space="preserve"> QSwerte angewendet und die Höhe ausgelesen. QSwerte berechnet jedoch alle Werte. Uncool ist es jedesmal Iy, VRd... zu berechnen, wenn doch nur die Höhe gefragt ist. Im objektorientierten Querschnitt wird die Höhe einfach mit Q.Höhe abgegriffen und kann so zwischen If und Then stehen.</w:t>
      </w:r>
    </w:p>
    <w:p w:rsidR="005D0E4B" w:rsidRDefault="005D0E4B" w:rsidP="0092170E">
      <w:r>
        <w:t>3000 Zeilen alter Querschnittscode wurde entfernt und 4000 Zeilen neuer kamen hinzu. Es wurde etwa 1500 Zeilen Code eingespart.</w:t>
      </w:r>
      <w:r w:rsidR="007E0CE7">
        <w:t xml:space="preserve"> 3000-1500=4000? Der zusätzliche Code hat mehr Funxionalität. So gibt es doppelt so viele Querschnitte, Normprofile aus Schneider Bautabellen und jedes kann um 90° gedreht werden. Der Balken wird chicker gezeichnet und das Querschnittsbeulen DIN EN 1993-1-5 ist enthalten. Die Einsparung der 1500 Zeilen kommt zum einen aus der Objektorientierung und zum anderen durch einen allgemeinen Algorithmus zum Querschnittzeichnen sowie eine Datenkompression für Normprofile.</w:t>
      </w:r>
    </w:p>
    <w:p w:rsidR="005D0E4B" w:rsidRDefault="005D0E4B" w:rsidP="0092170E"/>
    <w:p w:rsidR="005D0E4B" w:rsidRDefault="005D0E4B" w:rsidP="0092170E">
      <w:r>
        <w:t>Für die parametrische Eingabe gibt es den Button ParameterprofilEingeben. Dieses Formular besitzt einen Querschnitt2.</w:t>
      </w:r>
      <w:r w:rsidR="007E0CE7">
        <w:t xml:space="preserve"> Viele Querschnittsaufgaben wurden dem Querschnitt überlassen, sodass der Code um 35% entschlackt wurde, dafür können nun mehr Querschnittstypen ausgewählt werden und Dreipunktquerschnitte angezeigt werden.</w:t>
      </w:r>
    </w:p>
    <w:p w:rsidR="005D0E4B" w:rsidRDefault="005D0E4B">
      <w:pPr>
        <w:spacing w:line="240" w:lineRule="auto"/>
      </w:pPr>
    </w:p>
    <w:p w:rsidR="006F0482" w:rsidRDefault="006F0482">
      <w:pPr>
        <w:spacing w:line="240" w:lineRule="auto"/>
      </w:pPr>
      <w:r>
        <w:br w:type="page"/>
      </w:r>
    </w:p>
    <w:p w:rsidR="005D0E4B" w:rsidRDefault="006F0482" w:rsidP="006F0482">
      <w:pPr>
        <w:pStyle w:val="berschrift2"/>
      </w:pPr>
      <w:bookmarkStart w:id="213" w:name="_Toc157945406"/>
      <w:r>
        <w:lastRenderedPageBreak/>
        <w:t>Methoden</w:t>
      </w:r>
      <w:bookmarkEnd w:id="213"/>
    </w:p>
    <w:p w:rsidR="006F0482" w:rsidRPr="0092170E" w:rsidRDefault="006F0482" w:rsidP="0092170E">
      <w:pPr>
        <w:rPr>
          <w:b/>
        </w:rPr>
      </w:pPr>
      <w:r w:rsidRPr="0092170E">
        <w:rPr>
          <w:b/>
        </w:rPr>
        <w:t>Q.Materialzuweisen</w:t>
      </w:r>
    </w:p>
    <w:p w:rsidR="006F0482" w:rsidRDefault="006F0482" w:rsidP="0092170E">
      <w:r>
        <w:t>Gib dem Querschnitt ein Material!</w:t>
      </w:r>
    </w:p>
    <w:p w:rsidR="006F0482" w:rsidRDefault="006F0482" w:rsidP="0092170E"/>
    <w:p w:rsidR="006F0482" w:rsidRPr="0092170E" w:rsidRDefault="006F0482" w:rsidP="0092170E">
      <w:pPr>
        <w:rPr>
          <w:b/>
        </w:rPr>
      </w:pPr>
      <w:r w:rsidRPr="0092170E">
        <w:rPr>
          <w:b/>
        </w:rPr>
        <w:t>Q.Profilzuweisen</w:t>
      </w:r>
    </w:p>
    <w:p w:rsidR="006F0482" w:rsidRDefault="006F0482" w:rsidP="0092170E">
      <w:r>
        <w:t>Gib dem Querschnitt ein Profil!</w:t>
      </w:r>
    </w:p>
    <w:p w:rsidR="006F0482" w:rsidRDefault="006F0482" w:rsidP="0092170E"/>
    <w:p w:rsidR="006F0482" w:rsidRPr="0092170E" w:rsidRDefault="006F0482" w:rsidP="0092170E">
      <w:pPr>
        <w:rPr>
          <w:b/>
        </w:rPr>
      </w:pPr>
      <w:r w:rsidRPr="0092170E">
        <w:rPr>
          <w:b/>
        </w:rPr>
        <w:t>Q.BalkenZ</w:t>
      </w:r>
      <w:r w:rsidR="00D8486F" w:rsidRPr="0092170E">
        <w:rPr>
          <w:b/>
        </w:rPr>
        <w:t>eichnen</w:t>
      </w:r>
    </w:p>
    <w:p w:rsidR="006F0482" w:rsidRDefault="006F0482" w:rsidP="0092170E">
      <w:r>
        <w:t>Lass den Balken zeichnen!</w:t>
      </w:r>
    </w:p>
    <w:p w:rsidR="006F0482" w:rsidRDefault="006F0482" w:rsidP="0092170E"/>
    <w:p w:rsidR="006F0482" w:rsidRPr="0092170E" w:rsidRDefault="006F0482" w:rsidP="0092170E">
      <w:pPr>
        <w:rPr>
          <w:b/>
        </w:rPr>
      </w:pPr>
      <w:r w:rsidRPr="0092170E">
        <w:rPr>
          <w:b/>
        </w:rPr>
        <w:t>Q.Zeichnen; Q.ImFensterZeichnen</w:t>
      </w:r>
    </w:p>
    <w:p w:rsidR="006F0482" w:rsidRDefault="006F0482" w:rsidP="0092170E">
      <w:r>
        <w:t>Lass den Querschnitt zeichnen!</w:t>
      </w:r>
    </w:p>
    <w:p w:rsidR="006F0482" w:rsidRDefault="006F0482" w:rsidP="0092170E"/>
    <w:p w:rsidR="006F0482" w:rsidRPr="0092170E" w:rsidRDefault="006F0482" w:rsidP="0092170E">
      <w:pPr>
        <w:rPr>
          <w:b/>
        </w:rPr>
      </w:pPr>
      <w:r w:rsidRPr="0092170E">
        <w:rPr>
          <w:b/>
        </w:rPr>
        <w:t>Helfer für das Innenleben von Querschnitt2</w:t>
      </w:r>
    </w:p>
    <w:p w:rsidR="006F0482" w:rsidRDefault="006F0482" w:rsidP="0092170E">
      <w:r>
        <w:t>Q.Korrigieren</w:t>
      </w:r>
    </w:p>
    <w:p w:rsidR="006F0482" w:rsidRDefault="006F0482" w:rsidP="0092170E">
      <w:r>
        <w:t>Q.MatrixfüllenBeule</w:t>
      </w:r>
    </w:p>
    <w:p w:rsidR="006F0482" w:rsidRDefault="006F0482" w:rsidP="0092170E">
      <w:r>
        <w:t>Q.Matrixfüllen</w:t>
      </w:r>
    </w:p>
    <w:p w:rsidR="00CD47E1" w:rsidRDefault="00CD47E1" w:rsidP="0092170E">
      <w:r>
        <w:t>Q.Autobeulefüllen</w:t>
      </w:r>
    </w:p>
    <w:p w:rsidR="006F0482" w:rsidRDefault="006F0482" w:rsidP="0092170E">
      <w:r>
        <w:t>Q.ProfiltypName</w:t>
      </w:r>
    </w:p>
    <w:p w:rsidR="006F0482" w:rsidRDefault="006F0482" w:rsidP="0092170E">
      <w:r>
        <w:t>Q.Drehen</w:t>
      </w:r>
    </w:p>
    <w:p w:rsidR="006F0482" w:rsidRDefault="006F0482" w:rsidP="0092170E">
      <w:r>
        <w:t>Q.Querschnittzusammensetzen</w:t>
      </w:r>
    </w:p>
    <w:p w:rsidR="006F0482" w:rsidRDefault="006F0482" w:rsidP="0092170E">
      <w:r>
        <w:t>Q.Beulwellezeichnen</w:t>
      </w:r>
    </w:p>
    <w:p w:rsidR="006F0482" w:rsidRDefault="006F0482" w:rsidP="0092170E">
      <w:r>
        <w:t>Q.MaßstabImFenster</w:t>
      </w:r>
    </w:p>
    <w:p w:rsidR="006F0482" w:rsidRDefault="006F0482" w:rsidP="0092170E">
      <w:r>
        <w:t>Q.MaßstabgrößenErmitteln</w:t>
      </w:r>
    </w:p>
    <w:p w:rsidR="006F0482" w:rsidRDefault="006F0482" w:rsidP="0092170E">
      <w:r>
        <w:t>Q.Schweißsymbolzeichnen</w:t>
      </w:r>
    </w:p>
    <w:p w:rsidR="006F0482" w:rsidRDefault="006F0482" w:rsidP="0092170E">
      <w:r>
        <w:t>Q.Pfadzeichnen</w:t>
      </w:r>
    </w:p>
    <w:p w:rsidR="006F0482" w:rsidRDefault="006F0482" w:rsidP="0092170E"/>
    <w:p w:rsidR="006F0482" w:rsidRDefault="006F0482" w:rsidP="0092170E">
      <w:r>
        <w:t xml:space="preserve">Zum Benutzen sind daher </w:t>
      </w:r>
      <w:r w:rsidR="005F7F7F">
        <w:t>4 Methoden relevant. Starte mit</w:t>
      </w:r>
      <w:r>
        <w:t xml:space="preserve"> Materialzuweisen</w:t>
      </w:r>
      <w:r w:rsidR="005F7F7F">
        <w:t xml:space="preserve"> und dann Profilzuweisen</w:t>
      </w:r>
      <w:r>
        <w:t xml:space="preserve">! Dann sind alle Querschnittswerte berechnet. Mit Zeichnen liegt eine Querschnittsgrafik mit Maßketten griffbereit. Mit </w:t>
      </w:r>
      <w:r w:rsidR="00EA09A2">
        <w:t>BalkenZeichnen</w:t>
      </w:r>
      <w:r>
        <w:t xml:space="preserve"> wird ein Balken gezeichnet. Systemgrafikzeichnen benutzt </w:t>
      </w:r>
      <w:r w:rsidR="00EA09A2">
        <w:t>BalkenZeichnen</w:t>
      </w:r>
      <w:r>
        <w:t xml:space="preserve">. Das Zeichnen des Querschnittes wird an mehreren Stellen des WMF-Balkens verwendet, die WMF-Engine hat auch Zugriff darauf und natürlich auch das Formular für Parameterprofileingeben. </w:t>
      </w:r>
    </w:p>
    <w:p w:rsidR="005D0E4B" w:rsidRDefault="005D0E4B" w:rsidP="0092170E"/>
    <w:p w:rsidR="005D0E4B" w:rsidRDefault="005D0E4B">
      <w:pPr>
        <w:spacing w:line="240" w:lineRule="auto"/>
      </w:pPr>
    </w:p>
    <w:p w:rsidR="006F0482" w:rsidRDefault="006F0482">
      <w:pPr>
        <w:spacing w:line="240" w:lineRule="auto"/>
      </w:pPr>
      <w:r>
        <w:br w:type="page"/>
      </w:r>
    </w:p>
    <w:p w:rsidR="005D0E4B" w:rsidRDefault="006F0482" w:rsidP="006F0482">
      <w:pPr>
        <w:pStyle w:val="berschrift2"/>
      </w:pPr>
      <w:bookmarkStart w:id="214" w:name="_Toc157945407"/>
      <w:r>
        <w:lastRenderedPageBreak/>
        <w:t>Variablen</w:t>
      </w:r>
      <w:bookmarkEnd w:id="214"/>
    </w:p>
    <w:p w:rsidR="006F0482" w:rsidRDefault="006F0482" w:rsidP="0092170E">
      <w:r>
        <w:t xml:space="preserve">Es gibt </w:t>
      </w:r>
      <w:r w:rsidR="00D46294">
        <w:t>öffentliche</w:t>
      </w:r>
      <w:r>
        <w:t xml:space="preserve"> und private Variablen. Die privaten Variablen können nur vom Querschnitt2 benutzt werden, während die öffentlichen auch für den WMF-Balken und andere da sind.</w:t>
      </w:r>
    </w:p>
    <w:p w:rsidR="006F0482" w:rsidRDefault="006F0482" w:rsidP="0092170E"/>
    <w:p w:rsidR="006F0482" w:rsidRPr="00D40F63" w:rsidRDefault="006F0482" w:rsidP="00D8486F">
      <w:pPr>
        <w:pStyle w:val="KeinLeerraum"/>
        <w:rPr>
          <w:lang w:val="en-US"/>
        </w:rPr>
      </w:pPr>
      <w:r w:rsidRPr="00D40F63">
        <w:rPr>
          <w:lang w:val="en-US"/>
        </w:rPr>
        <w:t>Private Material As String</w:t>
      </w:r>
    </w:p>
    <w:p w:rsidR="00B94A23" w:rsidRPr="00D40F63" w:rsidRDefault="00B94A23" w:rsidP="00D8486F">
      <w:pPr>
        <w:pStyle w:val="KeinLeerraum"/>
        <w:rPr>
          <w:u w:val="single"/>
          <w:lang w:val="en-US"/>
        </w:rPr>
      </w:pPr>
      <w:r w:rsidRPr="00D40F63">
        <w:rPr>
          <w:u w:val="single"/>
          <w:lang w:val="en-US"/>
        </w:rPr>
        <w:t>Public Mname As String</w:t>
      </w:r>
    </w:p>
    <w:p w:rsidR="00D8486F" w:rsidRDefault="00D8486F" w:rsidP="0092170E">
      <w:r w:rsidRPr="00D8486F">
        <w:t>Materialgüte = Material</w:t>
      </w:r>
      <w:r>
        <w:t>. Z.B. C30/37 oder S235.</w:t>
      </w:r>
    </w:p>
    <w:p w:rsidR="00B94A23" w:rsidRDefault="00D8486F" w:rsidP="0092170E">
      <w:r>
        <w:t>Mname enthält z.B. Holz oder Stahl.</w:t>
      </w:r>
    </w:p>
    <w:p w:rsidR="00B94A23" w:rsidRDefault="00B94A23" w:rsidP="0092170E"/>
    <w:p w:rsidR="00B94A23" w:rsidRDefault="00B94A23" w:rsidP="0092170E">
      <w:pPr>
        <w:pStyle w:val="KeinLeerraum"/>
      </w:pPr>
      <w:r>
        <w:t>Public Teilsicherheitsbeiwert#, Emodul#, Wichte As Double</w:t>
      </w:r>
    </w:p>
    <w:p w:rsidR="00B94A23" w:rsidRPr="00D8486F" w:rsidRDefault="00B94A23" w:rsidP="0092170E">
      <w:pPr>
        <w:pStyle w:val="KeinLeerraum"/>
        <w:rPr>
          <w:u w:val="single"/>
        </w:rPr>
      </w:pPr>
      <w:r w:rsidRPr="00D8486F">
        <w:rPr>
          <w:u w:val="single"/>
        </w:rPr>
        <w:t>Public Biegefestigkeit#, Schubfestigkeit As Double</w:t>
      </w:r>
    </w:p>
    <w:p w:rsidR="00B94A23" w:rsidRDefault="00D8486F" w:rsidP="0092170E">
      <w:r>
        <w:t xml:space="preserve">Diese Materialkennwerte werden von der </w:t>
      </w:r>
      <w:r w:rsidRPr="00D8486F">
        <w:t>Property Let Materialzuweisen</w:t>
      </w:r>
      <w:r>
        <w:t xml:space="preserve"> ermittelt.</w:t>
      </w:r>
    </w:p>
    <w:p w:rsidR="00B94A23" w:rsidRDefault="00B94A23" w:rsidP="0092170E"/>
    <w:p w:rsidR="006F0482" w:rsidRPr="00D8486F" w:rsidRDefault="006F0482" w:rsidP="00D8486F">
      <w:pPr>
        <w:pStyle w:val="KeinLeerraum"/>
        <w:rPr>
          <w:u w:val="single"/>
        </w:rPr>
      </w:pPr>
      <w:r w:rsidRPr="00D8486F">
        <w:rPr>
          <w:u w:val="single"/>
        </w:rPr>
        <w:t>Private X</w:t>
      </w:r>
      <w:r w:rsidR="00B94A23" w:rsidRPr="00D8486F">
        <w:rPr>
          <w:u w:val="single"/>
        </w:rPr>
        <w:t>%, Y</w:t>
      </w:r>
      <w:r w:rsidRPr="00D8486F">
        <w:rPr>
          <w:u w:val="single"/>
        </w:rPr>
        <w:t xml:space="preserve"> As Integer</w:t>
      </w:r>
    </w:p>
    <w:p w:rsidR="00B94A23" w:rsidRDefault="00D8486F" w:rsidP="0092170E">
      <w:r>
        <w:t>Dies ist der Basispunkt für den Querschnitt oder Balken. Beim Querschnitt ist er untenmitte und beim Balken linksmitte.</w:t>
      </w:r>
    </w:p>
    <w:p w:rsidR="00B94A23" w:rsidRDefault="00B94A23" w:rsidP="0092170E"/>
    <w:p w:rsidR="006F0482" w:rsidRPr="00D40F63" w:rsidRDefault="006F0482" w:rsidP="00EA09A2">
      <w:pPr>
        <w:pStyle w:val="KeinLeerraum"/>
        <w:rPr>
          <w:u w:val="single"/>
          <w:lang w:val="en-US"/>
        </w:rPr>
      </w:pPr>
      <w:r w:rsidRPr="00D40F63">
        <w:rPr>
          <w:u w:val="single"/>
          <w:lang w:val="en-US"/>
        </w:rPr>
        <w:t>Private Pg As Double</w:t>
      </w:r>
    </w:p>
    <w:p w:rsidR="00B94A23" w:rsidRPr="00D40F63" w:rsidRDefault="00EA09A2" w:rsidP="0092170E">
      <w:pPr>
        <w:rPr>
          <w:lang w:val="en-US"/>
        </w:rPr>
      </w:pPr>
      <w:r w:rsidRPr="00D40F63">
        <w:rPr>
          <w:lang w:val="en-US"/>
        </w:rPr>
        <w:t>Pfeilgröße</w:t>
      </w:r>
    </w:p>
    <w:p w:rsidR="00B94A23" w:rsidRPr="00D40F63" w:rsidRDefault="00B94A23" w:rsidP="0092170E">
      <w:pPr>
        <w:rPr>
          <w:lang w:val="en-US"/>
        </w:rPr>
      </w:pPr>
    </w:p>
    <w:p w:rsidR="006F0482" w:rsidRPr="00D40F63" w:rsidRDefault="006F0482" w:rsidP="00EA09A2">
      <w:pPr>
        <w:pStyle w:val="KeinLeerraum"/>
        <w:rPr>
          <w:lang w:val="en-US"/>
        </w:rPr>
      </w:pPr>
      <w:r w:rsidRPr="00D40F63">
        <w:rPr>
          <w:lang w:val="en-US"/>
        </w:rPr>
        <w:t>Public Q As String</w:t>
      </w:r>
    </w:p>
    <w:p w:rsidR="006F0482" w:rsidRPr="00EA09A2" w:rsidRDefault="006F0482" w:rsidP="00EA09A2">
      <w:pPr>
        <w:pStyle w:val="KeinLeerraum"/>
        <w:rPr>
          <w:u w:val="single"/>
        </w:rPr>
      </w:pPr>
      <w:r w:rsidRPr="00EA09A2">
        <w:rPr>
          <w:u w:val="single"/>
        </w:rPr>
        <w:t>Public Qname As String</w:t>
      </w:r>
    </w:p>
    <w:p w:rsidR="00EA09A2" w:rsidRDefault="00EA09A2" w:rsidP="0092170E">
      <w:r>
        <w:t xml:space="preserve">Q ist der String für die parametrische Bezeichnung ohne Beulen z.B. </w:t>
      </w:r>
      <w:r w:rsidRPr="00EA09A2">
        <w:t>I22;12;0;2,5;2,4;1;2;0;1</w:t>
      </w:r>
      <w:r>
        <w:t>.</w:t>
      </w:r>
    </w:p>
    <w:p w:rsidR="00B94A23" w:rsidRDefault="00EA09A2" w:rsidP="0092170E">
      <w:r>
        <w:t>Qname ist der Name des Querschnittest, der vom Anwender vorgegeben wurde z.B. "grüner HEB300".</w:t>
      </w:r>
    </w:p>
    <w:p w:rsidR="00B94A23" w:rsidRDefault="00B94A23" w:rsidP="0092170E"/>
    <w:p w:rsidR="00B94A23" w:rsidRPr="00EA09A2" w:rsidRDefault="006F0482" w:rsidP="00EA09A2">
      <w:pPr>
        <w:pStyle w:val="KeinLeerraum"/>
        <w:rPr>
          <w:u w:val="single"/>
        </w:rPr>
      </w:pPr>
      <w:r w:rsidRPr="00EA09A2">
        <w:rPr>
          <w:u w:val="single"/>
        </w:rPr>
        <w:t>Public Profiltyp As String</w:t>
      </w:r>
    </w:p>
    <w:p w:rsidR="00EA09A2" w:rsidRDefault="00EA09A2" w:rsidP="0092170E">
      <w:r>
        <w:t xml:space="preserve">Der Profiltyp ist der Kennbuchstabe, mit dem jedes Parameterprofil beginnt z.B I für ein I-Träger. </w:t>
      </w:r>
    </w:p>
    <w:p w:rsidR="00EA09A2" w:rsidRDefault="00EA09A2" w:rsidP="0092170E">
      <w:r>
        <w:t>ProfiltypName erklärt die Bedeutung des Kennbuchstabens.</w:t>
      </w:r>
    </w:p>
    <w:p w:rsidR="00EA09A2" w:rsidRPr="00D40F63" w:rsidRDefault="00EA09A2" w:rsidP="00EA09A2">
      <w:pPr>
        <w:pStyle w:val="KeinLeerraum"/>
        <w:rPr>
          <w:lang w:val="en-US"/>
        </w:rPr>
      </w:pPr>
      <w:r w:rsidRPr="00D40F63">
        <w:rPr>
          <w:lang w:val="en-US"/>
        </w:rPr>
        <w:t>Select Case Profiltyp</w:t>
      </w:r>
    </w:p>
    <w:p w:rsidR="00EA09A2" w:rsidRPr="00D40F63" w:rsidRDefault="00EA09A2" w:rsidP="00EA09A2">
      <w:pPr>
        <w:pStyle w:val="KeinLeerraum"/>
        <w:rPr>
          <w:lang w:val="en-US"/>
        </w:rPr>
      </w:pPr>
      <w:r w:rsidRPr="00D40F63">
        <w:rPr>
          <w:lang w:val="en-US"/>
        </w:rPr>
        <w:t xml:space="preserve"> Case "N":  ProfiltypName = "Rechteck"</w:t>
      </w:r>
    </w:p>
    <w:p w:rsidR="00EA09A2" w:rsidRPr="00D40F63" w:rsidRDefault="00EA09A2" w:rsidP="00EA09A2">
      <w:pPr>
        <w:pStyle w:val="KeinLeerraum"/>
        <w:rPr>
          <w:lang w:val="en-US"/>
        </w:rPr>
      </w:pPr>
      <w:r w:rsidRPr="00D40F63">
        <w:rPr>
          <w:lang w:val="en-US"/>
        </w:rPr>
        <w:t xml:space="preserve"> Case "RO": ProfiltypName = "Rohr"</w:t>
      </w:r>
    </w:p>
    <w:p w:rsidR="00EA09A2" w:rsidRPr="00D40F63" w:rsidRDefault="00EA09A2" w:rsidP="00EA09A2">
      <w:pPr>
        <w:pStyle w:val="KeinLeerraum"/>
        <w:rPr>
          <w:lang w:val="en-US"/>
        </w:rPr>
      </w:pPr>
      <w:r w:rsidRPr="00D40F63">
        <w:rPr>
          <w:lang w:val="en-US"/>
        </w:rPr>
        <w:t xml:space="preserve"> Case "R":  ProfiltypName = "Hohlrechteck"</w:t>
      </w:r>
    </w:p>
    <w:p w:rsidR="00EA09A2" w:rsidRPr="00D40F63" w:rsidRDefault="00EA09A2" w:rsidP="00EA09A2">
      <w:pPr>
        <w:pStyle w:val="KeinLeerraum"/>
        <w:rPr>
          <w:lang w:val="en-US"/>
        </w:rPr>
      </w:pPr>
      <w:r w:rsidRPr="00D40F63">
        <w:rPr>
          <w:lang w:val="en-US"/>
        </w:rPr>
        <w:t xml:space="preserve"> Case "I":  ProfiltypName = "I-Profil"</w:t>
      </w:r>
    </w:p>
    <w:p w:rsidR="00EA09A2" w:rsidRPr="00D40F63" w:rsidRDefault="00EA09A2" w:rsidP="00EA09A2">
      <w:pPr>
        <w:pStyle w:val="KeinLeerraum"/>
        <w:rPr>
          <w:lang w:val="en-US"/>
        </w:rPr>
      </w:pPr>
      <w:r w:rsidRPr="00D40F63">
        <w:rPr>
          <w:lang w:val="en-US"/>
        </w:rPr>
        <w:t xml:space="preserve"> Case "II": ProfiltypName = "II-Profil"</w:t>
      </w:r>
    </w:p>
    <w:p w:rsidR="00EA09A2" w:rsidRDefault="00EA09A2" w:rsidP="00EA09A2">
      <w:pPr>
        <w:pStyle w:val="KeinLeerraum"/>
      </w:pPr>
      <w:r w:rsidRPr="00D40F63">
        <w:rPr>
          <w:lang w:val="en-US"/>
        </w:rPr>
        <w:t xml:space="preserve"> </w:t>
      </w:r>
      <w:r>
        <w:t>Case "W":  ProfiltypName = "Schweißquerschnitt"</w:t>
      </w:r>
    </w:p>
    <w:p w:rsidR="00EA09A2" w:rsidRDefault="00EA09A2" w:rsidP="00EA09A2">
      <w:pPr>
        <w:pStyle w:val="KeinLeerraum"/>
      </w:pPr>
      <w:r>
        <w:t xml:space="preserve"> Case "T":  ProfiltypName = "T-Profil"</w:t>
      </w:r>
    </w:p>
    <w:p w:rsidR="00EA09A2" w:rsidRPr="00D40F63" w:rsidRDefault="00EA09A2" w:rsidP="00EA09A2">
      <w:pPr>
        <w:pStyle w:val="KeinLeerraum"/>
        <w:rPr>
          <w:lang w:val="en-US"/>
        </w:rPr>
      </w:pPr>
      <w:r>
        <w:t xml:space="preserve"> </w:t>
      </w:r>
      <w:r w:rsidRPr="00D40F63">
        <w:rPr>
          <w:lang w:val="en-US"/>
        </w:rPr>
        <w:t>Case "L":  ProfiltypName = "L-Profil"</w:t>
      </w:r>
    </w:p>
    <w:p w:rsidR="00EA09A2" w:rsidRPr="00D40F63" w:rsidRDefault="00EA09A2" w:rsidP="00EA09A2">
      <w:pPr>
        <w:pStyle w:val="KeinLeerraum"/>
        <w:rPr>
          <w:lang w:val="en-US"/>
        </w:rPr>
      </w:pPr>
      <w:r w:rsidRPr="00D40F63">
        <w:rPr>
          <w:lang w:val="en-US"/>
        </w:rPr>
        <w:t xml:space="preserve"> Case "U":  ProfiltypName = "U-Profil"</w:t>
      </w:r>
    </w:p>
    <w:p w:rsidR="00EA09A2" w:rsidRPr="00D40F63" w:rsidRDefault="00EA09A2" w:rsidP="00EA09A2">
      <w:pPr>
        <w:pStyle w:val="KeinLeerraum"/>
        <w:rPr>
          <w:lang w:val="en-US"/>
        </w:rPr>
      </w:pPr>
      <w:r w:rsidRPr="00D40F63">
        <w:rPr>
          <w:lang w:val="en-US"/>
        </w:rPr>
        <w:t xml:space="preserve"> Case "UU": ProfiltypName = "DoppelU"</w:t>
      </w:r>
    </w:p>
    <w:p w:rsidR="00EA09A2" w:rsidRPr="00D40F63" w:rsidRDefault="00EA09A2" w:rsidP="00EA09A2">
      <w:pPr>
        <w:pStyle w:val="KeinLeerraum"/>
        <w:rPr>
          <w:lang w:val="en-US"/>
        </w:rPr>
      </w:pPr>
      <w:r w:rsidRPr="00D40F63">
        <w:rPr>
          <w:lang w:val="en-US"/>
        </w:rPr>
        <w:t xml:space="preserve"> Case "Z":  ProfiltypName = "Z-Profil"</w:t>
      </w:r>
    </w:p>
    <w:p w:rsidR="00EA09A2" w:rsidRPr="00D40F63" w:rsidRDefault="00EA09A2" w:rsidP="00EA09A2">
      <w:pPr>
        <w:pStyle w:val="KeinLeerraum"/>
        <w:rPr>
          <w:lang w:val="en-US"/>
        </w:rPr>
      </w:pPr>
      <w:r w:rsidRPr="00D40F63">
        <w:rPr>
          <w:lang w:val="en-US"/>
        </w:rPr>
        <w:t xml:space="preserve"> Case "S":  ProfiltypName = "Schweißträger"</w:t>
      </w:r>
    </w:p>
    <w:p w:rsidR="00EA09A2" w:rsidRPr="00D40F63" w:rsidRDefault="00EA09A2" w:rsidP="00EA09A2">
      <w:pPr>
        <w:pStyle w:val="KeinLeerraum"/>
        <w:rPr>
          <w:lang w:val="en-US"/>
        </w:rPr>
      </w:pPr>
      <w:r w:rsidRPr="00D40F63">
        <w:rPr>
          <w:lang w:val="en-US"/>
        </w:rPr>
        <w:t xml:space="preserve"> Case "F":  ProfiltypName = "Flügelträger"</w:t>
      </w:r>
    </w:p>
    <w:p w:rsidR="00EA09A2" w:rsidRPr="00D40F63" w:rsidRDefault="00EA09A2" w:rsidP="00EA09A2">
      <w:pPr>
        <w:pStyle w:val="KeinLeerraum"/>
        <w:rPr>
          <w:lang w:val="en-US"/>
        </w:rPr>
      </w:pPr>
      <w:r w:rsidRPr="00D40F63">
        <w:rPr>
          <w:lang w:val="en-US"/>
        </w:rPr>
        <w:t xml:space="preserve"> Case "V":  ProfiltypName = "V-Profil"</w:t>
      </w:r>
    </w:p>
    <w:p w:rsidR="00EA09A2" w:rsidRPr="00D40F63" w:rsidRDefault="00EA09A2" w:rsidP="00EA09A2">
      <w:pPr>
        <w:pStyle w:val="KeinLeerraum"/>
        <w:rPr>
          <w:lang w:val="en-US"/>
        </w:rPr>
      </w:pPr>
      <w:r w:rsidRPr="00D40F63">
        <w:rPr>
          <w:lang w:val="en-US"/>
        </w:rPr>
        <w:t xml:space="preserve"> Case "K":  ProfiltypName = "Kasten"</w:t>
      </w:r>
    </w:p>
    <w:p w:rsidR="00EA09A2" w:rsidRPr="00D40F63" w:rsidRDefault="00EA09A2" w:rsidP="00EA09A2">
      <w:pPr>
        <w:pStyle w:val="KeinLeerraum"/>
        <w:rPr>
          <w:lang w:val="en-US"/>
        </w:rPr>
      </w:pPr>
      <w:r w:rsidRPr="00D40F63">
        <w:rPr>
          <w:lang w:val="en-US"/>
        </w:rPr>
        <w:t xml:space="preserve"> Case "DH": ProfiltypName = "3horizontal"</w:t>
      </w:r>
    </w:p>
    <w:p w:rsidR="00EA09A2" w:rsidRPr="00D40F63" w:rsidRDefault="00EA09A2" w:rsidP="00EA09A2">
      <w:pPr>
        <w:pStyle w:val="KeinLeerraum"/>
        <w:rPr>
          <w:lang w:val="en-US"/>
        </w:rPr>
      </w:pPr>
      <w:r w:rsidRPr="00D40F63">
        <w:rPr>
          <w:lang w:val="en-US"/>
        </w:rPr>
        <w:t xml:space="preserve"> Case "DV": ProfiltypName = "3vertikal"</w:t>
      </w:r>
    </w:p>
    <w:p w:rsidR="00EA09A2" w:rsidRPr="00D40F63" w:rsidRDefault="00EA09A2" w:rsidP="00EA09A2">
      <w:pPr>
        <w:pStyle w:val="KeinLeerraum"/>
        <w:rPr>
          <w:lang w:val="en-US"/>
        </w:rPr>
      </w:pPr>
      <w:r w:rsidRPr="00D40F63">
        <w:rPr>
          <w:lang w:val="en-US"/>
        </w:rPr>
        <w:t xml:space="preserve"> Case "DF": ProfiltypName = "Fachwerk"</w:t>
      </w:r>
    </w:p>
    <w:p w:rsidR="00EA09A2" w:rsidRPr="00D40F63" w:rsidRDefault="00EA09A2" w:rsidP="00EA09A2">
      <w:pPr>
        <w:pStyle w:val="KeinLeerraum"/>
        <w:rPr>
          <w:lang w:val="en-US"/>
        </w:rPr>
      </w:pPr>
      <w:r w:rsidRPr="00D40F63">
        <w:rPr>
          <w:lang w:val="en-US"/>
        </w:rPr>
        <w:t xml:space="preserve"> Case Else: ProfiltypName = "Schlecht"</w:t>
      </w:r>
    </w:p>
    <w:p w:rsidR="00EA09A2" w:rsidRDefault="00EA09A2" w:rsidP="00EA09A2">
      <w:pPr>
        <w:pStyle w:val="KeinLeerraum"/>
      </w:pPr>
      <w:r>
        <w:t>End Select</w:t>
      </w:r>
    </w:p>
    <w:p w:rsidR="00B94A23" w:rsidRDefault="00B94A23" w:rsidP="0092170E"/>
    <w:p w:rsidR="006F0482" w:rsidRPr="00EA09A2" w:rsidRDefault="006F0482" w:rsidP="00EA09A2">
      <w:pPr>
        <w:pStyle w:val="KeinLeerraum"/>
        <w:rPr>
          <w:u w:val="single"/>
        </w:rPr>
      </w:pPr>
      <w:r w:rsidRPr="00EA09A2">
        <w:rPr>
          <w:u w:val="single"/>
        </w:rPr>
        <w:t>Public linkeBeule$, rechteBeule$, obereBeule$, untereBeule As String</w:t>
      </w:r>
    </w:p>
    <w:p w:rsidR="006F0482" w:rsidRDefault="006F0482" w:rsidP="00EA09A2">
      <w:pPr>
        <w:pStyle w:val="KeinLeerraum"/>
      </w:pPr>
      <w:r>
        <w:t>Private lBeule(4)</w:t>
      </w:r>
    </w:p>
    <w:p w:rsidR="006F0482" w:rsidRDefault="006F0482" w:rsidP="00EA09A2">
      <w:pPr>
        <w:pStyle w:val="KeinLeerraum"/>
      </w:pPr>
      <w:r>
        <w:t>Private rBeule(4)</w:t>
      </w:r>
    </w:p>
    <w:p w:rsidR="006F0482" w:rsidRDefault="006F0482" w:rsidP="00EA09A2">
      <w:pPr>
        <w:pStyle w:val="KeinLeerraum"/>
      </w:pPr>
      <w:r>
        <w:t>Private oBeule(4)</w:t>
      </w:r>
    </w:p>
    <w:p w:rsidR="006F0482" w:rsidRPr="00EA09A2" w:rsidRDefault="006F0482" w:rsidP="00EA09A2">
      <w:pPr>
        <w:pStyle w:val="KeinLeerraum"/>
        <w:rPr>
          <w:u w:val="single"/>
        </w:rPr>
      </w:pPr>
      <w:r w:rsidRPr="00EA09A2">
        <w:rPr>
          <w:u w:val="single"/>
        </w:rPr>
        <w:t>Private uBeule(4)</w:t>
      </w:r>
    </w:p>
    <w:p w:rsidR="00EA09A2" w:rsidRDefault="00EA09A2" w:rsidP="0092170E">
      <w:r>
        <w:lastRenderedPageBreak/>
        <w:t xml:space="preserve">Dem Querschnitt können zusätzliche Informationen mit einem Unterstrich hinzugefügt werden. Zur Auswahl gibt es 9 Möglichkeiten: _bo, _bu, _bl. _br und _so, _su, _sl. _sr. Das B steht für Beule und das S für Schubverzerrung. Beides sind Querschnittsschwächungen, die dem Querschnitt </w:t>
      </w:r>
      <w:r w:rsidR="00E1374F">
        <w:t>bis zu 12</w:t>
      </w:r>
      <w:r>
        <w:t xml:space="preserve"> rechteckige Querschnittsteile hinzufügen, dessen Anzahl -1 ist. Nach den Buchstaben folgen bis zu 4 Zahlen, die durch Semikolon getrennt sind.</w:t>
      </w:r>
    </w:p>
    <w:p w:rsidR="005F7F7F" w:rsidRDefault="005F7F7F" w:rsidP="0092170E">
      <w:r>
        <w:t>Inhalt der 4 Zahlen:</w:t>
      </w:r>
    </w:p>
    <w:p w:rsidR="005F7F7F" w:rsidRDefault="005F7F7F" w:rsidP="00182D8A">
      <w:pPr>
        <w:pStyle w:val="Listenabsatz"/>
        <w:numPr>
          <w:ilvl w:val="0"/>
          <w:numId w:val="92"/>
        </w:numPr>
      </w:pPr>
      <w:r>
        <w:t>ist die Länge der erste Beule unten links</w:t>
      </w:r>
    </w:p>
    <w:p w:rsidR="005F7F7F" w:rsidRDefault="005F7F7F" w:rsidP="00182D8A">
      <w:pPr>
        <w:pStyle w:val="Listenabsatz"/>
        <w:numPr>
          <w:ilvl w:val="0"/>
          <w:numId w:val="92"/>
        </w:numPr>
      </w:pPr>
      <w:r>
        <w:t>ist die Länge der mittleren Beule</w:t>
      </w:r>
    </w:p>
    <w:p w:rsidR="005F7F7F" w:rsidRDefault="005F7F7F" w:rsidP="00182D8A">
      <w:pPr>
        <w:pStyle w:val="Listenabsatz"/>
        <w:numPr>
          <w:ilvl w:val="0"/>
          <w:numId w:val="92"/>
        </w:numPr>
      </w:pPr>
      <w:r>
        <w:t>ist die Ausmitte der mittleren Beule</w:t>
      </w:r>
    </w:p>
    <w:p w:rsidR="005F7F7F" w:rsidRDefault="005F7F7F" w:rsidP="00182D8A">
      <w:pPr>
        <w:pStyle w:val="Listenabsatz"/>
        <w:numPr>
          <w:ilvl w:val="0"/>
          <w:numId w:val="92"/>
        </w:numPr>
      </w:pPr>
      <w:r>
        <w:t>ist die Länge der Beule oben rechts</w:t>
      </w:r>
    </w:p>
    <w:p w:rsidR="00B94A23" w:rsidRDefault="00EA09A2" w:rsidP="0092170E">
      <w:r>
        <w:t>Z.B. _bo1;2;3;4 bedeutet: Es gibt oben Beulen. Die linke Beule ist 1cm lang, die mittlere Beule ist 2cm lang und 3cm außermittig und die rechte Beule ist 4cm lang.</w:t>
      </w:r>
    </w:p>
    <w:p w:rsidR="00E1374F" w:rsidRDefault="00E1374F" w:rsidP="0092170E"/>
    <w:p w:rsidR="00E1374F" w:rsidRPr="00E1374F" w:rsidRDefault="00E1374F" w:rsidP="0092170E">
      <w:pPr>
        <w:rPr>
          <w:rFonts w:eastAsia="Times New Roman" w:cs="Times New Roman"/>
          <w:color w:val="000000"/>
          <w:sz w:val="22"/>
          <w:lang w:eastAsia="de-DE"/>
        </w:rPr>
      </w:pPr>
      <w:r w:rsidRPr="00E1374F">
        <w:rPr>
          <w:rFonts w:eastAsia="Times New Roman" w:cs="Times New Roman"/>
          <w:color w:val="000000"/>
          <w:sz w:val="22"/>
          <w:lang w:eastAsia="de-DE"/>
        </w:rPr>
        <w:t>K30;20;0;3;2;8_bo1;2;3;4</w:t>
      </w:r>
    </w:p>
    <w:p w:rsidR="00EA09A2" w:rsidRDefault="000B050A" w:rsidP="006F0482">
      <w:pPr>
        <w:spacing w:line="240" w:lineRule="auto"/>
      </w:pPr>
      <w:r w:rsidRPr="000B050A">
        <w:rPr>
          <w:noProof/>
          <w:lang w:eastAsia="de-DE"/>
        </w:rPr>
        <w:drawing>
          <wp:inline distT="0" distB="0" distL="0" distR="0">
            <wp:extent cx="1727999" cy="2898000"/>
            <wp:effectExtent l="19050" t="0" r="5551" b="0"/>
            <wp:docPr id="483" name="Bild 1" descr="QS.wmf"/>
            <wp:cNvGraphicFramePr/>
            <a:graphic xmlns:a="http://schemas.openxmlformats.org/drawingml/2006/main">
              <a:graphicData uri="http://schemas.openxmlformats.org/drawingml/2006/picture">
                <pic:pic xmlns:pic="http://schemas.openxmlformats.org/drawingml/2006/picture">
                  <pic:nvPicPr>
                    <pic:cNvPr id="62" name="Grafik 61" descr="QS.wmf"/>
                    <pic:cNvPicPr>
                      <a:picLocks/>
                    </pic:cNvPicPr>
                  </pic:nvPicPr>
                  <pic:blipFill>
                    <a:blip r:embed="rId292" cstate="print"/>
                    <a:stretch>
                      <a:fillRect/>
                    </a:stretch>
                  </pic:blipFill>
                  <pic:spPr>
                    <a:xfrm>
                      <a:off x="0" y="0"/>
                      <a:ext cx="1727999" cy="2898000"/>
                    </a:xfrm>
                    <a:prstGeom prst="rect">
                      <a:avLst/>
                    </a:prstGeom>
                    <a:pattFill>
                      <a:fgClr>
                        <a:srgbClr val="FFFFFF"/>
                      </a:fgClr>
                      <a:bgClr>
                        <a:srgbClr val="FFFFFF"/>
                      </a:bgClr>
                    </a:pattFill>
                  </pic:spPr>
                </pic:pic>
              </a:graphicData>
            </a:graphic>
          </wp:inline>
        </w:drawing>
      </w:r>
      <w:r w:rsidR="00887DE9" w:rsidRPr="00887DE9">
        <w:t xml:space="preserve"> </w:t>
      </w:r>
      <w:r w:rsidR="00887DE9">
        <w:t>P</w:t>
      </w:r>
      <w:fldSimple w:instr=" seq Programm ">
        <w:r w:rsidR="00C771DC">
          <w:rPr>
            <w:noProof/>
          </w:rPr>
          <w:t>76</w:t>
        </w:r>
      </w:fldSimple>
      <w:r w:rsidR="00540C34">
        <w:fldChar w:fldCharType="begin"/>
      </w:r>
      <w:r w:rsidR="00887DE9">
        <w:instrText xml:space="preserve"> TC "</w:instrText>
      </w:r>
      <w:bookmarkStart w:id="215" w:name="_Toc157945138"/>
      <w:r w:rsidR="00887DE9">
        <w:instrText xml:space="preserve">Programmausdruck </w:instrText>
      </w:r>
      <w:fldSimple w:instr=" seq Programm \c ">
        <w:r w:rsidR="00C771DC">
          <w:rPr>
            <w:noProof/>
          </w:rPr>
          <w:instrText>76</w:instrText>
        </w:r>
      </w:fldSimple>
      <w:r w:rsidR="00887DE9">
        <w:tab/>
        <w:instrText>Kasten mit 3 obere Beulen</w:instrText>
      </w:r>
      <w:bookmarkEnd w:id="215"/>
      <w:r w:rsidR="00887DE9">
        <w:instrText xml:space="preserve">" \f P \l "2" </w:instrText>
      </w:r>
      <w:r w:rsidR="00540C34">
        <w:fldChar w:fldCharType="end"/>
      </w:r>
    </w:p>
    <w:p w:rsidR="00EA09A2" w:rsidRDefault="00EA09A2" w:rsidP="0092170E">
      <w:r>
        <w:t>Diese Angaben werden zuerst in d</w:t>
      </w:r>
      <w:r w:rsidR="0092170E">
        <w:t xml:space="preserve">ie Stringvariablen einsortiert. </w:t>
      </w:r>
      <w:r>
        <w:t>Z.B. gehört _bo oder _so in obereBeule und nicht in rechteBeule. Was nicht eingeordnet werden kann ist der Querschnittsname Qname.</w:t>
      </w:r>
    </w:p>
    <w:p w:rsidR="00E1374F" w:rsidRDefault="00EA09A2" w:rsidP="0092170E">
      <w:r>
        <w:t>Die Strings werden in die Arrays umgewandelt.</w:t>
      </w:r>
      <w:r w:rsidR="00E1374F">
        <w:t xml:space="preserve"> Die Information, ob Beule oder Schubverzerrung, hat für die Querschnittswerte keinen Einfluss. Nur BalkenZeichnen zeichnet Beulen im Balken.</w:t>
      </w:r>
    </w:p>
    <w:p w:rsidR="00E1374F" w:rsidRDefault="00E1374F" w:rsidP="0092170E">
      <w:r>
        <w:t>Man beachte, dass sich Beulen überschneiden können. Z.B. _bu1 und _bl1 erzeugen untenlinks oder linksunten eine Beule. Der Unterschied liegt in der Dicke der Beule. _bu1 erzeugt eine 1cm horizontallange Beule, die so dick ist wie der Flansch und _bl1 erzeugt eine 1cm vertikallange Beule, die so dick ist wie der Steg.</w:t>
      </w:r>
    </w:p>
    <w:p w:rsidR="00E1374F" w:rsidRDefault="000B323F" w:rsidP="0092170E">
      <w:pPr>
        <w:spacing w:line="240" w:lineRule="auto"/>
      </w:pPr>
      <w:r>
        <w:rPr>
          <w:noProof/>
          <w:lang w:eastAsia="de-DE"/>
        </w:rPr>
        <w:lastRenderedPageBreak/>
        <w:drawing>
          <wp:anchor distT="0" distB="0" distL="114300" distR="114300" simplePos="0" relativeHeight="251751424" behindDoc="0" locked="0" layoutInCell="1" allowOverlap="1">
            <wp:simplePos x="0" y="0"/>
            <wp:positionH relativeFrom="column">
              <wp:posOffset>1811655</wp:posOffset>
            </wp:positionH>
            <wp:positionV relativeFrom="paragraph">
              <wp:posOffset>3175</wp:posOffset>
            </wp:positionV>
            <wp:extent cx="1953260" cy="2676525"/>
            <wp:effectExtent l="19050" t="0" r="8890" b="0"/>
            <wp:wrapNone/>
            <wp:docPr id="495" name="Bild 3" descr="QS.wmf"/>
            <wp:cNvGraphicFramePr/>
            <a:graphic xmlns:a="http://schemas.openxmlformats.org/drawingml/2006/main">
              <a:graphicData uri="http://schemas.openxmlformats.org/drawingml/2006/picture">
                <pic:pic xmlns:pic="http://schemas.openxmlformats.org/drawingml/2006/picture">
                  <pic:nvPicPr>
                    <pic:cNvPr id="66" name="Grafik 65" descr="QS.wmf"/>
                    <pic:cNvPicPr>
                      <a:picLocks/>
                    </pic:cNvPicPr>
                  </pic:nvPicPr>
                  <pic:blipFill>
                    <a:blip r:embed="rId293" cstate="print"/>
                    <a:stretch>
                      <a:fillRect/>
                    </a:stretch>
                  </pic:blipFill>
                  <pic:spPr>
                    <a:xfrm>
                      <a:off x="0" y="0"/>
                      <a:ext cx="1953260" cy="2676525"/>
                    </a:xfrm>
                    <a:prstGeom prst="rect">
                      <a:avLst/>
                    </a:prstGeom>
                    <a:pattFill>
                      <a:fgClr>
                        <a:srgbClr val="FFFFFF"/>
                      </a:fgClr>
                      <a:bgClr>
                        <a:srgbClr val="FFFFFF"/>
                      </a:bgClr>
                    </a:pattFill>
                  </pic:spPr>
                </pic:pic>
              </a:graphicData>
            </a:graphic>
          </wp:anchor>
        </w:drawing>
      </w:r>
      <w:r w:rsidRPr="000B323F">
        <w:rPr>
          <w:noProof/>
          <w:lang w:eastAsia="de-DE"/>
        </w:rPr>
        <w:drawing>
          <wp:inline distT="0" distB="0" distL="0" distR="0">
            <wp:extent cx="1727999" cy="2898000"/>
            <wp:effectExtent l="19050" t="0" r="5551" b="0"/>
            <wp:docPr id="492" name="Bild 2" descr="QS.wmf"/>
            <wp:cNvGraphicFramePr/>
            <a:graphic xmlns:a="http://schemas.openxmlformats.org/drawingml/2006/main">
              <a:graphicData uri="http://schemas.openxmlformats.org/drawingml/2006/picture">
                <pic:pic xmlns:pic="http://schemas.openxmlformats.org/drawingml/2006/picture">
                  <pic:nvPicPr>
                    <pic:cNvPr id="67" name="Grafik 66" descr="QS.wmf"/>
                    <pic:cNvPicPr>
                      <a:picLocks/>
                    </pic:cNvPicPr>
                  </pic:nvPicPr>
                  <pic:blipFill>
                    <a:blip r:embed="rId294" cstate="print"/>
                    <a:stretch>
                      <a:fillRect/>
                    </a:stretch>
                  </pic:blipFill>
                  <pic:spPr>
                    <a:xfrm>
                      <a:off x="0" y="0"/>
                      <a:ext cx="1727999" cy="2898000"/>
                    </a:xfrm>
                    <a:prstGeom prst="rect">
                      <a:avLst/>
                    </a:prstGeom>
                    <a:pattFill>
                      <a:fgClr>
                        <a:srgbClr val="FFFFFF"/>
                      </a:fgClr>
                      <a:bgClr>
                        <a:srgbClr val="FFFFFF"/>
                      </a:bgClr>
                    </a:pattFill>
                  </pic:spPr>
                </pic:pic>
              </a:graphicData>
            </a:graphic>
          </wp:inline>
        </w:drawing>
      </w:r>
      <w:r w:rsidRPr="000B323F">
        <w:rPr>
          <w:noProof/>
          <w:lang w:eastAsia="de-DE"/>
        </w:rPr>
        <w:t xml:space="preserve"> </w:t>
      </w:r>
      <w:r w:rsidR="00E1374F">
        <w:t xml:space="preserve"> </w:t>
      </w:r>
      <w:r w:rsidR="00887DE9">
        <w:t>P</w:t>
      </w:r>
      <w:fldSimple w:instr=" seq Programm ">
        <w:r w:rsidR="00C771DC">
          <w:rPr>
            <w:noProof/>
          </w:rPr>
          <w:t>77</w:t>
        </w:r>
      </w:fldSimple>
      <w:r w:rsidR="00540C34">
        <w:fldChar w:fldCharType="begin"/>
      </w:r>
      <w:r w:rsidR="00887DE9">
        <w:instrText xml:space="preserve"> TC "</w:instrText>
      </w:r>
      <w:bookmarkStart w:id="216" w:name="_Toc157945139"/>
      <w:r w:rsidR="00887DE9">
        <w:instrText xml:space="preserve">Programmausdruck </w:instrText>
      </w:r>
      <w:fldSimple w:instr=" seq Programm \c ">
        <w:r w:rsidR="00C771DC">
          <w:rPr>
            <w:noProof/>
          </w:rPr>
          <w:instrText>77</w:instrText>
        </w:r>
      </w:fldSimple>
      <w:r w:rsidR="00887DE9">
        <w:tab/>
        <w:instrText>Beule untenlinks und Beule linksunten</w:instrText>
      </w:r>
      <w:bookmarkEnd w:id="216"/>
      <w:r w:rsidR="00887DE9">
        <w:instrText xml:space="preserve">" \f P \l "2" </w:instrText>
      </w:r>
      <w:r w:rsidR="00540C34">
        <w:fldChar w:fldCharType="end"/>
      </w:r>
    </w:p>
    <w:p w:rsidR="005F7F7F" w:rsidRDefault="005F7F7F" w:rsidP="0092170E">
      <w:pPr>
        <w:spacing w:line="240" w:lineRule="auto"/>
      </w:pPr>
    </w:p>
    <w:p w:rsidR="005F7F7F" w:rsidRDefault="005F7F7F" w:rsidP="005F7F7F">
      <w:pPr>
        <w:pStyle w:val="KeinLeerraum"/>
      </w:pPr>
      <w:r>
        <w:t>Public automatischeBeule As String</w:t>
      </w:r>
    </w:p>
    <w:p w:rsidR="005F7F7F" w:rsidRPr="005F7F7F" w:rsidRDefault="005F7F7F" w:rsidP="005F7F7F">
      <w:pPr>
        <w:pStyle w:val="KeinLeerraum"/>
        <w:rPr>
          <w:u w:val="single"/>
        </w:rPr>
      </w:pPr>
      <w:r w:rsidRPr="005F7F7F">
        <w:rPr>
          <w:u w:val="single"/>
        </w:rPr>
        <w:t>Private aBeule(4)</w:t>
      </w:r>
    </w:p>
    <w:p w:rsidR="005F7F7F" w:rsidRDefault="005F7F7F" w:rsidP="000B02A6">
      <w:r>
        <w:t xml:space="preserve">Ist den anderen Beulvariablen ähnlich. AutomatischeBeule ist der String, der in aBeule aufgebrochen wird. Die automatische Beule wird mit _ba aktiviert. _sa gibt es nicht. </w:t>
      </w:r>
      <w:r w:rsidR="000B02A6">
        <w:t>Die 4 Zahlen bedeuten</w:t>
      </w:r>
    </w:p>
    <w:p w:rsidR="000B02A6" w:rsidRDefault="000B02A6" w:rsidP="00182D8A">
      <w:pPr>
        <w:pStyle w:val="Listenabsatz"/>
        <w:numPr>
          <w:ilvl w:val="0"/>
          <w:numId w:val="93"/>
        </w:numPr>
      </w:pPr>
      <w:r>
        <w:t>Moment</w:t>
      </w:r>
    </w:p>
    <w:p w:rsidR="000B02A6" w:rsidRDefault="000B02A6" w:rsidP="00182D8A">
      <w:pPr>
        <w:pStyle w:val="Listenabsatz"/>
        <w:numPr>
          <w:ilvl w:val="0"/>
          <w:numId w:val="93"/>
        </w:numPr>
      </w:pPr>
      <w:r>
        <w:t>Normalkraft</w:t>
      </w:r>
    </w:p>
    <w:p w:rsidR="000B02A6" w:rsidRDefault="000B02A6" w:rsidP="00182D8A">
      <w:pPr>
        <w:pStyle w:val="Listenabsatz"/>
        <w:numPr>
          <w:ilvl w:val="0"/>
          <w:numId w:val="93"/>
        </w:numPr>
      </w:pPr>
      <w:r>
        <w:t>Abstand der Momentennullpunkte</w:t>
      </w:r>
    </w:p>
    <w:p w:rsidR="000B02A6" w:rsidRDefault="000B02A6" w:rsidP="00182D8A">
      <w:pPr>
        <w:pStyle w:val="Listenabsatz"/>
        <w:numPr>
          <w:ilvl w:val="0"/>
          <w:numId w:val="93"/>
        </w:numPr>
      </w:pPr>
      <w:r>
        <w:t>leer</w:t>
      </w:r>
    </w:p>
    <w:p w:rsidR="000B02A6" w:rsidRDefault="000B02A6" w:rsidP="000B02A6">
      <w:r>
        <w:t>Die automatische Beule wird an den Beulnachweis geliefert und dieser wandelt diese in Beulen um. Beispiel: _ba1</w:t>
      </w:r>
    </w:p>
    <w:p w:rsidR="000B02A6" w:rsidRDefault="000B02A6" w:rsidP="000B02A6">
      <w:r>
        <w:t>Der Beulnachweis wird für ein positives Moment geführt. Schubverzerrung wird nicht durchgeführt. Beim Beulnachweis kommt es auf das Randspannungsverhältnis an, sodass _ba1= _ba2.</w:t>
      </w:r>
    </w:p>
    <w:p w:rsidR="000B02A6" w:rsidRPr="00EA09A2" w:rsidRDefault="000B02A6" w:rsidP="000B02A6"/>
    <w:p w:rsidR="00E1374F" w:rsidRPr="00D40F63" w:rsidRDefault="00E1374F" w:rsidP="00E1374F">
      <w:pPr>
        <w:pStyle w:val="KeinLeerraum"/>
        <w:rPr>
          <w:lang w:val="en-US"/>
        </w:rPr>
      </w:pPr>
      <w:r w:rsidRPr="00D40F63">
        <w:rPr>
          <w:lang w:val="en-US"/>
        </w:rPr>
        <w:t>Public Drehung As Integer</w:t>
      </w:r>
    </w:p>
    <w:p w:rsidR="00E1374F" w:rsidRPr="00D40F63" w:rsidRDefault="00E1374F" w:rsidP="00E1374F">
      <w:pPr>
        <w:pStyle w:val="KeinLeerraum"/>
        <w:rPr>
          <w:u w:val="single"/>
          <w:lang w:val="en-US"/>
        </w:rPr>
      </w:pPr>
      <w:r w:rsidRPr="00D40F63">
        <w:rPr>
          <w:u w:val="single"/>
          <w:lang w:val="en-US"/>
        </w:rPr>
        <w:t>Public Profildrehung As String</w:t>
      </w:r>
    </w:p>
    <w:p w:rsidR="00E1374F" w:rsidRDefault="00E1374F" w:rsidP="0092170E">
      <w:r>
        <w:t>Die Drehung ist in 90° Schritten. Es gibt 0°; 90°; 180° und 270°. Alle anderen Drehungen werden umgerechnet.</w:t>
      </w:r>
    </w:p>
    <w:p w:rsidR="00E1374F" w:rsidRDefault="00E1374F" w:rsidP="00E1374F">
      <w:pPr>
        <w:pStyle w:val="KeinLeerraum"/>
      </w:pPr>
      <w:r w:rsidRPr="00EA09A2">
        <w:t>Profildrehung = Profiltyp &amp; Drehung</w:t>
      </w:r>
    </w:p>
    <w:p w:rsidR="00E1374F" w:rsidRDefault="00E1374F" w:rsidP="0092170E">
      <w:r>
        <w:t>Die Profildrehung ist die maßgebende Variable für viele Select Case Anweisungen.</w:t>
      </w:r>
    </w:p>
    <w:p w:rsidR="00E1374F" w:rsidRDefault="00E1374F" w:rsidP="0092170E"/>
    <w:p w:rsidR="00E1374F" w:rsidRDefault="00E1374F" w:rsidP="00E1374F">
      <w:pPr>
        <w:pStyle w:val="KeinLeerraum"/>
      </w:pPr>
      <w:r>
        <w:t>Public Fachwerktyp As Integer</w:t>
      </w:r>
    </w:p>
    <w:p w:rsidR="00E1374F" w:rsidRPr="00EA09A2" w:rsidRDefault="00E1374F" w:rsidP="00E1374F">
      <w:pPr>
        <w:pStyle w:val="KeinLeerraum"/>
        <w:rPr>
          <w:u w:val="single"/>
        </w:rPr>
      </w:pPr>
      <w:r w:rsidRPr="00EA09A2">
        <w:rPr>
          <w:u w:val="single"/>
        </w:rPr>
        <w:t>Public Fachwerkneigung As Double</w:t>
      </w:r>
    </w:p>
    <w:p w:rsidR="00E1374F" w:rsidRDefault="00E1374F" w:rsidP="0092170E">
      <w:r>
        <w:t>Aussehen und Neigung der Fachwerkdiagonalen. Ein Fachwerk ist ein Dreipunktquerschnitt.</w:t>
      </w:r>
    </w:p>
    <w:p w:rsidR="00AC7AB3" w:rsidRDefault="00AC7AB3" w:rsidP="0092170E"/>
    <w:p w:rsidR="00AC7AB3" w:rsidRPr="008835EF" w:rsidRDefault="00AC7AB3" w:rsidP="00AC7AB3">
      <w:pPr>
        <w:pStyle w:val="KeinLeerraum"/>
      </w:pPr>
      <w:r w:rsidRPr="008835EF">
        <w:t>Public Iy#, Wy#, AV#, MRd#, VRd#, Fläche#, Eigengewicht As Double</w:t>
      </w:r>
    </w:p>
    <w:p w:rsidR="00AC7AB3" w:rsidRPr="00D40F63" w:rsidRDefault="00AC7AB3" w:rsidP="00AC7AB3">
      <w:pPr>
        <w:pStyle w:val="KeinLeerraum"/>
        <w:rPr>
          <w:u w:val="single"/>
          <w:lang w:val="en-US"/>
        </w:rPr>
      </w:pPr>
      <w:r w:rsidRPr="00D40F63">
        <w:rPr>
          <w:u w:val="single"/>
          <w:lang w:val="en-US"/>
        </w:rPr>
        <w:t>Public Iy0#, Wy0#, AV0#, MRd0#, VRd0#, Fläche0 As Double</w:t>
      </w:r>
    </w:p>
    <w:p w:rsidR="00AC7AB3" w:rsidRDefault="00AC7AB3" w:rsidP="0092170E">
      <w:r>
        <w:t>Querschnittswerte</w:t>
      </w:r>
    </w:p>
    <w:p w:rsidR="00AC7AB3" w:rsidRDefault="00AC7AB3" w:rsidP="00182D8A">
      <w:pPr>
        <w:pStyle w:val="Listenabsatz"/>
        <w:numPr>
          <w:ilvl w:val="0"/>
          <w:numId w:val="64"/>
        </w:numPr>
      </w:pPr>
      <w:r>
        <w:t>Iy= Flächenträgheitsmoment in cm4</w:t>
      </w:r>
    </w:p>
    <w:p w:rsidR="00AC7AB3" w:rsidRDefault="00AC7AB3" w:rsidP="00182D8A">
      <w:pPr>
        <w:pStyle w:val="Listenabsatz"/>
        <w:numPr>
          <w:ilvl w:val="0"/>
          <w:numId w:val="64"/>
        </w:numPr>
      </w:pPr>
      <w:r>
        <w:t>Wy= Widerstandsmoment in cm³</w:t>
      </w:r>
    </w:p>
    <w:p w:rsidR="00AC7AB3" w:rsidRDefault="00AC7AB3" w:rsidP="00182D8A">
      <w:pPr>
        <w:pStyle w:val="Listenabsatz"/>
        <w:numPr>
          <w:ilvl w:val="0"/>
          <w:numId w:val="64"/>
        </w:numPr>
      </w:pPr>
      <w:r>
        <w:t>AV= Schubfläche in cm²</w:t>
      </w:r>
    </w:p>
    <w:p w:rsidR="00AC7AB3" w:rsidRDefault="00AC7AB3" w:rsidP="00182D8A">
      <w:pPr>
        <w:pStyle w:val="Listenabsatz"/>
        <w:numPr>
          <w:ilvl w:val="0"/>
          <w:numId w:val="64"/>
        </w:numPr>
      </w:pPr>
      <w:r>
        <w:t>MRd= Momententragfähigkeit in kNm</w:t>
      </w:r>
    </w:p>
    <w:p w:rsidR="00AC7AB3" w:rsidRDefault="00AC7AB3" w:rsidP="00182D8A">
      <w:pPr>
        <w:pStyle w:val="Listenabsatz"/>
        <w:numPr>
          <w:ilvl w:val="0"/>
          <w:numId w:val="64"/>
        </w:numPr>
      </w:pPr>
      <w:r>
        <w:t>VRd= Querkrafttragfähigkeit in kN</w:t>
      </w:r>
    </w:p>
    <w:p w:rsidR="00AC7AB3" w:rsidRDefault="00AC7AB3" w:rsidP="00182D8A">
      <w:pPr>
        <w:pStyle w:val="Listenabsatz"/>
        <w:numPr>
          <w:ilvl w:val="0"/>
          <w:numId w:val="64"/>
        </w:numPr>
      </w:pPr>
      <w:r>
        <w:t>Fläche = Querschnittsfläche in cm²</w:t>
      </w:r>
    </w:p>
    <w:p w:rsidR="00AC7AB3" w:rsidRDefault="00AC7AB3" w:rsidP="00182D8A">
      <w:pPr>
        <w:pStyle w:val="Listenabsatz"/>
        <w:numPr>
          <w:ilvl w:val="0"/>
          <w:numId w:val="64"/>
        </w:numPr>
      </w:pPr>
      <w:r>
        <w:lastRenderedPageBreak/>
        <w:t>Eigengewicht in kN/m ohne Erleichterung durch Beulen</w:t>
      </w:r>
    </w:p>
    <w:p w:rsidR="00AC7AB3" w:rsidRDefault="00AC7AB3" w:rsidP="0092170E">
      <w:r>
        <w:t>Die 0 steht für Bruttowerte. Sind keine Beulen vorhanden, dann sind Brutto und Netto identisch.</w:t>
      </w:r>
    </w:p>
    <w:p w:rsidR="00AC7AB3" w:rsidRDefault="00AC7AB3" w:rsidP="0092170E"/>
    <w:p w:rsidR="00AC7AB3" w:rsidRPr="002E238E" w:rsidRDefault="00AC7AB3" w:rsidP="00AC7AB3">
      <w:pPr>
        <w:pStyle w:val="KeinLeerraum"/>
        <w:rPr>
          <w:u w:val="single"/>
        </w:rPr>
      </w:pPr>
      <w:r w:rsidRPr="002E238E">
        <w:rPr>
          <w:u w:val="single"/>
        </w:rPr>
        <w:t>Public IstSchlecht As Boolean</w:t>
      </w:r>
    </w:p>
    <w:p w:rsidR="00AC7AB3" w:rsidRDefault="00AC7AB3" w:rsidP="0092170E">
      <w:r>
        <w:t>Ist wahr, wenn</w:t>
      </w:r>
    </w:p>
    <w:p w:rsidR="00AC7AB3" w:rsidRDefault="00AC7AB3" w:rsidP="00182D8A">
      <w:pPr>
        <w:pStyle w:val="Listenabsatz"/>
        <w:numPr>
          <w:ilvl w:val="0"/>
          <w:numId w:val="65"/>
        </w:numPr>
      </w:pPr>
      <w:r>
        <w:t>der Typkennbuchstabe unbekannt ist z.B. J</w:t>
      </w:r>
    </w:p>
    <w:p w:rsidR="00AC7AB3" w:rsidRDefault="00AC7AB3" w:rsidP="00182D8A">
      <w:pPr>
        <w:pStyle w:val="Listenabsatz"/>
        <w:numPr>
          <w:ilvl w:val="0"/>
          <w:numId w:val="65"/>
        </w:numPr>
      </w:pPr>
      <w:r>
        <w:t>die Höhe oder Breite 0 ist</w:t>
      </w:r>
    </w:p>
    <w:p w:rsidR="00AC7AB3" w:rsidRDefault="00AC7AB3" w:rsidP="00182D8A">
      <w:pPr>
        <w:pStyle w:val="Listenabsatz"/>
        <w:numPr>
          <w:ilvl w:val="0"/>
          <w:numId w:val="65"/>
        </w:numPr>
      </w:pPr>
      <w:r>
        <w:t>der zweite Wert fehlt z.B. K40</w:t>
      </w:r>
    </w:p>
    <w:p w:rsidR="00AC7AB3" w:rsidRDefault="00AC7AB3" w:rsidP="00182D8A">
      <w:pPr>
        <w:pStyle w:val="Listenabsatz"/>
        <w:numPr>
          <w:ilvl w:val="0"/>
          <w:numId w:val="65"/>
        </w:numPr>
      </w:pPr>
      <w:r>
        <w:t>Ausna</w:t>
      </w:r>
      <w:r w:rsidR="00D46294">
        <w:t>h</w:t>
      </w:r>
      <w:r>
        <w:t>me durch Profilkonvertieren2 z.B. U300</w:t>
      </w:r>
    </w:p>
    <w:p w:rsidR="00AC7AB3" w:rsidRDefault="00AC7AB3" w:rsidP="0092170E">
      <w:r>
        <w:t>Damit können die meisten Strings erkannt werden, die keinen Querschnitt beschreiben. IstSchlecht schützt vor Abstürze, wenn der Nutzer versehentlich einen falschen Text als Querschnitt zugewiesen hat.</w:t>
      </w:r>
    </w:p>
    <w:p w:rsidR="00AC7AB3" w:rsidRDefault="00AC7AB3">
      <w:pPr>
        <w:spacing w:line="240" w:lineRule="auto"/>
      </w:pPr>
    </w:p>
    <w:p w:rsidR="00AC7AB3" w:rsidRDefault="00AC7AB3">
      <w:pPr>
        <w:spacing w:line="240" w:lineRule="auto"/>
      </w:pPr>
    </w:p>
    <w:p w:rsidR="00D8486F" w:rsidRDefault="00D8486F">
      <w:pPr>
        <w:spacing w:line="240" w:lineRule="auto"/>
      </w:pPr>
      <w:r>
        <w:br w:type="page"/>
      </w:r>
    </w:p>
    <w:p w:rsidR="00B94A23" w:rsidRPr="00D40F63" w:rsidRDefault="00B94A23" w:rsidP="00D8486F">
      <w:pPr>
        <w:pStyle w:val="KeinLeerraum"/>
        <w:rPr>
          <w:lang w:val="en-US"/>
        </w:rPr>
      </w:pPr>
      <w:r w:rsidRPr="00D40F63">
        <w:rPr>
          <w:lang w:val="en-US"/>
        </w:rPr>
        <w:lastRenderedPageBreak/>
        <w:t>Public m As Double</w:t>
      </w:r>
    </w:p>
    <w:p w:rsidR="00B94A23" w:rsidRPr="00D40F63" w:rsidRDefault="00D8486F" w:rsidP="00D8486F">
      <w:pPr>
        <w:pStyle w:val="KeinLeerraum"/>
        <w:rPr>
          <w:u w:val="single"/>
          <w:lang w:val="en-US"/>
        </w:rPr>
      </w:pPr>
      <w:r w:rsidRPr="00D40F63">
        <w:rPr>
          <w:u w:val="single"/>
          <w:lang w:val="en-US"/>
        </w:rPr>
        <w:t>Public Property Get Maßstab() As Double</w:t>
      </w:r>
    </w:p>
    <w:p w:rsidR="00D8486F" w:rsidRDefault="00D8486F" w:rsidP="00182D8A">
      <w:pPr>
        <w:pStyle w:val="Listenabsatz"/>
        <w:numPr>
          <w:ilvl w:val="0"/>
          <w:numId w:val="63"/>
        </w:numPr>
      </w:pPr>
      <w:r>
        <w:t>Der Maßstab rechnet zwischen realen Werten und den Werten auf dem Papier um.</w:t>
      </w:r>
    </w:p>
    <w:p w:rsidR="00D8486F" w:rsidRDefault="00D8486F" w:rsidP="00182D8A">
      <w:pPr>
        <w:pStyle w:val="Listenabsatz"/>
        <w:numPr>
          <w:ilvl w:val="0"/>
          <w:numId w:val="63"/>
        </w:numPr>
      </w:pPr>
      <w:r>
        <w:t>m hingegen rechnet die realen Werte in Anzeigewerte um.</w:t>
      </w:r>
    </w:p>
    <w:p w:rsidR="00D8486F" w:rsidRDefault="00D8486F" w:rsidP="00182D8A">
      <w:pPr>
        <w:pStyle w:val="Listenabsatz"/>
        <w:numPr>
          <w:ilvl w:val="0"/>
          <w:numId w:val="63"/>
        </w:numPr>
      </w:pPr>
      <w:r>
        <w:t>Bei einem Zoom von 2540 lassen sich Papierwerte mit dem Faktor 1000 in Anzeigewerte umrechnen. Die Grafik darf daher nicht größer als 32,767cm sein.</w:t>
      </w:r>
    </w:p>
    <w:p w:rsidR="00D8486F" w:rsidRDefault="00D8486F" w:rsidP="00182D8A">
      <w:pPr>
        <w:pStyle w:val="Listenabsatz"/>
        <w:numPr>
          <w:ilvl w:val="0"/>
          <w:numId w:val="63"/>
        </w:numPr>
      </w:pPr>
      <w:r>
        <w:t>WMF-Balken hat Meter und Querschnitt2 hat cm. Somit gibt es eine Umrechnung von 100.</w:t>
      </w:r>
    </w:p>
    <w:p w:rsidR="00D8486F" w:rsidRPr="00251503" w:rsidRDefault="00D8486F" w:rsidP="00D8486F">
      <w:pPr>
        <w:pStyle w:val="KeinLeerraum"/>
      </w:pPr>
      <w:r w:rsidRPr="00251503">
        <w:t>Maßstab = 1000 / m</w:t>
      </w:r>
    </w:p>
    <w:p w:rsidR="00D8486F" w:rsidRPr="00251503" w:rsidRDefault="00540C34" w:rsidP="00B94A23">
      <w:pPr>
        <w:spacing w:line="240" w:lineRule="auto"/>
      </w:pPr>
      <w:r>
        <w:rPr>
          <w:noProof/>
          <w:lang w:eastAsia="de-DE"/>
        </w:rPr>
        <w:pict>
          <v:shape id="_x0000_s1097" type="#_x0000_t202" style="position:absolute;margin-left:73.25pt;margin-top:161.85pt;width:55.9pt;height:33.25pt;z-index:251758592" strokecolor="red" strokeweight="1.5pt">
            <v:stroke endarrowwidth="wide" endarrowlength="long"/>
            <v:textbox inset=".5mm,.3mm,.5mm,.3mm">
              <w:txbxContent>
                <w:p w:rsidR="00C771DC" w:rsidRPr="00546CCC" w:rsidRDefault="00C771DC">
                  <w:pPr>
                    <w:rPr>
                      <w:sz w:val="16"/>
                      <w:szCs w:val="16"/>
                    </w:rPr>
                  </w:pPr>
                  <w:r>
                    <w:rPr>
                      <w:sz w:val="16"/>
                      <w:szCs w:val="16"/>
                    </w:rPr>
                    <w:t>so einfach geht das in der Theorie nicht</w:t>
                  </w:r>
                </w:p>
              </w:txbxContent>
            </v:textbox>
          </v:shape>
        </w:pict>
      </w:r>
      <w:r>
        <w:rPr>
          <w:noProof/>
          <w:lang w:eastAsia="de-DE"/>
        </w:rPr>
        <w:pict>
          <v:shape id="_x0000_s1096" type="#_x0000_t11" style="position:absolute;margin-left:5.6pt;margin-top:120.5pt;width:104.55pt;height:105.2pt;rotation:3430801fd;z-index:251757568" adj="9773" strokecolor="red" strokeweight="1.5pt">
            <v:stroke endarrowwidth="wide" endarrowlength="long"/>
          </v:shape>
        </w:pict>
      </w:r>
      <w:r w:rsidR="00D8486F">
        <w:rPr>
          <w:noProof/>
          <w:lang w:eastAsia="de-DE"/>
        </w:rPr>
        <w:drawing>
          <wp:inline distT="0" distB="0" distL="0" distR="0">
            <wp:extent cx="5860085" cy="7799832"/>
            <wp:effectExtent l="19050" t="0" r="7315" b="0"/>
            <wp:docPr id="284" name="Bild 2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cstate="print"/>
                    <a:stretch>
                      <a:fillRect/>
                    </a:stretch>
                  </pic:blipFill>
                  <pic:spPr>
                    <a:xfrm>
                      <a:off x="0" y="0"/>
                      <a:ext cx="5860085" cy="7799832"/>
                    </a:xfrm>
                    <a:prstGeom prst="rect">
                      <a:avLst/>
                    </a:prstGeom>
                  </pic:spPr>
                </pic:pic>
              </a:graphicData>
            </a:graphic>
          </wp:inline>
        </w:drawing>
      </w:r>
      <w:r w:rsidR="008E3145" w:rsidRPr="00251503">
        <w:t xml:space="preserve"> A</w:t>
      </w:r>
      <w:r>
        <w:fldChar w:fldCharType="begin"/>
      </w:r>
      <w:r w:rsidR="003222C4" w:rsidRPr="00251503">
        <w:instrText xml:space="preserve"> seq AutoCAD </w:instrText>
      </w:r>
      <w:r>
        <w:fldChar w:fldCharType="separate"/>
      </w:r>
      <w:r w:rsidR="00C771DC">
        <w:rPr>
          <w:noProof/>
        </w:rPr>
        <w:t>27</w:t>
      </w:r>
      <w:r>
        <w:fldChar w:fldCharType="end"/>
      </w:r>
      <w:r>
        <w:fldChar w:fldCharType="begin"/>
      </w:r>
      <w:r w:rsidR="008E3145" w:rsidRPr="00251503">
        <w:instrText xml:space="preserve"> TC "</w:instrText>
      </w:r>
      <w:bookmarkStart w:id="217" w:name="_Toc157945313"/>
      <w:r w:rsidR="008E3145" w:rsidRPr="00251503">
        <w:instrText xml:space="preserve">PowerWMF </w:instrText>
      </w:r>
      <w:r>
        <w:fldChar w:fldCharType="begin"/>
      </w:r>
      <w:r w:rsidR="003222C4" w:rsidRPr="00251503">
        <w:instrText xml:space="preserve"> seq AutoCAD \c </w:instrText>
      </w:r>
      <w:r>
        <w:fldChar w:fldCharType="separate"/>
      </w:r>
      <w:r w:rsidR="00C771DC">
        <w:rPr>
          <w:noProof/>
        </w:rPr>
        <w:instrText>27</w:instrText>
      </w:r>
      <w:r>
        <w:fldChar w:fldCharType="end"/>
      </w:r>
      <w:r w:rsidR="008E3145" w:rsidRPr="00251503">
        <w:tab/>
        <w:instrText>Umrechnung der Maßstäbe</w:instrText>
      </w:r>
      <w:bookmarkEnd w:id="217"/>
      <w:r w:rsidR="008E3145" w:rsidRPr="00251503">
        <w:instrText xml:space="preserve">" \f A \l "2" </w:instrText>
      </w:r>
      <w:r>
        <w:fldChar w:fldCharType="end"/>
      </w:r>
    </w:p>
    <w:p w:rsidR="008835EF" w:rsidRPr="00251503" w:rsidRDefault="008835EF" w:rsidP="006F0482">
      <w:pPr>
        <w:spacing w:line="240" w:lineRule="auto"/>
      </w:pPr>
    </w:p>
    <w:p w:rsidR="006F0482" w:rsidRPr="00251503" w:rsidRDefault="006F0482" w:rsidP="00E1374F">
      <w:pPr>
        <w:pStyle w:val="KeinLeerraum"/>
        <w:rPr>
          <w:u w:val="single"/>
        </w:rPr>
      </w:pPr>
      <w:r w:rsidRPr="00251503">
        <w:rPr>
          <w:u w:val="single"/>
        </w:rPr>
        <w:t>Public Breite#, Höhe As Double</w:t>
      </w:r>
    </w:p>
    <w:p w:rsidR="00E1374F" w:rsidRDefault="00E1374F" w:rsidP="0092170E">
      <w:r>
        <w:t>Die Breite geht immer von links nach rechts und die Höhe ist das Maß von unten nach oben. Beim Drehen wird das Maßband nicht gedreht. Das bedeutet, dass ein um 90° gedrehter IPE300 nur 15cm hoch ist und nicht 30cm. Es gibt noch die Variablen Breite0 und Höhe0, bei denen das Maßband mit gedreht wird. So misst ein IPE300 immer 30cm Höhe0, egal ob er liegt.</w:t>
      </w:r>
    </w:p>
    <w:p w:rsidR="00E1374F" w:rsidRDefault="00E1374F" w:rsidP="0092170E"/>
    <w:p w:rsidR="006F0482" w:rsidRPr="00D40F63" w:rsidRDefault="006F0482" w:rsidP="008835EF">
      <w:pPr>
        <w:pStyle w:val="KeinLeerraum"/>
        <w:rPr>
          <w:u w:val="single"/>
          <w:lang w:val="en-US"/>
        </w:rPr>
      </w:pPr>
      <w:r w:rsidRPr="00D40F63">
        <w:rPr>
          <w:u w:val="single"/>
          <w:lang w:val="en-US"/>
        </w:rPr>
        <w:t>Public bo#, bu#, boL#, boR#, buL#, buR As Double</w:t>
      </w:r>
    </w:p>
    <w:p w:rsidR="008835EF" w:rsidRDefault="008835EF" w:rsidP="0092170E">
      <w:pPr>
        <w:pStyle w:val="Formel"/>
      </w:pPr>
      <w:r>
        <w:t>bo= Flanschbreite oben</w:t>
      </w:r>
    </w:p>
    <w:p w:rsidR="008835EF" w:rsidRDefault="008835EF" w:rsidP="0092170E">
      <w:pPr>
        <w:pStyle w:val="Formel"/>
      </w:pPr>
      <w:r>
        <w:t>bu= Flanschbreite unten</w:t>
      </w:r>
    </w:p>
    <w:p w:rsidR="008835EF" w:rsidRDefault="008835EF" w:rsidP="0092170E">
      <w:pPr>
        <w:pStyle w:val="Formel"/>
      </w:pPr>
      <w:r>
        <w:t>bol= Flanschbreite oben links ohne Steg</w:t>
      </w:r>
    </w:p>
    <w:p w:rsidR="008835EF" w:rsidRDefault="008835EF" w:rsidP="0092170E">
      <w:pPr>
        <w:pStyle w:val="Formel"/>
      </w:pPr>
      <w:r>
        <w:t>bor=</w:t>
      </w:r>
      <w:r w:rsidRPr="008835EF">
        <w:t xml:space="preserve"> </w:t>
      </w:r>
      <w:r>
        <w:t>Flanschbreite oben rechts ohne Steg</w:t>
      </w:r>
    </w:p>
    <w:p w:rsidR="008835EF" w:rsidRDefault="008835EF" w:rsidP="0092170E">
      <w:pPr>
        <w:pStyle w:val="Formel"/>
      </w:pPr>
      <w:r>
        <w:t>bul=</w:t>
      </w:r>
      <w:r w:rsidRPr="008835EF">
        <w:t xml:space="preserve"> </w:t>
      </w:r>
      <w:r>
        <w:t>Flanschbreite unten links ohne Steg</w:t>
      </w:r>
    </w:p>
    <w:p w:rsidR="008835EF" w:rsidRDefault="008835EF" w:rsidP="0092170E">
      <w:pPr>
        <w:pStyle w:val="Formel"/>
      </w:pPr>
      <w:r>
        <w:t>bur=</w:t>
      </w:r>
      <w:r w:rsidRPr="008835EF">
        <w:t xml:space="preserve"> </w:t>
      </w:r>
      <w:r>
        <w:t>Flanschbreite unten rechts ohne Steg</w:t>
      </w:r>
    </w:p>
    <w:p w:rsidR="008835EF" w:rsidRDefault="008835EF" w:rsidP="0092170E">
      <w:r>
        <w:t>Beim Drehen wird das Maßband mit gedreht. Ist der obere Flansch 20cm, dann ist bo=20. Dreht man den Querschnitt, dann ist der untere Flansch 20cm, aber bo=20 und nicht bu=20. Nur bei Breite und Höhe wird das Maßband nicht gedreht!</w:t>
      </w:r>
    </w:p>
    <w:p w:rsidR="008835EF" w:rsidRPr="00D40F63" w:rsidRDefault="002E238E" w:rsidP="006F0482">
      <w:pPr>
        <w:spacing w:line="240" w:lineRule="auto"/>
        <w:rPr>
          <w:lang w:val="en-US"/>
        </w:rPr>
      </w:pPr>
      <w:r>
        <w:rPr>
          <w:noProof/>
          <w:lang w:eastAsia="de-DE"/>
        </w:rPr>
        <w:drawing>
          <wp:inline distT="0" distB="0" distL="0" distR="0">
            <wp:extent cx="5724634" cy="3291139"/>
            <wp:effectExtent l="19050" t="0" r="9416" b="0"/>
            <wp:docPr id="482" name="Bild 4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cstate="print"/>
                    <a:stretch>
                      <a:fillRect/>
                    </a:stretch>
                  </pic:blipFill>
                  <pic:spPr>
                    <a:xfrm>
                      <a:off x="0" y="0"/>
                      <a:ext cx="5724634" cy="3291139"/>
                    </a:xfrm>
                    <a:prstGeom prst="rect">
                      <a:avLst/>
                    </a:prstGeom>
                  </pic:spPr>
                </pic:pic>
              </a:graphicData>
            </a:graphic>
          </wp:inline>
        </w:drawing>
      </w:r>
      <w:r w:rsidR="00F96EE6" w:rsidRPr="00D40F63">
        <w:rPr>
          <w:lang w:val="en-US"/>
        </w:rPr>
        <w:t xml:space="preserve"> A</w:t>
      </w:r>
      <w:r w:rsidR="00540C34">
        <w:fldChar w:fldCharType="begin"/>
      </w:r>
      <w:r w:rsidR="003222C4" w:rsidRPr="00D40F63">
        <w:rPr>
          <w:lang w:val="en-US"/>
        </w:rPr>
        <w:instrText xml:space="preserve"> seq AutoCAD </w:instrText>
      </w:r>
      <w:r w:rsidR="00540C34">
        <w:fldChar w:fldCharType="separate"/>
      </w:r>
      <w:r w:rsidR="00C771DC">
        <w:rPr>
          <w:noProof/>
          <w:lang w:val="en-US"/>
        </w:rPr>
        <w:t>28</w:t>
      </w:r>
      <w:r w:rsidR="00540C34">
        <w:fldChar w:fldCharType="end"/>
      </w:r>
      <w:r w:rsidR="00540C34">
        <w:fldChar w:fldCharType="begin"/>
      </w:r>
      <w:r w:rsidR="00F96EE6" w:rsidRPr="00D40F63">
        <w:rPr>
          <w:lang w:val="en-US"/>
        </w:rPr>
        <w:instrText xml:space="preserve"> TC "</w:instrText>
      </w:r>
      <w:bookmarkStart w:id="218" w:name="_Toc157945314"/>
      <w:r w:rsidR="00F96EE6" w:rsidRPr="00D40F63">
        <w:rPr>
          <w:lang w:val="en-US"/>
        </w:rPr>
        <w:instrText xml:space="preserve">PowerWMF </w:instrText>
      </w:r>
      <w:r w:rsidR="00540C34">
        <w:fldChar w:fldCharType="begin"/>
      </w:r>
      <w:r w:rsidR="003222C4" w:rsidRPr="00D40F63">
        <w:rPr>
          <w:lang w:val="en-US"/>
        </w:rPr>
        <w:instrText xml:space="preserve"> seq AutoCAD \c </w:instrText>
      </w:r>
      <w:r w:rsidR="00540C34">
        <w:fldChar w:fldCharType="separate"/>
      </w:r>
      <w:r w:rsidR="00C771DC">
        <w:rPr>
          <w:noProof/>
          <w:lang w:val="en-US"/>
        </w:rPr>
        <w:instrText>28</w:instrText>
      </w:r>
      <w:r w:rsidR="00540C34">
        <w:fldChar w:fldCharType="end"/>
      </w:r>
      <w:r w:rsidR="00F96EE6" w:rsidRPr="00D40F63">
        <w:rPr>
          <w:lang w:val="en-US"/>
        </w:rPr>
        <w:tab/>
        <w:instrText>geometrische Variablen am Schweißträger</w:instrText>
      </w:r>
      <w:bookmarkEnd w:id="218"/>
      <w:r w:rsidR="00F96EE6" w:rsidRPr="00D40F63">
        <w:rPr>
          <w:lang w:val="en-US"/>
        </w:rPr>
        <w:instrText xml:space="preserve">" \f A \l "2" </w:instrText>
      </w:r>
      <w:r w:rsidR="00540C34">
        <w:fldChar w:fldCharType="end"/>
      </w:r>
    </w:p>
    <w:p w:rsidR="00AC7AB3" w:rsidRPr="00D40F63" w:rsidRDefault="00AC7AB3" w:rsidP="00AC7AB3">
      <w:pPr>
        <w:spacing w:line="240" w:lineRule="auto"/>
        <w:rPr>
          <w:lang w:val="en-US"/>
        </w:rPr>
      </w:pPr>
    </w:p>
    <w:p w:rsidR="00AC7AB3" w:rsidRPr="00D40F63" w:rsidRDefault="00AC7AB3" w:rsidP="00AC7AB3">
      <w:pPr>
        <w:pStyle w:val="KeinLeerraum"/>
        <w:rPr>
          <w:u w:val="single"/>
          <w:lang w:val="en-US"/>
        </w:rPr>
      </w:pPr>
      <w:r w:rsidRPr="00D40F63">
        <w:rPr>
          <w:u w:val="single"/>
          <w:lang w:val="en-US"/>
        </w:rPr>
        <w:t>Public ra#, ri As Double</w:t>
      </w:r>
    </w:p>
    <w:p w:rsidR="00AC7AB3" w:rsidRPr="00D40F63" w:rsidRDefault="00AC7AB3" w:rsidP="0092170E">
      <w:pPr>
        <w:pStyle w:val="Formel"/>
        <w:rPr>
          <w:lang w:val="en-US"/>
        </w:rPr>
      </w:pPr>
      <w:r w:rsidRPr="00D40F63">
        <w:rPr>
          <w:lang w:val="en-US"/>
        </w:rPr>
        <w:t>ra= Außenradius</w:t>
      </w:r>
    </w:p>
    <w:p w:rsidR="00AC7AB3" w:rsidRPr="00D40F63" w:rsidRDefault="00AC7AB3" w:rsidP="0092170E">
      <w:pPr>
        <w:pStyle w:val="Formel"/>
        <w:rPr>
          <w:lang w:val="en-US"/>
        </w:rPr>
      </w:pPr>
      <w:r w:rsidRPr="00D40F63">
        <w:rPr>
          <w:lang w:val="en-US"/>
        </w:rPr>
        <w:t>ri= Innenradius</w:t>
      </w:r>
    </w:p>
    <w:p w:rsidR="00AC7AB3" w:rsidRPr="00D40F63" w:rsidRDefault="00AC7AB3" w:rsidP="0092170E">
      <w:pPr>
        <w:rPr>
          <w:lang w:val="en-US"/>
        </w:rPr>
      </w:pPr>
    </w:p>
    <w:p w:rsidR="00AC7AB3" w:rsidRPr="00D40F63" w:rsidRDefault="00AC7AB3" w:rsidP="00AC7AB3">
      <w:pPr>
        <w:pStyle w:val="KeinLeerraum"/>
        <w:rPr>
          <w:lang w:val="en-US"/>
        </w:rPr>
      </w:pPr>
      <w:r w:rsidRPr="00D40F63">
        <w:rPr>
          <w:lang w:val="en-US"/>
        </w:rPr>
        <w:t>Public Spalt As Double</w:t>
      </w:r>
    </w:p>
    <w:p w:rsidR="00AC7AB3" w:rsidRPr="00D40F63" w:rsidRDefault="00AC7AB3" w:rsidP="00AC7AB3">
      <w:pPr>
        <w:pStyle w:val="KeinLeerraum"/>
        <w:rPr>
          <w:u w:val="single"/>
          <w:lang w:val="en-US"/>
        </w:rPr>
      </w:pPr>
      <w:r w:rsidRPr="00D40F63">
        <w:rPr>
          <w:u w:val="single"/>
          <w:lang w:val="en-US"/>
        </w:rPr>
        <w:t>Public StegAusmitteX As Double</w:t>
      </w:r>
    </w:p>
    <w:p w:rsidR="00AC7AB3" w:rsidRDefault="00AC7AB3" w:rsidP="0092170E">
      <w:r>
        <w:t xml:space="preserve">Spalt gibt es beim UU-Profil, II-Profil und beim Kasten. Eine Stegausmitte gibt es bei fast allen Querschnitten, auch wenn diese nicht eingegeben werden kann. </w:t>
      </w:r>
    </w:p>
    <w:p w:rsidR="00AC7AB3" w:rsidRDefault="00AC7AB3" w:rsidP="0092170E"/>
    <w:p w:rsidR="00AC7AB3" w:rsidRPr="008835EF" w:rsidRDefault="00AC7AB3" w:rsidP="00AC7AB3">
      <w:pPr>
        <w:pStyle w:val="KeinLeerraum"/>
        <w:rPr>
          <w:u w:val="single"/>
        </w:rPr>
      </w:pPr>
      <w:r w:rsidRPr="008835EF">
        <w:rPr>
          <w:u w:val="single"/>
        </w:rPr>
        <w:t>Public Flanschneigung As Double</w:t>
      </w:r>
    </w:p>
    <w:p w:rsidR="00AC7AB3" w:rsidRDefault="00AC7AB3" w:rsidP="0092170E">
      <w:r>
        <w:t xml:space="preserve">Bei U- und I-Profilen kann der Flansch geneigt sein. Die Flanschneigung wird zwar in % angegeben, wird aber sofort durch 100 geteilt. Eine FlanschneigungM gibt es nicht, da sich die Flanschneigung bei der </w:t>
      </w:r>
      <w:r w:rsidR="00D46294">
        <w:t>Umrechnung</w:t>
      </w:r>
      <w:r>
        <w:t xml:space="preserve"> von cm in Twip nicht ändert.</w:t>
      </w:r>
    </w:p>
    <w:p w:rsidR="00AC7AB3" w:rsidRDefault="00AC7AB3" w:rsidP="006F0482">
      <w:pPr>
        <w:spacing w:line="240" w:lineRule="auto"/>
      </w:pPr>
    </w:p>
    <w:p w:rsidR="006F0482" w:rsidRPr="00D40F63" w:rsidRDefault="006F0482" w:rsidP="008835EF">
      <w:pPr>
        <w:pStyle w:val="KeinLeerraum"/>
        <w:rPr>
          <w:lang w:val="en-US"/>
        </w:rPr>
      </w:pPr>
      <w:r w:rsidRPr="00D40F63">
        <w:rPr>
          <w:lang w:val="en-US"/>
        </w:rPr>
        <w:lastRenderedPageBreak/>
        <w:t>Public tfo#, tfu As Double</w:t>
      </w:r>
    </w:p>
    <w:p w:rsidR="006F0482" w:rsidRPr="00D40F63" w:rsidRDefault="006F0482" w:rsidP="008835EF">
      <w:pPr>
        <w:pStyle w:val="KeinLeerraum"/>
        <w:rPr>
          <w:lang w:val="en-US"/>
        </w:rPr>
      </w:pPr>
      <w:r w:rsidRPr="00D40F63">
        <w:rPr>
          <w:lang w:val="en-US"/>
        </w:rPr>
        <w:t>Public hw#, hw2 As Double</w:t>
      </w:r>
    </w:p>
    <w:p w:rsidR="006F0482" w:rsidRPr="00D40F63" w:rsidRDefault="006F0482" w:rsidP="008835EF">
      <w:pPr>
        <w:pStyle w:val="KeinLeerraum"/>
        <w:rPr>
          <w:u w:val="single"/>
          <w:lang w:val="en-US"/>
        </w:rPr>
      </w:pPr>
      <w:r w:rsidRPr="00D40F63">
        <w:rPr>
          <w:u w:val="single"/>
          <w:lang w:val="en-US"/>
        </w:rPr>
        <w:t>Public tw#, tw2 As Double</w:t>
      </w:r>
    </w:p>
    <w:p w:rsidR="008835EF" w:rsidRPr="00D40F63" w:rsidRDefault="008835EF" w:rsidP="0092170E">
      <w:pPr>
        <w:pStyle w:val="Formel"/>
        <w:rPr>
          <w:lang w:val="en-US"/>
        </w:rPr>
      </w:pPr>
      <w:r w:rsidRPr="00D40F63">
        <w:rPr>
          <w:lang w:val="en-US"/>
        </w:rPr>
        <w:t>tfo= obere Flanschdicke</w:t>
      </w:r>
    </w:p>
    <w:p w:rsidR="008835EF" w:rsidRDefault="008835EF" w:rsidP="0092170E">
      <w:pPr>
        <w:pStyle w:val="Formel"/>
      </w:pPr>
      <w:r>
        <w:t>tfu= untere Flanschdicke</w:t>
      </w:r>
    </w:p>
    <w:p w:rsidR="008835EF" w:rsidRDefault="008835EF" w:rsidP="0092170E">
      <w:pPr>
        <w:pStyle w:val="Formel"/>
      </w:pPr>
      <w:r>
        <w:t>hw= Steghöhe</w:t>
      </w:r>
    </w:p>
    <w:p w:rsidR="008835EF" w:rsidRDefault="008835EF" w:rsidP="0092170E">
      <w:pPr>
        <w:pStyle w:val="Formel"/>
      </w:pPr>
      <w:r>
        <w:t>hw2= andere Steghöhe</w:t>
      </w:r>
    </w:p>
    <w:p w:rsidR="008835EF" w:rsidRPr="00D40F63" w:rsidRDefault="008835EF" w:rsidP="0092170E">
      <w:pPr>
        <w:pStyle w:val="Formel"/>
        <w:rPr>
          <w:lang w:val="en-US"/>
        </w:rPr>
      </w:pPr>
      <w:r w:rsidRPr="00D40F63">
        <w:rPr>
          <w:lang w:val="en-US"/>
        </w:rPr>
        <w:t>tw= Stegdicke</w:t>
      </w:r>
    </w:p>
    <w:p w:rsidR="008835EF" w:rsidRPr="00D40F63" w:rsidRDefault="008835EF" w:rsidP="0092170E">
      <w:pPr>
        <w:pStyle w:val="Formel"/>
        <w:rPr>
          <w:lang w:val="en-US"/>
        </w:rPr>
      </w:pPr>
      <w:r w:rsidRPr="00D40F63">
        <w:rPr>
          <w:lang w:val="en-US"/>
        </w:rPr>
        <w:t>tw2= andere Stegdicke</w:t>
      </w:r>
    </w:p>
    <w:p w:rsidR="008835EF" w:rsidRPr="00D40F63" w:rsidRDefault="002E238E" w:rsidP="006F0482">
      <w:pPr>
        <w:spacing w:line="240" w:lineRule="auto"/>
        <w:rPr>
          <w:lang w:val="en-US"/>
        </w:rPr>
      </w:pPr>
      <w:r>
        <w:rPr>
          <w:noProof/>
          <w:lang w:eastAsia="de-DE"/>
        </w:rPr>
        <w:drawing>
          <wp:inline distT="0" distB="0" distL="0" distR="0">
            <wp:extent cx="2535753" cy="2492004"/>
            <wp:effectExtent l="19050" t="0" r="0" b="0"/>
            <wp:docPr id="484" name="Bild 4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cstate="print"/>
                    <a:stretch>
                      <a:fillRect/>
                    </a:stretch>
                  </pic:blipFill>
                  <pic:spPr>
                    <a:xfrm>
                      <a:off x="0" y="0"/>
                      <a:ext cx="2535753" cy="2492004"/>
                    </a:xfrm>
                    <a:prstGeom prst="rect">
                      <a:avLst/>
                    </a:prstGeom>
                  </pic:spPr>
                </pic:pic>
              </a:graphicData>
            </a:graphic>
          </wp:inline>
        </w:drawing>
      </w:r>
      <w:r w:rsidR="00F96EE6" w:rsidRPr="00D40F63">
        <w:rPr>
          <w:lang w:val="en-US"/>
        </w:rPr>
        <w:t xml:space="preserve"> A</w:t>
      </w:r>
      <w:r w:rsidR="00540C34">
        <w:fldChar w:fldCharType="begin"/>
      </w:r>
      <w:r w:rsidR="003222C4" w:rsidRPr="00D40F63">
        <w:rPr>
          <w:lang w:val="en-US"/>
        </w:rPr>
        <w:instrText xml:space="preserve"> seq AutoCAD </w:instrText>
      </w:r>
      <w:r w:rsidR="00540C34">
        <w:fldChar w:fldCharType="separate"/>
      </w:r>
      <w:r w:rsidR="00C771DC">
        <w:rPr>
          <w:noProof/>
          <w:lang w:val="en-US"/>
        </w:rPr>
        <w:t>29</w:t>
      </w:r>
      <w:r w:rsidR="00540C34">
        <w:fldChar w:fldCharType="end"/>
      </w:r>
      <w:r w:rsidR="00540C34">
        <w:fldChar w:fldCharType="begin"/>
      </w:r>
      <w:r w:rsidR="00F96EE6" w:rsidRPr="00D40F63">
        <w:rPr>
          <w:lang w:val="en-US"/>
        </w:rPr>
        <w:instrText xml:space="preserve"> TC "</w:instrText>
      </w:r>
      <w:bookmarkStart w:id="219" w:name="_Toc157945315"/>
      <w:r w:rsidR="00F96EE6" w:rsidRPr="00D40F63">
        <w:rPr>
          <w:lang w:val="en-US"/>
        </w:rPr>
        <w:instrText xml:space="preserve">PowerWMF </w:instrText>
      </w:r>
      <w:r w:rsidR="00540C34">
        <w:fldChar w:fldCharType="begin"/>
      </w:r>
      <w:r w:rsidR="003222C4" w:rsidRPr="00D40F63">
        <w:rPr>
          <w:lang w:val="en-US"/>
        </w:rPr>
        <w:instrText xml:space="preserve"> seq AutoCAD \c </w:instrText>
      </w:r>
      <w:r w:rsidR="00540C34">
        <w:fldChar w:fldCharType="separate"/>
      </w:r>
      <w:r w:rsidR="00C771DC">
        <w:rPr>
          <w:noProof/>
          <w:lang w:val="en-US"/>
        </w:rPr>
        <w:instrText>29</w:instrText>
      </w:r>
      <w:r w:rsidR="00540C34">
        <w:fldChar w:fldCharType="end"/>
      </w:r>
      <w:r w:rsidR="00F96EE6" w:rsidRPr="00D40F63">
        <w:rPr>
          <w:lang w:val="en-US"/>
        </w:rPr>
        <w:tab/>
        <w:instrText>geometrische Variablen am II-Träger</w:instrText>
      </w:r>
      <w:bookmarkEnd w:id="219"/>
      <w:r w:rsidR="00F96EE6" w:rsidRPr="00D40F63">
        <w:rPr>
          <w:lang w:val="en-US"/>
        </w:rPr>
        <w:instrText xml:space="preserve">" \f A \l "2" </w:instrText>
      </w:r>
      <w:r w:rsidR="00540C34">
        <w:fldChar w:fldCharType="end"/>
      </w:r>
    </w:p>
    <w:p w:rsidR="008835EF" w:rsidRPr="00D40F63" w:rsidRDefault="008835EF" w:rsidP="006F0482">
      <w:pPr>
        <w:spacing w:line="240" w:lineRule="auto"/>
        <w:rPr>
          <w:lang w:val="en-US"/>
        </w:rPr>
      </w:pPr>
    </w:p>
    <w:p w:rsidR="008835EF" w:rsidRPr="00D40F63" w:rsidRDefault="008835EF" w:rsidP="008835EF">
      <w:pPr>
        <w:pStyle w:val="KeinLeerraum"/>
        <w:rPr>
          <w:u w:val="single"/>
          <w:lang w:val="en-US"/>
        </w:rPr>
      </w:pPr>
      <w:r w:rsidRPr="00D40F63">
        <w:rPr>
          <w:u w:val="single"/>
          <w:lang w:val="en-US"/>
        </w:rPr>
        <w:t>Public S#, GS As Double</w:t>
      </w:r>
    </w:p>
    <w:p w:rsidR="008835EF" w:rsidRPr="00251503" w:rsidRDefault="008835EF" w:rsidP="0092170E">
      <w:pPr>
        <w:pStyle w:val="Formel"/>
      </w:pPr>
      <w:r w:rsidRPr="00251503">
        <w:t>S= Schwerpunkt</w:t>
      </w:r>
    </w:p>
    <w:p w:rsidR="008835EF" w:rsidRDefault="008835EF" w:rsidP="0092170E">
      <w:pPr>
        <w:pStyle w:val="Formel"/>
      </w:pPr>
      <w:r>
        <w:t>GS= Gegenschwerpunkt= Höhe - Schwerpunkt</w:t>
      </w:r>
    </w:p>
    <w:p w:rsidR="00B94A23" w:rsidRDefault="008835EF" w:rsidP="0092170E">
      <w:r>
        <w:t>Der Schwerpunkt wird von unten aus gemessen.</w:t>
      </w:r>
    </w:p>
    <w:p w:rsidR="008835EF" w:rsidRDefault="008835EF" w:rsidP="0092170E"/>
    <w:p w:rsidR="006F0482" w:rsidRPr="00D40F63" w:rsidRDefault="006F0482" w:rsidP="002E238E">
      <w:pPr>
        <w:pStyle w:val="KeinLeerraum"/>
        <w:rPr>
          <w:lang w:val="en-US"/>
        </w:rPr>
      </w:pPr>
      <w:r w:rsidRPr="00D40F63">
        <w:rPr>
          <w:lang w:val="en-US"/>
        </w:rPr>
        <w:t>Public BreiteM#, HöheM As Double</w:t>
      </w:r>
    </w:p>
    <w:p w:rsidR="006F0482" w:rsidRPr="00D40F63" w:rsidRDefault="006F0482" w:rsidP="002E238E">
      <w:pPr>
        <w:pStyle w:val="KeinLeerraum"/>
        <w:rPr>
          <w:lang w:val="en-US"/>
        </w:rPr>
      </w:pPr>
      <w:r w:rsidRPr="00D40F63">
        <w:rPr>
          <w:lang w:val="en-US"/>
        </w:rPr>
        <w:t>Private boM#, buM#, bolM#, borM#, bulM#, burM As Double</w:t>
      </w:r>
    </w:p>
    <w:p w:rsidR="006F0482" w:rsidRPr="00D40F63" w:rsidRDefault="006F0482" w:rsidP="002E238E">
      <w:pPr>
        <w:pStyle w:val="KeinLeerraum"/>
        <w:rPr>
          <w:lang w:val="en-US"/>
        </w:rPr>
      </w:pPr>
      <w:r w:rsidRPr="00D40F63">
        <w:rPr>
          <w:lang w:val="en-US"/>
        </w:rPr>
        <w:t>Private tfoM#, tfuM As Double</w:t>
      </w:r>
    </w:p>
    <w:p w:rsidR="006F0482" w:rsidRPr="00D40F63" w:rsidRDefault="006F0482" w:rsidP="002E238E">
      <w:pPr>
        <w:pStyle w:val="KeinLeerraum"/>
        <w:rPr>
          <w:lang w:val="en-US"/>
        </w:rPr>
      </w:pPr>
      <w:r w:rsidRPr="00D40F63">
        <w:rPr>
          <w:lang w:val="en-US"/>
        </w:rPr>
        <w:t>Private hwM#, hw2M As Double</w:t>
      </w:r>
    </w:p>
    <w:p w:rsidR="006F0482" w:rsidRPr="00D40F63" w:rsidRDefault="006F0482" w:rsidP="002E238E">
      <w:pPr>
        <w:pStyle w:val="KeinLeerraum"/>
        <w:rPr>
          <w:lang w:val="en-US"/>
        </w:rPr>
      </w:pPr>
      <w:r w:rsidRPr="00D40F63">
        <w:rPr>
          <w:lang w:val="en-US"/>
        </w:rPr>
        <w:t>Private twM#, tw2M As Double</w:t>
      </w:r>
    </w:p>
    <w:p w:rsidR="006F0482" w:rsidRPr="00D40F63" w:rsidRDefault="006F0482" w:rsidP="002E238E">
      <w:pPr>
        <w:pStyle w:val="KeinLeerraum"/>
        <w:rPr>
          <w:lang w:val="en-US"/>
        </w:rPr>
      </w:pPr>
      <w:r w:rsidRPr="00D40F63">
        <w:rPr>
          <w:lang w:val="en-US"/>
        </w:rPr>
        <w:t>Private raM#, riM As Double</w:t>
      </w:r>
    </w:p>
    <w:p w:rsidR="006F0482" w:rsidRPr="00D40F63" w:rsidRDefault="006F0482" w:rsidP="002E238E">
      <w:pPr>
        <w:pStyle w:val="KeinLeerraum"/>
        <w:rPr>
          <w:lang w:val="en-US"/>
        </w:rPr>
      </w:pPr>
      <w:r w:rsidRPr="00D40F63">
        <w:rPr>
          <w:lang w:val="en-US"/>
        </w:rPr>
        <w:t>Private SpaltM As Double</w:t>
      </w:r>
    </w:p>
    <w:p w:rsidR="006F0482" w:rsidRPr="00D40F63" w:rsidRDefault="006F0482" w:rsidP="002E238E">
      <w:pPr>
        <w:pStyle w:val="KeinLeerraum"/>
        <w:rPr>
          <w:lang w:val="en-US"/>
        </w:rPr>
      </w:pPr>
      <w:r w:rsidRPr="00D40F63">
        <w:rPr>
          <w:lang w:val="en-US"/>
        </w:rPr>
        <w:t>Private SM#, GSM As Double</w:t>
      </w:r>
    </w:p>
    <w:p w:rsidR="006F0482" w:rsidRDefault="006F0482" w:rsidP="002E238E">
      <w:pPr>
        <w:pStyle w:val="KeinLeerraum"/>
      </w:pPr>
      <w:r>
        <w:t>Private lBeuleM(4)</w:t>
      </w:r>
    </w:p>
    <w:p w:rsidR="006F0482" w:rsidRDefault="006F0482" w:rsidP="002E238E">
      <w:pPr>
        <w:pStyle w:val="KeinLeerraum"/>
      </w:pPr>
      <w:r>
        <w:t>Private rBeuleM(4)</w:t>
      </w:r>
    </w:p>
    <w:p w:rsidR="006F0482" w:rsidRDefault="006F0482" w:rsidP="002E238E">
      <w:pPr>
        <w:pStyle w:val="KeinLeerraum"/>
      </w:pPr>
      <w:r>
        <w:t>Private oBeuleM(4)</w:t>
      </w:r>
    </w:p>
    <w:p w:rsidR="006F0482" w:rsidRPr="00D40F63" w:rsidRDefault="006F0482" w:rsidP="002E238E">
      <w:pPr>
        <w:pStyle w:val="KeinLeerraum"/>
        <w:rPr>
          <w:lang w:val="en-US"/>
        </w:rPr>
      </w:pPr>
      <w:r w:rsidRPr="00D40F63">
        <w:rPr>
          <w:lang w:val="en-US"/>
        </w:rPr>
        <w:t>Private uBeuleM(4)</w:t>
      </w:r>
    </w:p>
    <w:p w:rsidR="006F0482" w:rsidRPr="00D40F63" w:rsidRDefault="008835EF" w:rsidP="002E238E">
      <w:pPr>
        <w:pStyle w:val="KeinLeerraum"/>
        <w:rPr>
          <w:u w:val="single"/>
          <w:lang w:val="en-US"/>
        </w:rPr>
      </w:pPr>
      <w:r w:rsidRPr="00D40F63">
        <w:rPr>
          <w:u w:val="single"/>
          <w:lang w:val="en-US"/>
        </w:rPr>
        <w:t>Private StegAusmitteXm</w:t>
      </w:r>
      <w:r w:rsidR="006F0482" w:rsidRPr="00D40F63">
        <w:rPr>
          <w:u w:val="single"/>
          <w:lang w:val="en-US"/>
        </w:rPr>
        <w:t xml:space="preserve"> As Double</w:t>
      </w:r>
    </w:p>
    <w:p w:rsidR="00B94A23" w:rsidRDefault="008835EF" w:rsidP="0092170E">
      <w:r>
        <w:t xml:space="preserve">So wie ein Maßstab den Querschnitt erreicht, dann werden mit </w:t>
      </w:r>
      <w:r w:rsidRPr="008835EF">
        <w:t>MaßstabgrößenErmitteln</w:t>
      </w:r>
      <w:r>
        <w:t xml:space="preserve"> die realen Größen in WMFgrößen umgerechnet. Diese Größen sind zum Zeichnen wichtig.</w:t>
      </w:r>
    </w:p>
    <w:p w:rsidR="002E238E" w:rsidRDefault="002E238E" w:rsidP="0092170E"/>
    <w:p w:rsidR="006F0482" w:rsidRPr="002E238E" w:rsidRDefault="006F0482" w:rsidP="002E238E">
      <w:pPr>
        <w:pStyle w:val="KeinLeerraum"/>
        <w:rPr>
          <w:u w:val="single"/>
        </w:rPr>
      </w:pPr>
      <w:r w:rsidRPr="002E238E">
        <w:rPr>
          <w:u w:val="single"/>
        </w:rPr>
        <w:t>Public HatStegMittig As Boolean</w:t>
      </w:r>
    </w:p>
    <w:p w:rsidR="002E238E" w:rsidRDefault="00983482" w:rsidP="0092170E">
      <w:r>
        <w:t>Eine Eigenschaft des Querschnitttyps. Bei allen Querschnitten, außer RO; R; L; U und V, liegt der Steg irgendwo in der Mitte. Bei den anderen liegt der Steg am Rand.</w:t>
      </w:r>
    </w:p>
    <w:p w:rsidR="00983482" w:rsidRDefault="00983482" w:rsidP="0092170E"/>
    <w:p w:rsidR="00983482" w:rsidRPr="002E238E" w:rsidRDefault="00983482" w:rsidP="00983482">
      <w:pPr>
        <w:pStyle w:val="KeinLeerraum"/>
        <w:rPr>
          <w:u w:val="single"/>
        </w:rPr>
      </w:pPr>
      <w:r w:rsidRPr="002E238E">
        <w:rPr>
          <w:u w:val="single"/>
        </w:rPr>
        <w:t>Public HatSubquerschnitt As Boolean</w:t>
      </w:r>
    </w:p>
    <w:p w:rsidR="00983482" w:rsidRDefault="00983482" w:rsidP="0092170E">
      <w:r>
        <w:t>Ist wahr, wenn es ein Dreipunktquerschnitt ist.</w:t>
      </w:r>
    </w:p>
    <w:p w:rsidR="00AC7AB3" w:rsidRDefault="00AC7AB3" w:rsidP="0092170E"/>
    <w:p w:rsidR="000B323F" w:rsidRDefault="000B323F" w:rsidP="0092170E"/>
    <w:p w:rsidR="000B323F" w:rsidRDefault="000B323F">
      <w:pPr>
        <w:spacing w:line="240" w:lineRule="auto"/>
      </w:pPr>
    </w:p>
    <w:p w:rsidR="006F0482" w:rsidRDefault="006F0482" w:rsidP="00983482">
      <w:pPr>
        <w:pStyle w:val="KeinLeerraum"/>
      </w:pPr>
      <w:r>
        <w:t>Public TeilQschnitt1 As String</w:t>
      </w:r>
    </w:p>
    <w:p w:rsidR="006F0482" w:rsidRDefault="006F0482" w:rsidP="00983482">
      <w:pPr>
        <w:pStyle w:val="KeinLeerraum"/>
      </w:pPr>
      <w:r>
        <w:t>Public TeilQschnitt2 As String</w:t>
      </w:r>
    </w:p>
    <w:p w:rsidR="006F0482" w:rsidRPr="00983482" w:rsidRDefault="006F0482" w:rsidP="00983482">
      <w:pPr>
        <w:pStyle w:val="KeinLeerraum"/>
        <w:rPr>
          <w:u w:val="single"/>
        </w:rPr>
      </w:pPr>
      <w:r w:rsidRPr="00983482">
        <w:rPr>
          <w:u w:val="single"/>
        </w:rPr>
        <w:t>Public TeilQschnitt3 As String</w:t>
      </w:r>
    </w:p>
    <w:p w:rsidR="00B94A23" w:rsidRDefault="00983482" w:rsidP="0092170E">
      <w:r>
        <w:t xml:space="preserve">Ein Dreipunktquerschnitt kann aus bis zu 3 Querschnitten bestehen, die in diese 3 Variablen gespeichert werden. Aus den 3 Strings werden dann 3 Querschnitt2 Objekte gemacht. Ist der zweite Teilquerschnitt leer, dann </w:t>
      </w:r>
      <w:r w:rsidRPr="00983482">
        <w:t>IstSchlecht</w:t>
      </w:r>
      <w:r>
        <w:t xml:space="preserve"> = Wahr für den zweiten Teilquerschnitt.</w:t>
      </w:r>
    </w:p>
    <w:p w:rsidR="00B94A23" w:rsidRDefault="00B94A23" w:rsidP="0092170E"/>
    <w:p w:rsidR="006F0482" w:rsidRPr="00983482" w:rsidRDefault="006F0482" w:rsidP="00983482">
      <w:pPr>
        <w:pStyle w:val="KeinLeerraum"/>
        <w:rPr>
          <w:u w:val="single"/>
        </w:rPr>
      </w:pPr>
      <w:r w:rsidRPr="00983482">
        <w:rPr>
          <w:u w:val="single"/>
        </w:rPr>
        <w:t>Public MaßeRechts%, MaßeUnten As Integer</w:t>
      </w:r>
    </w:p>
    <w:p w:rsidR="00B94A23" w:rsidRDefault="000B323F" w:rsidP="006F0482">
      <w:pPr>
        <w:spacing w:line="240" w:lineRule="auto"/>
      </w:pPr>
      <w:r w:rsidRPr="000B323F">
        <w:rPr>
          <w:noProof/>
          <w:lang w:eastAsia="de-DE"/>
        </w:rPr>
        <w:drawing>
          <wp:inline distT="0" distB="0" distL="0" distR="0">
            <wp:extent cx="2241000" cy="2241000"/>
            <wp:effectExtent l="19050" t="0" r="6900" b="0"/>
            <wp:docPr id="533" name="Bild 5" descr="QS.wmf"/>
            <wp:cNvGraphicFramePr/>
            <a:graphic xmlns:a="http://schemas.openxmlformats.org/drawingml/2006/main">
              <a:graphicData uri="http://schemas.openxmlformats.org/drawingml/2006/picture">
                <pic:pic xmlns:pic="http://schemas.openxmlformats.org/drawingml/2006/picture">
                  <pic:nvPicPr>
                    <pic:cNvPr id="78" name="Grafik 77" descr="QS.wmf"/>
                    <pic:cNvPicPr>
                      <a:picLocks/>
                    </pic:cNvPicPr>
                  </pic:nvPicPr>
                  <pic:blipFill>
                    <a:blip r:embed="rId298" cstate="print"/>
                    <a:stretch>
                      <a:fillRect/>
                    </a:stretch>
                  </pic:blipFill>
                  <pic:spPr>
                    <a:xfrm>
                      <a:off x="0" y="0"/>
                      <a:ext cx="2241000" cy="2241000"/>
                    </a:xfrm>
                    <a:prstGeom prst="rect">
                      <a:avLst/>
                    </a:prstGeom>
                    <a:pattFill>
                      <a:fgClr>
                        <a:srgbClr val="FFFFFF"/>
                      </a:fgClr>
                      <a:bgClr>
                        <a:srgbClr val="FFFFFF"/>
                      </a:bgClr>
                    </a:pattFill>
                  </pic:spPr>
                </pic:pic>
              </a:graphicData>
            </a:graphic>
          </wp:inline>
        </w:drawing>
      </w:r>
      <w:r w:rsidR="00887DE9" w:rsidRPr="00887DE9">
        <w:t xml:space="preserve"> </w:t>
      </w:r>
      <w:r w:rsidR="00887DE9">
        <w:t>P</w:t>
      </w:r>
      <w:fldSimple w:instr=" seq Programm ">
        <w:r w:rsidR="00656C68">
          <w:rPr>
            <w:noProof/>
          </w:rPr>
          <w:t>78</w:t>
        </w:r>
      </w:fldSimple>
      <w:r w:rsidR="00540C34">
        <w:fldChar w:fldCharType="begin"/>
      </w:r>
      <w:r w:rsidR="00887DE9">
        <w:instrText xml:space="preserve"> TC "</w:instrText>
      </w:r>
      <w:bookmarkStart w:id="220" w:name="_Toc157945140"/>
      <w:r w:rsidR="00887DE9">
        <w:instrText xml:space="preserve">Programmausdruck </w:instrText>
      </w:r>
      <w:fldSimple w:instr=" seq Programm \c ">
        <w:r w:rsidR="00656C68">
          <w:rPr>
            <w:noProof/>
          </w:rPr>
          <w:instrText>78</w:instrText>
        </w:r>
      </w:fldSimple>
      <w:r w:rsidR="00887DE9">
        <w:tab/>
        <w:instrText>Maße rechts und Maße unten</w:instrText>
      </w:r>
      <w:bookmarkEnd w:id="220"/>
      <w:r w:rsidR="00887DE9">
        <w:instrText xml:space="preserve">" \f P \l "2" </w:instrText>
      </w:r>
      <w:r w:rsidR="00540C34">
        <w:fldChar w:fldCharType="end"/>
      </w:r>
    </w:p>
    <w:p w:rsidR="00983482" w:rsidRDefault="00983482" w:rsidP="0092170E">
      <w:r>
        <w:t>Es wird gezählt, wie viele Maßketten rechts rankommen und wie viele unten rankommen. In diesem Beispiel sind</w:t>
      </w:r>
      <w:r w:rsidR="000B323F">
        <w:t xml:space="preserve"> MaßeUnten=2 und MaßeRechts= 4-2</w:t>
      </w:r>
      <w:r w:rsidR="006A326C">
        <w:t>=2</w:t>
      </w:r>
      <w:r>
        <w:t>.</w:t>
      </w:r>
    </w:p>
    <w:p w:rsidR="000B323F" w:rsidRDefault="000B323F" w:rsidP="0092170E">
      <w:r>
        <w:br w:type="page"/>
      </w:r>
    </w:p>
    <w:p w:rsidR="00983482" w:rsidRDefault="006F0482" w:rsidP="00983482">
      <w:pPr>
        <w:pStyle w:val="KeinLeerraum"/>
      </w:pPr>
      <w:r>
        <w:lastRenderedPageBreak/>
        <w:t>Private KannRechtsmaßReinziehen As Boolean</w:t>
      </w:r>
    </w:p>
    <w:p w:rsidR="00B94A23" w:rsidRDefault="006F0482" w:rsidP="00983482">
      <w:pPr>
        <w:pStyle w:val="KeinLeerraum"/>
      </w:pPr>
      <w:r>
        <w:t>Private KannSchwerpunktmaßReinziehen As Boolean</w:t>
      </w:r>
    </w:p>
    <w:p w:rsidR="000B323F" w:rsidRPr="000B323F" w:rsidRDefault="000B323F" w:rsidP="000B323F">
      <w:pPr>
        <w:pStyle w:val="KeinLeerraum"/>
      </w:pPr>
      <w:r w:rsidRPr="000B323F">
        <w:t>Private KannSchwerpunktMaßVerschmelzen As Boolean</w:t>
      </w:r>
    </w:p>
    <w:p w:rsidR="006F0482" w:rsidRPr="00983482" w:rsidRDefault="006F0482" w:rsidP="00983482">
      <w:pPr>
        <w:pStyle w:val="KeinLeerraum"/>
        <w:rPr>
          <w:u w:val="single"/>
        </w:rPr>
      </w:pPr>
      <w:r w:rsidRPr="00983482">
        <w:rPr>
          <w:u w:val="single"/>
        </w:rPr>
        <w:t>Private KannUntenmaßReinziehen As Boolean</w:t>
      </w:r>
    </w:p>
    <w:p w:rsidR="00B94A23" w:rsidRDefault="00983482" w:rsidP="0092170E">
      <w:r>
        <w:t>Ein Maß kann in die Querschnittsgrafik gezogen werden, um Platz zu erzeugen. In diesem Beispiel wird das Gesamtmaß für die Höhe (KannRechtsmaßReinziehen = Wahr) reingezogen</w:t>
      </w:r>
      <w:r w:rsidR="000B323F">
        <w:t xml:space="preserve"> und dann mit dem Schwerpunktmaß verschmolzen.</w:t>
      </w:r>
      <w:r>
        <w:t>. Durch den geschaffenen Platz kann der Querschnitt</w:t>
      </w:r>
      <w:r w:rsidR="000B323F">
        <w:t xml:space="preserve"> viel größer dargestellt werden, weil dieser normalerweise in einem begrenzten Fenster dargestellt wird. </w:t>
      </w:r>
    </w:p>
    <w:p w:rsidR="000B323F" w:rsidRDefault="00540C34" w:rsidP="000B323F">
      <w:pPr>
        <w:spacing w:line="240" w:lineRule="auto"/>
      </w:pPr>
      <w:r>
        <w:rPr>
          <w:noProof/>
          <w:lang w:eastAsia="de-DE"/>
        </w:rPr>
        <w:pict>
          <v:shape id="_x0000_s1093" type="#_x0000_t202" style="position:absolute;margin-left:280.65pt;margin-top:56.25pt;width:195pt;height:103.5pt;z-index:251754496" strokecolor="black [3213]" strokeweight="1.5pt">
            <v:stroke endarrowwidth="wide" endarrowlength="long"/>
            <v:textbox>
              <w:txbxContent>
                <w:p w:rsidR="00C771DC" w:rsidRDefault="00C771DC">
                  <w:r>
                    <w:t>Das rechte Gesamtmaß wird reingezogen. Dadurch sind nur noch 3 Maßketten am rechten Rand. Da das Ansichtsfenster etwas höher ist als breit, sind die rechten Maßketten entscheidend.</w:t>
                  </w:r>
                </w:p>
              </w:txbxContent>
            </v:textbox>
          </v:shape>
        </w:pict>
      </w:r>
      <w:r>
        <w:rPr>
          <w:noProof/>
          <w:lang w:eastAsia="de-DE"/>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91" type="#_x0000_t103" style="position:absolute;margin-left:180.9pt;margin-top:27.75pt;width:79.5pt;height:161.25pt;z-index:251752448" adj="13663,,9849" strokecolor="black [3213]" strokeweight="1.5pt">
            <v:stroke endarrowwidth="wide" endarrowlength="long"/>
          </v:shape>
        </w:pict>
      </w:r>
      <w:r w:rsidR="00983482" w:rsidRPr="00983482">
        <w:rPr>
          <w:noProof/>
          <w:lang w:eastAsia="de-DE"/>
        </w:rPr>
        <w:drawing>
          <wp:inline distT="0" distB="0" distL="0" distR="0">
            <wp:extent cx="2042999" cy="1592999"/>
            <wp:effectExtent l="19050" t="0" r="0" b="0"/>
            <wp:docPr id="486" name="Bild 2" descr="QS.wmf"/>
            <wp:cNvGraphicFramePr/>
            <a:graphic xmlns:a="http://schemas.openxmlformats.org/drawingml/2006/main">
              <a:graphicData uri="http://schemas.openxmlformats.org/drawingml/2006/picture">
                <pic:pic xmlns:pic="http://schemas.openxmlformats.org/drawingml/2006/picture">
                  <pic:nvPicPr>
                    <pic:cNvPr id="64" name="Grafik 63" descr="QS.wmf"/>
                    <pic:cNvPicPr>
                      <a:picLocks/>
                    </pic:cNvPicPr>
                  </pic:nvPicPr>
                  <pic:blipFill>
                    <a:blip r:embed="rId299" cstate="print"/>
                    <a:stretch>
                      <a:fillRect/>
                    </a:stretch>
                  </pic:blipFill>
                  <pic:spPr>
                    <a:xfrm>
                      <a:off x="0" y="0"/>
                      <a:ext cx="2042999" cy="1592999"/>
                    </a:xfrm>
                    <a:prstGeom prst="rect">
                      <a:avLst/>
                    </a:prstGeom>
                    <a:pattFill>
                      <a:fgClr>
                        <a:srgbClr val="FFFFFF"/>
                      </a:fgClr>
                      <a:bgClr>
                        <a:srgbClr val="FFFFFF"/>
                      </a:bgClr>
                    </a:pattFill>
                  </pic:spPr>
                </pic:pic>
              </a:graphicData>
            </a:graphic>
          </wp:inline>
        </w:drawing>
      </w:r>
    </w:p>
    <w:p w:rsidR="000B323F" w:rsidRDefault="00540C34" w:rsidP="000B323F">
      <w:pPr>
        <w:spacing w:line="240" w:lineRule="auto"/>
      </w:pPr>
      <w:r>
        <w:rPr>
          <w:noProof/>
          <w:lang w:eastAsia="de-DE"/>
        </w:rPr>
        <w:pict>
          <v:shape id="_x0000_s1094" type="#_x0000_t202" style="position:absolute;margin-left:280.65pt;margin-top:97.3pt;width:195pt;height:120.75pt;z-index:251755520" strokecolor="black [3213]" strokeweight="1.5pt">
            <v:stroke endarrowwidth="wide" endarrowlength="long"/>
            <v:textbox>
              <w:txbxContent>
                <w:p w:rsidR="00C771DC" w:rsidRDefault="00C771DC" w:rsidP="000B323F">
                  <w:r>
                    <w:t>Gesamtmaß und Schwerpunktmaß können verschmelzen und sparen dadurch ein rechtes Maß. Kann die- ses auch noch reingezogen werden, dann werden 2 Maßketten eingespart und der Querschnitt kann 2 Maßstäbe größer dargestellt werden.</w:t>
                  </w:r>
                </w:p>
              </w:txbxContent>
            </v:textbox>
          </v:shape>
        </w:pict>
      </w:r>
      <w:r>
        <w:rPr>
          <w:noProof/>
          <w:lang w:eastAsia="de-DE"/>
        </w:rPr>
        <w:pict>
          <v:shape id="_x0000_s1092" type="#_x0000_t103" style="position:absolute;margin-left:192.9pt;margin-top:68.8pt;width:79.5pt;height:161.25pt;z-index:251753472" adj="13663,,9849" strokecolor="black [3213]" strokeweight="1.5pt">
            <v:stroke endarrowwidth="wide" endarrowlength="long"/>
          </v:shape>
        </w:pict>
      </w:r>
      <w:r w:rsidR="000B323F" w:rsidRPr="000B323F">
        <w:rPr>
          <w:noProof/>
          <w:lang w:eastAsia="de-DE"/>
        </w:rPr>
        <w:drawing>
          <wp:inline distT="0" distB="0" distL="0" distR="0">
            <wp:extent cx="2088000" cy="1863000"/>
            <wp:effectExtent l="19050" t="0" r="7500" b="0"/>
            <wp:docPr id="499" name="Bild 1" descr="QS.wmf"/>
            <wp:cNvGraphicFramePr/>
            <a:graphic xmlns:a="http://schemas.openxmlformats.org/drawingml/2006/main">
              <a:graphicData uri="http://schemas.openxmlformats.org/drawingml/2006/picture">
                <pic:pic xmlns:pic="http://schemas.openxmlformats.org/drawingml/2006/picture">
                  <pic:nvPicPr>
                    <pic:cNvPr id="62" name="Grafik 61" descr="QS.wmf"/>
                    <pic:cNvPicPr>
                      <a:picLocks/>
                    </pic:cNvPicPr>
                  </pic:nvPicPr>
                  <pic:blipFill>
                    <a:blip r:embed="rId300" cstate="print"/>
                    <a:stretch>
                      <a:fillRect/>
                    </a:stretch>
                  </pic:blipFill>
                  <pic:spPr>
                    <a:xfrm>
                      <a:off x="0" y="0"/>
                      <a:ext cx="2088000" cy="1863000"/>
                    </a:xfrm>
                    <a:prstGeom prst="rect">
                      <a:avLst/>
                    </a:prstGeom>
                    <a:noFill/>
                    <a:ln>
                      <a:noFill/>
                    </a:ln>
                  </pic:spPr>
                </pic:pic>
              </a:graphicData>
            </a:graphic>
          </wp:inline>
        </w:drawing>
      </w:r>
    </w:p>
    <w:p w:rsidR="000B323F" w:rsidRPr="00251503" w:rsidRDefault="000B323F" w:rsidP="000B323F">
      <w:pPr>
        <w:spacing w:line="240" w:lineRule="auto"/>
      </w:pPr>
      <w:r w:rsidRPr="000B323F">
        <w:rPr>
          <w:noProof/>
          <w:lang w:eastAsia="de-DE"/>
        </w:rPr>
        <w:drawing>
          <wp:inline distT="0" distB="0" distL="0" distR="0">
            <wp:extent cx="2241000" cy="2241000"/>
            <wp:effectExtent l="19050" t="0" r="6900" b="0"/>
            <wp:docPr id="531" name="Bild 5" descr="QS.wmf"/>
            <wp:cNvGraphicFramePr/>
            <a:graphic xmlns:a="http://schemas.openxmlformats.org/drawingml/2006/main">
              <a:graphicData uri="http://schemas.openxmlformats.org/drawingml/2006/picture">
                <pic:pic xmlns:pic="http://schemas.openxmlformats.org/drawingml/2006/picture">
                  <pic:nvPicPr>
                    <pic:cNvPr id="78" name="Grafik 77" descr="QS.wmf"/>
                    <pic:cNvPicPr>
                      <a:picLocks/>
                    </pic:cNvPicPr>
                  </pic:nvPicPr>
                  <pic:blipFill>
                    <a:blip r:embed="rId298" cstate="print"/>
                    <a:stretch>
                      <a:fillRect/>
                    </a:stretch>
                  </pic:blipFill>
                  <pic:spPr>
                    <a:xfrm>
                      <a:off x="0" y="0"/>
                      <a:ext cx="2241000" cy="2241000"/>
                    </a:xfrm>
                    <a:prstGeom prst="rect">
                      <a:avLst/>
                    </a:prstGeom>
                    <a:pattFill>
                      <a:fgClr>
                        <a:srgbClr val="FFFFFF"/>
                      </a:fgClr>
                      <a:bgClr>
                        <a:srgbClr val="FFFFFF"/>
                      </a:bgClr>
                    </a:pattFill>
                  </pic:spPr>
                </pic:pic>
              </a:graphicData>
            </a:graphic>
          </wp:inline>
        </w:drawing>
      </w:r>
      <w:r w:rsidR="00887DE9" w:rsidRPr="00251503">
        <w:t xml:space="preserve"> P</w:t>
      </w:r>
      <w:r w:rsidR="00540C34">
        <w:fldChar w:fldCharType="begin"/>
      </w:r>
      <w:r w:rsidR="003222C4" w:rsidRPr="00251503">
        <w:instrText xml:space="preserve"> seq Programm </w:instrText>
      </w:r>
      <w:r w:rsidR="00540C34">
        <w:fldChar w:fldCharType="separate"/>
      </w:r>
      <w:r w:rsidR="00656C68">
        <w:rPr>
          <w:noProof/>
        </w:rPr>
        <w:t>79</w:t>
      </w:r>
      <w:r w:rsidR="00540C34">
        <w:fldChar w:fldCharType="end"/>
      </w:r>
      <w:r w:rsidR="00540C34">
        <w:fldChar w:fldCharType="begin"/>
      </w:r>
      <w:r w:rsidR="00887DE9" w:rsidRPr="00251503">
        <w:instrText xml:space="preserve"> TC "</w:instrText>
      </w:r>
      <w:bookmarkStart w:id="221" w:name="_Toc157945141"/>
      <w:r w:rsidR="00887DE9" w:rsidRPr="00251503">
        <w:instrText xml:space="preserve">Programmausdruck </w:instrText>
      </w:r>
      <w:r w:rsidR="00540C34">
        <w:fldChar w:fldCharType="begin"/>
      </w:r>
      <w:r w:rsidR="003222C4" w:rsidRPr="00251503">
        <w:instrText xml:space="preserve"> seq Programm \c </w:instrText>
      </w:r>
      <w:r w:rsidR="00540C34">
        <w:fldChar w:fldCharType="separate"/>
      </w:r>
      <w:r w:rsidR="00656C68">
        <w:rPr>
          <w:noProof/>
        </w:rPr>
        <w:instrText>79</w:instrText>
      </w:r>
      <w:r w:rsidR="00540C34">
        <w:fldChar w:fldCharType="end"/>
      </w:r>
      <w:r w:rsidR="00887DE9" w:rsidRPr="00251503">
        <w:tab/>
      </w:r>
      <w:r w:rsidR="002D6811" w:rsidRPr="00251503">
        <w:instrText>optimierung der Bemaßung</w:instrText>
      </w:r>
      <w:bookmarkEnd w:id="221"/>
      <w:r w:rsidR="00887DE9" w:rsidRPr="00251503">
        <w:instrText xml:space="preserve">" \f P \l "2" </w:instrText>
      </w:r>
      <w:r w:rsidR="00540C34">
        <w:fldChar w:fldCharType="end"/>
      </w:r>
    </w:p>
    <w:p w:rsidR="00DD67B8" w:rsidRPr="00251503" w:rsidRDefault="00DD67B8" w:rsidP="00DD67B8">
      <w:pPr>
        <w:pStyle w:val="KeinLeerraum"/>
      </w:pPr>
      <w:r w:rsidRPr="00251503">
        <w:t>Public Balkenlayer1$, Balkenlayer2$, Balkenlayer3$, Balkenlayer4 As String</w:t>
      </w:r>
    </w:p>
    <w:p w:rsidR="00DD67B8" w:rsidRPr="00251503" w:rsidRDefault="00DD67B8" w:rsidP="00DD67B8">
      <w:pPr>
        <w:pStyle w:val="KeinLeerraum"/>
        <w:rPr>
          <w:u w:val="single"/>
        </w:rPr>
      </w:pPr>
      <w:r w:rsidRPr="00251503">
        <w:rPr>
          <w:u w:val="single"/>
        </w:rPr>
        <w:t>Public Balkenlayer5$, Balkenlayer6$, Balkenlayer7$, Balkenlayer8 As String</w:t>
      </w:r>
    </w:p>
    <w:p w:rsidR="00DD67B8" w:rsidRDefault="00DD67B8" w:rsidP="00DD67B8">
      <w:r>
        <w:t>Ein Balken wird auf 8 Layer gezeichnet.</w:t>
      </w:r>
    </w:p>
    <w:p w:rsidR="00DD67B8" w:rsidRDefault="00DD67B8" w:rsidP="00182D8A">
      <w:pPr>
        <w:pStyle w:val="Listenabsatz"/>
        <w:numPr>
          <w:ilvl w:val="0"/>
          <w:numId w:val="66"/>
        </w:numPr>
      </w:pPr>
      <w:r>
        <w:t>Grundbalken</w:t>
      </w:r>
    </w:p>
    <w:p w:rsidR="00DD67B8" w:rsidRDefault="00DD67B8" w:rsidP="00182D8A">
      <w:pPr>
        <w:pStyle w:val="Listenabsatz"/>
        <w:numPr>
          <w:ilvl w:val="0"/>
          <w:numId w:val="66"/>
        </w:numPr>
      </w:pPr>
      <w:r>
        <w:t>dunkler Radiusschatten</w:t>
      </w:r>
    </w:p>
    <w:p w:rsidR="00DD67B8" w:rsidRDefault="00DD67B8" w:rsidP="00182D8A">
      <w:pPr>
        <w:pStyle w:val="Listenabsatz"/>
        <w:numPr>
          <w:ilvl w:val="0"/>
          <w:numId w:val="66"/>
        </w:numPr>
      </w:pPr>
      <w:r>
        <w:t>heller Radiusschatten</w:t>
      </w:r>
    </w:p>
    <w:p w:rsidR="00DD67B8" w:rsidRDefault="00DD67B8" w:rsidP="00182D8A">
      <w:pPr>
        <w:pStyle w:val="Listenabsatz"/>
        <w:numPr>
          <w:ilvl w:val="0"/>
          <w:numId w:val="66"/>
        </w:numPr>
      </w:pPr>
      <w:r>
        <w:t>helle Beule</w:t>
      </w:r>
    </w:p>
    <w:p w:rsidR="00DD67B8" w:rsidRDefault="00DD67B8" w:rsidP="00182D8A">
      <w:pPr>
        <w:pStyle w:val="Listenabsatz"/>
        <w:numPr>
          <w:ilvl w:val="0"/>
          <w:numId w:val="66"/>
        </w:numPr>
      </w:pPr>
      <w:r>
        <w:t>helle Beule vorne</w:t>
      </w:r>
    </w:p>
    <w:p w:rsidR="00DD67B8" w:rsidRDefault="00DD67B8" w:rsidP="00182D8A">
      <w:pPr>
        <w:pStyle w:val="Listenabsatz"/>
        <w:numPr>
          <w:ilvl w:val="0"/>
          <w:numId w:val="66"/>
        </w:numPr>
      </w:pPr>
      <w:r>
        <w:t>dunkle Beule</w:t>
      </w:r>
    </w:p>
    <w:p w:rsidR="00DD67B8" w:rsidRDefault="00DD67B8" w:rsidP="00182D8A">
      <w:pPr>
        <w:pStyle w:val="Listenabsatz"/>
        <w:numPr>
          <w:ilvl w:val="0"/>
          <w:numId w:val="66"/>
        </w:numPr>
      </w:pPr>
      <w:r>
        <w:t>dunkle Beule vorne</w:t>
      </w:r>
    </w:p>
    <w:p w:rsidR="00DD67B8" w:rsidRDefault="00DD67B8" w:rsidP="00182D8A">
      <w:pPr>
        <w:pStyle w:val="Listenabsatz"/>
        <w:numPr>
          <w:ilvl w:val="0"/>
          <w:numId w:val="66"/>
        </w:numPr>
      </w:pPr>
      <w:r>
        <w:t>Nachzeichnen</w:t>
      </w:r>
    </w:p>
    <w:p w:rsidR="000B323F" w:rsidRDefault="000B323F">
      <w:pPr>
        <w:spacing w:line="240" w:lineRule="auto"/>
      </w:pPr>
    </w:p>
    <w:p w:rsidR="00DD67B8" w:rsidRDefault="00DD67B8" w:rsidP="0092170E">
      <w:r>
        <w:lastRenderedPageBreak/>
        <w:t>Da Querschnitt2 keine Malobjekte kennt, gibt Querschnitt2 nur 8 Layer aus. Welche Farbe eine helle Beule hat, wird vom Querschnitt2 nicht entschieden. Auch sorgt Querschnitt2 nicht dafür, dass die Beule hell ist. Für die korrekten Farben muss der WMF-Balken sorgen!</w:t>
      </w:r>
    </w:p>
    <w:p w:rsidR="00B94A23" w:rsidRDefault="00B94A23" w:rsidP="0092170E"/>
    <w:p w:rsidR="00B94A23" w:rsidRDefault="006F0482" w:rsidP="00AC7AB3">
      <w:pPr>
        <w:pStyle w:val="KeinLeerraum"/>
      </w:pPr>
      <w:r>
        <w:t>Private HatSchwerpunktMaß As Boolean</w:t>
      </w:r>
    </w:p>
    <w:p w:rsidR="006F0482" w:rsidRPr="00D40F63" w:rsidRDefault="006F0482" w:rsidP="00AC7AB3">
      <w:pPr>
        <w:pStyle w:val="KeinLeerraum"/>
        <w:rPr>
          <w:lang w:val="en-US"/>
        </w:rPr>
      </w:pPr>
      <w:r w:rsidRPr="00D40F63">
        <w:rPr>
          <w:lang w:val="en-US"/>
        </w:rPr>
        <w:t>Private HatMaßketteX As Boolean</w:t>
      </w:r>
    </w:p>
    <w:p w:rsidR="006F0482" w:rsidRPr="00D40F63" w:rsidRDefault="006F0482" w:rsidP="00AC7AB3">
      <w:pPr>
        <w:pStyle w:val="KeinLeerraum"/>
        <w:rPr>
          <w:lang w:val="en-US"/>
        </w:rPr>
      </w:pPr>
      <w:r w:rsidRPr="00D40F63">
        <w:rPr>
          <w:lang w:val="en-US"/>
        </w:rPr>
        <w:t>Private HatMaßketteY As Boolean</w:t>
      </w:r>
    </w:p>
    <w:p w:rsidR="006F0482" w:rsidRPr="00D40F63" w:rsidRDefault="006F0482" w:rsidP="00AC7AB3">
      <w:pPr>
        <w:pStyle w:val="KeinLeerraum"/>
        <w:rPr>
          <w:lang w:val="en-US"/>
        </w:rPr>
      </w:pPr>
      <w:r w:rsidRPr="00D40F63">
        <w:rPr>
          <w:lang w:val="en-US"/>
        </w:rPr>
        <w:t>Private HatbMaßketteX As Boolean</w:t>
      </w:r>
    </w:p>
    <w:p w:rsidR="006F0482" w:rsidRPr="00D40F63" w:rsidRDefault="006F0482" w:rsidP="00AC7AB3">
      <w:pPr>
        <w:pStyle w:val="KeinLeerraum"/>
        <w:rPr>
          <w:lang w:val="en-US"/>
        </w:rPr>
      </w:pPr>
      <w:r w:rsidRPr="00D40F63">
        <w:rPr>
          <w:lang w:val="en-US"/>
        </w:rPr>
        <w:t>Private HatbMaßketteY As Boolean</w:t>
      </w:r>
    </w:p>
    <w:p w:rsidR="006F0482" w:rsidRPr="00D40F63" w:rsidRDefault="006F0482" w:rsidP="00AC7AB3">
      <w:pPr>
        <w:pStyle w:val="KeinLeerraum"/>
        <w:rPr>
          <w:lang w:val="en-US"/>
        </w:rPr>
      </w:pPr>
      <w:r w:rsidRPr="00D40F63">
        <w:rPr>
          <w:lang w:val="en-US"/>
        </w:rPr>
        <w:t>Private HatGesamtmaßX As Boolean</w:t>
      </w:r>
    </w:p>
    <w:p w:rsidR="006F0482" w:rsidRPr="00D40F63" w:rsidRDefault="006F0482" w:rsidP="00AC7AB3">
      <w:pPr>
        <w:pStyle w:val="KeinLeerraum"/>
        <w:rPr>
          <w:u w:val="single"/>
          <w:lang w:val="en-US"/>
        </w:rPr>
      </w:pPr>
      <w:r w:rsidRPr="00D40F63">
        <w:rPr>
          <w:u w:val="single"/>
          <w:lang w:val="en-US"/>
        </w:rPr>
        <w:t>Private HatGesamtmaßY As Boolean</w:t>
      </w:r>
    </w:p>
    <w:p w:rsidR="00B94A23" w:rsidRDefault="00540C34" w:rsidP="006F0482">
      <w:pPr>
        <w:spacing w:line="240" w:lineRule="auto"/>
      </w:pPr>
      <w:r>
        <w:rPr>
          <w:noProof/>
          <w:lang w:eastAsia="de-DE"/>
        </w:rPr>
        <w:pict>
          <v:shape id="_x0000_s1079" type="#_x0000_t32" style="position:absolute;margin-left:98.9pt;margin-top:112.55pt;width:110.2pt;height:81.35pt;flip:x;z-index:251738112" o:connectortype="straight" strokecolor="red" strokeweight="1.5pt">
            <v:stroke endarrow="block" endarrowwidth="wide" endarrowlength="long"/>
          </v:shape>
        </w:pict>
      </w:r>
      <w:r>
        <w:rPr>
          <w:noProof/>
          <w:lang w:eastAsia="de-DE"/>
        </w:rPr>
        <w:pict>
          <v:shape id="_x0000_s1078" type="#_x0000_t32" style="position:absolute;margin-left:82.65pt;margin-top:98.15pt;width:126.45pt;height:78.85pt;flip:x;z-index:251737088" o:connectortype="straight" strokecolor="red" strokeweight="1.5pt">
            <v:stroke endarrow="block" endarrowwidth="wide" endarrowlength="long"/>
          </v:shape>
        </w:pict>
      </w:r>
      <w:r>
        <w:rPr>
          <w:noProof/>
          <w:lang w:eastAsia="de-DE"/>
        </w:rPr>
        <w:pict>
          <v:shape id="_x0000_s1076" type="#_x0000_t32" style="position:absolute;margin-left:82.65pt;margin-top:81.85pt;width:126.45pt;height:77.65pt;flip:x;z-index:251736064" o:connectortype="straight" strokecolor="red" strokeweight="1.5pt">
            <v:stroke endarrow="block" endarrowwidth="wide" endarrowlength="long"/>
          </v:shape>
        </w:pict>
      </w:r>
      <w:r>
        <w:rPr>
          <w:noProof/>
          <w:lang w:eastAsia="de-DE"/>
        </w:rPr>
        <w:pict>
          <v:shape id="_x0000_s1075" type="#_x0000_t32" style="position:absolute;margin-left:162.8pt;margin-top:65.55pt;width:46.3pt;height:16.3pt;flip:x;z-index:251735040" o:connectortype="straight" strokecolor="red" strokeweight="1.5pt">
            <v:stroke endarrow="block" endarrowwidth="wide" endarrowlength="long"/>
          </v:shape>
        </w:pict>
      </w:r>
      <w:r>
        <w:rPr>
          <w:noProof/>
          <w:lang w:eastAsia="de-DE"/>
        </w:rPr>
        <w:pict>
          <v:shape id="_x0000_s1074" type="#_x0000_t32" style="position:absolute;margin-left:142.75pt;margin-top:48.65pt;width:66.35pt;height:20.7pt;flip:x;z-index:251734016" o:connectortype="straight" strokecolor="red" strokeweight="1.5pt">
            <v:stroke endarrow="block" endarrowwidth="wide" endarrowlength="long"/>
          </v:shape>
        </w:pict>
      </w:r>
      <w:r>
        <w:rPr>
          <w:noProof/>
          <w:lang w:eastAsia="de-DE"/>
        </w:rPr>
        <w:pict>
          <v:shape id="_x0000_s1073" type="#_x0000_t32" style="position:absolute;margin-left:125.85pt;margin-top:34.25pt;width:83.25pt;height:18.8pt;flip:x;z-index:251732992" o:connectortype="straight" strokecolor="red" strokeweight="1.5pt">
            <v:stroke endarrow="block" endarrowwidth="wide" endarrowlength="long"/>
          </v:shape>
        </w:pict>
      </w:r>
      <w:r>
        <w:rPr>
          <w:noProof/>
          <w:lang w:eastAsia="de-DE"/>
        </w:rPr>
        <w:pict>
          <v:shape id="_x0000_s1072" type="#_x0000_t32" style="position:absolute;margin-left:77pt;margin-top:18.6pt;width:132.1pt;height:7.55pt;flip:x;z-index:251731968" o:connectortype="straight" strokecolor="red" strokeweight="1.5pt">
            <v:stroke endarrow="block" endarrowwidth="wide" endarrowlength="long"/>
          </v:shape>
        </w:pict>
      </w:r>
      <w:r>
        <w:rPr>
          <w:noProof/>
          <w:lang w:eastAsia="de-DE"/>
        </w:rPr>
        <w:pict>
          <v:shape id="_x0000_s1071" type="#_x0000_t202" style="position:absolute;margin-left:209.1pt;margin-top:9.85pt;width:150.9pt;height:122.7pt;z-index:251730944" filled="f" stroked="f" strokecolor="black [3213]" strokeweight="1.5pt">
            <v:stroke endarrowwidth="wide" endarrowlength="long"/>
            <v:textbox inset=".5mm,.3mm,.5mm,.3mm">
              <w:txbxContent>
                <w:p w:rsidR="00C771DC" w:rsidRDefault="00C771DC">
                  <w:r>
                    <w:t>SchwerpunktMaß</w:t>
                  </w:r>
                </w:p>
                <w:p w:rsidR="00C771DC" w:rsidRDefault="00C771DC">
                  <w:r>
                    <w:t>MaßketteX</w:t>
                  </w:r>
                </w:p>
                <w:p w:rsidR="00C771DC" w:rsidRDefault="00C771DC" w:rsidP="00AC7AB3">
                  <w:r>
                    <w:t>GesamtmaßX</w:t>
                  </w:r>
                </w:p>
                <w:p w:rsidR="00C771DC" w:rsidRDefault="00C771DC" w:rsidP="00AC7AB3">
                  <w:r>
                    <w:t>bMaßketteX</w:t>
                  </w:r>
                </w:p>
                <w:p w:rsidR="00C771DC" w:rsidRDefault="00C771DC">
                  <w:r>
                    <w:t>MaßketteY</w:t>
                  </w:r>
                </w:p>
                <w:p w:rsidR="00C771DC" w:rsidRDefault="00C771DC">
                  <w:r>
                    <w:t>GesamtmaßY</w:t>
                  </w:r>
                </w:p>
                <w:p w:rsidR="00C771DC" w:rsidRDefault="00C771DC" w:rsidP="00AC7AB3">
                  <w:r>
                    <w:t>bMaßketteY</w:t>
                  </w:r>
                </w:p>
              </w:txbxContent>
            </v:textbox>
          </v:shape>
        </w:pict>
      </w:r>
      <w:r w:rsidR="00AC7AB3" w:rsidRPr="00AC7AB3">
        <w:rPr>
          <w:noProof/>
          <w:lang w:eastAsia="de-DE"/>
        </w:rPr>
        <w:drawing>
          <wp:inline distT="0" distB="0" distL="0" distR="0">
            <wp:extent cx="2088000" cy="2537999"/>
            <wp:effectExtent l="19050" t="0" r="7500" b="0"/>
            <wp:docPr id="488" name="Bild 3" descr="QS.wmf"/>
            <wp:cNvGraphicFramePr/>
            <a:graphic xmlns:a="http://schemas.openxmlformats.org/drawingml/2006/main">
              <a:graphicData uri="http://schemas.openxmlformats.org/drawingml/2006/picture">
                <pic:pic xmlns:pic="http://schemas.openxmlformats.org/drawingml/2006/picture">
                  <pic:nvPicPr>
                    <pic:cNvPr id="73" name="Grafik 72" descr="QS.wmf"/>
                    <pic:cNvPicPr>
                      <a:picLocks/>
                    </pic:cNvPicPr>
                  </pic:nvPicPr>
                  <pic:blipFill>
                    <a:blip r:embed="rId301" cstate="print"/>
                    <a:stretch>
                      <a:fillRect/>
                    </a:stretch>
                  </pic:blipFill>
                  <pic:spPr>
                    <a:xfrm>
                      <a:off x="0" y="0"/>
                      <a:ext cx="2088000" cy="2537999"/>
                    </a:xfrm>
                    <a:prstGeom prst="rect">
                      <a:avLst/>
                    </a:prstGeom>
                    <a:pattFill>
                      <a:fgClr>
                        <a:srgbClr val="FFFFFF"/>
                      </a:fgClr>
                      <a:bgClr>
                        <a:srgbClr val="FFFFFF"/>
                      </a:bgClr>
                    </a:pattFill>
                  </pic:spPr>
                </pic:pic>
              </a:graphicData>
            </a:graphic>
          </wp:inline>
        </w:drawing>
      </w:r>
      <w:r w:rsidR="002D6811" w:rsidRPr="002D6811">
        <w:t xml:space="preserve"> </w:t>
      </w:r>
      <w:r w:rsidR="002D6811">
        <w:t>P</w:t>
      </w:r>
      <w:fldSimple w:instr=" seq Programm ">
        <w:r w:rsidR="00656C68">
          <w:rPr>
            <w:noProof/>
          </w:rPr>
          <w:t>80</w:t>
        </w:r>
      </w:fldSimple>
      <w:r>
        <w:fldChar w:fldCharType="begin"/>
      </w:r>
      <w:r w:rsidR="002D6811">
        <w:instrText xml:space="preserve"> TC "</w:instrText>
      </w:r>
      <w:bookmarkStart w:id="222" w:name="_Toc157945142"/>
      <w:r w:rsidR="002D6811">
        <w:instrText xml:space="preserve">Programmausdruck </w:instrText>
      </w:r>
      <w:fldSimple w:instr=" seq Programm \c ">
        <w:r w:rsidR="00656C68">
          <w:rPr>
            <w:noProof/>
          </w:rPr>
          <w:instrText>80</w:instrText>
        </w:r>
      </w:fldSimple>
      <w:r w:rsidR="002D6811">
        <w:tab/>
        <w:instrText>Namen der Maßkettenkoordinatenvariablen</w:instrText>
      </w:r>
      <w:bookmarkEnd w:id="222"/>
      <w:r w:rsidR="002D6811">
        <w:instrText xml:space="preserve">" \f P \l "2" </w:instrText>
      </w:r>
      <w:r>
        <w:fldChar w:fldCharType="end"/>
      </w:r>
    </w:p>
    <w:p w:rsidR="00B94A23" w:rsidRDefault="00B94A23" w:rsidP="006F0482">
      <w:pPr>
        <w:spacing w:line="240" w:lineRule="auto"/>
      </w:pPr>
    </w:p>
    <w:p w:rsidR="006F0482" w:rsidRPr="00AC7AB3" w:rsidRDefault="006F0482" w:rsidP="00AC7AB3">
      <w:pPr>
        <w:pStyle w:val="KeinLeerraum"/>
        <w:rPr>
          <w:u w:val="single"/>
        </w:rPr>
      </w:pPr>
      <w:r w:rsidRPr="00AC7AB3">
        <w:rPr>
          <w:u w:val="single"/>
        </w:rPr>
        <w:t>Public Außenkontur$, Innenkontur$, Hmaße$, Vmaße As String</w:t>
      </w:r>
    </w:p>
    <w:p w:rsidR="00B94A23" w:rsidRDefault="00540C34" w:rsidP="006F0482">
      <w:pPr>
        <w:spacing w:line="240" w:lineRule="auto"/>
      </w:pPr>
      <w:r>
        <w:rPr>
          <w:noProof/>
          <w:lang w:eastAsia="de-DE"/>
        </w:rPr>
        <w:pict>
          <v:shape id="_x0000_s1086" type="#_x0000_t32" style="position:absolute;margin-left:113.3pt;margin-top:136.75pt;width:107.8pt;height:46.35pt;flip:x;z-index:251745280" o:connectortype="straight" strokecolor="red" strokeweight="1.5pt">
            <v:stroke endarrow="block" endarrowwidth="wide" endarrowlength="long"/>
          </v:shape>
        </w:pict>
      </w:r>
      <w:r>
        <w:rPr>
          <w:noProof/>
          <w:lang w:eastAsia="de-DE"/>
        </w:rPr>
        <w:pict>
          <v:shape id="_x0000_s1085" type="#_x0000_t32" style="position:absolute;margin-left:170.9pt;margin-top:87.3pt;width:50.2pt;height:10pt;flip:x;z-index:251744256" o:connectortype="straight" strokecolor="red" strokeweight="1.5pt">
            <v:stroke endarrow="block" endarrowwidth="wide" endarrowlength="long"/>
          </v:shape>
        </w:pict>
      </w:r>
      <w:r>
        <w:rPr>
          <w:noProof/>
          <w:lang w:eastAsia="de-DE"/>
        </w:rPr>
        <w:pict>
          <v:shape id="_x0000_s1084" type="#_x0000_t32" style="position:absolute;margin-left:54.45pt;margin-top:56pt;width:166.65pt;height:6.9pt;flip:x;z-index:251743232" o:connectortype="straight" strokecolor="red" strokeweight="1.5pt">
            <v:stroke endarrow="block" endarrowwidth="wide" endarrowlength="long"/>
          </v:shape>
        </w:pict>
      </w:r>
      <w:r>
        <w:rPr>
          <w:noProof/>
          <w:lang w:eastAsia="de-DE"/>
        </w:rPr>
        <w:pict>
          <v:shape id="_x0000_s1083" type="#_x0000_t32" style="position:absolute;margin-left:54.45pt;margin-top:16.55pt;width:166.65pt;height:8.15pt;flip:x y;z-index:251742208" o:connectortype="straight" strokecolor="red" strokeweight="1.5pt">
            <v:stroke endarrow="block" endarrowwidth="wide" endarrowlength="long"/>
          </v:shape>
        </w:pict>
      </w:r>
      <w:r>
        <w:rPr>
          <w:noProof/>
          <w:lang w:eastAsia="de-DE"/>
        </w:rPr>
        <w:pict>
          <v:shape id="_x0000_s1082" type="#_x0000_t202" style="position:absolute;margin-left:221.1pt;margin-top:16.55pt;width:150.9pt;height:134.6pt;z-index:251741184" filled="f" stroked="f" strokecolor="black [3213]" strokeweight="1.5pt">
            <v:stroke endarrowwidth="wide" endarrowlength="long"/>
            <v:textbox inset=".5mm,.3mm,.5mm,.3mm">
              <w:txbxContent>
                <w:p w:rsidR="00C771DC" w:rsidRDefault="00C771DC" w:rsidP="00AC7AB3">
                  <w:r>
                    <w:t>Außenkontur</w:t>
                  </w:r>
                </w:p>
                <w:p w:rsidR="00C771DC" w:rsidRDefault="00C771DC" w:rsidP="00AC7AB3"/>
                <w:p w:rsidR="00C771DC" w:rsidRDefault="00C771DC" w:rsidP="00AC7AB3">
                  <w:r>
                    <w:t>Innenkontur</w:t>
                  </w:r>
                </w:p>
                <w:p w:rsidR="00C771DC" w:rsidRDefault="00C771DC" w:rsidP="00AC7AB3"/>
                <w:p w:rsidR="00C771DC" w:rsidRDefault="00C771DC" w:rsidP="00AC7AB3">
                  <w:r>
                    <w:t>VMaße</w:t>
                  </w:r>
                </w:p>
                <w:p w:rsidR="00C771DC" w:rsidRDefault="00C771DC" w:rsidP="00AC7AB3"/>
                <w:p w:rsidR="00C771DC" w:rsidRDefault="00C771DC" w:rsidP="00AC7AB3"/>
                <w:p w:rsidR="00C771DC" w:rsidRDefault="00C771DC" w:rsidP="00AC7AB3">
                  <w:r>
                    <w:t>Hmaße</w:t>
                  </w:r>
                </w:p>
              </w:txbxContent>
            </v:textbox>
          </v:shape>
        </w:pict>
      </w:r>
      <w:r>
        <w:rPr>
          <w:noProof/>
          <w:lang w:eastAsia="de-DE"/>
        </w:rPr>
        <w:pict>
          <v:roundrect id="_x0000_s1081" style="position:absolute;margin-left:-5pt;margin-top:145.55pt;width:118.3pt;height:61.95pt;z-index:251740160" arcsize="10923f" filled="f" strokecolor="red" strokeweight="1.5pt">
            <v:stroke endarrowwidth="wide" endarrowlength="long"/>
          </v:roundrect>
        </w:pict>
      </w:r>
      <w:r>
        <w:rPr>
          <w:noProof/>
          <w:lang w:eastAsia="de-DE"/>
        </w:rPr>
        <w:pict>
          <v:roundrect id="_x0000_s1080" style="position:absolute;margin-left:113.3pt;margin-top:1.55pt;width:57.6pt;height:149.6pt;z-index:251739136" arcsize="10923f" filled="f" strokecolor="red" strokeweight="1.5pt">
            <v:stroke endarrowwidth="wide" endarrowlength="long"/>
          </v:roundrect>
        </w:pict>
      </w:r>
      <w:r w:rsidR="00AC7AB3" w:rsidRPr="00AC7AB3">
        <w:rPr>
          <w:noProof/>
          <w:lang w:eastAsia="de-DE"/>
        </w:rPr>
        <w:drawing>
          <wp:inline distT="0" distB="0" distL="0" distR="0">
            <wp:extent cx="2088000" cy="2537999"/>
            <wp:effectExtent l="19050" t="0" r="7500" b="0"/>
            <wp:docPr id="489" name="Bild 3" descr="QS.wmf"/>
            <wp:cNvGraphicFramePr/>
            <a:graphic xmlns:a="http://schemas.openxmlformats.org/drawingml/2006/main">
              <a:graphicData uri="http://schemas.openxmlformats.org/drawingml/2006/picture">
                <pic:pic xmlns:pic="http://schemas.openxmlformats.org/drawingml/2006/picture">
                  <pic:nvPicPr>
                    <pic:cNvPr id="73" name="Grafik 72" descr="QS.wmf"/>
                    <pic:cNvPicPr>
                      <a:picLocks/>
                    </pic:cNvPicPr>
                  </pic:nvPicPr>
                  <pic:blipFill>
                    <a:blip r:embed="rId301" cstate="print"/>
                    <a:stretch>
                      <a:fillRect/>
                    </a:stretch>
                  </pic:blipFill>
                  <pic:spPr>
                    <a:xfrm>
                      <a:off x="0" y="0"/>
                      <a:ext cx="2088000" cy="2537999"/>
                    </a:xfrm>
                    <a:prstGeom prst="rect">
                      <a:avLst/>
                    </a:prstGeom>
                    <a:pattFill>
                      <a:fgClr>
                        <a:srgbClr val="FFFFFF"/>
                      </a:fgClr>
                      <a:bgClr>
                        <a:srgbClr val="FFFFFF"/>
                      </a:bgClr>
                    </a:pattFill>
                  </pic:spPr>
                </pic:pic>
              </a:graphicData>
            </a:graphic>
          </wp:inline>
        </w:drawing>
      </w:r>
      <w:r w:rsidR="00AC7AB3">
        <w:tab/>
      </w:r>
      <w:r w:rsidR="00AC7AB3">
        <w:tab/>
      </w:r>
      <w:r w:rsidR="00AC7AB3">
        <w:tab/>
      </w:r>
      <w:r w:rsidR="00AC7AB3">
        <w:tab/>
      </w:r>
      <w:r w:rsidR="00AC7AB3" w:rsidRPr="00AC7AB3">
        <w:rPr>
          <w:noProof/>
          <w:lang w:eastAsia="de-DE"/>
        </w:rPr>
        <w:drawing>
          <wp:inline distT="0" distB="0" distL="0" distR="0">
            <wp:extent cx="2088000" cy="2537999"/>
            <wp:effectExtent l="19050" t="0" r="7500" b="0"/>
            <wp:docPr id="490" name="Bild 4" descr="QS.wmf"/>
            <wp:cNvGraphicFramePr/>
            <a:graphic xmlns:a="http://schemas.openxmlformats.org/drawingml/2006/main">
              <a:graphicData uri="http://schemas.openxmlformats.org/drawingml/2006/picture">
                <pic:pic xmlns:pic="http://schemas.openxmlformats.org/drawingml/2006/picture">
                  <pic:nvPicPr>
                    <pic:cNvPr id="78" name="Grafik 77" descr="QS.wmf"/>
                    <pic:cNvPicPr>
                      <a:picLocks/>
                    </pic:cNvPicPr>
                  </pic:nvPicPr>
                  <pic:blipFill>
                    <a:blip r:embed="rId302" cstate="print"/>
                    <a:stretch>
                      <a:fillRect/>
                    </a:stretch>
                  </pic:blipFill>
                  <pic:spPr>
                    <a:xfrm>
                      <a:off x="0" y="0"/>
                      <a:ext cx="2088000" cy="2537999"/>
                    </a:xfrm>
                    <a:prstGeom prst="rect">
                      <a:avLst/>
                    </a:prstGeom>
                    <a:pattFill>
                      <a:fgClr>
                        <a:srgbClr val="FFFFFF"/>
                      </a:fgClr>
                      <a:bgClr>
                        <a:srgbClr val="FFFFFF"/>
                      </a:bgClr>
                    </a:pattFill>
                  </pic:spPr>
                </pic:pic>
              </a:graphicData>
            </a:graphic>
          </wp:inline>
        </w:drawing>
      </w:r>
      <w:r w:rsidR="002D6811" w:rsidRPr="002D6811">
        <w:t xml:space="preserve"> </w:t>
      </w:r>
      <w:r w:rsidR="002D6811">
        <w:t>P</w:t>
      </w:r>
      <w:fldSimple w:instr=" seq Programm ">
        <w:r w:rsidR="00656C68">
          <w:rPr>
            <w:noProof/>
          </w:rPr>
          <w:t>81</w:t>
        </w:r>
      </w:fldSimple>
      <w:r>
        <w:fldChar w:fldCharType="begin"/>
      </w:r>
      <w:r w:rsidR="002D6811">
        <w:instrText xml:space="preserve"> TC "</w:instrText>
      </w:r>
      <w:bookmarkStart w:id="223" w:name="_Toc157945143"/>
      <w:r w:rsidR="002D6811">
        <w:instrText xml:space="preserve">Programmausdruck </w:instrText>
      </w:r>
      <w:fldSimple w:instr=" seq Programm \c ">
        <w:r w:rsidR="00656C68">
          <w:rPr>
            <w:noProof/>
          </w:rPr>
          <w:instrText>81</w:instrText>
        </w:r>
      </w:fldSimple>
      <w:r w:rsidR="002D6811">
        <w:tab/>
        <w:instrText>Querschnitt2 kennt keine Malobjekte</w:instrText>
      </w:r>
      <w:bookmarkEnd w:id="223"/>
      <w:r w:rsidR="002D6811">
        <w:instrText xml:space="preserve">" \f P \l "2" </w:instrText>
      </w:r>
      <w:r>
        <w:fldChar w:fldCharType="end"/>
      </w:r>
    </w:p>
    <w:p w:rsidR="00AC7AB3" w:rsidRDefault="00AC7AB3" w:rsidP="006F0482">
      <w:pPr>
        <w:spacing w:line="240" w:lineRule="auto"/>
      </w:pPr>
    </w:p>
    <w:p w:rsidR="00AC7AB3" w:rsidRDefault="00DD67B8" w:rsidP="0092170E">
      <w:r>
        <w:t>Außenkontur, Innenkontur, Hmaße und Vmaße sind Layer für WMFobjekte. Querschnitt2 kennt keinen Playbackdevicecontent, also keine Malobjekte. Da Querschnitt2 nicht weiß, mit welchen Pinsel, Füller und Font gemalt werden soll, muss dies vom Programm erledigt werden, welches Querschnitt2 benutzt. Im rechten Beispiel sind in Parameterprofileingeben die Objektwahlen durcheinander gewürfelt.</w:t>
      </w:r>
    </w:p>
    <w:p w:rsidR="005D0E4B" w:rsidRDefault="005D0E4B" w:rsidP="0092170E"/>
    <w:p w:rsidR="005D0E4B" w:rsidRDefault="005D0E4B" w:rsidP="0092170E"/>
    <w:p w:rsidR="00962026" w:rsidRDefault="00962026">
      <w:pPr>
        <w:spacing w:line="240" w:lineRule="auto"/>
      </w:pPr>
      <w:r>
        <w:br w:type="page"/>
      </w:r>
    </w:p>
    <w:p w:rsidR="00302AD0" w:rsidRDefault="00962026" w:rsidP="00962026">
      <w:pPr>
        <w:pStyle w:val="berschrift2"/>
      </w:pPr>
      <w:bookmarkStart w:id="224" w:name="_Toc157945408"/>
      <w:r>
        <w:lastRenderedPageBreak/>
        <w:t>Material zuweisen</w:t>
      </w:r>
      <w:bookmarkEnd w:id="224"/>
    </w:p>
    <w:p w:rsidR="00962026" w:rsidRDefault="00962026" w:rsidP="00962026">
      <w:pPr>
        <w:pStyle w:val="KeinLeerraum"/>
      </w:pPr>
      <w:r w:rsidRPr="00962026">
        <w:t>Public Property Let Materialzuweisen(Mat As String)</w:t>
      </w:r>
    </w:p>
    <w:p w:rsidR="00962026" w:rsidRDefault="00962026" w:rsidP="00302AD0">
      <w:r>
        <w:t>Diese Prozedur fügt dem Querschnitt</w:t>
      </w:r>
      <w:r w:rsidR="00C3307A">
        <w:t>2</w:t>
      </w:r>
      <w:r>
        <w:t xml:space="preserve"> ein Material hinzu. Aus der Materialbezeichnung werden die Materialkennwerte generiert. Was früher über viele einzelne Funxionen (fyd, fvd, eModul, Wichte, Materialname, Teilsicherheitsbeiwert) verstreut war, wird nun in einem Durchgang geeint.</w:t>
      </w:r>
    </w:p>
    <w:p w:rsidR="00962026" w:rsidRDefault="00962026" w:rsidP="00302AD0"/>
    <w:p w:rsidR="00962026" w:rsidRDefault="00962026" w:rsidP="00302AD0">
      <w:r>
        <w:t>Zuerst werden die Leerzeichen entfernt, sodass S 235 = S235 ist.</w:t>
      </w:r>
    </w:p>
    <w:p w:rsidR="00962026" w:rsidRDefault="00962026" w:rsidP="00302AD0">
      <w:r>
        <w:t>Anhand des ersten Buchstabens wird entschieden, welches Material das ist. Z.B. D40 ist Holz.</w:t>
      </w:r>
    </w:p>
    <w:p w:rsidR="00962026" w:rsidRDefault="00962026" w:rsidP="00302AD0"/>
    <w:p w:rsidR="00962026" w:rsidRDefault="00962026" w:rsidP="00302AD0">
      <w:r>
        <w:t>Das Material entscheidet über den Teilsicherheitsbeiwert.</w:t>
      </w:r>
    </w:p>
    <w:p w:rsidR="00962026" w:rsidRDefault="00962026" w:rsidP="00962026">
      <w:r>
        <w:t>Select Case Mname</w:t>
      </w:r>
    </w:p>
    <w:p w:rsidR="00962026" w:rsidRDefault="00962026" w:rsidP="00962026">
      <w:pPr>
        <w:pStyle w:val="KeinLeerraum"/>
      </w:pPr>
      <w:r>
        <w:t xml:space="preserve"> Case "Stahl": Teilsicherheitsbeiwert = 1</w:t>
      </w:r>
    </w:p>
    <w:p w:rsidR="00962026" w:rsidRDefault="00962026" w:rsidP="00962026">
      <w:pPr>
        <w:pStyle w:val="KeinLeerraum"/>
      </w:pPr>
      <w:r>
        <w:t xml:space="preserve"> Case "Aluminium": Teilsicherheitsbeiwert = 1</w:t>
      </w:r>
    </w:p>
    <w:p w:rsidR="00962026" w:rsidRDefault="00962026" w:rsidP="00962026">
      <w:pPr>
        <w:pStyle w:val="KeinLeerraum"/>
      </w:pPr>
      <w:r>
        <w:t xml:space="preserve"> Case "Holz": Teilsicherheitsbeiwert = 1.3 / 0.9 'kmod=0,9</w:t>
      </w:r>
    </w:p>
    <w:p w:rsidR="00962026" w:rsidRDefault="00962026" w:rsidP="00962026">
      <w:pPr>
        <w:pStyle w:val="KeinLeerraum"/>
      </w:pPr>
      <w:r>
        <w:t xml:space="preserve"> Case "Beton": Teilsicherheitsbeiwert = 1.5 / 0.85</w:t>
      </w:r>
    </w:p>
    <w:p w:rsidR="00962026" w:rsidRDefault="00962026" w:rsidP="00962026">
      <w:pPr>
        <w:pStyle w:val="KeinLeerraum"/>
      </w:pPr>
      <w:r>
        <w:t xml:space="preserve"> Case "Statik": Teilsicherheitsbeiwert = 1</w:t>
      </w:r>
    </w:p>
    <w:p w:rsidR="00962026" w:rsidRDefault="00962026" w:rsidP="00962026">
      <w:pPr>
        <w:pStyle w:val="KeinLeerraum"/>
      </w:pPr>
      <w:r>
        <w:t>End Select</w:t>
      </w:r>
    </w:p>
    <w:p w:rsidR="00962026" w:rsidRDefault="00962026" w:rsidP="006D11E1">
      <w:r>
        <w:t>Bei Holz und Beton wird noch ein kmod berücksichtigt. Bei Beton ist es immer 0,85, während es beim Holz eigentlich von der Lasteinwirkungsdauer abhängig ist. Da oft Wind eine Rolle spielt, ist die 0,9 für den Wind fast immer maßgebend.</w:t>
      </w:r>
    </w:p>
    <w:p w:rsidR="00962026" w:rsidRDefault="00962026" w:rsidP="006D11E1">
      <w:r>
        <w:t>Benutze im WMF-Balken das Objekt Materialbeiwerte, um dem Holz ein anderes kmod zu geben!</w:t>
      </w:r>
    </w:p>
    <w:p w:rsidR="00962026" w:rsidRDefault="00962026" w:rsidP="006D11E1"/>
    <w:p w:rsidR="00962026" w:rsidRDefault="00962026" w:rsidP="006D11E1">
      <w:r>
        <w:t>Aus der Zahl nach dem Buchstaben wird die Biegefestigkeit f</w:t>
      </w:r>
      <w:r w:rsidRPr="00BB753B">
        <w:rPr>
          <w:vertAlign w:val="subscript"/>
        </w:rPr>
        <w:t>yd</w:t>
      </w:r>
      <w:r>
        <w:t xml:space="preserve"> erzeugt. Z.B. wird bei einem C30/37 die 30 ausgelesen.</w:t>
      </w:r>
    </w:p>
    <w:p w:rsidR="00962026" w:rsidRDefault="00962026" w:rsidP="006D11E1">
      <w:r>
        <w:t>Für die Schubfestigkeit fvd hat jedes Material seine eigene Regel</w:t>
      </w:r>
    </w:p>
    <w:p w:rsidR="00962026" w:rsidRDefault="00962026" w:rsidP="006D11E1"/>
    <w:p w:rsidR="00962026" w:rsidRDefault="00962026" w:rsidP="006D11E1">
      <w:r>
        <w:t>Emodul und Wichte werden gleichzeitig in einem Rutsch ermittelt. Die Werte stammen aus dem 21. Schneider Bautabellen.</w:t>
      </w:r>
    </w:p>
    <w:p w:rsidR="00962026" w:rsidRDefault="00962026" w:rsidP="006D11E1"/>
    <w:p w:rsidR="00962026" w:rsidRPr="006D11E1" w:rsidRDefault="00962026" w:rsidP="006D11E1">
      <w:r>
        <w:t xml:space="preserve">Im Gegensatz zum Querschnitt gibt es kein schlechtes Material. Ein Material, das nicht zugeordnet </w:t>
      </w:r>
      <w:r w:rsidRPr="006D11E1">
        <w:t xml:space="preserve">werden kann ist Statik. Statik </w:t>
      </w:r>
      <w:r w:rsidR="006D11E1">
        <w:t>hat diese Materialeigenschaften:</w:t>
      </w:r>
    </w:p>
    <w:p w:rsidR="00962026" w:rsidRDefault="00962026" w:rsidP="00962026">
      <w:pPr>
        <w:pStyle w:val="Formel"/>
      </w:pPr>
      <w:r>
        <w:t>f</w:t>
      </w:r>
      <w:r w:rsidRPr="00BB753B">
        <w:rPr>
          <w:vertAlign w:val="subscript"/>
        </w:rPr>
        <w:t>yd</w:t>
      </w:r>
      <w:r>
        <w:t>= 10</w:t>
      </w:r>
    </w:p>
    <w:p w:rsidR="00962026" w:rsidRDefault="00962026" w:rsidP="00962026">
      <w:pPr>
        <w:pStyle w:val="Formel"/>
      </w:pPr>
      <w:r>
        <w:t>f</w:t>
      </w:r>
      <w:r w:rsidRPr="00BB753B">
        <w:rPr>
          <w:vertAlign w:val="subscript"/>
        </w:rPr>
        <w:t>vd</w:t>
      </w:r>
      <w:r>
        <w:t>= 10</w:t>
      </w:r>
    </w:p>
    <w:p w:rsidR="00962026" w:rsidRDefault="00962026" w:rsidP="00962026">
      <w:pPr>
        <w:pStyle w:val="Formel"/>
      </w:pPr>
      <w:r>
        <w:t>γ= 1</w:t>
      </w:r>
    </w:p>
    <w:p w:rsidR="00962026" w:rsidRDefault="00962026" w:rsidP="00962026">
      <w:pPr>
        <w:pStyle w:val="Formel"/>
      </w:pPr>
      <w:r>
        <w:t>Emodul = 10000</w:t>
      </w:r>
    </w:p>
    <w:p w:rsidR="00962026" w:rsidRDefault="00962026" w:rsidP="00962026">
      <w:pPr>
        <w:pStyle w:val="Formel"/>
      </w:pPr>
      <w:r>
        <w:t>Wichte = 1</w:t>
      </w:r>
    </w:p>
    <w:p w:rsidR="00962026" w:rsidRDefault="00962026" w:rsidP="00962026">
      <w:pPr>
        <w:pStyle w:val="Formel"/>
      </w:pPr>
      <w:r>
        <w:t>Die rote Materialfarbe wird hier nicht festgelegt</w:t>
      </w:r>
    </w:p>
    <w:p w:rsidR="00962026" w:rsidRDefault="00962026" w:rsidP="006D11E1"/>
    <w:p w:rsidR="00962026" w:rsidRDefault="00962026" w:rsidP="006D11E1">
      <w:r>
        <w:t>Abschließend werden die Widerstände MRd und VRd und das Eigengewicht berechnet. Dafür werden allerdings die Querschnittswerte benötigt. Fehlen diese, dann ist dies nicht weiter schlimm, denn wenn der Querschnitt zugewiesen wird, dann werden diese auch berechnet. Die Berechnung hier dient dazu, die Werte zu aktualisieren, wenn sich das Material geändert hat.</w:t>
      </w:r>
    </w:p>
    <w:p w:rsidR="00962026" w:rsidRDefault="00962026" w:rsidP="006D11E1">
      <w:r>
        <w:br w:type="page"/>
      </w:r>
    </w:p>
    <w:p w:rsidR="00962026" w:rsidRDefault="00962026" w:rsidP="00962026">
      <w:pPr>
        <w:pStyle w:val="berschrift2"/>
      </w:pPr>
      <w:bookmarkStart w:id="225" w:name="_Toc157945409"/>
      <w:r>
        <w:lastRenderedPageBreak/>
        <w:t>Querschnitt zuweisen</w:t>
      </w:r>
      <w:bookmarkEnd w:id="225"/>
    </w:p>
    <w:p w:rsidR="00962026" w:rsidRDefault="00962026" w:rsidP="00962026">
      <w:pPr>
        <w:pStyle w:val="KeinLeerraum"/>
      </w:pPr>
      <w:r w:rsidRPr="00962026">
        <w:t>Public Property Let Profilzuweisen(Profil As String)</w:t>
      </w:r>
    </w:p>
    <w:p w:rsidR="00962026" w:rsidRDefault="00C3307A" w:rsidP="00C3307A">
      <w:r>
        <w:t xml:space="preserve">Diese Prozedur fügt dem Querschnitt2 ein Querschnitt hinzu. </w:t>
      </w:r>
      <w:r w:rsidR="00962026">
        <w:t xml:space="preserve">Dies ist eine sehr große und umfangreiche Prozedur, die die alten Prozeduren QSwerte, QSgeometrieauslesen, Prodiltyp und Profildaten vereint. </w:t>
      </w:r>
      <w:r>
        <w:t>Hier wurde viel Code eingespart. Hinzu kommen viele weitere Aufgaben, die prozedural aufwändig, objek</w:t>
      </w:r>
      <w:r w:rsidR="00D46294">
        <w:t>t</w:t>
      </w:r>
      <w:r>
        <w:t>orientiert aber leicht zu programmieren sind.</w:t>
      </w:r>
    </w:p>
    <w:p w:rsidR="00962026" w:rsidRDefault="00962026" w:rsidP="00C3307A"/>
    <w:p w:rsidR="00C3307A" w:rsidRDefault="00C3307A" w:rsidP="00C3307A">
      <w:r>
        <w:t xml:space="preserve">Zuerst wird der Rohquerschnitt Q ermittelt, also ohne Beulen und Name. Wenn es kein Dreipunktquerschnitt ist, dann wird konvertiert. </w:t>
      </w:r>
      <w:r w:rsidRPr="00C3307A">
        <w:t>Profilkonvertieren2</w:t>
      </w:r>
      <w:r>
        <w:t xml:space="preserve"> wandelt ein Normprofil in ein Parameterprofil um und ein Parameterprofil bleibt bestehen.</w:t>
      </w:r>
    </w:p>
    <w:p w:rsidR="00C3307A" w:rsidRDefault="00C3307A" w:rsidP="00C3307A"/>
    <w:p w:rsidR="00C3307A" w:rsidRDefault="00C3307A" w:rsidP="00C3307A">
      <w:r>
        <w:t>Die Beulen werden ausgelesen. Das Erkennungszeichen für eine Beule ist der Unterstrich und der 4te Buchstabe ist eine Zahl. z.B. _bo2;3. Die mittleren beiden Buchstaben entscheiden, wo die Beule hingehört. Ist es keine Beule, dann ist es ein Querschnittsname</w:t>
      </w:r>
    </w:p>
    <w:p w:rsidR="00C3307A" w:rsidRDefault="00C3307A" w:rsidP="00C3307A"/>
    <w:p w:rsidR="00C3307A" w:rsidRPr="00C3307A" w:rsidRDefault="00C3307A" w:rsidP="00C3307A">
      <w:pPr>
        <w:rPr>
          <w:b/>
        </w:rPr>
      </w:pPr>
      <w:r w:rsidRPr="00C3307A">
        <w:rPr>
          <w:b/>
        </w:rPr>
        <w:t>'Profiltyp = Profiltyp(Querschnitt): Kontext = Profildaten(Querschnitt)</w:t>
      </w:r>
    </w:p>
    <w:p w:rsidR="00C3307A" w:rsidRDefault="00C3307A" w:rsidP="00C3307A">
      <w:r>
        <w:t>Die ehemaligen Funxionen Profiltyp und Profildaten werden nun durchgeführt. Anhand von Q wird bestimmt, was davon den Typ bezeichnet und was die Profildaten sind.</w:t>
      </w:r>
    </w:p>
    <w:p w:rsidR="00C3307A" w:rsidRDefault="00C3307A" w:rsidP="00C3307A">
      <w:r w:rsidRPr="00C3307A">
        <w:t>I30;15;90;1,07;0,71;0;1,5</w:t>
      </w:r>
      <w:r>
        <w:t xml:space="preserve"> wird zerlegt in</w:t>
      </w:r>
    </w:p>
    <w:p w:rsidR="00C3307A" w:rsidRDefault="00C3307A" w:rsidP="00C3307A">
      <w:pPr>
        <w:pStyle w:val="Formel"/>
      </w:pPr>
      <w:r>
        <w:t>Profiltyp = "I"</w:t>
      </w:r>
    </w:p>
    <w:p w:rsidR="00C3307A" w:rsidRDefault="00C3307A" w:rsidP="00C3307A">
      <w:pPr>
        <w:pStyle w:val="Formel"/>
      </w:pPr>
      <w:r>
        <w:t>Profildaten = "</w:t>
      </w:r>
      <w:r w:rsidRPr="00C3307A">
        <w:t>30;15;90;1,07;0,71;0;1,5</w:t>
      </w:r>
      <w:r>
        <w:t>"</w:t>
      </w:r>
    </w:p>
    <w:p w:rsidR="00C3307A" w:rsidRDefault="00C3307A" w:rsidP="00C3307A">
      <w:r>
        <w:t>Zusätzlich werden die Eigenschaften HatSubquerschnitt, HatStegMittig und IstSchlecht festgelegt.</w:t>
      </w:r>
    </w:p>
    <w:p w:rsidR="00C3307A" w:rsidRDefault="00C3307A" w:rsidP="00C3307A"/>
    <w:p w:rsidR="00962026" w:rsidRPr="00C3307A" w:rsidRDefault="00C3307A" w:rsidP="00C3307A">
      <w:pPr>
        <w:rPr>
          <w:b/>
        </w:rPr>
      </w:pPr>
      <w:r w:rsidRPr="00C3307A">
        <w:rPr>
          <w:b/>
        </w:rPr>
        <w:t>'QSgeometrieauslesen</w:t>
      </w:r>
    </w:p>
    <w:p w:rsidR="00C3307A" w:rsidRDefault="00A46844" w:rsidP="00C3307A">
      <w:r>
        <w:t xml:space="preserve">Die ehemalige Funxion </w:t>
      </w:r>
      <w:r w:rsidRPr="00A46844">
        <w:t>QSgeometrieauslesen</w:t>
      </w:r>
      <w:r>
        <w:t>. Seine Aufgabe ist es die Zahlenkolonne aus zu werten.</w:t>
      </w:r>
    </w:p>
    <w:p w:rsidR="00A46844" w:rsidRDefault="00A46844" w:rsidP="00C3307A">
      <w:r>
        <w:t xml:space="preserve">Zuerst wird der String Q in Texte zerlegt, die durch </w:t>
      </w:r>
      <w:r w:rsidR="00D46294">
        <w:t>Semikolons</w:t>
      </w:r>
      <w:r>
        <w:t xml:space="preserve"> oder Dreipunktsyntax getrennt sind. Bei einem Dreipunktquerschnitt landen in Text() die Querschnittsbezeichnungen der 3 einzelnen Querschnitte und weitere Angaben wie Name und Abstand. Bei einem Einpunktquerschnitt sind in Text() nur Zahlen.</w:t>
      </w:r>
    </w:p>
    <w:p w:rsidR="00A46844" w:rsidRDefault="00A46844" w:rsidP="00A46844">
      <w:pPr>
        <w:tabs>
          <w:tab w:val="left" w:pos="5103"/>
        </w:tabs>
      </w:pPr>
      <w:r w:rsidRPr="00C3307A">
        <w:t>30;15;90;1,07;0,71;0;1,5</w:t>
      </w:r>
      <w:r>
        <w:t xml:space="preserve"> wird zu</w:t>
      </w:r>
      <w:r>
        <w:tab/>
      </w:r>
      <w:r w:rsidRPr="00A46844">
        <w:t>DH{(HEB300)(HEB300)(HEB300)()90}</w:t>
      </w:r>
    </w:p>
    <w:p w:rsidR="00A46844" w:rsidRPr="00D40F63" w:rsidRDefault="00A46844" w:rsidP="00A46844">
      <w:pPr>
        <w:pStyle w:val="Formel"/>
        <w:tabs>
          <w:tab w:val="left" w:pos="5103"/>
        </w:tabs>
        <w:rPr>
          <w:lang w:val="en-US"/>
        </w:rPr>
      </w:pPr>
      <w:r w:rsidRPr="00D40F63">
        <w:rPr>
          <w:lang w:val="en-US"/>
        </w:rPr>
        <w:t>Text(1)= "30"</w:t>
      </w:r>
      <w:r w:rsidRPr="00D40F63">
        <w:rPr>
          <w:lang w:val="en-US"/>
        </w:rPr>
        <w:tab/>
        <w:t>Text(1)= "HEB300"</w:t>
      </w:r>
    </w:p>
    <w:p w:rsidR="00A46844" w:rsidRPr="00D40F63" w:rsidRDefault="00A46844" w:rsidP="00A46844">
      <w:pPr>
        <w:pStyle w:val="Formel"/>
        <w:tabs>
          <w:tab w:val="left" w:pos="5103"/>
        </w:tabs>
        <w:rPr>
          <w:lang w:val="en-US"/>
        </w:rPr>
      </w:pPr>
      <w:r w:rsidRPr="00D40F63">
        <w:rPr>
          <w:lang w:val="en-US"/>
        </w:rPr>
        <w:t xml:space="preserve">Text(2)= "15" </w:t>
      </w:r>
      <w:r w:rsidRPr="00D40F63">
        <w:rPr>
          <w:lang w:val="en-US"/>
        </w:rPr>
        <w:tab/>
        <w:t>Text(2)= "HEB300"</w:t>
      </w:r>
    </w:p>
    <w:p w:rsidR="00A46844" w:rsidRPr="00D40F63" w:rsidRDefault="00A46844" w:rsidP="00A46844">
      <w:pPr>
        <w:pStyle w:val="Formel"/>
        <w:tabs>
          <w:tab w:val="left" w:pos="5103"/>
        </w:tabs>
        <w:rPr>
          <w:lang w:val="en-US"/>
        </w:rPr>
      </w:pPr>
      <w:r w:rsidRPr="00D40F63">
        <w:rPr>
          <w:lang w:val="en-US"/>
        </w:rPr>
        <w:t xml:space="preserve">Text(3)= "90" </w:t>
      </w:r>
      <w:r w:rsidRPr="00D40F63">
        <w:rPr>
          <w:lang w:val="en-US"/>
        </w:rPr>
        <w:tab/>
        <w:t>Text(3)= "HEB300"</w:t>
      </w:r>
    </w:p>
    <w:p w:rsidR="00A46844" w:rsidRPr="00D40F63" w:rsidRDefault="00A46844" w:rsidP="00A46844">
      <w:pPr>
        <w:pStyle w:val="Formel"/>
        <w:tabs>
          <w:tab w:val="left" w:pos="5103"/>
        </w:tabs>
        <w:rPr>
          <w:lang w:val="en-US"/>
        </w:rPr>
      </w:pPr>
      <w:r w:rsidRPr="00D40F63">
        <w:rPr>
          <w:lang w:val="en-US"/>
        </w:rPr>
        <w:t xml:space="preserve">Text(4)= "1,07" </w:t>
      </w:r>
      <w:r w:rsidRPr="00D40F63">
        <w:rPr>
          <w:lang w:val="en-US"/>
        </w:rPr>
        <w:tab/>
        <w:t>Text(4)= ""</w:t>
      </w:r>
    </w:p>
    <w:p w:rsidR="00A46844" w:rsidRPr="00D40F63" w:rsidRDefault="00A46844" w:rsidP="00A46844">
      <w:pPr>
        <w:pStyle w:val="Formel"/>
        <w:tabs>
          <w:tab w:val="left" w:pos="5103"/>
        </w:tabs>
        <w:rPr>
          <w:lang w:val="en-US"/>
        </w:rPr>
      </w:pPr>
      <w:r w:rsidRPr="00D40F63">
        <w:rPr>
          <w:lang w:val="en-US"/>
        </w:rPr>
        <w:t xml:space="preserve">Text(5)= "0,71" </w:t>
      </w:r>
      <w:r w:rsidRPr="00D40F63">
        <w:rPr>
          <w:lang w:val="en-US"/>
        </w:rPr>
        <w:tab/>
        <w:t>Text(5)= "90"</w:t>
      </w:r>
    </w:p>
    <w:p w:rsidR="00A46844" w:rsidRPr="00D40F63" w:rsidRDefault="00A46844" w:rsidP="00A46844">
      <w:pPr>
        <w:pStyle w:val="Formel"/>
        <w:tabs>
          <w:tab w:val="left" w:pos="5103"/>
        </w:tabs>
        <w:rPr>
          <w:lang w:val="en-US"/>
        </w:rPr>
      </w:pPr>
      <w:r w:rsidRPr="00D40F63">
        <w:rPr>
          <w:lang w:val="en-US"/>
        </w:rPr>
        <w:t xml:space="preserve">Text(6)= "0" </w:t>
      </w:r>
      <w:r w:rsidRPr="00D40F63">
        <w:rPr>
          <w:lang w:val="en-US"/>
        </w:rPr>
        <w:tab/>
        <w:t>Text(6)= ""</w:t>
      </w:r>
    </w:p>
    <w:p w:rsidR="00A46844" w:rsidRPr="00D40F63" w:rsidRDefault="00A46844" w:rsidP="00A46844">
      <w:pPr>
        <w:pStyle w:val="Formel"/>
        <w:tabs>
          <w:tab w:val="left" w:pos="5103"/>
        </w:tabs>
        <w:rPr>
          <w:lang w:val="en-US"/>
        </w:rPr>
      </w:pPr>
      <w:r w:rsidRPr="00D40F63">
        <w:rPr>
          <w:lang w:val="en-US"/>
        </w:rPr>
        <w:t xml:space="preserve">Text(7)= "0,15" </w:t>
      </w:r>
      <w:r w:rsidRPr="00D40F63">
        <w:rPr>
          <w:lang w:val="en-US"/>
        </w:rPr>
        <w:tab/>
        <w:t>Text(7)= ""</w:t>
      </w:r>
    </w:p>
    <w:p w:rsidR="00A46844" w:rsidRPr="00D40F63" w:rsidRDefault="00A46844" w:rsidP="00A46844">
      <w:pPr>
        <w:pStyle w:val="Formel"/>
        <w:tabs>
          <w:tab w:val="left" w:pos="5103"/>
        </w:tabs>
        <w:rPr>
          <w:lang w:val="en-US"/>
        </w:rPr>
      </w:pPr>
      <w:r w:rsidRPr="00D40F63">
        <w:rPr>
          <w:lang w:val="en-US"/>
        </w:rPr>
        <w:t xml:space="preserve">Text(8)= "" </w:t>
      </w:r>
      <w:r w:rsidRPr="00D40F63">
        <w:rPr>
          <w:lang w:val="en-US"/>
        </w:rPr>
        <w:tab/>
        <w:t>Text(8)= ""</w:t>
      </w:r>
    </w:p>
    <w:p w:rsidR="00A46844" w:rsidRPr="00D40F63" w:rsidRDefault="00A46844" w:rsidP="00A46844">
      <w:pPr>
        <w:pStyle w:val="Formel"/>
        <w:tabs>
          <w:tab w:val="left" w:pos="5103"/>
        </w:tabs>
        <w:rPr>
          <w:lang w:val="en-US"/>
        </w:rPr>
      </w:pPr>
      <w:r w:rsidRPr="00D40F63">
        <w:rPr>
          <w:lang w:val="en-US"/>
        </w:rPr>
        <w:t xml:space="preserve">Text(9)= "" </w:t>
      </w:r>
      <w:r w:rsidRPr="00D40F63">
        <w:rPr>
          <w:lang w:val="en-US"/>
        </w:rPr>
        <w:tab/>
        <w:t>Text(9)= ""</w:t>
      </w:r>
    </w:p>
    <w:p w:rsidR="00A46844" w:rsidRPr="00D40F63" w:rsidRDefault="00A46844" w:rsidP="00A46844">
      <w:pPr>
        <w:pStyle w:val="Formel"/>
        <w:tabs>
          <w:tab w:val="left" w:pos="5103"/>
        </w:tabs>
        <w:rPr>
          <w:lang w:val="en-US"/>
        </w:rPr>
      </w:pPr>
      <w:r w:rsidRPr="00D40F63">
        <w:rPr>
          <w:lang w:val="en-US"/>
        </w:rPr>
        <w:t xml:space="preserve">Text(10)= "" </w:t>
      </w:r>
      <w:r w:rsidRPr="00D40F63">
        <w:rPr>
          <w:lang w:val="en-US"/>
        </w:rPr>
        <w:tab/>
        <w:t>Text(10)= ""</w:t>
      </w:r>
    </w:p>
    <w:p w:rsidR="00A46844" w:rsidRDefault="00A46844" w:rsidP="00C3307A">
      <w:r>
        <w:t>Diese Texte 1 bis 10 werden nun der korrekten Bedeutung zugewiesen. Z.B. ist Text(3) bei einem Dreipunktquerschnitt der dritte Subquerschnitt, während es beim Einzelquerschnitt die Drehung ist. Was der Text bedeutet ist sehr vom Profiltyp abhängig. Allgemein wird erstmal festgelegt, dass</w:t>
      </w:r>
    </w:p>
    <w:p w:rsidR="00A46844" w:rsidRDefault="00A46844" w:rsidP="00A46844">
      <w:pPr>
        <w:pStyle w:val="KeinLeerraum"/>
      </w:pPr>
      <w:r>
        <w:t xml:space="preserve">  Höhe = Text(1)</w:t>
      </w:r>
    </w:p>
    <w:p w:rsidR="00A46844" w:rsidRDefault="00A46844" w:rsidP="00A46844">
      <w:pPr>
        <w:pStyle w:val="KeinLeerraum"/>
      </w:pPr>
      <w:r>
        <w:t xml:space="preserve">  Breite = Text(2)</w:t>
      </w:r>
    </w:p>
    <w:p w:rsidR="00A46844" w:rsidRDefault="00A46844" w:rsidP="00A46844">
      <w:pPr>
        <w:pStyle w:val="KeinLeerraum"/>
      </w:pPr>
      <w:r>
        <w:t xml:space="preserve">  Drehung = Text(3)</w:t>
      </w:r>
    </w:p>
    <w:p w:rsidR="00A46844" w:rsidRPr="00D40F63" w:rsidRDefault="00A46844" w:rsidP="00A46844">
      <w:pPr>
        <w:pStyle w:val="KeinLeerraum"/>
        <w:rPr>
          <w:lang w:val="en-US"/>
        </w:rPr>
      </w:pPr>
      <w:r>
        <w:t xml:space="preserve">  </w:t>
      </w:r>
      <w:r w:rsidRPr="00D40F63">
        <w:rPr>
          <w:lang w:val="en-US"/>
        </w:rPr>
        <w:t>tfo = Text(4)</w:t>
      </w:r>
    </w:p>
    <w:p w:rsidR="00A46844" w:rsidRPr="00D40F63" w:rsidRDefault="00A46844" w:rsidP="00A46844">
      <w:pPr>
        <w:pStyle w:val="KeinLeerraum"/>
        <w:rPr>
          <w:lang w:val="en-US"/>
        </w:rPr>
      </w:pPr>
      <w:r w:rsidRPr="00D40F63">
        <w:rPr>
          <w:lang w:val="en-US"/>
        </w:rPr>
        <w:lastRenderedPageBreak/>
        <w:t xml:space="preserve">  tfu = Text(4)</w:t>
      </w:r>
    </w:p>
    <w:p w:rsidR="00A46844" w:rsidRPr="00D40F63" w:rsidRDefault="00A46844" w:rsidP="00A46844">
      <w:pPr>
        <w:pStyle w:val="KeinLeerraum"/>
        <w:rPr>
          <w:lang w:val="en-US"/>
        </w:rPr>
      </w:pPr>
      <w:r w:rsidRPr="00D40F63">
        <w:rPr>
          <w:lang w:val="en-US"/>
        </w:rPr>
        <w:t xml:space="preserve">  tw = Text(5)</w:t>
      </w:r>
    </w:p>
    <w:p w:rsidR="00A46844" w:rsidRPr="00D40F63" w:rsidRDefault="00A46844" w:rsidP="00A46844">
      <w:pPr>
        <w:pStyle w:val="KeinLeerraum"/>
        <w:rPr>
          <w:lang w:val="en-US"/>
        </w:rPr>
      </w:pPr>
      <w:r w:rsidRPr="00D40F63">
        <w:rPr>
          <w:lang w:val="en-US"/>
        </w:rPr>
        <w:t xml:space="preserve">  ra = Text(6)</w:t>
      </w:r>
    </w:p>
    <w:p w:rsidR="00A46844" w:rsidRPr="00D40F63" w:rsidRDefault="00A46844" w:rsidP="00A46844">
      <w:pPr>
        <w:pStyle w:val="KeinLeerraum"/>
        <w:rPr>
          <w:lang w:val="en-US"/>
        </w:rPr>
      </w:pPr>
      <w:r w:rsidRPr="00D40F63">
        <w:rPr>
          <w:lang w:val="en-US"/>
        </w:rPr>
        <w:t xml:space="preserve">  ri = Text(7)</w:t>
      </w:r>
    </w:p>
    <w:p w:rsidR="00A46844" w:rsidRPr="00D40F63" w:rsidRDefault="00A46844" w:rsidP="00A46844">
      <w:pPr>
        <w:pStyle w:val="KeinLeerraum"/>
        <w:rPr>
          <w:lang w:val="en-US"/>
        </w:rPr>
      </w:pPr>
      <w:r w:rsidRPr="00D40F63">
        <w:rPr>
          <w:lang w:val="en-US"/>
        </w:rPr>
        <w:t xml:space="preserve">  hw2 = 0</w:t>
      </w:r>
    </w:p>
    <w:p w:rsidR="00A46844" w:rsidRPr="00D40F63" w:rsidRDefault="00A46844" w:rsidP="00A46844">
      <w:pPr>
        <w:pStyle w:val="KeinLeerraum"/>
        <w:rPr>
          <w:lang w:val="en-US"/>
        </w:rPr>
      </w:pPr>
      <w:r w:rsidRPr="00D40F63">
        <w:rPr>
          <w:lang w:val="en-US"/>
        </w:rPr>
        <w:t xml:space="preserve">  tw2 = 0</w:t>
      </w:r>
    </w:p>
    <w:p w:rsidR="00A46844" w:rsidRDefault="00A46844" w:rsidP="00A46844">
      <w:pPr>
        <w:pStyle w:val="KeinLeerraum"/>
      </w:pPr>
      <w:r w:rsidRPr="00D40F63">
        <w:rPr>
          <w:lang w:val="en-US"/>
        </w:rPr>
        <w:t xml:space="preserve">  </w:t>
      </w:r>
      <w:r>
        <w:t>Spalt = 0</w:t>
      </w:r>
    </w:p>
    <w:p w:rsidR="00A46844" w:rsidRDefault="00A46844" w:rsidP="00A46844">
      <w:pPr>
        <w:pStyle w:val="KeinLeerraum"/>
      </w:pPr>
      <w:r>
        <w:t xml:space="preserve">  Flanschneigung = 0</w:t>
      </w:r>
    </w:p>
    <w:p w:rsidR="00A46844" w:rsidRDefault="00A46844" w:rsidP="00A46844">
      <w:pPr>
        <w:pStyle w:val="KeinLeerraum"/>
      </w:pPr>
      <w:r>
        <w:t xml:space="preserve">  StegAusmitteX = 0</w:t>
      </w:r>
    </w:p>
    <w:p w:rsidR="00A46844" w:rsidRDefault="00A46844" w:rsidP="00A46844">
      <w:pPr>
        <w:pStyle w:val="KeinLeerraum"/>
      </w:pPr>
      <w:r>
        <w:t xml:space="preserve">  MaßeRechts = 2</w:t>
      </w:r>
    </w:p>
    <w:p w:rsidR="00A46844" w:rsidRDefault="00A46844" w:rsidP="00A46844">
      <w:pPr>
        <w:pStyle w:val="KeinLeerraum"/>
      </w:pPr>
      <w:r>
        <w:t xml:space="preserve">  MaßeUnten = 2</w:t>
      </w:r>
    </w:p>
    <w:p w:rsidR="00A46844" w:rsidRDefault="00A46844" w:rsidP="00A46844">
      <w:pPr>
        <w:pStyle w:val="KeinLeerraum"/>
      </w:pPr>
      <w:r>
        <w:t xml:space="preserve">  HatSchwerpunktMaß = False</w:t>
      </w:r>
    </w:p>
    <w:p w:rsidR="00A46844" w:rsidRDefault="00A46844" w:rsidP="00A46844">
      <w:r>
        <w:t xml:space="preserve">Anschließend werden Abweichungen davon überschrieben und weitere Variablen z.B. Flanschbreiten gefüllt. Z.B. ist beim U-Profil </w:t>
      </w:r>
      <w:r w:rsidRPr="00A46844">
        <w:t>boR = Breite - tw</w:t>
      </w:r>
      <w:r>
        <w:t>. Damit ist dann die Geometrie für jedes Profil festgelegt. All diese Variablen liegen damit griffbereit für andere Prozeduren. Z.B. Parameterprofileingeben nutzt diese, um bei einer Änderung des Profiltyps ein Profil mit ähnlicher Geometrie an zu zeigen. Ist der Flansch bei einem Rechteckrohr 3cm dick und es wird zum U gewexelt, dann ist der Flansch immer noch 3cm dick. Man sieht, dass der rechte Steg vom Rechteckrohr verschwunden ist.</w:t>
      </w:r>
    </w:p>
    <w:p w:rsidR="00A46844" w:rsidRDefault="00A46844" w:rsidP="00A46844"/>
    <w:p w:rsidR="00A46844" w:rsidRDefault="00A46844" w:rsidP="00A46844">
      <w:r>
        <w:t>Bei einer Drehung von 90° oder 270° werden Höhe und Breite getauscht.</w:t>
      </w:r>
    </w:p>
    <w:p w:rsidR="00A46844" w:rsidRDefault="00A46844" w:rsidP="00A46844"/>
    <w:p w:rsidR="00A46844" w:rsidRPr="00A46844" w:rsidRDefault="00A46844" w:rsidP="00A46844">
      <w:pPr>
        <w:pStyle w:val="KeinLeerraum"/>
        <w:rPr>
          <w:b/>
        </w:rPr>
      </w:pPr>
      <w:r w:rsidRPr="00A46844">
        <w:rPr>
          <w:b/>
        </w:rPr>
        <w:t>Profildrehung = Profiltyp &amp; Drehung</w:t>
      </w:r>
    </w:p>
    <w:p w:rsidR="00A46844" w:rsidRDefault="00A46844" w:rsidP="00C3307A">
      <w:r>
        <w:t xml:space="preserve">Dies ist zwar trivial, aber das muss man sich merken! Viele Formeln sind nun nicht mehr alleine nur vm Profiltyp abhängig. Die Drehung spielt eine wichtige Rolle. Z.B. Iy </w:t>
      </w:r>
      <w:r w:rsidR="00D46294">
        <w:t>wird</w:t>
      </w:r>
      <w:r>
        <w:t xml:space="preserve"> bei einem stehenden U komplett anders berechnet als bei einen liegenden. 0° und 180° sowie 90° und 270° können oft zusammengefasst werden.</w:t>
      </w:r>
    </w:p>
    <w:p w:rsidR="00A46844" w:rsidRDefault="00A46844" w:rsidP="00C3307A"/>
    <w:p w:rsidR="00A46844" w:rsidRPr="00A46844" w:rsidRDefault="00A46844" w:rsidP="00C3307A">
      <w:pPr>
        <w:rPr>
          <w:b/>
        </w:rPr>
      </w:pPr>
      <w:r w:rsidRPr="00A46844">
        <w:rPr>
          <w:b/>
        </w:rPr>
        <w:t>'welche Maßketten</w:t>
      </w:r>
    </w:p>
    <w:p w:rsidR="00A46844" w:rsidRDefault="00A46844" w:rsidP="00A46844">
      <w:r>
        <w:t>Profilzuweisen malt nicht, das mach</w:t>
      </w:r>
      <w:r w:rsidR="006D11E1">
        <w:t>t</w:t>
      </w:r>
      <w:r>
        <w:t xml:space="preserve"> Querschnittzeichnen. Aber</w:t>
      </w:r>
      <w:r w:rsidRPr="00A46844">
        <w:t xml:space="preserve"> </w:t>
      </w:r>
      <w:r>
        <w:t>Querschnittzeichnen, Parameterprofileingeben und WMF-Balken wollen wissen, wie viele Maßketten es geben wird, um den Platz</w:t>
      </w:r>
      <w:r w:rsidR="00413578">
        <w:t xml:space="preserve">, indem der Querschnitt </w:t>
      </w:r>
      <w:r w:rsidR="00D46294">
        <w:t>hinein gezeichnet</w:t>
      </w:r>
      <w:r w:rsidR="00413578">
        <w:t xml:space="preserve"> werden soll, optimal aus zu nutzen.</w:t>
      </w:r>
    </w:p>
    <w:p w:rsidR="00413578" w:rsidRDefault="00413578" w:rsidP="00A46844">
      <w:r>
        <w:t>Voreingestellt sind diese Angaben</w:t>
      </w:r>
    </w:p>
    <w:p w:rsidR="00413578" w:rsidRDefault="00413578" w:rsidP="00413578">
      <w:pPr>
        <w:pStyle w:val="Formel"/>
      </w:pPr>
      <w:r>
        <w:t>HatMaßketteX = Ja</w:t>
      </w:r>
    </w:p>
    <w:p w:rsidR="00413578" w:rsidRDefault="00413578" w:rsidP="00413578">
      <w:pPr>
        <w:pStyle w:val="Formel"/>
      </w:pPr>
      <w:r>
        <w:t>HatMaßketteY = Ja</w:t>
      </w:r>
    </w:p>
    <w:p w:rsidR="00413578" w:rsidRDefault="00413578" w:rsidP="00413578">
      <w:pPr>
        <w:pStyle w:val="Formel"/>
      </w:pPr>
      <w:r>
        <w:t>HatGesamtmaßX = Ja</w:t>
      </w:r>
    </w:p>
    <w:p w:rsidR="00413578" w:rsidRDefault="00413578" w:rsidP="00413578">
      <w:pPr>
        <w:pStyle w:val="Formel"/>
      </w:pPr>
      <w:r>
        <w:t>HatGesamtmaßY = Ja</w:t>
      </w:r>
    </w:p>
    <w:p w:rsidR="00413578" w:rsidRDefault="00413578" w:rsidP="00413578">
      <w:pPr>
        <w:pStyle w:val="Formel"/>
      </w:pPr>
      <w:r>
        <w:t>HatSchwerpunktMaß = Nein</w:t>
      </w:r>
    </w:p>
    <w:p w:rsidR="00413578" w:rsidRDefault="00413578" w:rsidP="00413578">
      <w:pPr>
        <w:pStyle w:val="Formel"/>
      </w:pPr>
      <w:r>
        <w:t>KannRechtsmaßReinziehen = Nein</w:t>
      </w:r>
    </w:p>
    <w:p w:rsidR="00413578" w:rsidRDefault="00413578" w:rsidP="00413578">
      <w:pPr>
        <w:pStyle w:val="Formel"/>
      </w:pPr>
      <w:r>
        <w:t>KannUntenmaßReinziehen = Nein</w:t>
      </w:r>
    </w:p>
    <w:p w:rsidR="00413578" w:rsidRDefault="00413578" w:rsidP="00413578">
      <w:pPr>
        <w:pStyle w:val="Formel"/>
      </w:pPr>
      <w:r>
        <w:t>KannSchwerpunktmaßReinziehen = Ja</w:t>
      </w:r>
    </w:p>
    <w:p w:rsidR="000B323F" w:rsidRDefault="000B323F" w:rsidP="00413578">
      <w:pPr>
        <w:pStyle w:val="Formel"/>
      </w:pPr>
      <w:r w:rsidRPr="000B323F">
        <w:t>KannSchwerpunktMaßVerschmelzen = False</w:t>
      </w:r>
    </w:p>
    <w:p w:rsidR="00413578" w:rsidRDefault="00413578" w:rsidP="00413578">
      <w:pPr>
        <w:pStyle w:val="Formel"/>
      </w:pPr>
      <w:r w:rsidRPr="00413578">
        <w:t>HatbMaßketteX</w:t>
      </w:r>
      <w:r>
        <w:t>; HatbMaßketteY = Ja, wenn Beule vorhanden, sonst Nein</w:t>
      </w:r>
    </w:p>
    <w:p w:rsidR="00413578" w:rsidRDefault="00413578" w:rsidP="00A46844">
      <w:r>
        <w:t>und werden von spezifischen Eigenschaften überschrieben. Z.B. ist ein U breiter als hoch, dann wird das Rechtsmaß in den Querschnitt gezogen, ansonsten das Untenmaß. Ein L hat immer ein Schwerpunktmaß. Bei einem gedrehten T gibt es das Schwerpunktmaß nur, wenn es eine Stegausmitte hat.</w:t>
      </w:r>
    </w:p>
    <w:p w:rsidR="000B323F" w:rsidRDefault="00413578" w:rsidP="00A46844">
      <w:r>
        <w:t>Nachdem festgelegt wurde, welche Maße es gibt, werden diese ausgezählt. Jede Maßkette addiert ein Maß rechts oder unten hinzu. Beim MaßReinziehen</w:t>
      </w:r>
      <w:r w:rsidR="000B323F">
        <w:t xml:space="preserve"> oder Verschmelzen wird ein Maß subtrahiert. Es kann nur das rechte Gesamtmaß mit dem Schwerpunktmaß verschmolzen werden.</w:t>
      </w:r>
    </w:p>
    <w:p w:rsidR="00413578" w:rsidRDefault="00413578" w:rsidP="00A46844">
      <w:r>
        <w:lastRenderedPageBreak/>
        <w:t>Die Wissenschaft, ob man ein Maß reinziehen kann, zahlt sich in der Grafik aus, da diese wesentlich größer dargestellt werden kann. Der Text des reingezogenen Maßes muss lesbar sein, dahinter müssen kein</w:t>
      </w:r>
      <w:r w:rsidR="000B323F">
        <w:t>e</w:t>
      </w:r>
      <w:r>
        <w:t xml:space="preserve"> Querschnittslinien sein.</w:t>
      </w:r>
    </w:p>
    <w:p w:rsidR="00413578" w:rsidRDefault="00413578" w:rsidP="00A46844"/>
    <w:p w:rsidR="00413578" w:rsidRPr="00413578" w:rsidRDefault="00413578" w:rsidP="00A46844">
      <w:pPr>
        <w:rPr>
          <w:b/>
        </w:rPr>
      </w:pPr>
      <w:r w:rsidRPr="00413578">
        <w:rPr>
          <w:b/>
        </w:rPr>
        <w:t>'Querschnittsteile</w:t>
      </w:r>
    </w:p>
    <w:p w:rsidR="00413578" w:rsidRDefault="00AA4366" w:rsidP="00413578">
      <w:pPr>
        <w:pStyle w:val="KeinLeerraum"/>
      </w:pPr>
      <w:r>
        <w:t>Dim TA(30</w:t>
      </w:r>
      <w:r w:rsidR="00413578">
        <w:t>) As Double 'Teilfläche</w:t>
      </w:r>
    </w:p>
    <w:p w:rsidR="00413578" w:rsidRDefault="00413578" w:rsidP="00413578">
      <w:pPr>
        <w:pStyle w:val="KeinLeerraum"/>
      </w:pPr>
      <w:r>
        <w:t xml:space="preserve">Dim </w:t>
      </w:r>
      <w:r w:rsidR="00AA4366">
        <w:t>TI(30</w:t>
      </w:r>
      <w:r>
        <w:t>) As Double 'Eigenträgheit</w:t>
      </w:r>
    </w:p>
    <w:p w:rsidR="00413578" w:rsidRDefault="00AA4366" w:rsidP="00413578">
      <w:pPr>
        <w:pStyle w:val="KeinLeerraum"/>
      </w:pPr>
      <w:r>
        <w:t>Dim TS(30</w:t>
      </w:r>
      <w:r w:rsidR="00413578">
        <w:t>) As Double 'AbstandY zu Basislinie</w:t>
      </w:r>
    </w:p>
    <w:p w:rsidR="00413578" w:rsidRPr="00413578" w:rsidRDefault="00AA4366" w:rsidP="00413578">
      <w:pPr>
        <w:pStyle w:val="KeinLeerraum"/>
        <w:rPr>
          <w:u w:val="single"/>
        </w:rPr>
      </w:pPr>
      <w:r>
        <w:rPr>
          <w:u w:val="single"/>
        </w:rPr>
        <w:t>Dim TN(30</w:t>
      </w:r>
      <w:r w:rsidR="00413578" w:rsidRPr="00413578">
        <w:rPr>
          <w:u w:val="single"/>
        </w:rPr>
        <w:t>) As Double 'Anzahl</w:t>
      </w:r>
    </w:p>
    <w:p w:rsidR="00413578" w:rsidRDefault="00413578" w:rsidP="00413578">
      <w:r>
        <w:t>Die Variablen TA, TI, TS und TN beschreiben die Teile eines Querschnittes. z.B. Ein U-Profil wird so zerlegt:</w:t>
      </w:r>
    </w:p>
    <w:p w:rsidR="00413578" w:rsidRDefault="00413578" w:rsidP="00413578">
      <w:r>
        <w:rPr>
          <w:noProof/>
          <w:lang w:eastAsia="de-DE"/>
        </w:rPr>
        <w:drawing>
          <wp:inline distT="0" distB="0" distL="0" distR="0">
            <wp:extent cx="5459046" cy="1299063"/>
            <wp:effectExtent l="19050" t="0" r="8304" b="0"/>
            <wp:docPr id="500" name="Grafik 499" descr="Uprofi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ofil.wmf"/>
                    <pic:cNvPicPr/>
                  </pic:nvPicPr>
                  <pic:blipFill>
                    <a:blip r:embed="rId303" cstate="print"/>
                    <a:stretch>
                      <a:fillRect/>
                    </a:stretch>
                  </pic:blipFill>
                  <pic:spPr>
                    <a:xfrm>
                      <a:off x="0" y="0"/>
                      <a:ext cx="5459046" cy="1299063"/>
                    </a:xfrm>
                    <a:prstGeom prst="rect">
                      <a:avLst/>
                    </a:prstGeom>
                  </pic:spPr>
                </pic:pic>
              </a:graphicData>
            </a:graphic>
          </wp:inline>
        </w:drawing>
      </w:r>
      <w:r w:rsidRPr="00E2482A">
        <w:t xml:space="preserve"> </w:t>
      </w:r>
      <w:r>
        <w:t>A</w:t>
      </w:r>
      <w:fldSimple w:instr=" seq AutoCAD ">
        <w:r w:rsidR="00656C68">
          <w:rPr>
            <w:noProof/>
          </w:rPr>
          <w:t>30</w:t>
        </w:r>
      </w:fldSimple>
      <w:r w:rsidR="00540C34">
        <w:fldChar w:fldCharType="begin"/>
      </w:r>
      <w:r>
        <w:instrText xml:space="preserve"> TC "</w:instrText>
      </w:r>
      <w:bookmarkStart w:id="226" w:name="_Toc157945316"/>
      <w:r>
        <w:instrText xml:space="preserve">PowerWMF </w:instrText>
      </w:r>
      <w:fldSimple w:instr=" seq AutoCAD \c ">
        <w:r w:rsidR="00656C68">
          <w:rPr>
            <w:noProof/>
          </w:rPr>
          <w:instrText>30</w:instrText>
        </w:r>
      </w:fldSimple>
      <w:r>
        <w:tab/>
        <w:instrText>Zerlegung eines U-Profils</w:instrText>
      </w:r>
      <w:bookmarkEnd w:id="226"/>
      <w:r>
        <w:instrText xml:space="preserve">" \f A \l "2" </w:instrText>
      </w:r>
      <w:r w:rsidR="00540C34">
        <w:fldChar w:fldCharType="end"/>
      </w:r>
    </w:p>
    <w:p w:rsidR="00413578" w:rsidRDefault="00413578" w:rsidP="00413578">
      <w:r>
        <w:t>Die Querschnittsteile von 1 bis 10 sind für den Querschnitt</w:t>
      </w:r>
      <w:r w:rsidR="00AA4366">
        <w:t>,</w:t>
      </w:r>
      <w:r>
        <w:t xml:space="preserve"> von 11 bis 22 sind für Beulen</w:t>
      </w:r>
      <w:r w:rsidR="00AA4366">
        <w:t xml:space="preserve"> und 23 bis 30 sind Kollisionen mit Beulen</w:t>
      </w:r>
      <w:r>
        <w:t xml:space="preserve">. Eine Beule ist immer ein Rechteck mit der Anzahl TN= -1. Eine negative Anzahl hat diese Eigenschaften: Die Fläche und die Trägheit sind für eins dieser Objekte immer noch positiv. Multipliziert man diese mit der Anzahl, dann erhält man eine Gesamtfläche und Gesamtträgheit. Man kann also ganz normal mit der Anzahl multiplizieren und die Gesamtwerte addieren. </w:t>
      </w:r>
      <w:r w:rsidR="00576643">
        <w:t xml:space="preserve">Irgendwelche Subtraxionen oder Abzugsflächen zu berücksichtigen </w:t>
      </w:r>
      <w:r w:rsidR="00D46294">
        <w:t>geschieht</w:t>
      </w:r>
      <w:r w:rsidR="00576643">
        <w:t xml:space="preserve"> von alleine.</w:t>
      </w:r>
    </w:p>
    <w:p w:rsidR="00576643" w:rsidRDefault="00576643" w:rsidP="00413578"/>
    <w:p w:rsidR="00C9632C" w:rsidRDefault="00576643" w:rsidP="00576643">
      <w:r>
        <w:t>Die Prozedur Profilzuweisen berechnet nur die Querschnittsteile für 3Punktquerschnitte, die frimelige Aufgabe für Einzelquerschnitte wird an Matrixfüllen und MatrixfüllenBeule abgegeben. In Matrixfüllen ist eine lange Liste mit den ganzen Querschnittsteilen enthalten.</w:t>
      </w:r>
    </w:p>
    <w:p w:rsidR="00C9632C" w:rsidRDefault="00C9632C" w:rsidP="00576643"/>
    <w:p w:rsidR="00C5251F" w:rsidRDefault="00C5251F" w:rsidP="00C5251F">
      <w:r>
        <w:t>horizontaler Dreipunktquerschnitt</w:t>
      </w:r>
    </w:p>
    <w:p w:rsidR="00C5251F" w:rsidRDefault="00C5251F" w:rsidP="00C5251F">
      <w:r>
        <w:t>Auf Schwerpunkthöhe werden die 3 Querschnitte nebeneinander angeordnet. Die Flächen und Trägheitsmomente werden einfach addiert.</w:t>
      </w:r>
    </w:p>
    <w:p w:rsidR="00C5251F" w:rsidRDefault="00C5251F" w:rsidP="00C5251F"/>
    <w:p w:rsidR="00C5251F" w:rsidRDefault="00C5251F" w:rsidP="00C5251F">
      <w:r>
        <w:t>vertikaler Dreipunktquerschnitt</w:t>
      </w:r>
    </w:p>
    <w:p w:rsidR="00C5251F" w:rsidRDefault="00C5251F" w:rsidP="00C5251F">
      <w:r>
        <w:t>Die Höhe entscheidet, wie die 3 Querschnitte übereinander platziert werden.</w:t>
      </w:r>
    </w:p>
    <w:p w:rsidR="00C5251F" w:rsidRDefault="00C5251F" w:rsidP="00C5251F">
      <w:r>
        <w:rPr>
          <w:noProof/>
          <w:lang w:eastAsia="de-DE"/>
        </w:rPr>
        <w:lastRenderedPageBreak/>
        <w:drawing>
          <wp:inline distT="0" distB="0" distL="0" distR="0">
            <wp:extent cx="4087091" cy="2946494"/>
            <wp:effectExtent l="19050" t="0" r="8659" b="0"/>
            <wp:docPr id="634" name="Bild 2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cstate="print"/>
                    <a:stretch>
                      <a:fillRect/>
                    </a:stretch>
                  </pic:blipFill>
                  <pic:spPr>
                    <a:xfrm>
                      <a:off x="0" y="0"/>
                      <a:ext cx="4087091" cy="2946494"/>
                    </a:xfrm>
                    <a:prstGeom prst="rect">
                      <a:avLst/>
                    </a:prstGeom>
                  </pic:spPr>
                </pic:pic>
              </a:graphicData>
            </a:graphic>
          </wp:inline>
        </w:drawing>
      </w:r>
      <w:r w:rsidRPr="00E2482A">
        <w:t xml:space="preserve"> </w:t>
      </w:r>
      <w:r>
        <w:t>A</w:t>
      </w:r>
      <w:fldSimple w:instr=" seq AutoCAD ">
        <w:r w:rsidR="00656C68">
          <w:rPr>
            <w:noProof/>
          </w:rPr>
          <w:t>31</w:t>
        </w:r>
      </w:fldSimple>
      <w:r w:rsidR="00540C34">
        <w:fldChar w:fldCharType="begin"/>
      </w:r>
      <w:r>
        <w:instrText xml:space="preserve"> TC "</w:instrText>
      </w:r>
      <w:bookmarkStart w:id="227" w:name="_Toc157945317"/>
      <w:r>
        <w:instrText xml:space="preserve">PowerWMF </w:instrText>
      </w:r>
      <w:fldSimple w:instr=" seq AutoCAD \c ">
        <w:r w:rsidR="00656C68">
          <w:rPr>
            <w:noProof/>
          </w:rPr>
          <w:instrText>31</w:instrText>
        </w:r>
      </w:fldSimple>
      <w:r>
        <w:tab/>
        <w:instrText>Koordinaten eines vertikalen Dreipunktquerschnittes</w:instrText>
      </w:r>
      <w:bookmarkEnd w:id="227"/>
      <w:r>
        <w:instrText xml:space="preserve">" \f A \l "2" </w:instrText>
      </w:r>
      <w:r w:rsidR="00540C34">
        <w:fldChar w:fldCharType="end"/>
      </w:r>
    </w:p>
    <w:p w:rsidR="00C5251F" w:rsidRDefault="00C5251F" w:rsidP="00C5251F">
      <w:r>
        <w:t>Der mittlere Querschnitt wird in seinem Schwerpunkt auf halber Höhe platziert.</w:t>
      </w:r>
    </w:p>
    <w:p w:rsidR="00C5251F" w:rsidRDefault="00C5251F" w:rsidP="00C5251F">
      <w:r>
        <w:t>Die Schwerpunkte und Flächen werden aus den Teilprofilen gelesen. Anschließend wird wie bisher verfahren: Schwerpunkt, Steineranteile, Eigenträgheiten, Widerstandsmoment.</w:t>
      </w:r>
    </w:p>
    <w:p w:rsidR="00C5251F" w:rsidRDefault="00C5251F" w:rsidP="00C5251F">
      <w:r>
        <w:t>Das Flächenträgheitsmoment besteht also aus 3 Eigenträgheitsmomente und 3 Steineranteile. Auch der mittlere Querschnitt bringt einen Steineranteil, da er in der mitte sitzt und nicht im globalen Schwerpunkt.</w:t>
      </w:r>
    </w:p>
    <w:p w:rsidR="00C5251F" w:rsidRDefault="00C5251F" w:rsidP="00C5251F">
      <w:r>
        <w:t>Die Schubfläche ist die Summe aus den 2 Schubflächen der Außenquerschnitten und der abgeminderten Fläche des mittleren Querschnittes</w:t>
      </w:r>
    </w:p>
    <w:p w:rsidR="00C5251F" w:rsidRPr="00D40F63" w:rsidRDefault="00C5251F" w:rsidP="00C5251F">
      <w:pPr>
        <w:pStyle w:val="Formel"/>
        <w:rPr>
          <w:lang w:val="en-US"/>
        </w:rPr>
      </w:pPr>
      <w:r w:rsidRPr="00D40F63">
        <w:rPr>
          <w:lang w:val="en-US"/>
        </w:rPr>
        <w:t xml:space="preserve">AV = Qs1.AV + Qs3.AV + </w:t>
      </w:r>
      <w:r w:rsidR="00540C34">
        <w:fldChar w:fldCharType="begin"/>
      </w:r>
      <w:r w:rsidRPr="00D40F63">
        <w:rPr>
          <w:lang w:val="en-US"/>
        </w:rPr>
        <w:instrText xml:space="preserve"> EQ \F(A;\r(;1+cot</w:instrText>
      </w:r>
      <w:r>
        <w:instrText>θ</w:instrText>
      </w:r>
      <w:r w:rsidRPr="00D40F63">
        <w:rPr>
          <w:lang w:val="en-US"/>
        </w:rPr>
        <w:instrText xml:space="preserve">)) </w:instrText>
      </w:r>
      <w:r w:rsidR="00540C34">
        <w:fldChar w:fldCharType="end"/>
      </w:r>
    </w:p>
    <w:p w:rsidR="00C5251F" w:rsidRDefault="00C5251F" w:rsidP="00C5251F">
      <w:r>
        <w:t>cot</w:t>
      </w:r>
      <w:r>
        <w:rPr>
          <w:rFonts w:cs="Times New Roman"/>
        </w:rPr>
        <w:t>θ</w:t>
      </w:r>
      <w:r>
        <w:t xml:space="preserve"> ist die Neigung der Fachwerkdiagonalen. cot</w:t>
      </w:r>
      <w:r>
        <w:rPr>
          <w:rFonts w:cs="Times New Roman"/>
        </w:rPr>
        <w:t xml:space="preserve">θ=0 bedeuten senkrechte Streben. </w:t>
      </w:r>
      <w:r>
        <w:t>cot</w:t>
      </w:r>
      <w:r>
        <w:rPr>
          <w:rFonts w:cs="Times New Roman"/>
        </w:rPr>
        <w:t xml:space="preserve">θ=1 bedeutet 45° und </w:t>
      </w:r>
      <w:r>
        <w:t>cot</w:t>
      </w:r>
      <w:r>
        <w:rPr>
          <w:rFonts w:cs="Times New Roman"/>
        </w:rPr>
        <w:t xml:space="preserve">θ=∞ sind horizontale Diagonalen. Ist es kein Fachwerk, dann ist </w:t>
      </w:r>
      <w:r>
        <w:t>cot</w:t>
      </w:r>
      <w:r>
        <w:rPr>
          <w:rFonts w:cs="Times New Roman"/>
        </w:rPr>
        <w:t>θ=0. Bei gekreuzten Diagonalen wird keine Doppelte Fläche angesetzt, da die Fachwerkdiagonalen vielleicht Zugdiagonalen sein können.</w:t>
      </w:r>
    </w:p>
    <w:p w:rsidR="00C5251F" w:rsidRDefault="00C5251F" w:rsidP="00576643"/>
    <w:p w:rsidR="00576643" w:rsidRPr="00C5251F" w:rsidRDefault="00C9632C" w:rsidP="00576643">
      <w:pPr>
        <w:rPr>
          <w:b/>
        </w:rPr>
      </w:pPr>
      <w:r w:rsidRPr="00C5251F">
        <w:rPr>
          <w:b/>
        </w:rPr>
        <w:t>'BruttoQuerschnittswerte</w:t>
      </w:r>
      <w:r w:rsidR="00576643" w:rsidRPr="00C5251F">
        <w:rPr>
          <w:b/>
        </w:rPr>
        <w:t xml:space="preserve"> </w:t>
      </w:r>
    </w:p>
    <w:p w:rsidR="00413578" w:rsidRDefault="00C9632C" w:rsidP="00C9632C">
      <w:pPr>
        <w:pStyle w:val="Formel"/>
      </w:pPr>
      <w:r>
        <w:t>Flache0= Σ(TA·TN)</w:t>
      </w:r>
    </w:p>
    <w:p w:rsidR="00C9632C" w:rsidRPr="00D40F63" w:rsidRDefault="00C9632C" w:rsidP="00C9632C">
      <w:pPr>
        <w:pStyle w:val="Formel"/>
        <w:rPr>
          <w:lang w:val="en-US"/>
        </w:rPr>
      </w:pPr>
      <w:r w:rsidRPr="00D40F63">
        <w:rPr>
          <w:lang w:val="en-US"/>
        </w:rPr>
        <w:t xml:space="preserve">S0= </w:t>
      </w:r>
      <w:r w:rsidR="00540C34">
        <w:fldChar w:fldCharType="begin"/>
      </w:r>
      <w:r w:rsidRPr="00D40F63">
        <w:rPr>
          <w:lang w:val="en-US"/>
        </w:rPr>
        <w:instrText xml:space="preserve"> EQ \F(</w:instrText>
      </w:r>
      <w:r>
        <w:instrText>Σ</w:instrText>
      </w:r>
      <w:r w:rsidRPr="00D40F63">
        <w:rPr>
          <w:lang w:val="en-US"/>
        </w:rPr>
        <w:instrText xml:space="preserve">(TA·TS·TN);Fläche) </w:instrText>
      </w:r>
      <w:r w:rsidR="00540C34">
        <w:fldChar w:fldCharType="end"/>
      </w:r>
    </w:p>
    <w:p w:rsidR="00C9632C" w:rsidRPr="00D40F63" w:rsidRDefault="00C9632C" w:rsidP="00C9632C">
      <w:pPr>
        <w:pStyle w:val="Formel"/>
        <w:rPr>
          <w:lang w:val="en-US"/>
        </w:rPr>
      </w:pPr>
      <w:r w:rsidRPr="00D40F63">
        <w:rPr>
          <w:lang w:val="en-US"/>
        </w:rPr>
        <w:t>GS0= Höhe - S0</w:t>
      </w:r>
    </w:p>
    <w:p w:rsidR="00C9632C" w:rsidRPr="00D40F63" w:rsidRDefault="00C9632C" w:rsidP="00C9632C">
      <w:pPr>
        <w:pStyle w:val="Formel"/>
        <w:rPr>
          <w:lang w:val="en-US"/>
        </w:rPr>
      </w:pPr>
      <w:r w:rsidRPr="00D40F63">
        <w:rPr>
          <w:lang w:val="en-US"/>
        </w:rPr>
        <w:t xml:space="preserve">Iy0 = </w:t>
      </w:r>
      <w:r>
        <w:t>Σ</w:t>
      </w:r>
      <w:r w:rsidRPr="00D40F63">
        <w:rPr>
          <w:lang w:val="en-US"/>
        </w:rPr>
        <w:t>(Iy0+ TN·TA·(S0-TS)²+ TI·TN)</w:t>
      </w:r>
    </w:p>
    <w:p w:rsidR="00C9632C" w:rsidRPr="00D40F63" w:rsidRDefault="00C9632C" w:rsidP="00C9632C">
      <w:pPr>
        <w:pStyle w:val="Formel"/>
        <w:rPr>
          <w:lang w:val="en-US"/>
        </w:rPr>
      </w:pPr>
      <w:r w:rsidRPr="00D40F63">
        <w:rPr>
          <w:lang w:val="en-US"/>
        </w:rPr>
        <w:t>Wy0= Iy0/Max(S0;GS0)</w:t>
      </w:r>
    </w:p>
    <w:p w:rsidR="00413578" w:rsidRDefault="00C9632C" w:rsidP="00413578">
      <w:r w:rsidRPr="00C9632C">
        <w:t>'NettoQuerschnittswerte</w:t>
      </w:r>
    </w:p>
    <w:p w:rsidR="00413578" w:rsidRDefault="00C9632C" w:rsidP="00413578">
      <w:r>
        <w:t>Die Nettoquerschnittswert</w:t>
      </w:r>
      <w:r w:rsidR="00863A97">
        <w:t>e werden genauso berechnet, nur</w:t>
      </w:r>
      <w:r>
        <w:t xml:space="preserve"> dass nicht die ersten 10 Einträge in den Arrays aufsummiert werden, sondern alle. </w:t>
      </w:r>
    </w:p>
    <w:p w:rsidR="00C9632C" w:rsidRPr="00D40F63" w:rsidRDefault="00C9632C" w:rsidP="00C9632C">
      <w:pPr>
        <w:pStyle w:val="Formel"/>
        <w:rPr>
          <w:lang w:val="en-US"/>
        </w:rPr>
      </w:pPr>
      <w:r w:rsidRPr="00D40F63">
        <w:rPr>
          <w:lang w:val="en-US"/>
        </w:rPr>
        <w:t>Wy= Iy/Max(S;GS)</w:t>
      </w:r>
    </w:p>
    <w:p w:rsidR="00413578" w:rsidRDefault="00C9632C" w:rsidP="00413578">
      <w:r>
        <w:t>Diese Formel führt jedoch zu falschen Querschnittswerten, weil die maximale Spannung in einem Querschnittsteil ist, das gar nicht vorhanden ist.</w:t>
      </w:r>
    </w:p>
    <w:p w:rsidR="00C9632C" w:rsidRDefault="00C9632C">
      <w:pPr>
        <w:spacing w:line="240" w:lineRule="auto"/>
      </w:pPr>
      <w:r>
        <w:br w:type="page"/>
      </w:r>
    </w:p>
    <w:p w:rsidR="00C9632C" w:rsidRDefault="00C9632C" w:rsidP="00413578"/>
    <w:p w:rsidR="00C9632C" w:rsidRDefault="00C9632C" w:rsidP="00C9632C">
      <w:r>
        <w:t>Es muss gelten:</w:t>
      </w:r>
    </w:p>
    <w:p w:rsidR="00C9632C" w:rsidRDefault="00540C34" w:rsidP="00413578">
      <w:pPr>
        <w:rPr>
          <w:noProof/>
          <w:lang w:eastAsia="de-DE"/>
        </w:rPr>
      </w:pPr>
      <w:r>
        <w:rPr>
          <w:noProof/>
          <w:lang w:eastAsia="de-DE"/>
        </w:rPr>
        <w:pict>
          <v:rect id="_x0000_s1089" style="position:absolute;margin-left:195.15pt;margin-top:101.3pt;width:47.25pt;height:8.25pt;z-index:251747328" fillcolor="black [3213]" strokecolor="black [3213]" strokeweight="1.5pt">
            <v:stroke endarrowwidth="wide" endarrowlength="long"/>
          </v:rect>
        </w:pict>
      </w:r>
      <w:r>
        <w:rPr>
          <w:noProof/>
          <w:lang w:eastAsia="de-DE"/>
        </w:rPr>
        <w:pict>
          <v:rect id="_x0000_s1088" style="position:absolute;margin-left:195.15pt;margin-top:81.05pt;width:47.25pt;height:8.25pt;z-index:251746304" fillcolor="black [3213]" strokecolor="black [3213]" strokeweight="1.5pt">
            <v:stroke endarrowwidth="wide" endarrowlength="long"/>
          </v:rect>
        </w:pict>
      </w:r>
      <w:r w:rsidR="00C9632C" w:rsidRPr="00C9632C">
        <w:rPr>
          <w:noProof/>
          <w:lang w:eastAsia="de-DE"/>
        </w:rPr>
        <w:drawing>
          <wp:inline distT="0" distB="0" distL="0" distR="0">
            <wp:extent cx="2042999" cy="2178000"/>
            <wp:effectExtent l="19050" t="0" r="0" b="0"/>
            <wp:docPr id="283" name="Bild 1" descr="QS.wmf"/>
            <wp:cNvGraphicFramePr/>
            <a:graphic xmlns:a="http://schemas.openxmlformats.org/drawingml/2006/main">
              <a:graphicData uri="http://schemas.openxmlformats.org/drawingml/2006/picture">
                <pic:pic xmlns:pic="http://schemas.openxmlformats.org/drawingml/2006/picture">
                  <pic:nvPicPr>
                    <pic:cNvPr id="52" name="Grafik 51" descr="QS.wmf"/>
                    <pic:cNvPicPr>
                      <a:picLocks/>
                    </pic:cNvPicPr>
                  </pic:nvPicPr>
                  <pic:blipFill>
                    <a:blip r:embed="rId305" cstate="print"/>
                    <a:stretch>
                      <a:fillRect/>
                    </a:stretch>
                  </pic:blipFill>
                  <pic:spPr>
                    <a:xfrm>
                      <a:off x="0" y="0"/>
                      <a:ext cx="2042999" cy="2178000"/>
                    </a:xfrm>
                    <a:prstGeom prst="rect">
                      <a:avLst/>
                    </a:prstGeom>
                    <a:pattFill>
                      <a:fgClr>
                        <a:srgbClr val="FFFFFF"/>
                      </a:fgClr>
                      <a:bgClr>
                        <a:srgbClr val="FFFFFF"/>
                      </a:bgClr>
                    </a:pattFill>
                  </pic:spPr>
                </pic:pic>
              </a:graphicData>
            </a:graphic>
          </wp:inline>
        </w:drawing>
      </w:r>
      <w:r w:rsidR="00C9632C" w:rsidRPr="00C9632C">
        <w:rPr>
          <w:noProof/>
          <w:lang w:eastAsia="de-DE"/>
        </w:rPr>
        <w:t xml:space="preserve"> </w:t>
      </w:r>
      <w:r w:rsidR="00C9632C">
        <w:rPr>
          <w:noProof/>
          <w:lang w:eastAsia="de-DE"/>
        </w:rPr>
        <w:tab/>
      </w:r>
      <w:r w:rsidR="00C9632C">
        <w:rPr>
          <w:noProof/>
          <w:lang w:eastAsia="de-DE"/>
        </w:rPr>
        <w:tab/>
      </w:r>
      <w:r w:rsidR="00C9632C">
        <w:rPr>
          <w:noProof/>
          <w:lang w:eastAsia="de-DE"/>
        </w:rPr>
        <w:tab/>
      </w:r>
      <w:r w:rsidR="00C9632C" w:rsidRPr="00C9632C">
        <w:rPr>
          <w:noProof/>
          <w:lang w:eastAsia="de-DE"/>
        </w:rPr>
        <w:drawing>
          <wp:inline distT="0" distB="0" distL="0" distR="0">
            <wp:extent cx="2178000" cy="2673000"/>
            <wp:effectExtent l="19050" t="0" r="0" b="0"/>
            <wp:docPr id="481" name="Bild 2" descr="QS.wmf"/>
            <wp:cNvGraphicFramePr/>
            <a:graphic xmlns:a="http://schemas.openxmlformats.org/drawingml/2006/main">
              <a:graphicData uri="http://schemas.openxmlformats.org/drawingml/2006/picture">
                <pic:pic xmlns:pic="http://schemas.openxmlformats.org/drawingml/2006/picture">
                  <pic:nvPicPr>
                    <pic:cNvPr id="64" name="Grafik 63" descr="QS.wmf"/>
                    <pic:cNvPicPr>
                      <a:picLocks/>
                    </pic:cNvPicPr>
                  </pic:nvPicPr>
                  <pic:blipFill>
                    <a:blip r:embed="rId306" cstate="print"/>
                    <a:stretch>
                      <a:fillRect/>
                    </a:stretch>
                  </pic:blipFill>
                  <pic:spPr>
                    <a:xfrm>
                      <a:off x="0" y="0"/>
                      <a:ext cx="2178000" cy="2673000"/>
                    </a:xfrm>
                    <a:prstGeom prst="rect">
                      <a:avLst/>
                    </a:prstGeom>
                    <a:pattFill>
                      <a:fgClr>
                        <a:srgbClr val="FFFFFF"/>
                      </a:fgClr>
                      <a:bgClr>
                        <a:srgbClr val="FFFFFF"/>
                      </a:bgClr>
                    </a:pattFill>
                  </pic:spPr>
                </pic:pic>
              </a:graphicData>
            </a:graphic>
          </wp:inline>
        </w:drawing>
      </w:r>
      <w:r w:rsidR="002D6811" w:rsidRPr="002D6811">
        <w:t xml:space="preserve"> </w:t>
      </w:r>
      <w:r w:rsidR="002D6811">
        <w:t>P</w:t>
      </w:r>
      <w:fldSimple w:instr=" seq Programm ">
        <w:r w:rsidR="00656C68">
          <w:rPr>
            <w:noProof/>
          </w:rPr>
          <w:t>82</w:t>
        </w:r>
      </w:fldSimple>
      <w:r>
        <w:fldChar w:fldCharType="begin"/>
      </w:r>
      <w:r w:rsidR="002D6811">
        <w:instrText xml:space="preserve"> TC "</w:instrText>
      </w:r>
      <w:bookmarkStart w:id="228" w:name="_Toc157945144"/>
      <w:r w:rsidR="002D6811">
        <w:instrText xml:space="preserve">Programmausdruck </w:instrText>
      </w:r>
      <w:fldSimple w:instr=" seq Programm \c ">
        <w:r w:rsidR="00656C68">
          <w:rPr>
            <w:noProof/>
          </w:rPr>
          <w:instrText>82</w:instrText>
        </w:r>
      </w:fldSimple>
      <w:r w:rsidR="002D6811">
        <w:tab/>
        <w:instrText>wegbeulen reduziert Querschnittshöhe</w:instrText>
      </w:r>
      <w:bookmarkEnd w:id="228"/>
      <w:r w:rsidR="002D6811">
        <w:instrText xml:space="preserve">" \f P \l "2" </w:instrText>
      </w:r>
      <w:r>
        <w:fldChar w:fldCharType="end"/>
      </w:r>
    </w:p>
    <w:p w:rsidR="00C9632C" w:rsidRDefault="00C9632C" w:rsidP="00413578">
      <w:pPr>
        <w:rPr>
          <w:noProof/>
          <w:lang w:eastAsia="de-DE"/>
        </w:rPr>
      </w:pPr>
      <w:r>
        <w:rPr>
          <w:noProof/>
          <w:lang w:eastAsia="de-DE"/>
        </w:rPr>
        <w:t>Sowohl der linke als auch der rechte Querschnitt haben Wy= 454cm². Die Formel liefert aber Wy= 310cm². Die Ursache ist, dass der Schwerpunkt 10cm größer ist als im rechten Querschnitt. Um dies zu beheben, werden die Variablen</w:t>
      </w:r>
    </w:p>
    <w:p w:rsidR="00C9632C" w:rsidRPr="00C9632C" w:rsidRDefault="00C9632C" w:rsidP="00C9632C">
      <w:pPr>
        <w:pStyle w:val="KeinLeerraum"/>
        <w:rPr>
          <w:u w:val="single"/>
        </w:rPr>
      </w:pPr>
      <w:r w:rsidRPr="00C9632C">
        <w:rPr>
          <w:u w:val="single"/>
        </w:rPr>
        <w:t>Dim Untenweggebeult#, Obenweggebeult#, Smod#, GSmod As Double</w:t>
      </w:r>
    </w:p>
    <w:p w:rsidR="00C9632C" w:rsidRDefault="00C9632C" w:rsidP="00413578">
      <w:r>
        <w:t>eingeführt. Ein modifizierter Schwerpunkt wird berechnet, indem berücksichtigt wird, falls Querschnittsteile weggebeult sind.</w:t>
      </w:r>
    </w:p>
    <w:p w:rsidR="00C9632C" w:rsidRDefault="00C9632C" w:rsidP="00C9632C">
      <w:pPr>
        <w:pStyle w:val="Formel"/>
      </w:pPr>
      <w:r>
        <w:t>Smod = S - Untenweggebeult</w:t>
      </w:r>
    </w:p>
    <w:p w:rsidR="00C9632C" w:rsidRDefault="00C9632C" w:rsidP="00C9632C">
      <w:pPr>
        <w:pStyle w:val="Formel"/>
      </w:pPr>
      <w:r>
        <w:t>GSmod = GS - Obenweggebeult</w:t>
      </w:r>
    </w:p>
    <w:p w:rsidR="00C9632C" w:rsidRPr="00D40F63" w:rsidRDefault="00C9632C" w:rsidP="00C9632C">
      <w:pPr>
        <w:pStyle w:val="Formel"/>
        <w:rPr>
          <w:lang w:val="en-US"/>
        </w:rPr>
      </w:pPr>
      <w:r w:rsidRPr="00D40F63">
        <w:rPr>
          <w:lang w:val="en-US"/>
        </w:rPr>
        <w:t>Wy= Iy/Max(Smod;GSmod)</w:t>
      </w:r>
    </w:p>
    <w:p w:rsidR="00413578" w:rsidRPr="00D40F63" w:rsidRDefault="00413578" w:rsidP="00A46844">
      <w:pPr>
        <w:rPr>
          <w:lang w:val="en-US"/>
        </w:rPr>
      </w:pPr>
    </w:p>
    <w:p w:rsidR="00906F08" w:rsidRPr="00906F08" w:rsidRDefault="00906F08" w:rsidP="00A46844">
      <w:pPr>
        <w:rPr>
          <w:b/>
        </w:rPr>
      </w:pPr>
      <w:r w:rsidRPr="00906F08">
        <w:rPr>
          <w:b/>
        </w:rPr>
        <w:t>'plastischer Formbeiwert</w:t>
      </w:r>
      <w:r w:rsidR="00863A97">
        <w:rPr>
          <w:b/>
        </w:rPr>
        <w:t xml:space="preserve"> apl</w:t>
      </w:r>
    </w:p>
    <w:p w:rsidR="00906F08" w:rsidRDefault="00906F08" w:rsidP="00A46844">
      <w:r>
        <w:t xml:space="preserve">Mit dem </w:t>
      </w:r>
      <w:r w:rsidR="00D46294">
        <w:t>plastischen</w:t>
      </w:r>
      <w:r>
        <w:t xml:space="preserve"> Formbeiwert kann das plastische Widerstandsmoment errechnet werden</w:t>
      </w:r>
    </w:p>
    <w:p w:rsidR="00906F08" w:rsidRDefault="00906F08" w:rsidP="00906F08">
      <w:pPr>
        <w:pStyle w:val="Formel"/>
      </w:pPr>
      <w:r>
        <w:t>W</w:t>
      </w:r>
      <w:r w:rsidRPr="00906F08">
        <w:rPr>
          <w:vertAlign w:val="subscript"/>
        </w:rPr>
        <w:t>pl</w:t>
      </w:r>
      <w:r>
        <w:t>= a</w:t>
      </w:r>
      <w:r w:rsidRPr="00906F08">
        <w:rPr>
          <w:vertAlign w:val="subscript"/>
        </w:rPr>
        <w:t>pl</w:t>
      </w:r>
      <w:r>
        <w:t>·W</w:t>
      </w:r>
      <w:r w:rsidRPr="00906F08">
        <w:rPr>
          <w:vertAlign w:val="subscript"/>
        </w:rPr>
        <w:t>el</w:t>
      </w:r>
    </w:p>
    <w:p w:rsidR="00906F08" w:rsidRDefault="00906F08" w:rsidP="006D11E1">
      <w:r>
        <w:t xml:space="preserve">Das plastische Widerstandsmoment wird normalweise über die Flächenhalbierende und nicht anhand des </w:t>
      </w:r>
      <w:r w:rsidR="00D46294">
        <w:t>elastischen</w:t>
      </w:r>
      <w:r>
        <w:t xml:space="preserve"> Widerstandsmomentes. Wie kann denn in </w:t>
      </w:r>
      <w:r w:rsidR="006D11E1">
        <w:t>3</w:t>
      </w:r>
      <w:r>
        <w:t>5 Zeilen Code das plastische</w:t>
      </w:r>
      <w:r w:rsidRPr="00906F08">
        <w:t xml:space="preserve"> </w:t>
      </w:r>
      <w:r w:rsidR="00D46294">
        <w:t>Widerstands</w:t>
      </w:r>
      <w:r>
        <w:t>moment für alle Querschnittstypen berechnet werden?</w:t>
      </w:r>
    </w:p>
    <w:p w:rsidR="00906F08" w:rsidRDefault="00906F08" w:rsidP="00A46844">
      <w:r>
        <w:t xml:space="preserve">Das geht mit so wenig Code einfach nicht. Deshalb wird </w:t>
      </w:r>
      <w:r w:rsidR="00C75F7E">
        <w:t xml:space="preserve">entweder </w:t>
      </w:r>
      <w:r>
        <w:t>eine Näherungsformel verwendet</w:t>
      </w:r>
      <w:r w:rsidR="00C75F7E">
        <w:t xml:space="preserve"> oder </w:t>
      </w:r>
      <w:r w:rsidR="00D46294">
        <w:t>vorausgesetzt</w:t>
      </w:r>
      <w:r w:rsidR="00C75F7E">
        <w:t>, dass der Querschnitt symmetrisch ist</w:t>
      </w:r>
      <w:r>
        <w:t>.</w:t>
      </w:r>
    </w:p>
    <w:p w:rsidR="00C75F7E" w:rsidRDefault="00C75F7E" w:rsidP="00A46844"/>
    <w:p w:rsidR="00C75F7E" w:rsidRDefault="00C75F7E" w:rsidP="00A46844">
      <w:r>
        <w:t>Die symmetrische Formel lautet:</w:t>
      </w:r>
    </w:p>
    <w:p w:rsidR="00C75F7E" w:rsidRDefault="00C75F7E" w:rsidP="00C75F7E">
      <w:pPr>
        <w:pStyle w:val="Formel"/>
      </w:pPr>
      <w:r>
        <w:t>W</w:t>
      </w:r>
      <w:r w:rsidRPr="00C75F7E">
        <w:rPr>
          <w:vertAlign w:val="subscript"/>
        </w:rPr>
        <w:t>Pl</w:t>
      </w:r>
      <w:r>
        <w:t xml:space="preserve">= </w:t>
      </w:r>
      <w:r w:rsidR="00540C34">
        <w:fldChar w:fldCharType="begin"/>
      </w:r>
      <w:r>
        <w:instrText xml:space="preserve"> EQ \I\su(</w:instrText>
      </w:r>
      <w:r>
        <w:rPr>
          <w:sz w:val="16"/>
          <w:szCs w:val="16"/>
        </w:rPr>
        <w:instrText>1;10</w:instrText>
      </w:r>
      <w:r>
        <w:instrText xml:space="preserve">;TN·|Höhe/2-TS|·TA) </w:instrText>
      </w:r>
      <w:r w:rsidR="00540C34">
        <w:fldChar w:fldCharType="end"/>
      </w:r>
    </w:p>
    <w:p w:rsidR="00C75F7E" w:rsidRDefault="00C75F7E" w:rsidP="00A46844">
      <w:r>
        <w:t>Liegt der Schwerpunkt eines Teils auf dem Schwerpunkt = Flächenhalbierende,</w:t>
      </w:r>
    </w:p>
    <w:p w:rsidR="00C75F7E" w:rsidRDefault="00C75F7E" w:rsidP="00C75F7E">
      <w:r>
        <w:t>dann ist Höhe/2-TS=0. Dieses Teil liefert aber trotzdem ein Widerstandsmoment und dieses errechnet sich mit dieser Formel</w:t>
      </w:r>
    </w:p>
    <w:p w:rsidR="00C75F7E" w:rsidRDefault="00C75F7E" w:rsidP="00C75F7E">
      <w:pPr>
        <w:pStyle w:val="Formel"/>
      </w:pPr>
      <w:r>
        <w:t>T</w:t>
      </w:r>
      <w:r w:rsidRPr="00C75F7E">
        <w:rPr>
          <w:vertAlign w:val="subscript"/>
        </w:rPr>
        <w:t>Wpl</w:t>
      </w:r>
      <w:r>
        <w:t xml:space="preserve">= </w:t>
      </w:r>
      <w:r w:rsidR="00540C34">
        <w:fldChar w:fldCharType="begin"/>
      </w:r>
      <w:r>
        <w:instrText xml:space="preserve"> EQ TN·\r(;0,75·TI·TA) </w:instrText>
      </w:r>
      <w:r w:rsidR="00540C34">
        <w:fldChar w:fldCharType="end"/>
      </w:r>
    </w:p>
    <w:p w:rsidR="00C75F7E" w:rsidRDefault="00C75F7E" w:rsidP="00A46844"/>
    <w:p w:rsidR="00C75F7E" w:rsidRDefault="00C75F7E" w:rsidP="00A46844">
      <w:r>
        <w:t>Die Näherungsformel lautet</w:t>
      </w:r>
    </w:p>
    <w:p w:rsidR="00906F08" w:rsidRDefault="00906F08" w:rsidP="00906F08">
      <w:pPr>
        <w:pStyle w:val="Formel"/>
      </w:pPr>
      <w:r>
        <w:t>a</w:t>
      </w:r>
      <w:r w:rsidRPr="00906F08">
        <w:rPr>
          <w:vertAlign w:val="subscript"/>
        </w:rPr>
        <w:t>pl</w:t>
      </w:r>
      <w:r>
        <w:t xml:space="preserve">= </w:t>
      </w:r>
      <w:r w:rsidR="00540C34">
        <w:fldChar w:fldCharType="begin"/>
      </w:r>
      <w:r>
        <w:instrText xml:space="preserve"> EQ \F(S;S-t</w:instrText>
      </w:r>
      <w:r w:rsidRPr="00906F08">
        <w:rPr>
          <w:vertAlign w:val="subscript"/>
        </w:rPr>
        <w:instrText>f</w:instrText>
      </w:r>
      <w:r>
        <w:instrText>/3) + \F((S-t</w:instrText>
      </w:r>
      <w:r w:rsidRPr="00906F08">
        <w:rPr>
          <w:vertAlign w:val="subscript"/>
        </w:rPr>
        <w:instrText>f</w:instrText>
      </w:r>
      <w:r>
        <w:instrText>/3)·H·t</w:instrText>
      </w:r>
      <w:r w:rsidRPr="00906F08">
        <w:rPr>
          <w:vertAlign w:val="subscript"/>
        </w:rPr>
        <w:instrText>w</w:instrText>
      </w:r>
      <w:r>
        <w:instrText>·(H-2·t</w:instrText>
      </w:r>
      <w:r w:rsidRPr="00906F08">
        <w:rPr>
          <w:vertAlign w:val="subscript"/>
        </w:rPr>
        <w:instrText>f</w:instrText>
      </w:r>
      <w:r>
        <w:instrText>);12·I</w:instrText>
      </w:r>
      <w:r w:rsidRPr="00906F08">
        <w:rPr>
          <w:vertAlign w:val="subscript"/>
        </w:rPr>
        <w:instrText>y</w:instrText>
      </w:r>
      <w:r>
        <w:instrText xml:space="preserve">) </w:instrText>
      </w:r>
      <w:r w:rsidR="00540C34">
        <w:fldChar w:fldCharType="end"/>
      </w:r>
    </w:p>
    <w:p w:rsidR="00906F08" w:rsidRDefault="00906F08" w:rsidP="00A46844">
      <w:r>
        <w:lastRenderedPageBreak/>
        <w:t xml:space="preserve">Die Näherungsformel liefert immer geringere Werte als eine exakte plastische Berechnung und ist gültig für alle Querschnitte, die oben und unten mehr Breite haben, als in der Mitte. </w:t>
      </w:r>
    </w:p>
    <w:p w:rsidR="00906F08" w:rsidRDefault="00906F08" w:rsidP="00A46844"/>
    <w:p w:rsidR="00906F08" w:rsidRDefault="00906F08" w:rsidP="00A46844">
      <w:r>
        <w:t>Diese Tabelle gibt den plastischen Formbeiwert in Abhängigkeit von der Profildrehung</w:t>
      </w:r>
    </w:p>
    <w:tbl>
      <w:tblPr>
        <w:tblW w:w="4738" w:type="dxa"/>
        <w:tblInd w:w="60" w:type="dxa"/>
        <w:tblCellMar>
          <w:left w:w="70" w:type="dxa"/>
          <w:right w:w="70" w:type="dxa"/>
        </w:tblCellMar>
        <w:tblLook w:val="04A0"/>
      </w:tblPr>
      <w:tblGrid>
        <w:gridCol w:w="2038"/>
        <w:gridCol w:w="900"/>
        <w:gridCol w:w="900"/>
        <w:gridCol w:w="900"/>
      </w:tblGrid>
      <w:tr w:rsidR="00C75F7E" w:rsidRPr="00C75F7E" w:rsidTr="00C75F7E">
        <w:trPr>
          <w:trHeight w:val="300"/>
        </w:trPr>
        <w:tc>
          <w:tcPr>
            <w:tcW w:w="203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75F7E" w:rsidRPr="00C75F7E" w:rsidRDefault="00C75F7E" w:rsidP="00C75F7E">
            <w:pPr>
              <w:spacing w:line="240" w:lineRule="auto"/>
              <w:rPr>
                <w:rFonts w:eastAsia="Times New Roman" w:cs="Times New Roman"/>
                <w:color w:val="000000"/>
                <w:lang w:eastAsia="de-DE"/>
              </w:rPr>
            </w:pPr>
            <w:r w:rsidRPr="00C75F7E">
              <w:rPr>
                <w:rFonts w:eastAsia="Times New Roman" w:cs="Times New Roman"/>
                <w:color w:val="000000"/>
                <w:sz w:val="22"/>
                <w:lang w:eastAsia="de-DE"/>
              </w:rPr>
              <w:t>apl</w:t>
            </w:r>
          </w:p>
        </w:tc>
        <w:tc>
          <w:tcPr>
            <w:tcW w:w="900" w:type="dxa"/>
            <w:tcBorders>
              <w:top w:val="single" w:sz="8" w:space="0" w:color="auto"/>
              <w:left w:val="nil"/>
              <w:bottom w:val="single" w:sz="4" w:space="0" w:color="auto"/>
              <w:right w:val="nil"/>
            </w:tcBorders>
            <w:shd w:val="clear" w:color="auto" w:fill="auto"/>
            <w:noWrap/>
            <w:vAlign w:val="bottom"/>
            <w:hideMark/>
          </w:tcPr>
          <w:p w:rsidR="00C75F7E" w:rsidRPr="00C75F7E" w:rsidRDefault="00C75F7E" w:rsidP="00C75F7E">
            <w:pPr>
              <w:spacing w:line="240" w:lineRule="auto"/>
              <w:rPr>
                <w:rFonts w:eastAsia="Times New Roman" w:cs="Times New Roman"/>
                <w:color w:val="000000"/>
                <w:lang w:eastAsia="de-DE"/>
              </w:rPr>
            </w:pPr>
            <w:r w:rsidRPr="00C75F7E">
              <w:rPr>
                <w:rFonts w:eastAsia="Times New Roman" w:cs="Times New Roman"/>
                <w:color w:val="000000"/>
                <w:sz w:val="22"/>
                <w:lang w:eastAsia="de-DE"/>
              </w:rPr>
              <w:t>Typ</w:t>
            </w:r>
          </w:p>
        </w:tc>
        <w:tc>
          <w:tcPr>
            <w:tcW w:w="900" w:type="dxa"/>
            <w:tcBorders>
              <w:top w:val="single" w:sz="8" w:space="0" w:color="auto"/>
              <w:left w:val="nil"/>
              <w:bottom w:val="single" w:sz="4" w:space="0" w:color="auto"/>
              <w:right w:val="nil"/>
            </w:tcBorders>
            <w:shd w:val="clear" w:color="auto" w:fill="auto"/>
            <w:noWrap/>
            <w:vAlign w:val="bottom"/>
            <w:hideMark/>
          </w:tcPr>
          <w:p w:rsidR="00C75F7E" w:rsidRPr="00C75F7E" w:rsidRDefault="00C75F7E" w:rsidP="00C75F7E">
            <w:pPr>
              <w:spacing w:line="240" w:lineRule="auto"/>
              <w:rPr>
                <w:rFonts w:eastAsia="Times New Roman" w:cs="Times New Roman"/>
                <w:color w:val="000000"/>
                <w:lang w:eastAsia="de-DE"/>
              </w:rPr>
            </w:pPr>
            <w:r w:rsidRPr="00C75F7E">
              <w:rPr>
                <w:rFonts w:eastAsia="Times New Roman" w:cs="Times New Roman"/>
                <w:color w:val="000000"/>
                <w:sz w:val="22"/>
                <w:lang w:eastAsia="de-DE"/>
              </w:rPr>
              <w:t>0°</w:t>
            </w:r>
          </w:p>
        </w:tc>
        <w:tc>
          <w:tcPr>
            <w:tcW w:w="900" w:type="dxa"/>
            <w:tcBorders>
              <w:top w:val="single" w:sz="8" w:space="0" w:color="auto"/>
              <w:left w:val="nil"/>
              <w:bottom w:val="single" w:sz="4" w:space="0" w:color="auto"/>
              <w:right w:val="single" w:sz="8" w:space="0" w:color="auto"/>
            </w:tcBorders>
            <w:shd w:val="clear" w:color="auto" w:fill="auto"/>
            <w:noWrap/>
            <w:vAlign w:val="bottom"/>
            <w:hideMark/>
          </w:tcPr>
          <w:p w:rsidR="00C75F7E" w:rsidRPr="00C75F7E" w:rsidRDefault="00C75F7E" w:rsidP="00C75F7E">
            <w:pPr>
              <w:spacing w:line="240" w:lineRule="auto"/>
              <w:rPr>
                <w:rFonts w:eastAsia="Times New Roman" w:cs="Times New Roman"/>
                <w:color w:val="000000"/>
                <w:lang w:eastAsia="de-DE"/>
              </w:rPr>
            </w:pPr>
            <w:r w:rsidRPr="00C75F7E">
              <w:rPr>
                <w:rFonts w:eastAsia="Times New Roman" w:cs="Times New Roman"/>
                <w:color w:val="000000"/>
                <w:sz w:val="22"/>
                <w:lang w:eastAsia="de-DE"/>
              </w:rPr>
              <w:t>90°</w:t>
            </w:r>
          </w:p>
        </w:tc>
      </w:tr>
      <w:tr w:rsidR="00C75F7E" w:rsidRPr="00C75F7E" w:rsidTr="00C75F7E">
        <w:trPr>
          <w:trHeight w:val="300"/>
        </w:trPr>
        <w:tc>
          <w:tcPr>
            <w:tcW w:w="2038" w:type="dxa"/>
            <w:tcBorders>
              <w:top w:val="nil"/>
              <w:left w:val="single" w:sz="8" w:space="0" w:color="auto"/>
              <w:bottom w:val="nil"/>
              <w:right w:val="single" w:sz="4" w:space="0" w:color="auto"/>
            </w:tcBorders>
            <w:shd w:val="clear" w:color="auto" w:fill="auto"/>
            <w:noWrap/>
            <w:vAlign w:val="bottom"/>
            <w:hideMark/>
          </w:tcPr>
          <w:p w:rsidR="00C75F7E" w:rsidRPr="00C75F7E" w:rsidRDefault="00C75F7E" w:rsidP="00C75F7E">
            <w:pPr>
              <w:spacing w:line="240" w:lineRule="auto"/>
              <w:rPr>
                <w:rFonts w:eastAsia="Times New Roman" w:cs="Times New Roman"/>
                <w:color w:val="000000"/>
                <w:lang w:eastAsia="de-DE"/>
              </w:rPr>
            </w:pPr>
            <w:r w:rsidRPr="00C75F7E">
              <w:rPr>
                <w:rFonts w:eastAsia="Times New Roman" w:cs="Times New Roman"/>
                <w:color w:val="000000"/>
                <w:sz w:val="22"/>
                <w:lang w:eastAsia="de-DE"/>
              </w:rPr>
              <w:t>Rechteckprofil:</w:t>
            </w:r>
          </w:p>
        </w:tc>
        <w:tc>
          <w:tcPr>
            <w:tcW w:w="900" w:type="dxa"/>
            <w:tcBorders>
              <w:top w:val="nil"/>
              <w:left w:val="nil"/>
              <w:bottom w:val="nil"/>
              <w:right w:val="nil"/>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N</w:t>
            </w:r>
          </w:p>
        </w:tc>
        <w:tc>
          <w:tcPr>
            <w:tcW w:w="900" w:type="dxa"/>
            <w:tcBorders>
              <w:top w:val="nil"/>
              <w:left w:val="nil"/>
              <w:bottom w:val="nil"/>
              <w:right w:val="nil"/>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1,5</w:t>
            </w:r>
          </w:p>
        </w:tc>
        <w:tc>
          <w:tcPr>
            <w:tcW w:w="900" w:type="dxa"/>
            <w:tcBorders>
              <w:top w:val="nil"/>
              <w:left w:val="nil"/>
              <w:bottom w:val="nil"/>
              <w:right w:val="single" w:sz="8" w:space="0" w:color="auto"/>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1,5</w:t>
            </w:r>
          </w:p>
        </w:tc>
      </w:tr>
      <w:tr w:rsidR="00C75F7E" w:rsidRPr="00C75F7E" w:rsidTr="00C75F7E">
        <w:trPr>
          <w:trHeight w:val="300"/>
        </w:trPr>
        <w:tc>
          <w:tcPr>
            <w:tcW w:w="2038" w:type="dxa"/>
            <w:tcBorders>
              <w:top w:val="nil"/>
              <w:left w:val="single" w:sz="8" w:space="0" w:color="auto"/>
              <w:bottom w:val="nil"/>
              <w:right w:val="single" w:sz="4" w:space="0" w:color="auto"/>
            </w:tcBorders>
            <w:shd w:val="clear" w:color="auto" w:fill="auto"/>
            <w:noWrap/>
            <w:vAlign w:val="bottom"/>
            <w:hideMark/>
          </w:tcPr>
          <w:p w:rsidR="00C75F7E" w:rsidRPr="00C75F7E" w:rsidRDefault="00C75F7E" w:rsidP="00C75F7E">
            <w:pPr>
              <w:spacing w:line="240" w:lineRule="auto"/>
              <w:rPr>
                <w:rFonts w:eastAsia="Times New Roman" w:cs="Times New Roman"/>
                <w:color w:val="000000"/>
                <w:lang w:eastAsia="de-DE"/>
              </w:rPr>
            </w:pPr>
            <w:r w:rsidRPr="00C75F7E">
              <w:rPr>
                <w:rFonts w:eastAsia="Times New Roman" w:cs="Times New Roman"/>
                <w:color w:val="000000"/>
                <w:sz w:val="22"/>
                <w:lang w:eastAsia="de-DE"/>
              </w:rPr>
              <w:t>T-Profil</w:t>
            </w:r>
          </w:p>
        </w:tc>
        <w:tc>
          <w:tcPr>
            <w:tcW w:w="900" w:type="dxa"/>
            <w:tcBorders>
              <w:top w:val="nil"/>
              <w:left w:val="nil"/>
              <w:bottom w:val="nil"/>
              <w:right w:val="nil"/>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T</w:t>
            </w:r>
          </w:p>
        </w:tc>
        <w:tc>
          <w:tcPr>
            <w:tcW w:w="900" w:type="dxa"/>
            <w:tcBorders>
              <w:top w:val="nil"/>
              <w:left w:val="nil"/>
              <w:bottom w:val="nil"/>
              <w:right w:val="nil"/>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1,5</w:t>
            </w:r>
          </w:p>
        </w:tc>
        <w:tc>
          <w:tcPr>
            <w:tcW w:w="900" w:type="dxa"/>
            <w:tcBorders>
              <w:top w:val="nil"/>
              <w:left w:val="nil"/>
              <w:bottom w:val="nil"/>
              <w:right w:val="single" w:sz="8" w:space="0" w:color="auto"/>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1,5</w:t>
            </w:r>
          </w:p>
        </w:tc>
      </w:tr>
      <w:tr w:rsidR="00C75F7E" w:rsidRPr="00C75F7E" w:rsidTr="00C75F7E">
        <w:trPr>
          <w:trHeight w:val="300"/>
        </w:trPr>
        <w:tc>
          <w:tcPr>
            <w:tcW w:w="2038" w:type="dxa"/>
            <w:tcBorders>
              <w:top w:val="nil"/>
              <w:left w:val="single" w:sz="8" w:space="0" w:color="auto"/>
              <w:bottom w:val="nil"/>
              <w:right w:val="single" w:sz="4" w:space="0" w:color="auto"/>
            </w:tcBorders>
            <w:shd w:val="clear" w:color="auto" w:fill="auto"/>
            <w:noWrap/>
            <w:vAlign w:val="bottom"/>
            <w:hideMark/>
          </w:tcPr>
          <w:p w:rsidR="00C75F7E" w:rsidRPr="00C75F7E" w:rsidRDefault="00C75F7E" w:rsidP="00C75F7E">
            <w:pPr>
              <w:spacing w:line="240" w:lineRule="auto"/>
              <w:rPr>
                <w:rFonts w:eastAsia="Times New Roman" w:cs="Times New Roman"/>
                <w:color w:val="000000"/>
                <w:lang w:eastAsia="de-DE"/>
              </w:rPr>
            </w:pPr>
            <w:r w:rsidRPr="00C75F7E">
              <w:rPr>
                <w:rFonts w:eastAsia="Times New Roman" w:cs="Times New Roman"/>
                <w:color w:val="000000"/>
                <w:sz w:val="22"/>
                <w:lang w:eastAsia="de-DE"/>
              </w:rPr>
              <w:t>L-Profil</w:t>
            </w:r>
          </w:p>
        </w:tc>
        <w:tc>
          <w:tcPr>
            <w:tcW w:w="900" w:type="dxa"/>
            <w:tcBorders>
              <w:top w:val="nil"/>
              <w:left w:val="nil"/>
              <w:bottom w:val="nil"/>
              <w:right w:val="nil"/>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L</w:t>
            </w:r>
          </w:p>
        </w:tc>
        <w:tc>
          <w:tcPr>
            <w:tcW w:w="900" w:type="dxa"/>
            <w:tcBorders>
              <w:top w:val="nil"/>
              <w:left w:val="nil"/>
              <w:bottom w:val="nil"/>
              <w:right w:val="nil"/>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1,5</w:t>
            </w:r>
          </w:p>
        </w:tc>
        <w:tc>
          <w:tcPr>
            <w:tcW w:w="900" w:type="dxa"/>
            <w:tcBorders>
              <w:top w:val="nil"/>
              <w:left w:val="nil"/>
              <w:bottom w:val="nil"/>
              <w:right w:val="single" w:sz="8" w:space="0" w:color="auto"/>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1,5</w:t>
            </w:r>
          </w:p>
        </w:tc>
      </w:tr>
      <w:tr w:rsidR="00C75F7E" w:rsidRPr="00C75F7E" w:rsidTr="00C75F7E">
        <w:trPr>
          <w:trHeight w:val="300"/>
        </w:trPr>
        <w:tc>
          <w:tcPr>
            <w:tcW w:w="2038" w:type="dxa"/>
            <w:tcBorders>
              <w:top w:val="nil"/>
              <w:left w:val="single" w:sz="8" w:space="0" w:color="auto"/>
              <w:bottom w:val="nil"/>
              <w:right w:val="single" w:sz="4" w:space="0" w:color="auto"/>
            </w:tcBorders>
            <w:shd w:val="clear" w:color="auto" w:fill="auto"/>
            <w:noWrap/>
            <w:vAlign w:val="bottom"/>
            <w:hideMark/>
          </w:tcPr>
          <w:p w:rsidR="00C75F7E" w:rsidRPr="00C75F7E" w:rsidRDefault="00C75F7E" w:rsidP="00C75F7E">
            <w:pPr>
              <w:spacing w:line="240" w:lineRule="auto"/>
              <w:rPr>
                <w:rFonts w:eastAsia="Times New Roman" w:cs="Times New Roman"/>
                <w:color w:val="000000"/>
                <w:lang w:eastAsia="de-DE"/>
              </w:rPr>
            </w:pPr>
            <w:r w:rsidRPr="00C75F7E">
              <w:rPr>
                <w:rFonts w:eastAsia="Times New Roman" w:cs="Times New Roman"/>
                <w:color w:val="000000"/>
                <w:sz w:val="22"/>
                <w:lang w:eastAsia="de-DE"/>
              </w:rPr>
              <w:t>V-Profil</w:t>
            </w:r>
          </w:p>
        </w:tc>
        <w:tc>
          <w:tcPr>
            <w:tcW w:w="900" w:type="dxa"/>
            <w:tcBorders>
              <w:top w:val="nil"/>
              <w:left w:val="nil"/>
              <w:bottom w:val="nil"/>
              <w:right w:val="nil"/>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V</w:t>
            </w:r>
          </w:p>
        </w:tc>
        <w:tc>
          <w:tcPr>
            <w:tcW w:w="900" w:type="dxa"/>
            <w:tcBorders>
              <w:top w:val="nil"/>
              <w:left w:val="nil"/>
              <w:bottom w:val="nil"/>
              <w:right w:val="nil"/>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1,5</w:t>
            </w:r>
          </w:p>
        </w:tc>
        <w:tc>
          <w:tcPr>
            <w:tcW w:w="900" w:type="dxa"/>
            <w:tcBorders>
              <w:top w:val="nil"/>
              <w:left w:val="nil"/>
              <w:bottom w:val="nil"/>
              <w:right w:val="single" w:sz="8" w:space="0" w:color="auto"/>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1,5</w:t>
            </w:r>
          </w:p>
        </w:tc>
      </w:tr>
      <w:tr w:rsidR="00C75F7E" w:rsidRPr="00C75F7E" w:rsidTr="00C75F7E">
        <w:trPr>
          <w:trHeight w:val="300"/>
        </w:trPr>
        <w:tc>
          <w:tcPr>
            <w:tcW w:w="2038" w:type="dxa"/>
            <w:tcBorders>
              <w:top w:val="nil"/>
              <w:left w:val="single" w:sz="8" w:space="0" w:color="auto"/>
              <w:bottom w:val="nil"/>
              <w:right w:val="single" w:sz="4" w:space="0" w:color="auto"/>
            </w:tcBorders>
            <w:shd w:val="clear" w:color="auto" w:fill="auto"/>
            <w:noWrap/>
            <w:vAlign w:val="bottom"/>
            <w:hideMark/>
          </w:tcPr>
          <w:p w:rsidR="00C75F7E" w:rsidRPr="00C75F7E" w:rsidRDefault="00C75F7E" w:rsidP="00C75F7E">
            <w:pPr>
              <w:spacing w:line="240" w:lineRule="auto"/>
              <w:rPr>
                <w:rFonts w:eastAsia="Times New Roman" w:cs="Times New Roman"/>
                <w:color w:val="000000"/>
                <w:lang w:eastAsia="de-DE"/>
              </w:rPr>
            </w:pPr>
            <w:r w:rsidRPr="00C75F7E">
              <w:rPr>
                <w:rFonts w:eastAsia="Times New Roman" w:cs="Times New Roman"/>
                <w:color w:val="000000"/>
                <w:sz w:val="22"/>
                <w:lang w:eastAsia="de-DE"/>
              </w:rPr>
              <w:t>Kasten</w:t>
            </w:r>
          </w:p>
        </w:tc>
        <w:tc>
          <w:tcPr>
            <w:tcW w:w="900" w:type="dxa"/>
            <w:tcBorders>
              <w:top w:val="nil"/>
              <w:left w:val="nil"/>
              <w:bottom w:val="nil"/>
              <w:right w:val="nil"/>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K</w:t>
            </w:r>
          </w:p>
        </w:tc>
        <w:tc>
          <w:tcPr>
            <w:tcW w:w="900" w:type="dxa"/>
            <w:tcBorders>
              <w:top w:val="nil"/>
              <w:left w:val="nil"/>
              <w:bottom w:val="nil"/>
              <w:right w:val="nil"/>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w:t>
            </w:r>
          </w:p>
        </w:tc>
        <w:tc>
          <w:tcPr>
            <w:tcW w:w="900" w:type="dxa"/>
            <w:tcBorders>
              <w:top w:val="nil"/>
              <w:left w:val="nil"/>
              <w:bottom w:val="nil"/>
              <w:right w:val="single" w:sz="8" w:space="0" w:color="auto"/>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w:t>
            </w:r>
          </w:p>
        </w:tc>
      </w:tr>
      <w:tr w:rsidR="00C75F7E" w:rsidRPr="00C75F7E" w:rsidTr="00C75F7E">
        <w:trPr>
          <w:trHeight w:val="300"/>
        </w:trPr>
        <w:tc>
          <w:tcPr>
            <w:tcW w:w="2038" w:type="dxa"/>
            <w:tcBorders>
              <w:top w:val="nil"/>
              <w:left w:val="single" w:sz="8" w:space="0" w:color="auto"/>
              <w:bottom w:val="nil"/>
              <w:right w:val="single" w:sz="4" w:space="0" w:color="auto"/>
            </w:tcBorders>
            <w:shd w:val="clear" w:color="auto" w:fill="auto"/>
            <w:noWrap/>
            <w:vAlign w:val="bottom"/>
            <w:hideMark/>
          </w:tcPr>
          <w:p w:rsidR="00C75F7E" w:rsidRPr="00C75F7E" w:rsidRDefault="00C75F7E" w:rsidP="00C75F7E">
            <w:pPr>
              <w:spacing w:line="240" w:lineRule="auto"/>
              <w:rPr>
                <w:rFonts w:eastAsia="Times New Roman" w:cs="Times New Roman"/>
                <w:color w:val="000000"/>
                <w:lang w:eastAsia="de-DE"/>
              </w:rPr>
            </w:pPr>
            <w:r w:rsidRPr="00C75F7E">
              <w:rPr>
                <w:rFonts w:eastAsia="Times New Roman" w:cs="Times New Roman"/>
                <w:color w:val="000000"/>
                <w:sz w:val="22"/>
                <w:lang w:eastAsia="de-DE"/>
              </w:rPr>
              <w:t>Rohr</w:t>
            </w:r>
          </w:p>
        </w:tc>
        <w:tc>
          <w:tcPr>
            <w:tcW w:w="900" w:type="dxa"/>
            <w:tcBorders>
              <w:top w:val="nil"/>
              <w:left w:val="nil"/>
              <w:bottom w:val="nil"/>
              <w:right w:val="nil"/>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RO</w:t>
            </w:r>
          </w:p>
        </w:tc>
        <w:tc>
          <w:tcPr>
            <w:tcW w:w="900" w:type="dxa"/>
            <w:tcBorders>
              <w:top w:val="nil"/>
              <w:left w:val="nil"/>
              <w:bottom w:val="nil"/>
              <w:right w:val="nil"/>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w:t>
            </w:r>
          </w:p>
        </w:tc>
        <w:tc>
          <w:tcPr>
            <w:tcW w:w="900" w:type="dxa"/>
            <w:tcBorders>
              <w:top w:val="nil"/>
              <w:left w:val="nil"/>
              <w:bottom w:val="nil"/>
              <w:right w:val="single" w:sz="8" w:space="0" w:color="auto"/>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w:t>
            </w:r>
          </w:p>
        </w:tc>
      </w:tr>
      <w:tr w:rsidR="00C75F7E" w:rsidRPr="00C75F7E" w:rsidTr="00C75F7E">
        <w:trPr>
          <w:trHeight w:val="300"/>
        </w:trPr>
        <w:tc>
          <w:tcPr>
            <w:tcW w:w="2038" w:type="dxa"/>
            <w:tcBorders>
              <w:top w:val="nil"/>
              <w:left w:val="single" w:sz="8" w:space="0" w:color="auto"/>
              <w:bottom w:val="nil"/>
              <w:right w:val="single" w:sz="4" w:space="0" w:color="auto"/>
            </w:tcBorders>
            <w:shd w:val="clear" w:color="auto" w:fill="auto"/>
            <w:noWrap/>
            <w:vAlign w:val="bottom"/>
            <w:hideMark/>
          </w:tcPr>
          <w:p w:rsidR="00C75F7E" w:rsidRPr="00C75F7E" w:rsidRDefault="00C75F7E" w:rsidP="00C75F7E">
            <w:pPr>
              <w:spacing w:line="240" w:lineRule="auto"/>
              <w:rPr>
                <w:rFonts w:eastAsia="Times New Roman" w:cs="Times New Roman"/>
                <w:color w:val="000000"/>
                <w:lang w:eastAsia="de-DE"/>
              </w:rPr>
            </w:pPr>
            <w:r w:rsidRPr="00C75F7E">
              <w:rPr>
                <w:rFonts w:eastAsia="Times New Roman" w:cs="Times New Roman"/>
                <w:color w:val="000000"/>
                <w:sz w:val="22"/>
                <w:lang w:eastAsia="de-DE"/>
              </w:rPr>
              <w:t>Hohlrechteck</w:t>
            </w:r>
          </w:p>
        </w:tc>
        <w:tc>
          <w:tcPr>
            <w:tcW w:w="900" w:type="dxa"/>
            <w:tcBorders>
              <w:top w:val="nil"/>
              <w:left w:val="nil"/>
              <w:bottom w:val="nil"/>
              <w:right w:val="nil"/>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R</w:t>
            </w:r>
          </w:p>
        </w:tc>
        <w:tc>
          <w:tcPr>
            <w:tcW w:w="900" w:type="dxa"/>
            <w:tcBorders>
              <w:top w:val="nil"/>
              <w:left w:val="nil"/>
              <w:bottom w:val="nil"/>
              <w:right w:val="nil"/>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w:t>
            </w:r>
          </w:p>
        </w:tc>
        <w:tc>
          <w:tcPr>
            <w:tcW w:w="900" w:type="dxa"/>
            <w:tcBorders>
              <w:top w:val="nil"/>
              <w:left w:val="nil"/>
              <w:bottom w:val="nil"/>
              <w:right w:val="single" w:sz="8" w:space="0" w:color="auto"/>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w:t>
            </w:r>
          </w:p>
        </w:tc>
      </w:tr>
      <w:tr w:rsidR="00C75F7E" w:rsidRPr="00C75F7E" w:rsidTr="00C75F7E">
        <w:trPr>
          <w:trHeight w:val="300"/>
        </w:trPr>
        <w:tc>
          <w:tcPr>
            <w:tcW w:w="2038" w:type="dxa"/>
            <w:tcBorders>
              <w:top w:val="nil"/>
              <w:left w:val="single" w:sz="8" w:space="0" w:color="auto"/>
              <w:bottom w:val="nil"/>
              <w:right w:val="single" w:sz="4" w:space="0" w:color="auto"/>
            </w:tcBorders>
            <w:shd w:val="clear" w:color="auto" w:fill="auto"/>
            <w:noWrap/>
            <w:vAlign w:val="bottom"/>
            <w:hideMark/>
          </w:tcPr>
          <w:p w:rsidR="00C75F7E" w:rsidRPr="00C75F7E" w:rsidRDefault="00C75F7E" w:rsidP="00C75F7E">
            <w:pPr>
              <w:spacing w:line="240" w:lineRule="auto"/>
              <w:rPr>
                <w:rFonts w:eastAsia="Times New Roman" w:cs="Times New Roman"/>
                <w:color w:val="000000"/>
                <w:lang w:eastAsia="de-DE"/>
              </w:rPr>
            </w:pPr>
            <w:r w:rsidRPr="00C75F7E">
              <w:rPr>
                <w:rFonts w:eastAsia="Times New Roman" w:cs="Times New Roman"/>
                <w:color w:val="000000"/>
                <w:sz w:val="22"/>
                <w:lang w:eastAsia="de-DE"/>
              </w:rPr>
              <w:t>DoppelU</w:t>
            </w:r>
          </w:p>
        </w:tc>
        <w:tc>
          <w:tcPr>
            <w:tcW w:w="900" w:type="dxa"/>
            <w:tcBorders>
              <w:top w:val="nil"/>
              <w:left w:val="nil"/>
              <w:bottom w:val="nil"/>
              <w:right w:val="nil"/>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UU</w:t>
            </w:r>
          </w:p>
        </w:tc>
        <w:tc>
          <w:tcPr>
            <w:tcW w:w="900" w:type="dxa"/>
            <w:tcBorders>
              <w:top w:val="nil"/>
              <w:left w:val="nil"/>
              <w:bottom w:val="nil"/>
              <w:right w:val="nil"/>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w:t>
            </w:r>
          </w:p>
        </w:tc>
        <w:tc>
          <w:tcPr>
            <w:tcW w:w="900" w:type="dxa"/>
            <w:tcBorders>
              <w:top w:val="nil"/>
              <w:left w:val="nil"/>
              <w:bottom w:val="nil"/>
              <w:right w:val="single" w:sz="8" w:space="0" w:color="auto"/>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w:t>
            </w:r>
          </w:p>
        </w:tc>
      </w:tr>
      <w:tr w:rsidR="00C75F7E" w:rsidRPr="00C75F7E" w:rsidTr="00C75F7E">
        <w:trPr>
          <w:trHeight w:val="300"/>
        </w:trPr>
        <w:tc>
          <w:tcPr>
            <w:tcW w:w="2038" w:type="dxa"/>
            <w:tcBorders>
              <w:top w:val="nil"/>
              <w:left w:val="single" w:sz="8" w:space="0" w:color="auto"/>
              <w:bottom w:val="nil"/>
              <w:right w:val="single" w:sz="4" w:space="0" w:color="auto"/>
            </w:tcBorders>
            <w:shd w:val="clear" w:color="auto" w:fill="auto"/>
            <w:noWrap/>
            <w:vAlign w:val="bottom"/>
            <w:hideMark/>
          </w:tcPr>
          <w:p w:rsidR="00C75F7E" w:rsidRPr="00C75F7E" w:rsidRDefault="00C75F7E" w:rsidP="00C75F7E">
            <w:pPr>
              <w:spacing w:line="240" w:lineRule="auto"/>
              <w:rPr>
                <w:rFonts w:eastAsia="Times New Roman" w:cs="Times New Roman"/>
                <w:color w:val="000000"/>
                <w:lang w:eastAsia="de-DE"/>
              </w:rPr>
            </w:pPr>
            <w:r w:rsidRPr="00C75F7E">
              <w:rPr>
                <w:rFonts w:eastAsia="Times New Roman" w:cs="Times New Roman"/>
                <w:color w:val="000000"/>
                <w:sz w:val="22"/>
                <w:lang w:eastAsia="de-DE"/>
              </w:rPr>
              <w:t>II-Profil</w:t>
            </w:r>
          </w:p>
        </w:tc>
        <w:tc>
          <w:tcPr>
            <w:tcW w:w="900" w:type="dxa"/>
            <w:tcBorders>
              <w:top w:val="nil"/>
              <w:left w:val="nil"/>
              <w:bottom w:val="nil"/>
              <w:right w:val="nil"/>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II</w:t>
            </w:r>
          </w:p>
        </w:tc>
        <w:tc>
          <w:tcPr>
            <w:tcW w:w="900" w:type="dxa"/>
            <w:tcBorders>
              <w:top w:val="nil"/>
              <w:left w:val="nil"/>
              <w:bottom w:val="nil"/>
              <w:right w:val="nil"/>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w:t>
            </w:r>
          </w:p>
        </w:tc>
        <w:tc>
          <w:tcPr>
            <w:tcW w:w="900" w:type="dxa"/>
            <w:tcBorders>
              <w:top w:val="nil"/>
              <w:left w:val="nil"/>
              <w:bottom w:val="nil"/>
              <w:right w:val="single" w:sz="8" w:space="0" w:color="auto"/>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w:t>
            </w:r>
          </w:p>
        </w:tc>
      </w:tr>
      <w:tr w:rsidR="00C75F7E" w:rsidRPr="00C75F7E" w:rsidTr="00C75F7E">
        <w:trPr>
          <w:trHeight w:val="300"/>
        </w:trPr>
        <w:tc>
          <w:tcPr>
            <w:tcW w:w="2038" w:type="dxa"/>
            <w:tcBorders>
              <w:top w:val="nil"/>
              <w:left w:val="single" w:sz="8" w:space="0" w:color="auto"/>
              <w:bottom w:val="nil"/>
              <w:right w:val="single" w:sz="4" w:space="0" w:color="auto"/>
            </w:tcBorders>
            <w:shd w:val="clear" w:color="auto" w:fill="auto"/>
            <w:noWrap/>
            <w:vAlign w:val="bottom"/>
            <w:hideMark/>
          </w:tcPr>
          <w:p w:rsidR="00C75F7E" w:rsidRPr="00C75F7E" w:rsidRDefault="00C75F7E" w:rsidP="00C75F7E">
            <w:pPr>
              <w:spacing w:line="240" w:lineRule="auto"/>
              <w:rPr>
                <w:rFonts w:eastAsia="Times New Roman" w:cs="Times New Roman"/>
                <w:color w:val="000000"/>
                <w:lang w:eastAsia="de-DE"/>
              </w:rPr>
            </w:pPr>
            <w:r w:rsidRPr="00C75F7E">
              <w:rPr>
                <w:rFonts w:eastAsia="Times New Roman" w:cs="Times New Roman"/>
                <w:color w:val="000000"/>
                <w:sz w:val="22"/>
                <w:lang w:eastAsia="de-DE"/>
              </w:rPr>
              <w:t>U-Profil</w:t>
            </w:r>
          </w:p>
        </w:tc>
        <w:tc>
          <w:tcPr>
            <w:tcW w:w="900" w:type="dxa"/>
            <w:tcBorders>
              <w:top w:val="nil"/>
              <w:left w:val="nil"/>
              <w:bottom w:val="nil"/>
              <w:right w:val="nil"/>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U</w:t>
            </w:r>
          </w:p>
        </w:tc>
        <w:tc>
          <w:tcPr>
            <w:tcW w:w="900" w:type="dxa"/>
            <w:tcBorders>
              <w:top w:val="nil"/>
              <w:left w:val="nil"/>
              <w:bottom w:val="nil"/>
              <w:right w:val="nil"/>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w:t>
            </w:r>
          </w:p>
        </w:tc>
        <w:tc>
          <w:tcPr>
            <w:tcW w:w="900" w:type="dxa"/>
            <w:tcBorders>
              <w:top w:val="nil"/>
              <w:left w:val="nil"/>
              <w:bottom w:val="nil"/>
              <w:right w:val="single" w:sz="8" w:space="0" w:color="auto"/>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1,5</w:t>
            </w:r>
          </w:p>
        </w:tc>
      </w:tr>
      <w:tr w:rsidR="00C75F7E" w:rsidRPr="00C75F7E" w:rsidTr="00C75F7E">
        <w:trPr>
          <w:trHeight w:val="300"/>
        </w:trPr>
        <w:tc>
          <w:tcPr>
            <w:tcW w:w="2038" w:type="dxa"/>
            <w:tcBorders>
              <w:top w:val="nil"/>
              <w:left w:val="single" w:sz="8" w:space="0" w:color="auto"/>
              <w:bottom w:val="nil"/>
              <w:right w:val="single" w:sz="4" w:space="0" w:color="auto"/>
            </w:tcBorders>
            <w:shd w:val="clear" w:color="auto" w:fill="auto"/>
            <w:noWrap/>
            <w:vAlign w:val="bottom"/>
            <w:hideMark/>
          </w:tcPr>
          <w:p w:rsidR="00C75F7E" w:rsidRPr="00C75F7E" w:rsidRDefault="00C75F7E" w:rsidP="00C75F7E">
            <w:pPr>
              <w:spacing w:line="240" w:lineRule="auto"/>
              <w:rPr>
                <w:rFonts w:eastAsia="Times New Roman" w:cs="Times New Roman"/>
                <w:color w:val="000000"/>
                <w:lang w:eastAsia="de-DE"/>
              </w:rPr>
            </w:pPr>
            <w:r w:rsidRPr="00C75F7E">
              <w:rPr>
                <w:rFonts w:eastAsia="Times New Roman" w:cs="Times New Roman"/>
                <w:color w:val="000000"/>
                <w:sz w:val="22"/>
                <w:lang w:eastAsia="de-DE"/>
              </w:rPr>
              <w:t>Z-Profil</w:t>
            </w:r>
          </w:p>
        </w:tc>
        <w:tc>
          <w:tcPr>
            <w:tcW w:w="900" w:type="dxa"/>
            <w:tcBorders>
              <w:top w:val="nil"/>
              <w:left w:val="nil"/>
              <w:bottom w:val="nil"/>
              <w:right w:val="nil"/>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Z</w:t>
            </w:r>
          </w:p>
        </w:tc>
        <w:tc>
          <w:tcPr>
            <w:tcW w:w="900" w:type="dxa"/>
            <w:tcBorders>
              <w:top w:val="nil"/>
              <w:left w:val="nil"/>
              <w:bottom w:val="nil"/>
              <w:right w:val="nil"/>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w:t>
            </w:r>
          </w:p>
        </w:tc>
        <w:tc>
          <w:tcPr>
            <w:tcW w:w="900" w:type="dxa"/>
            <w:tcBorders>
              <w:top w:val="nil"/>
              <w:left w:val="nil"/>
              <w:bottom w:val="nil"/>
              <w:right w:val="single" w:sz="8" w:space="0" w:color="auto"/>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1,5</w:t>
            </w:r>
          </w:p>
        </w:tc>
      </w:tr>
      <w:tr w:rsidR="00C75F7E" w:rsidRPr="00C75F7E" w:rsidTr="00C75F7E">
        <w:trPr>
          <w:trHeight w:val="300"/>
        </w:trPr>
        <w:tc>
          <w:tcPr>
            <w:tcW w:w="2038" w:type="dxa"/>
            <w:tcBorders>
              <w:top w:val="nil"/>
              <w:left w:val="single" w:sz="8" w:space="0" w:color="auto"/>
              <w:bottom w:val="nil"/>
              <w:right w:val="single" w:sz="4" w:space="0" w:color="auto"/>
            </w:tcBorders>
            <w:shd w:val="clear" w:color="auto" w:fill="auto"/>
            <w:noWrap/>
            <w:vAlign w:val="bottom"/>
            <w:hideMark/>
          </w:tcPr>
          <w:p w:rsidR="00C75F7E" w:rsidRPr="00C75F7E" w:rsidRDefault="00C75F7E" w:rsidP="00C75F7E">
            <w:pPr>
              <w:spacing w:line="240" w:lineRule="auto"/>
              <w:rPr>
                <w:rFonts w:eastAsia="Times New Roman" w:cs="Times New Roman"/>
                <w:color w:val="000000"/>
                <w:lang w:eastAsia="de-DE"/>
              </w:rPr>
            </w:pPr>
            <w:r w:rsidRPr="00C75F7E">
              <w:rPr>
                <w:rFonts w:eastAsia="Times New Roman" w:cs="Times New Roman"/>
                <w:color w:val="000000"/>
                <w:sz w:val="22"/>
                <w:lang w:eastAsia="de-DE"/>
              </w:rPr>
              <w:t>I-Profil</w:t>
            </w:r>
          </w:p>
        </w:tc>
        <w:tc>
          <w:tcPr>
            <w:tcW w:w="900" w:type="dxa"/>
            <w:tcBorders>
              <w:top w:val="nil"/>
              <w:left w:val="nil"/>
              <w:bottom w:val="nil"/>
              <w:right w:val="nil"/>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I</w:t>
            </w:r>
          </w:p>
        </w:tc>
        <w:tc>
          <w:tcPr>
            <w:tcW w:w="900" w:type="dxa"/>
            <w:tcBorders>
              <w:top w:val="nil"/>
              <w:left w:val="nil"/>
              <w:bottom w:val="nil"/>
              <w:right w:val="nil"/>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w:t>
            </w:r>
          </w:p>
        </w:tc>
        <w:tc>
          <w:tcPr>
            <w:tcW w:w="900" w:type="dxa"/>
            <w:tcBorders>
              <w:top w:val="nil"/>
              <w:left w:val="nil"/>
              <w:bottom w:val="nil"/>
              <w:right w:val="single" w:sz="8" w:space="0" w:color="auto"/>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1,5</w:t>
            </w:r>
          </w:p>
        </w:tc>
      </w:tr>
      <w:tr w:rsidR="00C75F7E" w:rsidRPr="00C75F7E" w:rsidTr="00C75F7E">
        <w:trPr>
          <w:trHeight w:val="300"/>
        </w:trPr>
        <w:tc>
          <w:tcPr>
            <w:tcW w:w="2038" w:type="dxa"/>
            <w:tcBorders>
              <w:top w:val="nil"/>
              <w:left w:val="single" w:sz="8" w:space="0" w:color="auto"/>
              <w:bottom w:val="nil"/>
              <w:right w:val="single" w:sz="4" w:space="0" w:color="auto"/>
            </w:tcBorders>
            <w:shd w:val="clear" w:color="auto" w:fill="auto"/>
            <w:noWrap/>
            <w:vAlign w:val="bottom"/>
            <w:hideMark/>
          </w:tcPr>
          <w:p w:rsidR="00C75F7E" w:rsidRPr="00C75F7E" w:rsidRDefault="00C75F7E" w:rsidP="00C75F7E">
            <w:pPr>
              <w:spacing w:line="240" w:lineRule="auto"/>
              <w:rPr>
                <w:rFonts w:eastAsia="Times New Roman" w:cs="Times New Roman"/>
                <w:color w:val="000000"/>
                <w:lang w:eastAsia="de-DE"/>
              </w:rPr>
            </w:pPr>
            <w:r w:rsidRPr="00C75F7E">
              <w:rPr>
                <w:rFonts w:eastAsia="Times New Roman" w:cs="Times New Roman"/>
                <w:color w:val="000000"/>
                <w:sz w:val="22"/>
                <w:lang w:eastAsia="de-DE"/>
              </w:rPr>
              <w:t>Schweißträger</w:t>
            </w:r>
          </w:p>
        </w:tc>
        <w:tc>
          <w:tcPr>
            <w:tcW w:w="900" w:type="dxa"/>
            <w:tcBorders>
              <w:top w:val="nil"/>
              <w:left w:val="nil"/>
              <w:bottom w:val="nil"/>
              <w:right w:val="nil"/>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S</w:t>
            </w:r>
          </w:p>
        </w:tc>
        <w:tc>
          <w:tcPr>
            <w:tcW w:w="900" w:type="dxa"/>
            <w:tcBorders>
              <w:top w:val="nil"/>
              <w:left w:val="nil"/>
              <w:bottom w:val="nil"/>
              <w:right w:val="nil"/>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w:t>
            </w:r>
          </w:p>
        </w:tc>
        <w:tc>
          <w:tcPr>
            <w:tcW w:w="900" w:type="dxa"/>
            <w:tcBorders>
              <w:top w:val="nil"/>
              <w:left w:val="nil"/>
              <w:bottom w:val="nil"/>
              <w:right w:val="single" w:sz="8" w:space="0" w:color="auto"/>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1,5</w:t>
            </w:r>
          </w:p>
        </w:tc>
      </w:tr>
      <w:tr w:rsidR="00C75F7E" w:rsidRPr="00C75F7E" w:rsidTr="00C75F7E">
        <w:trPr>
          <w:trHeight w:val="300"/>
        </w:trPr>
        <w:tc>
          <w:tcPr>
            <w:tcW w:w="2038" w:type="dxa"/>
            <w:tcBorders>
              <w:top w:val="nil"/>
              <w:left w:val="single" w:sz="8" w:space="0" w:color="auto"/>
              <w:bottom w:val="nil"/>
              <w:right w:val="single" w:sz="4" w:space="0" w:color="auto"/>
            </w:tcBorders>
            <w:shd w:val="clear" w:color="auto" w:fill="auto"/>
            <w:noWrap/>
            <w:vAlign w:val="bottom"/>
            <w:hideMark/>
          </w:tcPr>
          <w:p w:rsidR="00C75F7E" w:rsidRPr="00C75F7E" w:rsidRDefault="00C75F7E" w:rsidP="00C75F7E">
            <w:pPr>
              <w:spacing w:line="240" w:lineRule="auto"/>
              <w:rPr>
                <w:rFonts w:eastAsia="Times New Roman" w:cs="Times New Roman"/>
                <w:color w:val="000000"/>
                <w:lang w:eastAsia="de-DE"/>
              </w:rPr>
            </w:pPr>
            <w:r w:rsidRPr="00C75F7E">
              <w:rPr>
                <w:rFonts w:eastAsia="Times New Roman" w:cs="Times New Roman"/>
                <w:color w:val="000000"/>
                <w:sz w:val="22"/>
                <w:lang w:eastAsia="de-DE"/>
              </w:rPr>
              <w:t>Flügelträger</w:t>
            </w:r>
          </w:p>
        </w:tc>
        <w:tc>
          <w:tcPr>
            <w:tcW w:w="900" w:type="dxa"/>
            <w:tcBorders>
              <w:top w:val="nil"/>
              <w:left w:val="nil"/>
              <w:bottom w:val="nil"/>
              <w:right w:val="nil"/>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F</w:t>
            </w:r>
          </w:p>
        </w:tc>
        <w:tc>
          <w:tcPr>
            <w:tcW w:w="900" w:type="dxa"/>
            <w:tcBorders>
              <w:top w:val="nil"/>
              <w:left w:val="nil"/>
              <w:bottom w:val="nil"/>
              <w:right w:val="nil"/>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w:t>
            </w:r>
          </w:p>
        </w:tc>
        <w:tc>
          <w:tcPr>
            <w:tcW w:w="900" w:type="dxa"/>
            <w:tcBorders>
              <w:top w:val="nil"/>
              <w:left w:val="nil"/>
              <w:bottom w:val="nil"/>
              <w:right w:val="single" w:sz="8" w:space="0" w:color="auto"/>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1,5</w:t>
            </w:r>
          </w:p>
        </w:tc>
      </w:tr>
      <w:tr w:rsidR="00C75F7E" w:rsidRPr="00C75F7E" w:rsidTr="00C75F7E">
        <w:trPr>
          <w:trHeight w:val="315"/>
        </w:trPr>
        <w:tc>
          <w:tcPr>
            <w:tcW w:w="2038" w:type="dxa"/>
            <w:tcBorders>
              <w:top w:val="nil"/>
              <w:left w:val="single" w:sz="8" w:space="0" w:color="auto"/>
              <w:bottom w:val="single" w:sz="8" w:space="0" w:color="auto"/>
              <w:right w:val="single" w:sz="4" w:space="0" w:color="auto"/>
            </w:tcBorders>
            <w:shd w:val="clear" w:color="auto" w:fill="auto"/>
            <w:noWrap/>
            <w:vAlign w:val="bottom"/>
            <w:hideMark/>
          </w:tcPr>
          <w:p w:rsidR="00C75F7E" w:rsidRPr="00C75F7E" w:rsidRDefault="00C75F7E" w:rsidP="00C75F7E">
            <w:pPr>
              <w:spacing w:line="240" w:lineRule="auto"/>
              <w:rPr>
                <w:rFonts w:eastAsia="Times New Roman" w:cs="Times New Roman"/>
                <w:color w:val="000000"/>
                <w:lang w:eastAsia="de-DE"/>
              </w:rPr>
            </w:pPr>
            <w:r w:rsidRPr="00C75F7E">
              <w:rPr>
                <w:rFonts w:eastAsia="Times New Roman" w:cs="Times New Roman"/>
                <w:color w:val="000000"/>
                <w:sz w:val="22"/>
                <w:lang w:eastAsia="de-DE"/>
              </w:rPr>
              <w:t>Schweißquerschnitt</w:t>
            </w:r>
          </w:p>
        </w:tc>
        <w:tc>
          <w:tcPr>
            <w:tcW w:w="900" w:type="dxa"/>
            <w:tcBorders>
              <w:top w:val="nil"/>
              <w:left w:val="nil"/>
              <w:bottom w:val="single" w:sz="8" w:space="0" w:color="auto"/>
              <w:right w:val="nil"/>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W</w:t>
            </w:r>
          </w:p>
        </w:tc>
        <w:tc>
          <w:tcPr>
            <w:tcW w:w="900" w:type="dxa"/>
            <w:tcBorders>
              <w:top w:val="nil"/>
              <w:left w:val="nil"/>
              <w:bottom w:val="single" w:sz="8" w:space="0" w:color="auto"/>
              <w:right w:val="nil"/>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1</w:t>
            </w:r>
          </w:p>
        </w:tc>
        <w:tc>
          <w:tcPr>
            <w:tcW w:w="900" w:type="dxa"/>
            <w:tcBorders>
              <w:top w:val="nil"/>
              <w:left w:val="nil"/>
              <w:bottom w:val="single" w:sz="8" w:space="0" w:color="auto"/>
              <w:right w:val="single" w:sz="8" w:space="0" w:color="auto"/>
            </w:tcBorders>
            <w:shd w:val="clear" w:color="auto" w:fill="auto"/>
            <w:noWrap/>
            <w:vAlign w:val="bottom"/>
            <w:hideMark/>
          </w:tcPr>
          <w:p w:rsidR="00C75F7E" w:rsidRPr="00C75F7E" w:rsidRDefault="00C75F7E" w:rsidP="00C75F7E">
            <w:pPr>
              <w:spacing w:line="240" w:lineRule="auto"/>
              <w:jc w:val="center"/>
              <w:rPr>
                <w:rFonts w:eastAsia="Times New Roman" w:cs="Times New Roman"/>
                <w:color w:val="000000"/>
                <w:lang w:eastAsia="de-DE"/>
              </w:rPr>
            </w:pPr>
            <w:r w:rsidRPr="00C75F7E">
              <w:rPr>
                <w:rFonts w:eastAsia="Times New Roman" w:cs="Times New Roman"/>
                <w:color w:val="000000"/>
                <w:sz w:val="22"/>
                <w:lang w:eastAsia="de-DE"/>
              </w:rPr>
              <w:t>1,5</w:t>
            </w:r>
          </w:p>
        </w:tc>
      </w:tr>
    </w:tbl>
    <w:p w:rsidR="00C75F7E" w:rsidRDefault="00C75F7E" w:rsidP="00A46844"/>
    <w:p w:rsidR="00906F08" w:rsidRDefault="00906F08" w:rsidP="00A46844">
      <w:r>
        <w:t>Dabei sind</w:t>
      </w:r>
    </w:p>
    <w:p w:rsidR="00906F08" w:rsidRDefault="00C75F7E" w:rsidP="00906F08">
      <w:pPr>
        <w:pStyle w:val="Formel"/>
      </w:pPr>
      <w:r>
        <w:t>≈:</w:t>
      </w:r>
      <w:r w:rsidR="00906F08">
        <w:t xml:space="preserve"> Näherungsformel für stehende Profile</w:t>
      </w:r>
    </w:p>
    <w:p w:rsidR="00906F08" w:rsidRDefault="00C11E06" w:rsidP="00C75F7E">
      <w:pPr>
        <w:pStyle w:val="Formel"/>
      </w:pPr>
      <w:r>
        <w:t>=</w:t>
      </w:r>
      <w:r w:rsidR="00C75F7E">
        <w:t>:</w:t>
      </w:r>
      <w:r>
        <w:t xml:space="preserve"> </w:t>
      </w:r>
      <w:r w:rsidR="00C75F7E">
        <w:t>exakte Fomel für symmetrische Profile</w:t>
      </w:r>
    </w:p>
    <w:p w:rsidR="00906F08" w:rsidRDefault="00C75F7E" w:rsidP="00906F08">
      <w:pPr>
        <w:pStyle w:val="Formel"/>
      </w:pPr>
      <w:r>
        <w:t>1,5:</w:t>
      </w:r>
      <w:r w:rsidR="00906F08">
        <w:t xml:space="preserve"> Die Zahl 1,5 für alle Profile, dessen plastischer Formbeiwert mindestens 1,5 ist.</w:t>
      </w:r>
    </w:p>
    <w:p w:rsidR="00906F08" w:rsidRDefault="00C75F7E" w:rsidP="00C75F7E">
      <w:pPr>
        <w:pStyle w:val="Formel"/>
      </w:pPr>
      <w:r>
        <w:t>1:</w:t>
      </w:r>
      <w:r w:rsidR="00906F08">
        <w:t xml:space="preserve"> Die Zahl 1 für alle Profile, für dessen a</w:t>
      </w:r>
      <w:r w:rsidR="00906F08" w:rsidRPr="00906F08">
        <w:rPr>
          <w:vertAlign w:val="subscript"/>
        </w:rPr>
        <w:t>pl</w:t>
      </w:r>
      <w:r w:rsidR="00906F08">
        <w:t xml:space="preserve"> </w:t>
      </w:r>
      <w:r>
        <w:t>es keine Formel gibt</w:t>
      </w:r>
      <w:r w:rsidR="00906F08">
        <w:t>.</w:t>
      </w:r>
    </w:p>
    <w:p w:rsidR="00906F08" w:rsidRDefault="00C75F7E" w:rsidP="00A46844">
      <w:r>
        <w:t>Der größte plastische Formbeiwert ist 1,5. Eine Ausnahme bilden gedrehte UU,</w:t>
      </w:r>
      <w:r w:rsidR="00D46294">
        <w:t xml:space="preserve"> </w:t>
      </w:r>
      <w:r>
        <w:t>Kasten und II-Profile.</w:t>
      </w:r>
    </w:p>
    <w:p w:rsidR="00C75F7E" w:rsidRDefault="00231761" w:rsidP="00A46844">
      <w:r>
        <w:t>Der hier ermittelte Formbeiwert gilt für Klasse 2 Querschnitte oder besser und noch muss für beulende Querschnitte abgemindert werden.</w:t>
      </w:r>
    </w:p>
    <w:p w:rsidR="00231761" w:rsidRDefault="00231761" w:rsidP="00A46844"/>
    <w:p w:rsidR="00C9632C" w:rsidRDefault="00C9632C" w:rsidP="00A46844">
      <w:r>
        <w:t>Zuletzt werden wie bei dem Material die Widerstände berechnet.</w:t>
      </w:r>
    </w:p>
    <w:p w:rsidR="00C9632C" w:rsidRDefault="00C9632C" w:rsidP="00C9632C">
      <w:pPr>
        <w:pStyle w:val="Formel"/>
      </w:pPr>
      <w:r>
        <w:t>VRd = AV· fvd</w:t>
      </w:r>
    </w:p>
    <w:p w:rsidR="00C9632C" w:rsidRDefault="00C9632C" w:rsidP="00C9632C">
      <w:pPr>
        <w:pStyle w:val="Formel"/>
      </w:pPr>
      <w:r>
        <w:t xml:space="preserve"> MRd = Wy· fyd / 100</w:t>
      </w:r>
    </w:p>
    <w:p w:rsidR="00C9632C" w:rsidRDefault="00C9632C" w:rsidP="00C9632C">
      <w:pPr>
        <w:pStyle w:val="Formel"/>
      </w:pPr>
      <w:r>
        <w:t xml:space="preserve"> VRd0 = AV0· fvd</w:t>
      </w:r>
    </w:p>
    <w:p w:rsidR="00C9632C" w:rsidRDefault="00C9632C" w:rsidP="00C9632C">
      <w:pPr>
        <w:pStyle w:val="Formel"/>
      </w:pPr>
      <w:r>
        <w:t xml:space="preserve"> MRd0 = Wy0· fyd / 100</w:t>
      </w:r>
    </w:p>
    <w:p w:rsidR="00C9632C" w:rsidRDefault="00C9632C" w:rsidP="00C9632C">
      <w:pPr>
        <w:pStyle w:val="Formel"/>
      </w:pPr>
      <w:r>
        <w:t xml:space="preserve"> Eigengewicht = Wichte· Fläche0 / 10000</w:t>
      </w:r>
    </w:p>
    <w:p w:rsidR="00413578" w:rsidRDefault="00C9632C" w:rsidP="00A46844">
      <w:r>
        <w:t>Ein schlechter Querschnitt hat diese Querschnittswerte</w:t>
      </w:r>
    </w:p>
    <w:p w:rsidR="00C9632C" w:rsidRDefault="00C9632C" w:rsidP="00C9632C">
      <w:pPr>
        <w:pStyle w:val="Formel"/>
        <w:tabs>
          <w:tab w:val="left" w:pos="2835"/>
        </w:tabs>
      </w:pPr>
      <w:r>
        <w:t>Höhe = 30</w:t>
      </w:r>
      <w:r>
        <w:tab/>
        <w:t xml:space="preserve"> Breite = 1</w:t>
      </w:r>
    </w:p>
    <w:p w:rsidR="00C9632C" w:rsidRDefault="00C9632C" w:rsidP="00C9632C">
      <w:pPr>
        <w:pStyle w:val="Formel"/>
        <w:tabs>
          <w:tab w:val="left" w:pos="2835"/>
        </w:tabs>
      </w:pPr>
      <w:r>
        <w:t xml:space="preserve"> Iy = 1</w:t>
      </w:r>
      <w:r>
        <w:tab/>
        <w:t xml:space="preserve"> Wy = 1</w:t>
      </w:r>
    </w:p>
    <w:p w:rsidR="00C9632C" w:rsidRDefault="00C9632C" w:rsidP="00C9632C">
      <w:pPr>
        <w:pStyle w:val="Formel"/>
        <w:tabs>
          <w:tab w:val="left" w:pos="2835"/>
        </w:tabs>
      </w:pPr>
      <w:r>
        <w:t xml:space="preserve"> AV = 1</w:t>
      </w:r>
      <w:r>
        <w:tab/>
        <w:t xml:space="preserve"> Eigengewicht = 0</w:t>
      </w:r>
    </w:p>
    <w:p w:rsidR="00C9632C" w:rsidRDefault="00C9632C" w:rsidP="00C9632C">
      <w:pPr>
        <w:pStyle w:val="Formel"/>
        <w:tabs>
          <w:tab w:val="left" w:pos="2835"/>
        </w:tabs>
      </w:pPr>
      <w:r>
        <w:t xml:space="preserve"> MRd = 1</w:t>
      </w:r>
      <w:r>
        <w:tab/>
        <w:t xml:space="preserve"> VRd = 1</w:t>
      </w:r>
    </w:p>
    <w:p w:rsidR="00C9632C" w:rsidRDefault="00C9632C" w:rsidP="00C9632C">
      <w:pPr>
        <w:pStyle w:val="Formel"/>
        <w:tabs>
          <w:tab w:val="left" w:pos="2835"/>
        </w:tabs>
      </w:pPr>
      <w:r>
        <w:t xml:space="preserve"> Fläche = 1</w:t>
      </w:r>
      <w:r>
        <w:tab/>
        <w:t xml:space="preserve"> S = 15</w:t>
      </w:r>
    </w:p>
    <w:p w:rsidR="00C9632C" w:rsidRDefault="00C9632C" w:rsidP="00C9632C">
      <w:pPr>
        <w:pStyle w:val="Formel"/>
        <w:tabs>
          <w:tab w:val="left" w:pos="2835"/>
        </w:tabs>
      </w:pPr>
      <w:r>
        <w:t xml:space="preserve"> Iy0 = 1</w:t>
      </w:r>
      <w:r>
        <w:tab/>
        <w:t xml:space="preserve"> Wy0 = 1</w:t>
      </w:r>
    </w:p>
    <w:p w:rsidR="00C9632C" w:rsidRDefault="00C9632C" w:rsidP="00C9632C">
      <w:pPr>
        <w:pStyle w:val="Formel"/>
        <w:tabs>
          <w:tab w:val="left" w:pos="2835"/>
        </w:tabs>
      </w:pPr>
      <w:r>
        <w:t xml:space="preserve"> AV0 = 1</w:t>
      </w:r>
      <w:r w:rsidR="00906F08">
        <w:tab/>
        <w:t>apl = 1</w:t>
      </w:r>
    </w:p>
    <w:p w:rsidR="00C9632C" w:rsidRDefault="00C9632C" w:rsidP="00C9632C">
      <w:pPr>
        <w:pStyle w:val="Formel"/>
        <w:tabs>
          <w:tab w:val="left" w:pos="2835"/>
        </w:tabs>
      </w:pPr>
      <w:r>
        <w:t xml:space="preserve"> MRd0 = 1</w:t>
      </w:r>
      <w:r>
        <w:tab/>
        <w:t xml:space="preserve"> VRd0 = 1</w:t>
      </w:r>
    </w:p>
    <w:p w:rsidR="00C9632C" w:rsidRDefault="00C9632C" w:rsidP="00C9632C">
      <w:pPr>
        <w:pStyle w:val="Formel"/>
        <w:tabs>
          <w:tab w:val="left" w:pos="2835"/>
        </w:tabs>
      </w:pPr>
      <w:r>
        <w:t xml:space="preserve"> Fläche0 = 1</w:t>
      </w:r>
      <w:r>
        <w:tab/>
        <w:t xml:space="preserve"> S0 = 15</w:t>
      </w:r>
    </w:p>
    <w:p w:rsidR="00034393" w:rsidRDefault="00034393" w:rsidP="00C3307A"/>
    <w:p w:rsidR="00C3307A" w:rsidRPr="00034393" w:rsidRDefault="00034393" w:rsidP="00C3307A">
      <w:pPr>
        <w:rPr>
          <w:b/>
        </w:rPr>
      </w:pPr>
      <w:r w:rsidRPr="00034393">
        <w:rPr>
          <w:b/>
        </w:rPr>
        <w:t>'Nettoquerschnittswerte, Klasse und Formbeiwert</w:t>
      </w:r>
    </w:p>
    <w:p w:rsidR="00034393" w:rsidRDefault="00034393" w:rsidP="00C3307A">
      <w:r>
        <w:t>Wenig Code mit hochkonzentriertem Inhalt. Zum Einsatz kommen die Prozeduren</w:t>
      </w:r>
    </w:p>
    <w:p w:rsidR="00034393" w:rsidRDefault="00034393" w:rsidP="00182D8A">
      <w:pPr>
        <w:pStyle w:val="Listenabsatz"/>
        <w:numPr>
          <w:ilvl w:val="0"/>
          <w:numId w:val="94"/>
        </w:numPr>
      </w:pPr>
      <w:r>
        <w:t>Autobeulefüllen rahmt die Querschnittsteile ein</w:t>
      </w:r>
    </w:p>
    <w:p w:rsidR="00034393" w:rsidRDefault="00034393" w:rsidP="00182D8A">
      <w:pPr>
        <w:pStyle w:val="Listenabsatz"/>
        <w:numPr>
          <w:ilvl w:val="0"/>
          <w:numId w:val="94"/>
        </w:numPr>
      </w:pPr>
      <w:r>
        <w:t>Beulnachweis verwandelt Autobeulen in manuelle Beulen</w:t>
      </w:r>
    </w:p>
    <w:p w:rsidR="00034393" w:rsidRDefault="00034393" w:rsidP="00182D8A">
      <w:pPr>
        <w:pStyle w:val="Listenabsatz"/>
        <w:numPr>
          <w:ilvl w:val="0"/>
          <w:numId w:val="94"/>
        </w:numPr>
      </w:pPr>
      <w:r w:rsidRPr="00034393">
        <w:t>MatrixfüllenBeule</w:t>
      </w:r>
      <w:r>
        <w:t xml:space="preserve"> verwandelt die manuellen Beulen in negative Rechtecke</w:t>
      </w:r>
    </w:p>
    <w:p w:rsidR="00034393" w:rsidRDefault="00034393" w:rsidP="00182D8A">
      <w:pPr>
        <w:pStyle w:val="Listenabsatz"/>
        <w:numPr>
          <w:ilvl w:val="0"/>
          <w:numId w:val="94"/>
        </w:numPr>
      </w:pPr>
      <w:r w:rsidRPr="00034393">
        <w:t>NettoQuerschnittswerte</w:t>
      </w:r>
      <w:r>
        <w:t xml:space="preserve"> berechnet die Querschnittswerte mit fehlenden Querschnittsrechtecken</w:t>
      </w:r>
    </w:p>
    <w:p w:rsidR="00034393" w:rsidRDefault="00034393" w:rsidP="00C3307A"/>
    <w:p w:rsidR="00034393" w:rsidRDefault="00034393" w:rsidP="00C3307A">
      <w:r>
        <w:t xml:space="preserve">Die Klasse und dessen Verwertung </w:t>
      </w:r>
      <w:r w:rsidR="002D6811">
        <w:t>läuft</w:t>
      </w:r>
      <w:r>
        <w:t xml:space="preserve"> nach diesem Schema</w:t>
      </w:r>
    </w:p>
    <w:p w:rsidR="00034393" w:rsidRDefault="00034393" w:rsidP="00034393">
      <w:pPr>
        <w:pStyle w:val="Formel"/>
      </w:pPr>
      <w:r w:rsidRPr="00034393">
        <w:rPr>
          <w:lang w:bidi="ar-SA"/>
        </w:rPr>
        <w:drawing>
          <wp:inline distT="0" distB="0" distL="0" distR="0">
            <wp:extent cx="3726360" cy="2304719"/>
            <wp:effectExtent l="19050" t="0" r="7440" b="0"/>
            <wp:docPr id="765" name="Bild 1" descr="Formel.wmf"/>
            <wp:cNvGraphicFramePr/>
            <a:graphic xmlns:a="http://schemas.openxmlformats.org/drawingml/2006/main">
              <a:graphicData uri="http://schemas.openxmlformats.org/drawingml/2006/picture">
                <pic:pic xmlns:pic="http://schemas.openxmlformats.org/drawingml/2006/picture">
                  <pic:nvPicPr>
                    <pic:cNvPr id="34" name="Grafik 33" descr="Formel.wmf"/>
                    <pic:cNvPicPr>
                      <a:picLocks/>
                    </pic:cNvPicPr>
                  </pic:nvPicPr>
                  <pic:blipFill>
                    <a:blip r:embed="rId307" cstate="print"/>
                    <a:stretch>
                      <a:fillRect/>
                    </a:stretch>
                  </pic:blipFill>
                  <pic:spPr>
                    <a:xfrm>
                      <a:off x="0" y="0"/>
                      <a:ext cx="3726360" cy="2304719"/>
                    </a:xfrm>
                    <a:prstGeom prst="rect">
                      <a:avLst/>
                    </a:prstGeom>
                    <a:pattFill>
                      <a:fgClr>
                        <a:srgbClr val="FFFFFF"/>
                      </a:fgClr>
                      <a:bgClr>
                        <a:srgbClr val="FFFFFF"/>
                      </a:bgClr>
                    </a:pattFill>
                  </pic:spPr>
                </pic:pic>
              </a:graphicData>
            </a:graphic>
          </wp:inline>
        </w:drawing>
      </w:r>
    </w:p>
    <w:p w:rsidR="00034393" w:rsidRDefault="00EA231D" w:rsidP="00C3307A">
      <w:r>
        <w:t>Der Beulnachweis ist in der Lage dem Querschnitt eine Klasse zu zu weisen. Dieser wird aber nur aufgerufen, wenn dem Querschnitt die Anweisung _ba gegeben wurde. Beulen und Dreipunktquerschnitte sind inkompatibel, sodass das Beulthema übersprungen wird. Manuelle Beulen erzwingen Klasse4, werden aber vom Beulnachweis überschrieben, sodass die automatische Beule in der Wennanweisung eine Ebene höher kommt.</w:t>
      </w:r>
    </w:p>
    <w:p w:rsidR="00EA231D" w:rsidRDefault="00EA231D" w:rsidP="00C3307A">
      <w:r>
        <w:t>Kompliziert wird es, wenn garnichts erfüllt ist. Ein U300 aus Gummi kann beulen, obwohl U300_ba1 korrekt wäre. Da aber das Vorzeichen des Momentes unbekannt ist, sind positive und negative Momente denkbar. Deshalb können simple Querschnitte 2 Querschnittsklassen haben. Es gibt damit 2 Klassen und 2 Formbeiwerte.</w:t>
      </w:r>
    </w:p>
    <w:p w:rsidR="00034393" w:rsidRDefault="00034393" w:rsidP="00C3307A"/>
    <w:p w:rsidR="00EA231D" w:rsidRDefault="00EA231D" w:rsidP="00C3307A">
      <w:r>
        <w:t>folgendes wird gerechnet</w:t>
      </w:r>
    </w:p>
    <w:p w:rsidR="00EA231D" w:rsidRDefault="00EA231D" w:rsidP="00182D8A">
      <w:pPr>
        <w:pStyle w:val="Listenabsatz"/>
        <w:numPr>
          <w:ilvl w:val="0"/>
          <w:numId w:val="95"/>
        </w:numPr>
      </w:pPr>
      <w:r>
        <w:t>Dreipunkt</w:t>
      </w:r>
      <w:r w:rsidR="004F3DF8">
        <w:t>querschnitt</w:t>
      </w:r>
      <w:r w:rsidR="004F3DF8">
        <w:br/>
        <w:t>Klasse= 3</w:t>
      </w:r>
      <w:r w:rsidR="004F3DF8">
        <w:br/>
        <w:t>apl=1</w:t>
      </w:r>
      <w:r w:rsidR="004F3DF8">
        <w:br/>
        <w:t>keine Call =&gt; Nettoquerschnitte = Bruttoquerschnittswerte</w:t>
      </w:r>
    </w:p>
    <w:p w:rsidR="004F3DF8" w:rsidRDefault="004F3DF8" w:rsidP="00182D8A">
      <w:pPr>
        <w:pStyle w:val="Listenabsatz"/>
        <w:numPr>
          <w:ilvl w:val="0"/>
          <w:numId w:val="95"/>
        </w:numPr>
      </w:pPr>
      <w:r>
        <w:t>Manuelle Beule</w:t>
      </w:r>
      <w:r>
        <w:br/>
        <w:t>Klasse = 4</w:t>
      </w:r>
      <w:r>
        <w:br/>
        <w:t xml:space="preserve">Call </w:t>
      </w:r>
      <w:r w:rsidRPr="004F3DF8">
        <w:t>Autobeulefüllen</w:t>
      </w:r>
      <w:r>
        <w:t>:</w:t>
      </w:r>
      <w:r w:rsidRPr="004F3DF8">
        <w:t xml:space="preserve"> </w:t>
      </w:r>
      <w:r w:rsidRPr="00034393">
        <w:t>MatrixfüllenBeule</w:t>
      </w:r>
      <w:r>
        <w:t xml:space="preserve">: </w:t>
      </w:r>
      <w:r w:rsidRPr="00034393">
        <w:t>NettoQuerschnittswerte</w:t>
      </w:r>
      <w:r>
        <w:br/>
        <w:t>apl= Wy/Wy0 (apl&lt; 1)</w:t>
      </w:r>
    </w:p>
    <w:p w:rsidR="004F3DF8" w:rsidRDefault="004F3DF8" w:rsidP="00182D8A">
      <w:pPr>
        <w:pStyle w:val="Listenabsatz"/>
        <w:numPr>
          <w:ilvl w:val="0"/>
          <w:numId w:val="95"/>
        </w:numPr>
      </w:pPr>
      <w:r>
        <w:t>automatische Beule</w:t>
      </w:r>
      <w:r>
        <w:br/>
        <w:t xml:space="preserve">Call </w:t>
      </w:r>
      <w:r w:rsidRPr="004F3DF8">
        <w:t>Autobeulefüllen</w:t>
      </w:r>
      <w:r>
        <w:br/>
        <w:t>10x Call Beulnachweis:</w:t>
      </w:r>
      <w:r w:rsidRPr="004F3DF8">
        <w:t xml:space="preserve"> </w:t>
      </w:r>
      <w:r w:rsidRPr="00034393">
        <w:t>MatrixfüllenBeule</w:t>
      </w:r>
      <w:r>
        <w:t xml:space="preserve">: </w:t>
      </w:r>
      <w:r w:rsidRPr="00034393">
        <w:t>NettoQuerschnittswerte</w:t>
      </w:r>
      <w:r>
        <w:br/>
        <w:t xml:space="preserve">Diese Iteration sorgt dafür, dass der Beulnachweis mit Nettoquerschnittswerte geführt wird, denn dies ist laut Norm gefordert und die Grafik sieht auch besser aus, weil der </w:t>
      </w:r>
      <w:r>
        <w:lastRenderedPageBreak/>
        <w:t>Spannungsnulldurchgang durch den Schwerpunkt geht.</w:t>
      </w:r>
      <w:r>
        <w:br/>
        <w:t>Die Klasse wurde im Beulnachweis ermittelt</w:t>
      </w:r>
      <w:r>
        <w:br/>
        <w:t>apl wird überarbeitet</w:t>
      </w:r>
    </w:p>
    <w:p w:rsidR="004F3DF8" w:rsidRDefault="004F3DF8" w:rsidP="00182D8A">
      <w:pPr>
        <w:pStyle w:val="Listenabsatz"/>
        <w:numPr>
          <w:ilvl w:val="0"/>
          <w:numId w:val="95"/>
        </w:numPr>
      </w:pPr>
      <w:r>
        <w:t>simpler Querschnitt</w:t>
      </w:r>
      <w:r>
        <w:br/>
        <w:t xml:space="preserve">Call </w:t>
      </w:r>
      <w:r w:rsidRPr="004F3DF8">
        <w:t>Autobeulefüllen</w:t>
      </w:r>
      <w:r>
        <w:br/>
        <w:t>Dem Querschnitt wird _ba-1 angehangen für einen Beulnachweis mit negativen Moment</w:t>
      </w:r>
      <w:r>
        <w:br/>
        <w:t>Call Beulnachweis:</w:t>
      </w:r>
      <w:r w:rsidRPr="004F3DF8">
        <w:t xml:space="preserve"> </w:t>
      </w:r>
      <w:r w:rsidRPr="00034393">
        <w:t>MatrixfüllenBeule</w:t>
      </w:r>
      <w:r>
        <w:t xml:space="preserve">: </w:t>
      </w:r>
      <w:r w:rsidRPr="00034393">
        <w:t>NettoQuerschnittswerte</w:t>
      </w:r>
      <w:r>
        <w:br/>
        <w:t>Die Klasse für negative Momente ist bekannt</w:t>
      </w:r>
      <w:r>
        <w:br/>
        <w:t>Dem Querschnitt wird _ba1 angehangen für einen Beulnachweis mit positiven Moment</w:t>
      </w:r>
      <w:r>
        <w:br/>
        <w:t>Call Beulnachweis:</w:t>
      </w:r>
      <w:r w:rsidRPr="004F3DF8">
        <w:t xml:space="preserve"> </w:t>
      </w:r>
      <w:r w:rsidRPr="00034393">
        <w:t>MatrixfüllenBeule</w:t>
      </w:r>
      <w:r>
        <w:t xml:space="preserve">: </w:t>
      </w:r>
      <w:r w:rsidRPr="00034393">
        <w:t>NettoQuerschnittswerte</w:t>
      </w:r>
      <w:r>
        <w:br/>
        <w:t>Die Klasse für positive Momente ist bekannt</w:t>
      </w:r>
      <w:r>
        <w:br/>
        <w:t>apl wird für beide Fälle überarbeitet</w:t>
      </w:r>
      <w:r w:rsidR="00231761">
        <w:br/>
        <w:t>Die Nettoquerschnittswerte werden überschrieben und der Querschnitt bekommt seine Bruttoquerschnittswerte zurück. Somit ist von den beiden Beulnachweisen nur der Formbeiwert übrig geblieben.</w:t>
      </w:r>
    </w:p>
    <w:p w:rsidR="00EA231D" w:rsidRDefault="00EA231D" w:rsidP="00C3307A"/>
    <w:p w:rsidR="00231761" w:rsidRDefault="00231761" w:rsidP="00C3307A">
      <w:r>
        <w:t>Der plastische Formbeiwert wird anhand seiner Klasse überarbeitet</w:t>
      </w:r>
    </w:p>
    <w:p w:rsidR="00231761" w:rsidRDefault="00231761" w:rsidP="00231761">
      <w:pPr>
        <w:pStyle w:val="Formel"/>
      </w:pPr>
      <w:r w:rsidRPr="00231761">
        <w:rPr>
          <w:lang w:bidi="ar-SA"/>
        </w:rPr>
        <w:drawing>
          <wp:inline distT="0" distB="0" distL="0" distR="0">
            <wp:extent cx="2014199" cy="1631519"/>
            <wp:effectExtent l="19050" t="0" r="5101" b="0"/>
            <wp:docPr id="32" name="Bild 2" descr="Formel.wmf"/>
            <wp:cNvGraphicFramePr/>
            <a:graphic xmlns:a="http://schemas.openxmlformats.org/drawingml/2006/main">
              <a:graphicData uri="http://schemas.openxmlformats.org/drawingml/2006/picture">
                <pic:pic xmlns:pic="http://schemas.openxmlformats.org/drawingml/2006/picture">
                  <pic:nvPicPr>
                    <pic:cNvPr id="35" name="Grafik 34" descr="Formel.wmf"/>
                    <pic:cNvPicPr>
                      <a:picLocks/>
                    </pic:cNvPicPr>
                  </pic:nvPicPr>
                  <pic:blipFill>
                    <a:blip r:embed="rId308" cstate="print"/>
                    <a:stretch>
                      <a:fillRect/>
                    </a:stretch>
                  </pic:blipFill>
                  <pic:spPr>
                    <a:xfrm>
                      <a:off x="0" y="0"/>
                      <a:ext cx="2014199" cy="1631519"/>
                    </a:xfrm>
                    <a:prstGeom prst="rect">
                      <a:avLst/>
                    </a:prstGeom>
                    <a:pattFill>
                      <a:fgClr>
                        <a:srgbClr val="FFFFFF"/>
                      </a:fgClr>
                      <a:bgClr>
                        <a:srgbClr val="FFFFFF"/>
                      </a:bgClr>
                    </a:pattFill>
                  </pic:spPr>
                </pic:pic>
              </a:graphicData>
            </a:graphic>
          </wp:inline>
        </w:drawing>
      </w:r>
    </w:p>
    <w:p w:rsidR="00DB3910" w:rsidRDefault="00231761" w:rsidP="00C3307A">
      <w:r>
        <w:t xml:space="preserve">Der rohe Formbeiwert darf nur genutzt werden, wenn der Querschnitt mindestens Klasse 2 ist, ansonsten muss er abgemindert werden. </w:t>
      </w:r>
      <w:r w:rsidR="00DB3910">
        <w:t>Aber was ist diese seltsame Formel</w:t>
      </w:r>
    </w:p>
    <w:p w:rsidR="00231761" w:rsidRDefault="00DB3910" w:rsidP="00DB3910">
      <w:pPr>
        <w:pStyle w:val="Formel"/>
      </w:pPr>
      <w:r>
        <w:t>1+(3-Klasse)*(a</w:t>
      </w:r>
      <w:r w:rsidRPr="00DB3910">
        <w:rPr>
          <w:vertAlign w:val="subscript"/>
        </w:rPr>
        <w:t>pl,Klasse2</w:t>
      </w:r>
      <w:r>
        <w:t>-1) ?</w:t>
      </w:r>
    </w:p>
    <w:p w:rsidR="00231761" w:rsidRDefault="00DB3910" w:rsidP="00C3307A">
      <w:r>
        <w:t>Diese Formel kommt aus der Alunorm</w:t>
      </w:r>
    </w:p>
    <w:p w:rsidR="00DB3910" w:rsidRDefault="00DB3910" w:rsidP="00DB3910">
      <w:pPr>
        <w:pStyle w:val="Formel"/>
      </w:pPr>
      <w:r>
        <w:t>α</w:t>
      </w:r>
      <w:r w:rsidRPr="00847121">
        <w:rPr>
          <w:vertAlign w:val="subscript"/>
        </w:rPr>
        <w:t>3,u</w:t>
      </w:r>
      <w:r>
        <w:t xml:space="preserve">= </w:t>
      </w:r>
      <w:r w:rsidR="00540C34">
        <w:fldChar w:fldCharType="begin"/>
      </w:r>
      <w:r>
        <w:instrText xml:space="preserve"> EQ 1+\b(\F(ß</w:instrText>
      </w:r>
      <w:r w:rsidRPr="00DB3910">
        <w:rPr>
          <w:vertAlign w:val="subscript"/>
        </w:rPr>
        <w:instrText>3</w:instrText>
      </w:r>
      <w:r>
        <w:instrText>-ß;ß</w:instrText>
      </w:r>
      <w:r w:rsidRPr="00DB3910">
        <w:rPr>
          <w:vertAlign w:val="subscript"/>
        </w:rPr>
        <w:instrText>3</w:instrText>
      </w:r>
      <w:r>
        <w:instrText>-ß</w:instrText>
      </w:r>
      <w:r w:rsidRPr="00DB3910">
        <w:rPr>
          <w:vertAlign w:val="subscript"/>
        </w:rPr>
        <w:instrText>2</w:instrText>
      </w:r>
      <w:r>
        <w:instrText>))·\b(\F(W</w:instrText>
      </w:r>
      <w:r w:rsidRPr="00DB3910">
        <w:rPr>
          <w:vertAlign w:val="subscript"/>
        </w:rPr>
        <w:instrText>pl</w:instrText>
      </w:r>
      <w:r>
        <w:instrText>;W</w:instrText>
      </w:r>
      <w:r w:rsidRPr="00DB3910">
        <w:rPr>
          <w:vertAlign w:val="subscript"/>
        </w:rPr>
        <w:instrText>el</w:instrText>
      </w:r>
      <w:r>
        <w:instrText xml:space="preserve">)-1) </w:instrText>
      </w:r>
      <w:r w:rsidR="00540C34">
        <w:fldChar w:fldCharType="end"/>
      </w:r>
      <w:r>
        <w:tab/>
        <w:t>DIN EN 1999-1 Gleichung 6.26</w:t>
      </w:r>
    </w:p>
    <w:p w:rsidR="00DB3910" w:rsidRDefault="00DB3910" w:rsidP="00847121">
      <w:r>
        <w:t>Dabei entspricht ß die Querschnittsklasse und W</w:t>
      </w:r>
      <w:r w:rsidRPr="00847121">
        <w:rPr>
          <w:vertAlign w:val="subscript"/>
        </w:rPr>
        <w:t>pl</w:t>
      </w:r>
      <w:r>
        <w:t>/W</w:t>
      </w:r>
      <w:r w:rsidRPr="00847121">
        <w:rPr>
          <w:vertAlign w:val="subscript"/>
        </w:rPr>
        <w:t>el</w:t>
      </w:r>
      <w:r>
        <w:t xml:space="preserve"> ist der im Querschnitt2 ermittelte apl.</w:t>
      </w:r>
      <w:r w:rsidR="00847121">
        <w:t xml:space="preserve"> In der Norm ist die Klasse ein Integer, der nur die Werte 1;2;3 oder 4 annehmen kann. Im WMF-Balken ist die Klasse eine gebrochene Zahl zwischen 1 bis 3 oder 4.</w:t>
      </w:r>
    </w:p>
    <w:p w:rsidR="00DB3910" w:rsidRDefault="00DB3910" w:rsidP="00DB3910">
      <w:pPr>
        <w:pStyle w:val="Formel"/>
      </w:pPr>
      <w:r>
        <w:t xml:space="preserve">apl= </w:t>
      </w:r>
      <w:r w:rsidR="00540C34">
        <w:fldChar w:fldCharType="begin"/>
      </w:r>
      <w:r>
        <w:instrText xml:space="preserve"> EQ \F(W</w:instrText>
      </w:r>
      <w:r w:rsidRPr="00DB3910">
        <w:rPr>
          <w:vertAlign w:val="subscript"/>
        </w:rPr>
        <w:instrText>pl</w:instrText>
      </w:r>
      <w:r>
        <w:instrText>;W</w:instrText>
      </w:r>
      <w:r w:rsidRPr="00DB3910">
        <w:rPr>
          <w:vertAlign w:val="subscript"/>
        </w:rPr>
        <w:instrText>el</w:instrText>
      </w:r>
      <w:r w:rsidRPr="00DB3910">
        <w:instrText>)</w:instrText>
      </w:r>
      <w:r>
        <w:instrText xml:space="preserve"> </w:instrText>
      </w:r>
      <w:r w:rsidR="00540C34">
        <w:fldChar w:fldCharType="end"/>
      </w:r>
    </w:p>
    <w:p w:rsidR="00DB3910" w:rsidRDefault="00DB3910" w:rsidP="00DB3910">
      <w:pPr>
        <w:pStyle w:val="Formel"/>
      </w:pPr>
      <w:r>
        <w:t>ß</w:t>
      </w:r>
      <w:r w:rsidRPr="00847121">
        <w:rPr>
          <w:vertAlign w:val="subscript"/>
        </w:rPr>
        <w:t>3</w:t>
      </w:r>
      <w:r>
        <w:t>-ß</w:t>
      </w:r>
      <w:r w:rsidRPr="00847121">
        <w:rPr>
          <w:vertAlign w:val="subscript"/>
        </w:rPr>
        <w:t>2</w:t>
      </w:r>
      <w:r>
        <w:t>= Klasse3</w:t>
      </w:r>
      <w:r w:rsidR="00847121">
        <w:t>-</w:t>
      </w:r>
      <w:r>
        <w:t xml:space="preserve"> Klasse2= 1</w:t>
      </w:r>
      <w:r>
        <w:tab/>
        <w:t>Nenner</w:t>
      </w:r>
      <w:r w:rsidR="002A3138">
        <w:t>=</w:t>
      </w:r>
      <w:r>
        <w:t>1 verschwindet</w:t>
      </w:r>
    </w:p>
    <w:p w:rsidR="00847121" w:rsidRDefault="00847121" w:rsidP="00DB3910">
      <w:pPr>
        <w:pStyle w:val="Formel"/>
      </w:pPr>
      <w:r>
        <w:t>ß</w:t>
      </w:r>
      <w:r w:rsidRPr="00847121">
        <w:rPr>
          <w:vertAlign w:val="subscript"/>
        </w:rPr>
        <w:t>3</w:t>
      </w:r>
      <w:r>
        <w:t>-ß= Klasse3- Klasse = 3-Klasse</w:t>
      </w:r>
    </w:p>
    <w:p w:rsidR="00DB3910" w:rsidRDefault="00847121" w:rsidP="00847121">
      <w:r>
        <w:t>Diese Formel aktiviert ein Teil der plastischen Querschnittsreserven für Querschnitte, die zwischen Klasse 2 und 3 liegen.</w:t>
      </w:r>
    </w:p>
    <w:p w:rsidR="00DB3910" w:rsidRDefault="00DB3910" w:rsidP="00847121"/>
    <w:p w:rsidR="00906F08" w:rsidRDefault="00906F08" w:rsidP="00847121">
      <w:r>
        <w:br w:type="page"/>
      </w:r>
    </w:p>
    <w:p w:rsidR="00747410" w:rsidRDefault="00906F08" w:rsidP="009E3F03">
      <w:pPr>
        <w:pStyle w:val="berschrift3"/>
      </w:pPr>
      <w:bookmarkStart w:id="229" w:name="_Toc157945410"/>
      <w:r>
        <w:lastRenderedPageBreak/>
        <w:t>Q</w:t>
      </w:r>
      <w:r w:rsidR="00747410">
        <w:t>uerschnittsteile</w:t>
      </w:r>
      <w:bookmarkEnd w:id="229"/>
    </w:p>
    <w:p w:rsidR="00962026" w:rsidRDefault="00747410" w:rsidP="00747410">
      <w:pPr>
        <w:pStyle w:val="KeinLeerraum"/>
      </w:pPr>
      <w:r w:rsidRPr="00747410">
        <w:t>Private Sub Matrixfüllen(ByRef TA, ByRef TS, ByRef TI, ByRef TN)</w:t>
      </w:r>
    </w:p>
    <w:p w:rsidR="00747410" w:rsidRDefault="00747410" w:rsidP="00C3307A">
      <w:r>
        <w:t>Matrixfüllen füllt die 4 Variablen mit Querschnittsteile. Dies ist eine sehr lange SelectCase Liste, die sich in diesem Bild erklären lässt, was drin ist.</w:t>
      </w:r>
    </w:p>
    <w:p w:rsidR="00747410" w:rsidRDefault="00747410" w:rsidP="00C3307A">
      <w:r>
        <w:t>Links ist die Profildrehung und rechts der Platz des Arrays. Z.B. die erste Zelle oben links bedeutet,</w:t>
      </w:r>
    </w:p>
    <w:p w:rsidR="00747410" w:rsidRDefault="00747410" w:rsidP="00747410">
      <w:r>
        <w:t>Für um 90° gedrehte Schweiß- und Flügelträger landet der obere Flansch in TA(1), TS(1), TI(1) mit der Anzahl TN(1)=1.</w:t>
      </w:r>
    </w:p>
    <w:p w:rsidR="00747410" w:rsidRDefault="00747410" w:rsidP="00C3307A">
      <w:r w:rsidRPr="00747410">
        <w:rPr>
          <w:noProof/>
          <w:lang w:eastAsia="de-DE"/>
        </w:rPr>
        <w:drawing>
          <wp:inline distT="0" distB="0" distL="0" distR="0">
            <wp:extent cx="5795460" cy="5978624"/>
            <wp:effectExtent l="0" t="0" r="0" b="0"/>
            <wp:docPr id="497" name="Grafik 494" descr="Qmatrix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matrix2.wmf"/>
                    <pic:cNvPicPr/>
                  </pic:nvPicPr>
                  <pic:blipFill>
                    <a:blip r:embed="rId309" cstate="print"/>
                    <a:stretch>
                      <a:fillRect/>
                    </a:stretch>
                  </pic:blipFill>
                  <pic:spPr>
                    <a:xfrm>
                      <a:off x="0" y="0"/>
                      <a:ext cx="5795460" cy="5978624"/>
                    </a:xfrm>
                    <a:prstGeom prst="rect">
                      <a:avLst/>
                    </a:prstGeom>
                  </pic:spPr>
                </pic:pic>
              </a:graphicData>
            </a:graphic>
          </wp:inline>
        </w:drawing>
      </w:r>
      <w:r w:rsidR="00F96EE6" w:rsidRPr="00F96EE6">
        <w:t xml:space="preserve"> </w:t>
      </w:r>
      <w:r w:rsidR="00F96EE6">
        <w:t>A</w:t>
      </w:r>
      <w:fldSimple w:instr=" seq AutoCAD ">
        <w:r w:rsidR="00656C68">
          <w:rPr>
            <w:noProof/>
          </w:rPr>
          <w:t>32</w:t>
        </w:r>
      </w:fldSimple>
      <w:r w:rsidR="00540C34">
        <w:fldChar w:fldCharType="begin"/>
      </w:r>
      <w:r w:rsidR="00F96EE6">
        <w:instrText xml:space="preserve"> TC "</w:instrText>
      </w:r>
      <w:bookmarkStart w:id="230" w:name="_Toc157945318"/>
      <w:r w:rsidR="00F96EE6">
        <w:instrText xml:space="preserve">PowerWMF </w:instrText>
      </w:r>
      <w:fldSimple w:instr=" seq AutoCAD \c ">
        <w:r w:rsidR="00656C68">
          <w:rPr>
            <w:noProof/>
          </w:rPr>
          <w:instrText>32</w:instrText>
        </w:r>
      </w:fldSimple>
      <w:r w:rsidR="00F96EE6">
        <w:tab/>
        <w:instrText>Querschnittsteile1</w:instrText>
      </w:r>
      <w:bookmarkEnd w:id="230"/>
      <w:r w:rsidR="00F96EE6">
        <w:instrText xml:space="preserve">" \f A \l "2" </w:instrText>
      </w:r>
      <w:r w:rsidR="00540C34">
        <w:fldChar w:fldCharType="end"/>
      </w:r>
    </w:p>
    <w:p w:rsidR="00747410" w:rsidRDefault="00747410" w:rsidP="00C3307A">
      <w:r>
        <w:rPr>
          <w:noProof/>
          <w:lang w:eastAsia="de-DE"/>
        </w:rPr>
        <w:lastRenderedPageBreak/>
        <w:drawing>
          <wp:inline distT="0" distB="0" distL="0" distR="0">
            <wp:extent cx="5793769" cy="9205645"/>
            <wp:effectExtent l="0" t="0" r="0" b="0"/>
            <wp:docPr id="493" name="Grafik 492" descr="Qmatrix.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matrix.wmf"/>
                    <pic:cNvPicPr/>
                  </pic:nvPicPr>
                  <pic:blipFill>
                    <a:blip r:embed="rId310" cstate="print"/>
                    <a:stretch>
                      <a:fillRect/>
                    </a:stretch>
                  </pic:blipFill>
                  <pic:spPr>
                    <a:xfrm>
                      <a:off x="0" y="0"/>
                      <a:ext cx="5793769" cy="9205645"/>
                    </a:xfrm>
                    <a:prstGeom prst="rect">
                      <a:avLst/>
                    </a:prstGeom>
                  </pic:spPr>
                </pic:pic>
              </a:graphicData>
            </a:graphic>
          </wp:inline>
        </w:drawing>
      </w:r>
      <w:r w:rsidR="00F96EE6" w:rsidRPr="00F96EE6">
        <w:t xml:space="preserve"> </w:t>
      </w:r>
      <w:r w:rsidR="00F96EE6">
        <w:t>A</w:t>
      </w:r>
      <w:fldSimple w:instr=" seq AutoCAD ">
        <w:r w:rsidR="00656C68">
          <w:rPr>
            <w:noProof/>
          </w:rPr>
          <w:t>33</w:t>
        </w:r>
      </w:fldSimple>
      <w:r w:rsidR="00540C34">
        <w:fldChar w:fldCharType="begin"/>
      </w:r>
      <w:r w:rsidR="00F96EE6">
        <w:instrText xml:space="preserve"> TC "</w:instrText>
      </w:r>
      <w:bookmarkStart w:id="231" w:name="_Toc157945319"/>
      <w:r w:rsidR="00F96EE6">
        <w:instrText xml:space="preserve">PowerWMF </w:instrText>
      </w:r>
      <w:fldSimple w:instr=" seq AutoCAD \c ">
        <w:r w:rsidR="00656C68">
          <w:rPr>
            <w:noProof/>
          </w:rPr>
          <w:instrText>33</w:instrText>
        </w:r>
      </w:fldSimple>
      <w:r w:rsidR="00F96EE6">
        <w:tab/>
        <w:instrText>Querschnittsteile2</w:instrText>
      </w:r>
      <w:bookmarkEnd w:id="231"/>
      <w:r w:rsidR="00F96EE6">
        <w:instrText xml:space="preserve">" \f A \l "2" </w:instrText>
      </w:r>
      <w:r w:rsidR="00540C34">
        <w:fldChar w:fldCharType="end"/>
      </w:r>
    </w:p>
    <w:p w:rsidR="00747410" w:rsidRDefault="00747410" w:rsidP="00C3307A"/>
    <w:p w:rsidR="00747410" w:rsidRDefault="00747410" w:rsidP="00C3307A">
      <w:r>
        <w:t>Außerdem wird für jede Profildrehung die S</w:t>
      </w:r>
      <w:r w:rsidR="00955896">
        <w:t>chu</w:t>
      </w:r>
      <w:r>
        <w:t>bfläche berechnet.</w:t>
      </w:r>
    </w:p>
    <w:p w:rsidR="009E3F03" w:rsidRDefault="001128E0" w:rsidP="001128E0">
      <w:r>
        <w:rPr>
          <w:noProof/>
          <w:lang w:eastAsia="de-DE"/>
        </w:rPr>
        <w:drawing>
          <wp:inline distT="0" distB="0" distL="0" distR="0">
            <wp:extent cx="6124783" cy="8164762"/>
            <wp:effectExtent l="19050" t="0" r="9317" b="0"/>
            <wp:docPr id="491" name="Bild 4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1" cstate="print"/>
                    <a:stretch>
                      <a:fillRect/>
                    </a:stretch>
                  </pic:blipFill>
                  <pic:spPr>
                    <a:xfrm>
                      <a:off x="0" y="0"/>
                      <a:ext cx="6124783" cy="8164762"/>
                    </a:xfrm>
                    <a:prstGeom prst="rect">
                      <a:avLst/>
                    </a:prstGeom>
                  </pic:spPr>
                </pic:pic>
              </a:graphicData>
            </a:graphic>
          </wp:inline>
        </w:drawing>
      </w:r>
      <w:r w:rsidR="00F96EE6" w:rsidRPr="00F96EE6">
        <w:t xml:space="preserve"> </w:t>
      </w:r>
      <w:r w:rsidR="00F96EE6">
        <w:t>A</w:t>
      </w:r>
      <w:fldSimple w:instr=" seq AutoCAD ">
        <w:r w:rsidR="00656C68">
          <w:rPr>
            <w:noProof/>
          </w:rPr>
          <w:t>34</w:t>
        </w:r>
      </w:fldSimple>
      <w:r w:rsidR="00540C34">
        <w:fldChar w:fldCharType="begin"/>
      </w:r>
      <w:r w:rsidR="00F96EE6">
        <w:instrText xml:space="preserve"> TC "</w:instrText>
      </w:r>
      <w:bookmarkStart w:id="232" w:name="_Toc157945320"/>
      <w:r w:rsidR="00F96EE6">
        <w:instrText xml:space="preserve">PowerWMF </w:instrText>
      </w:r>
      <w:fldSimple w:instr=" seq AutoCAD \c ">
        <w:r w:rsidR="00656C68">
          <w:rPr>
            <w:noProof/>
          </w:rPr>
          <w:instrText>34</w:instrText>
        </w:r>
      </w:fldSimple>
      <w:r w:rsidR="00F96EE6">
        <w:tab/>
        <w:instrText>Schubflächen</w:instrText>
      </w:r>
      <w:bookmarkEnd w:id="232"/>
      <w:r w:rsidR="00F96EE6">
        <w:instrText xml:space="preserve">" \f A \l "2" </w:instrText>
      </w:r>
      <w:r w:rsidR="00540C34">
        <w:fldChar w:fldCharType="end"/>
      </w:r>
    </w:p>
    <w:p w:rsidR="001128E0" w:rsidRDefault="001128E0" w:rsidP="001128E0">
      <w:r>
        <w:t>Die Variable Av wird Matrixfüllen nicht ByRef übergeben, denn sie ist eine Variable des Querschnittes.</w:t>
      </w:r>
    </w:p>
    <w:p w:rsidR="009E3F03" w:rsidRDefault="009E3F03" w:rsidP="009E3F03">
      <w:r>
        <w:t>Anhand der Schubfläche wird die Querkrafttragfähigkeit berechnet.</w:t>
      </w:r>
    </w:p>
    <w:p w:rsidR="009E3F03" w:rsidRDefault="009E3F03" w:rsidP="009E3F03">
      <w:pPr>
        <w:pStyle w:val="Formel"/>
      </w:pPr>
      <w:r>
        <w:lastRenderedPageBreak/>
        <w:t>V</w:t>
      </w:r>
      <w:r w:rsidRPr="006A7FB0">
        <w:rPr>
          <w:vertAlign w:val="subscript"/>
        </w:rPr>
        <w:t>Rd</w:t>
      </w:r>
      <w:r>
        <w:t>= A</w:t>
      </w:r>
      <w:r w:rsidRPr="006A7FB0">
        <w:rPr>
          <w:vertAlign w:val="subscript"/>
        </w:rPr>
        <w:t>v</w:t>
      </w:r>
      <w:r>
        <w:t>·f</w:t>
      </w:r>
      <w:r w:rsidRPr="006A7FB0">
        <w:rPr>
          <w:vertAlign w:val="subscript"/>
        </w:rPr>
        <w:t>vd</w:t>
      </w:r>
    </w:p>
    <w:p w:rsidR="009E3F03" w:rsidRDefault="009E3F03">
      <w:pPr>
        <w:spacing w:line="240" w:lineRule="auto"/>
      </w:pPr>
    </w:p>
    <w:p w:rsidR="00C5251F" w:rsidRDefault="00C5251F" w:rsidP="00C5251F">
      <w:pPr>
        <w:pStyle w:val="KeinLeerraum"/>
      </w:pPr>
      <w:r w:rsidRPr="00FD5134">
        <w:t>Private Sub MatrixfüllenBeule(ByRef TA, ByRef TS, ByRef TI, ByRef TN, ByRef Untenweggebeult, ByRef Obenweggebeult)</w:t>
      </w:r>
    </w:p>
    <w:p w:rsidR="00C5251F" w:rsidRDefault="00C5251F" w:rsidP="00C5251F">
      <w:r>
        <w:t>Während Matrixfüllen die ersten 9 Plätze und beim UU auch den 10ten mit Querschnittsteile gefüllt hat, füllt MatrixfüllenBeule die Plätze 11 bis 22 mit Beulen.</w:t>
      </w:r>
    </w:p>
    <w:p w:rsidR="00C5251F" w:rsidRDefault="00C5251F" w:rsidP="00C5251F"/>
    <w:p w:rsidR="00C5251F" w:rsidRDefault="00C5251F" w:rsidP="00C5251F">
      <w:r>
        <w:t>Es gibt 12 Möglichkeiten eine Beule zu platzieren. Vereinfachend wird hier immer der Begriff Beule verwendet, da der Begriff Querschnittschwächung zu lang ist, obwohl nach DIN EN 1993-1-5 an einigen Stellen nie eine Beule auftreten kann.</w:t>
      </w:r>
    </w:p>
    <w:p w:rsidR="00C5251F" w:rsidRDefault="00C5251F" w:rsidP="00C5251F">
      <w:r>
        <w:rPr>
          <w:noProof/>
          <w:lang w:eastAsia="de-DE"/>
        </w:rPr>
        <w:drawing>
          <wp:anchor distT="0" distB="0" distL="114300" distR="114300" simplePos="0" relativeHeight="251760640" behindDoc="0" locked="0" layoutInCell="1" allowOverlap="1">
            <wp:simplePos x="0" y="0"/>
            <wp:positionH relativeFrom="column">
              <wp:posOffset>1583055</wp:posOffset>
            </wp:positionH>
            <wp:positionV relativeFrom="paragraph">
              <wp:posOffset>635</wp:posOffset>
            </wp:positionV>
            <wp:extent cx="1593215" cy="2676525"/>
            <wp:effectExtent l="19050" t="0" r="6985" b="0"/>
            <wp:wrapNone/>
            <wp:docPr id="635" name="Bild 2" descr="QS.wmf"/>
            <wp:cNvGraphicFramePr/>
            <a:graphic xmlns:a="http://schemas.openxmlformats.org/drawingml/2006/main">
              <a:graphicData uri="http://schemas.openxmlformats.org/drawingml/2006/picture">
                <pic:pic xmlns:pic="http://schemas.openxmlformats.org/drawingml/2006/picture">
                  <pic:nvPicPr>
                    <pic:cNvPr id="64" name="Grafik 63" descr="QS.wmf"/>
                    <pic:cNvPicPr>
                      <a:picLocks/>
                    </pic:cNvPicPr>
                  </pic:nvPicPr>
                  <pic:blipFill>
                    <a:blip r:embed="rId312" cstate="print"/>
                    <a:stretch>
                      <a:fillRect/>
                    </a:stretch>
                  </pic:blipFill>
                  <pic:spPr>
                    <a:xfrm>
                      <a:off x="0" y="0"/>
                      <a:ext cx="1593215" cy="2676525"/>
                    </a:xfrm>
                    <a:prstGeom prst="rect">
                      <a:avLst/>
                    </a:prstGeom>
                    <a:pattFill>
                      <a:fgClr>
                        <a:srgbClr val="FFFFFF"/>
                      </a:fgClr>
                      <a:bgClr>
                        <a:srgbClr val="FFFFFF"/>
                      </a:bgClr>
                    </a:pattFill>
                  </pic:spPr>
                </pic:pic>
              </a:graphicData>
            </a:graphic>
          </wp:anchor>
        </w:drawing>
      </w:r>
      <w:r w:rsidRPr="00FD5134">
        <w:rPr>
          <w:noProof/>
          <w:lang w:eastAsia="de-DE"/>
        </w:rPr>
        <w:drawing>
          <wp:inline distT="0" distB="0" distL="0" distR="0">
            <wp:extent cx="1368000" cy="2898000"/>
            <wp:effectExtent l="19050" t="0" r="3600" b="0"/>
            <wp:docPr id="641" name="Bild 1" descr="QS.wmf"/>
            <wp:cNvGraphicFramePr/>
            <a:graphic xmlns:a="http://schemas.openxmlformats.org/drawingml/2006/main">
              <a:graphicData uri="http://schemas.openxmlformats.org/drawingml/2006/picture">
                <pic:pic xmlns:pic="http://schemas.openxmlformats.org/drawingml/2006/picture">
                  <pic:nvPicPr>
                    <pic:cNvPr id="62" name="Grafik 61" descr="QS.wmf"/>
                    <pic:cNvPicPr>
                      <a:picLocks/>
                    </pic:cNvPicPr>
                  </pic:nvPicPr>
                  <pic:blipFill>
                    <a:blip r:embed="rId313" cstate="print"/>
                    <a:stretch>
                      <a:fillRect/>
                    </a:stretch>
                  </pic:blipFill>
                  <pic:spPr>
                    <a:xfrm>
                      <a:off x="0" y="0"/>
                      <a:ext cx="1368000" cy="2898000"/>
                    </a:xfrm>
                    <a:prstGeom prst="rect">
                      <a:avLst/>
                    </a:prstGeom>
                    <a:pattFill>
                      <a:fgClr>
                        <a:srgbClr val="FFFFFF"/>
                      </a:fgClr>
                      <a:bgClr>
                        <a:srgbClr val="FFFFFF"/>
                      </a:bgClr>
                    </a:pattFill>
                  </pic:spPr>
                </pic:pic>
              </a:graphicData>
            </a:graphic>
          </wp:inline>
        </w:drawing>
      </w:r>
      <w:r w:rsidR="002D6811" w:rsidRPr="002D6811">
        <w:t xml:space="preserve"> </w:t>
      </w:r>
      <w:r w:rsidR="002D6811">
        <w:t>P</w:t>
      </w:r>
      <w:fldSimple w:instr=" seq Programm ">
        <w:r w:rsidR="00656C68">
          <w:rPr>
            <w:noProof/>
          </w:rPr>
          <w:t>83</w:t>
        </w:r>
      </w:fldSimple>
      <w:r w:rsidR="00540C34">
        <w:fldChar w:fldCharType="begin"/>
      </w:r>
      <w:r w:rsidR="002D6811">
        <w:instrText xml:space="preserve"> TC "</w:instrText>
      </w:r>
      <w:bookmarkStart w:id="233" w:name="_Toc157945145"/>
      <w:r w:rsidR="002D6811">
        <w:instrText xml:space="preserve">Programmausdruck </w:instrText>
      </w:r>
      <w:fldSimple w:instr=" seq Programm \c ">
        <w:r w:rsidR="00656C68">
          <w:rPr>
            <w:noProof/>
          </w:rPr>
          <w:instrText>83</w:instrText>
        </w:r>
      </w:fldSimple>
      <w:r w:rsidR="002D6811">
        <w:tab/>
        <w:instrText>Lage der 12 Beulen</w:instrText>
      </w:r>
      <w:bookmarkEnd w:id="233"/>
      <w:r w:rsidR="002D6811">
        <w:instrText xml:space="preserve">" \f P \l "2" </w:instrText>
      </w:r>
      <w:r w:rsidR="00540C34">
        <w:fldChar w:fldCharType="end"/>
      </w:r>
    </w:p>
    <w:p w:rsidR="00C5251F" w:rsidRDefault="00C5251F" w:rsidP="00D46294">
      <w:r>
        <w:t xml:space="preserve">Links, </w:t>
      </w:r>
      <w:r w:rsidR="00D46294">
        <w:t>r</w:t>
      </w:r>
      <w:r>
        <w:t xml:space="preserve">echts, </w:t>
      </w:r>
      <w:r w:rsidR="00D46294">
        <w:t>o</w:t>
      </w:r>
      <w:r>
        <w:t xml:space="preserve">ben und </w:t>
      </w:r>
      <w:r w:rsidR="00D46294">
        <w:t>u</w:t>
      </w:r>
      <w:r>
        <w:t xml:space="preserve">nten kann </w:t>
      </w:r>
      <w:r w:rsidR="00D46294">
        <w:t>jeweils</w:t>
      </w:r>
      <w:r>
        <w:t xml:space="preserve"> an den Enden oder in der Mitte ein Stück weggenommen werden.</w:t>
      </w:r>
    </w:p>
    <w:p w:rsidR="00C5251F" w:rsidRDefault="00C5251F" w:rsidP="00C5251F"/>
    <w:p w:rsidR="00AA4366" w:rsidRPr="00AA4366" w:rsidRDefault="00AA4366" w:rsidP="00C5251F">
      <w:pPr>
        <w:rPr>
          <w:b/>
        </w:rPr>
      </w:pPr>
      <w:r>
        <w:rPr>
          <w:b/>
        </w:rPr>
        <w:t>'Beulgeometrie</w:t>
      </w:r>
    </w:p>
    <w:p w:rsidR="00C5251F" w:rsidRDefault="00C5251F" w:rsidP="00C5251F">
      <w:r>
        <w:t>Ist die Beule vorhanden, dann wird seine Anzahl auf -1 gesetzt. Alle Beulen haben damit eine Fläche, Schwerpunkt und Flächenträgheitsmoment, das oft mit der Anzahl 0 multipliziert wird.</w:t>
      </w:r>
    </w:p>
    <w:p w:rsidR="00C5251F" w:rsidRDefault="00C5251F" w:rsidP="00C5251F">
      <w:r>
        <w:t xml:space="preserve">Anhand der Drehung wird ermittelt, wie Dick die Beule ist. Z.B. ist bei einem liegendem U-Profil die untere Beule so </w:t>
      </w:r>
      <w:r w:rsidR="00D46294">
        <w:t>dick</w:t>
      </w:r>
      <w:r>
        <w:t xml:space="preserve"> wie der Steg, während es beim stehenden U die Flanschdicke ist.</w:t>
      </w:r>
    </w:p>
    <w:p w:rsidR="00AA4366" w:rsidRDefault="00AA4366" w:rsidP="00C5251F"/>
    <w:p w:rsidR="00C5251F" w:rsidRDefault="00C5251F" w:rsidP="00C5251F">
      <w:r>
        <w:t>Bei 0° und 180° sind</w:t>
      </w:r>
      <w:r w:rsidRPr="00FD5134">
        <w:t xml:space="preserve"> </w:t>
      </w:r>
      <w:r>
        <w:t>Fläche, Schwerpunkt und Flächenträgheitsmoment trivial zu berechnen, sodass nicht nach Profil unterschieden werden muss.</w:t>
      </w:r>
    </w:p>
    <w:p w:rsidR="00C5251F" w:rsidRDefault="00C5251F" w:rsidP="00C5251F"/>
    <w:p w:rsidR="00C5251F" w:rsidRDefault="00C5251F" w:rsidP="00C5251F">
      <w:r>
        <w:t>Bei 90° und 270° werden erstmal Formeln auf alle Querschnitte angewendet. Dann wird nach Querschnitt unterschieden. Die Schwerpunkte der liegenden Stege sind sehr stark vom Querschnitt abhängig.</w:t>
      </w:r>
    </w:p>
    <w:p w:rsidR="00C5251F" w:rsidRDefault="00C5251F" w:rsidP="00182D8A">
      <w:pPr>
        <w:pStyle w:val="Listenabsatz"/>
        <w:numPr>
          <w:ilvl w:val="0"/>
          <w:numId w:val="67"/>
        </w:numPr>
      </w:pPr>
      <w:r>
        <w:t>Beim I wird die Stegausmitte berücksichtigt.</w:t>
      </w:r>
    </w:p>
    <w:p w:rsidR="00C5251F" w:rsidRDefault="00C5251F" w:rsidP="00182D8A">
      <w:pPr>
        <w:pStyle w:val="Listenabsatz"/>
        <w:numPr>
          <w:ilvl w:val="0"/>
          <w:numId w:val="67"/>
        </w:numPr>
      </w:pPr>
      <w:r>
        <w:t>Beim II wird die Stegausmitte berücksichtigt. Die zweite Beule ist doppelt. Damit der Schwerpunkt des Rechteckpaares weiterhin auf Steghöhe liegt, wird das Trägheitsmoment mit der Formel berechnet, die für 2 Rechteck im Abstand gilt.</w:t>
      </w:r>
    </w:p>
    <w:p w:rsidR="00C5251F" w:rsidRDefault="00C5251F" w:rsidP="00182D8A">
      <w:pPr>
        <w:pStyle w:val="Listenabsatz"/>
        <w:numPr>
          <w:ilvl w:val="0"/>
          <w:numId w:val="67"/>
        </w:numPr>
      </w:pPr>
      <w:r>
        <w:t>Beim L90 und U90 sind die Beulen unten und beim L270 und U270 sind die Beulen oben. Es können also 2 Beulen übereinander liegen.</w:t>
      </w:r>
    </w:p>
    <w:p w:rsidR="00C5251F" w:rsidRDefault="00C5251F" w:rsidP="00182D8A">
      <w:pPr>
        <w:pStyle w:val="Listenabsatz"/>
        <w:numPr>
          <w:ilvl w:val="0"/>
          <w:numId w:val="67"/>
        </w:numPr>
      </w:pPr>
      <w:r>
        <w:t>Beim DoppelU und Kasten wird der Spalt berücksichtigt.</w:t>
      </w:r>
    </w:p>
    <w:p w:rsidR="00C5251F" w:rsidRDefault="00C5251F" w:rsidP="00182D8A">
      <w:pPr>
        <w:pStyle w:val="Listenabsatz"/>
        <w:numPr>
          <w:ilvl w:val="0"/>
          <w:numId w:val="67"/>
        </w:numPr>
      </w:pPr>
      <w:r>
        <w:lastRenderedPageBreak/>
        <w:t>Bei Flügelträger und Schweißträger wird die Lage des Steges ermittelt.</w:t>
      </w:r>
    </w:p>
    <w:p w:rsidR="00C5251F" w:rsidRDefault="00C5251F" w:rsidP="00182D8A">
      <w:pPr>
        <w:pStyle w:val="Listenabsatz"/>
        <w:numPr>
          <w:ilvl w:val="0"/>
          <w:numId w:val="67"/>
        </w:numPr>
      </w:pPr>
      <w:r>
        <w:t>Für alle anderen Querschnitte z.B R ist die Beule oben und unten.</w:t>
      </w:r>
    </w:p>
    <w:p w:rsidR="00AA4366" w:rsidRDefault="00AA4366" w:rsidP="00C5251F"/>
    <w:p w:rsidR="00C5251F" w:rsidRPr="00AA4366" w:rsidRDefault="00AA4366" w:rsidP="00C5251F">
      <w:pPr>
        <w:rPr>
          <w:b/>
        </w:rPr>
      </w:pPr>
      <w:r w:rsidRPr="00AA4366">
        <w:rPr>
          <w:b/>
        </w:rPr>
        <w:t>'Radius-Beule Kollision</w:t>
      </w:r>
    </w:p>
    <w:p w:rsidR="00AA4366" w:rsidRDefault="00AA4366" w:rsidP="00FC156F">
      <w:r>
        <w:t>Eine Beule kann auf einen Außenradius liegen. Der Außenradius zieht Fläche vom Querschnitt ab und die Beule nochmal. Dadurch wird 2 mal Fläche abgezogen, sodass negative Flächenträgheits</w:t>
      </w:r>
      <w:r w:rsidR="00924E7B">
        <w:t xml:space="preserve">- </w:t>
      </w:r>
      <w:r>
        <w:t>momente entstehen können. Obwohl ein Außenradius gegenüber dem Gesamtquerschnitt mickrig ist, ist er dennoch</w:t>
      </w:r>
      <w:r w:rsidR="00924E7B">
        <w:t xml:space="preserve"> in der Lage für negative Flächenträgheitsmomente zu erzeugen. Die Beule entfernt die äußeren Teile, die große Flächenträgheitsmomente bringen, sodass der Schwerpunkt zu den übrigen Rest rutscht. Der dop</w:t>
      </w:r>
      <w:r w:rsidR="00FC156F">
        <w:t>pelt abgezogene Außenradius hat</w:t>
      </w:r>
      <w:r w:rsidR="00924E7B">
        <w:t xml:space="preserve"> einen sehr großen Steiner Anteil, aber er zieht den Schwerpunkt nicht an, sondern stößt ihn ab, was seinen Steineranteil weiter vergrößert.</w:t>
      </w:r>
    </w:p>
    <w:p w:rsidR="00AA4366" w:rsidRDefault="00924E7B" w:rsidP="00C5251F">
      <w:r>
        <w:rPr>
          <w:rFonts w:cs="Times New Roman"/>
          <w:noProof/>
          <w:lang w:eastAsia="de-DE"/>
        </w:rPr>
        <w:drawing>
          <wp:inline distT="0" distB="0" distL="0" distR="0">
            <wp:extent cx="5619750" cy="2200275"/>
            <wp:effectExtent l="19050" t="0" r="0" b="0"/>
            <wp:docPr id="3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4" cstate="print"/>
                    <a:srcRect/>
                    <a:stretch>
                      <a:fillRect/>
                    </a:stretch>
                  </pic:blipFill>
                  <pic:spPr bwMode="auto">
                    <a:xfrm>
                      <a:off x="0" y="0"/>
                      <a:ext cx="5619750" cy="2200275"/>
                    </a:xfrm>
                    <a:prstGeom prst="rect">
                      <a:avLst/>
                    </a:prstGeom>
                    <a:noFill/>
                    <a:ln w="9525">
                      <a:noFill/>
                      <a:miter lim="800000"/>
                      <a:headEnd/>
                      <a:tailEnd/>
                    </a:ln>
                  </pic:spPr>
                </pic:pic>
              </a:graphicData>
            </a:graphic>
          </wp:inline>
        </w:drawing>
      </w:r>
      <w:r w:rsidR="002D6811" w:rsidRPr="002D6811">
        <w:t xml:space="preserve"> </w:t>
      </w:r>
      <w:r w:rsidR="002D6811">
        <w:t>P</w:t>
      </w:r>
      <w:fldSimple w:instr=" seq Programm ">
        <w:r w:rsidR="00656C68">
          <w:rPr>
            <w:noProof/>
          </w:rPr>
          <w:t>84</w:t>
        </w:r>
      </w:fldSimple>
      <w:r w:rsidR="00540C34">
        <w:fldChar w:fldCharType="begin"/>
      </w:r>
      <w:r w:rsidR="002D6811">
        <w:instrText xml:space="preserve"> TC "</w:instrText>
      </w:r>
      <w:bookmarkStart w:id="234" w:name="_Toc157945146"/>
      <w:r w:rsidR="002D6811">
        <w:instrText xml:space="preserve">Programmausdruck </w:instrText>
      </w:r>
      <w:fldSimple w:instr=" seq Programm \c ">
        <w:r w:rsidR="00656C68">
          <w:rPr>
            <w:noProof/>
          </w:rPr>
          <w:instrText>84</w:instrText>
        </w:r>
      </w:fldSimple>
      <w:r w:rsidR="002D6811">
        <w:tab/>
        <w:instrText>Beule deckt Außenradius ab</w:instrText>
      </w:r>
      <w:bookmarkEnd w:id="234"/>
      <w:r w:rsidR="002D6811">
        <w:instrText xml:space="preserve">" \f P \l "2" </w:instrText>
      </w:r>
      <w:r w:rsidR="00540C34">
        <w:fldChar w:fldCharType="end"/>
      </w:r>
    </w:p>
    <w:p w:rsidR="00924E7B" w:rsidRDefault="00924E7B" w:rsidP="00C5251F">
      <w:r>
        <w:t>Deshalb gibt es eine lange Liste, in der mögliche Kollisionen mit 4 Buchstaben aufgelistet sind. Der erste Buchstabe ist die Arraynummer des Außenradius. Der zweite ist oben oder unten. Die letzten beiden Buchstaben sind die Arraynummer für die Beule. 6u16 bedeutet, dass das 6te Querschnittsteil mit dem 16 kollidiert.</w:t>
      </w:r>
    </w:p>
    <w:p w:rsidR="00924E7B" w:rsidRDefault="00924E7B" w:rsidP="00C5251F">
      <w:r>
        <w:t xml:space="preserve">Wenn die Beule vorhanden ist und der </w:t>
      </w:r>
      <w:r w:rsidR="00A2320A">
        <w:t>Außenradius positiv ist, dann wird das kleinere Objekt in Platz 23 bis 26 kopiert und hat die Anzahl 1. Bei negative Außenradien besteht keine Kollision, da diese Serifen hinzufügen anstatt Antikreise abziehen.</w:t>
      </w:r>
    </w:p>
    <w:p w:rsidR="00A2320A" w:rsidRDefault="00A2320A" w:rsidP="00C5251F">
      <w:r>
        <w:t>In den Variablen TN, TA, TI und TS beinhalten damit</w:t>
      </w:r>
    </w:p>
    <w:p w:rsidR="00A2320A" w:rsidRDefault="00A2320A" w:rsidP="00182D8A">
      <w:pPr>
        <w:pStyle w:val="Listenabsatz"/>
        <w:numPr>
          <w:ilvl w:val="0"/>
          <w:numId w:val="97"/>
        </w:numPr>
      </w:pPr>
      <w:r>
        <w:t>1-10 Querschnittsteile, darunter auch die Radien. TN= variabel</w:t>
      </w:r>
    </w:p>
    <w:p w:rsidR="00A2320A" w:rsidRDefault="00A2320A" w:rsidP="00182D8A">
      <w:pPr>
        <w:pStyle w:val="Listenabsatz"/>
        <w:numPr>
          <w:ilvl w:val="0"/>
          <w:numId w:val="97"/>
        </w:numPr>
      </w:pPr>
      <w:r>
        <w:t>11-22 die Beulen. 11= Beule1… 22= Beule 12; TN=-1</w:t>
      </w:r>
    </w:p>
    <w:p w:rsidR="00A2320A" w:rsidRDefault="00A2320A" w:rsidP="00182D8A">
      <w:pPr>
        <w:pStyle w:val="Listenabsatz"/>
        <w:numPr>
          <w:ilvl w:val="0"/>
          <w:numId w:val="97"/>
        </w:numPr>
      </w:pPr>
      <w:r>
        <w:t>23-26 Kollisionen mit Radien; TN= 1</w:t>
      </w:r>
    </w:p>
    <w:p w:rsidR="00A2320A" w:rsidRDefault="00A2320A" w:rsidP="00182D8A">
      <w:pPr>
        <w:pStyle w:val="Listenabsatz"/>
        <w:numPr>
          <w:ilvl w:val="0"/>
          <w:numId w:val="97"/>
        </w:numPr>
      </w:pPr>
      <w:r>
        <w:t>27-30 Kollision mit Flanschneigung; TN= -1</w:t>
      </w:r>
    </w:p>
    <w:p w:rsidR="00A2320A" w:rsidRDefault="00A2320A" w:rsidP="00C5251F"/>
    <w:p w:rsidR="00A2320A" w:rsidRPr="00A2320A" w:rsidRDefault="00A2320A" w:rsidP="00C5251F">
      <w:pPr>
        <w:rPr>
          <w:b/>
        </w:rPr>
      </w:pPr>
      <w:r w:rsidRPr="00A2320A">
        <w:rPr>
          <w:b/>
        </w:rPr>
        <w:t>'Beule-Flanschneigung Kollision beheben</w:t>
      </w:r>
    </w:p>
    <w:p w:rsidR="00A2320A" w:rsidRDefault="00A2320A" w:rsidP="00C5251F">
      <w:r>
        <w:t>Flanschneigungen können auch negative Flächenträgheitsmomente erzeugen. Eine Beule ist immer Rechteckig, somit gibt es oben zu wenig Fleisch und unten zu viel. Als erstes wurde die Beule schmaler gerechnet (aber nicht schmaler gezeichnet), sodass die Beule als Rechteck nur abdeckt, was vorhanden ist. Sie ist also um b1*Flanschneigung schmaler. Ein Dreieck muss daher noch abgezogen werden.</w:t>
      </w:r>
    </w:p>
    <w:p w:rsidR="00A2320A" w:rsidRDefault="00A2320A" w:rsidP="00C5251F">
      <w:r>
        <w:t xml:space="preserve">Anhand des Profils wird ermittelt, welche </w:t>
      </w:r>
      <w:r w:rsidR="00855516">
        <w:t>Beule ein Dreieck zum Abziehen erzeugen kann. Anschließend wird das Dreieck auf Platz 27 bis 30 erzeugt.</w:t>
      </w:r>
    </w:p>
    <w:p w:rsidR="00A2320A" w:rsidRDefault="00A2320A" w:rsidP="00C5251F"/>
    <w:p w:rsidR="00AA4366" w:rsidRPr="00A2320A" w:rsidRDefault="00A2320A" w:rsidP="00C5251F">
      <w:pPr>
        <w:rPr>
          <w:b/>
        </w:rPr>
      </w:pPr>
      <w:r w:rsidRPr="00A2320A">
        <w:rPr>
          <w:b/>
        </w:rPr>
        <w:t>'weggebeult</w:t>
      </w:r>
    </w:p>
    <w:p w:rsidR="00AA4366" w:rsidRDefault="00AA4366" w:rsidP="00AA4366">
      <w:r>
        <w:lastRenderedPageBreak/>
        <w:t>Zum Abschluss werden noch die Variablen Obenweggebeult und Untenweggebeult für das Widerstandsmoment ermittelt.</w:t>
      </w:r>
    </w:p>
    <w:p w:rsidR="00AA4366" w:rsidRDefault="00AA4366" w:rsidP="00AA4366">
      <w:r>
        <w:t>Dabei gilt folgende Regel. Immer wenn an einem vertikalen Querschnittsteil z.B. Steg kein horizontales Querschnittsteil z.B. Flansch dran ist, dann kann die Spannungshöhe durch linke und rechte Beulen verkürzt werden. Bei manchen Querschnitten muss die linke und die rechte Beule vorhanden sein.</w:t>
      </w:r>
    </w:p>
    <w:p w:rsidR="00AA4366" w:rsidRDefault="00AA4366" w:rsidP="00C5251F"/>
    <w:p w:rsidR="00C5251F" w:rsidRDefault="00C5251F" w:rsidP="00C5251F">
      <w:r>
        <w:t>Konkret sind es diese Querschnitte:</w:t>
      </w:r>
    </w:p>
    <w:p w:rsidR="00C5251F" w:rsidRDefault="00C5251F" w:rsidP="00C5251F">
      <w:r>
        <w:rPr>
          <w:rFonts w:ascii="Arial Narrow" w:hAnsi="Arial Narrow"/>
          <w:noProof/>
          <w:lang w:eastAsia="de-DE"/>
        </w:rPr>
        <w:drawing>
          <wp:inline distT="0" distB="0" distL="0" distR="0">
            <wp:extent cx="6124575" cy="6629400"/>
            <wp:effectExtent l="19050" t="0" r="9525" b="0"/>
            <wp:docPr id="64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5" cstate="print"/>
                    <a:srcRect/>
                    <a:stretch>
                      <a:fillRect/>
                    </a:stretch>
                  </pic:blipFill>
                  <pic:spPr bwMode="auto">
                    <a:xfrm>
                      <a:off x="0" y="0"/>
                      <a:ext cx="6124575" cy="6629400"/>
                    </a:xfrm>
                    <a:prstGeom prst="rect">
                      <a:avLst/>
                    </a:prstGeom>
                    <a:noFill/>
                    <a:ln w="9525">
                      <a:noFill/>
                      <a:miter lim="800000"/>
                      <a:headEnd/>
                      <a:tailEnd/>
                    </a:ln>
                  </pic:spPr>
                </pic:pic>
              </a:graphicData>
            </a:graphic>
          </wp:inline>
        </w:drawing>
      </w:r>
    </w:p>
    <w:p w:rsidR="002D6811" w:rsidRDefault="002D6811" w:rsidP="002D6811">
      <w:pPr>
        <w:jc w:val="right"/>
      </w:pPr>
      <w:r>
        <w:t>P</w:t>
      </w:r>
      <w:fldSimple w:instr=" seq Programm ">
        <w:r w:rsidR="00656C68">
          <w:rPr>
            <w:noProof/>
          </w:rPr>
          <w:t>85</w:t>
        </w:r>
      </w:fldSimple>
      <w:r w:rsidR="00540C34">
        <w:fldChar w:fldCharType="begin"/>
      </w:r>
      <w:r>
        <w:instrText xml:space="preserve"> TC "</w:instrText>
      </w:r>
      <w:bookmarkStart w:id="235" w:name="_Toc157945147"/>
      <w:r>
        <w:instrText xml:space="preserve">Programmausdruck </w:instrText>
      </w:r>
      <w:fldSimple w:instr=" seq Programm \c ">
        <w:r w:rsidR="00656C68">
          <w:rPr>
            <w:noProof/>
          </w:rPr>
          <w:instrText>85</w:instrText>
        </w:r>
      </w:fldSimple>
      <w:r>
        <w:tab/>
        <w:instrText>Querschnitte, dessen Höhe sich durch Beulen ändert</w:instrText>
      </w:r>
      <w:bookmarkEnd w:id="235"/>
      <w:r>
        <w:instrText xml:space="preserve">" \f P \l "2" </w:instrText>
      </w:r>
      <w:r w:rsidR="00540C34">
        <w:fldChar w:fldCharType="end"/>
      </w:r>
    </w:p>
    <w:p w:rsidR="00C5251F" w:rsidRDefault="00C5251F" w:rsidP="00C5251F">
      <w:pPr>
        <w:spacing w:line="240" w:lineRule="auto"/>
        <w:rPr>
          <w:noProof/>
          <w:lang w:eastAsia="de-DE"/>
        </w:rPr>
      </w:pPr>
      <w:r>
        <w:rPr>
          <w:noProof/>
          <w:lang w:eastAsia="de-DE"/>
        </w:rPr>
        <w:br w:type="page"/>
      </w:r>
    </w:p>
    <w:p w:rsidR="009E3F03" w:rsidRDefault="00B2477D" w:rsidP="009E3F03">
      <w:pPr>
        <w:pStyle w:val="berschrift3"/>
      </w:pPr>
      <w:bookmarkStart w:id="236" w:name="_Toc157945411"/>
      <w:r>
        <w:lastRenderedPageBreak/>
        <w:t>Formel für Ausrun</w:t>
      </w:r>
      <w:r w:rsidR="009E3F03">
        <w:t>dungsradius</w:t>
      </w:r>
      <w:bookmarkEnd w:id="236"/>
    </w:p>
    <w:p w:rsidR="009E3F03" w:rsidRDefault="009E3F03" w:rsidP="009E3F03">
      <w:r>
        <w:t>Viele Querschnitte haben Ausrundungsradien. Für diese werden Konstanten benötigt. Da der Begriff Radius schon vergeben ist und eine Länge beschreibt, werde ich die zugehörige Form Antikreis nennen. Ein Antikreis ist ein Viertel von einem Quadrat mit gleichlangem Loch drin.</w:t>
      </w:r>
    </w:p>
    <w:p w:rsidR="009E3F03" w:rsidRDefault="009E3F03" w:rsidP="00182D8A">
      <w:pPr>
        <w:pStyle w:val="Listenabsatz"/>
        <w:numPr>
          <w:ilvl w:val="0"/>
          <w:numId w:val="67"/>
        </w:numPr>
      </w:pPr>
      <w:r>
        <w:t>π Kreiszahl</w:t>
      </w:r>
    </w:p>
    <w:p w:rsidR="009E3F03" w:rsidRDefault="009E3F03" w:rsidP="00182D8A">
      <w:pPr>
        <w:pStyle w:val="Listenabsatz"/>
        <w:numPr>
          <w:ilvl w:val="0"/>
          <w:numId w:val="67"/>
        </w:numPr>
      </w:pPr>
      <w:r>
        <w:t>AntiPi = 4-π</w:t>
      </w:r>
    </w:p>
    <w:p w:rsidR="009E3F03" w:rsidRDefault="009E3F03" w:rsidP="00182D8A">
      <w:pPr>
        <w:pStyle w:val="Listenabsatz"/>
        <w:numPr>
          <w:ilvl w:val="0"/>
          <w:numId w:val="67"/>
        </w:numPr>
      </w:pPr>
      <w:r>
        <w:t>AntiKreisA = Antikreisfläche</w:t>
      </w:r>
    </w:p>
    <w:p w:rsidR="009E3F03" w:rsidRDefault="009E3F03" w:rsidP="00182D8A">
      <w:pPr>
        <w:pStyle w:val="Listenabsatz"/>
        <w:numPr>
          <w:ilvl w:val="0"/>
          <w:numId w:val="67"/>
        </w:numPr>
      </w:pPr>
      <w:r>
        <w:t>AntiKreisS = Antikreisschwerpunkt</w:t>
      </w:r>
    </w:p>
    <w:p w:rsidR="009E3F03" w:rsidRDefault="009E3F03" w:rsidP="00182D8A">
      <w:pPr>
        <w:pStyle w:val="Listenabsatz"/>
        <w:numPr>
          <w:ilvl w:val="0"/>
          <w:numId w:val="67"/>
        </w:numPr>
      </w:pPr>
      <w:r>
        <w:t>AntiKreisIy = Antikreiseigenträgheitsmoment</w:t>
      </w:r>
    </w:p>
    <w:p w:rsidR="009E3F03" w:rsidRDefault="009E3F03" w:rsidP="009E3F03">
      <w:r>
        <w:t>Die letzten 3 Werte müssen hergeleitet werden.</w:t>
      </w:r>
    </w:p>
    <w:p w:rsidR="009E3F03" w:rsidRDefault="009E3F03" w:rsidP="009E3F03"/>
    <w:p w:rsidR="009E3F03" w:rsidRPr="00C350F4" w:rsidRDefault="009E3F03" w:rsidP="009E3F03">
      <w:pPr>
        <w:rPr>
          <w:b/>
        </w:rPr>
      </w:pPr>
      <w:r w:rsidRPr="00C350F4">
        <w:rPr>
          <w:b/>
        </w:rPr>
        <w:t>Herleitung der Antikreisfläche</w:t>
      </w:r>
    </w:p>
    <w:p w:rsidR="009E3F03" w:rsidRDefault="009E3F03" w:rsidP="009E3F03">
      <w:r>
        <w:t>Die Fläche eines Antikreises berechnet sich mit</w:t>
      </w:r>
    </w:p>
    <w:p w:rsidR="009E3F03" w:rsidRDefault="009E3F03" w:rsidP="009E3F03">
      <w:pPr>
        <w:pStyle w:val="Formel"/>
      </w:pPr>
      <w:r>
        <w:t>TA= AntiKreisA · r²</w:t>
      </w:r>
      <w:r>
        <w:tab/>
        <w:t>0</w:t>
      </w:r>
    </w:p>
    <w:p w:rsidR="009E3F03" w:rsidRDefault="009E3F03" w:rsidP="009E3F03">
      <w:r>
        <w:t>Wird der Antikreis so beschrieben, wie definiert, dann ist</w:t>
      </w:r>
    </w:p>
    <w:p w:rsidR="009E3F03" w:rsidRPr="001A7941" w:rsidRDefault="009E3F03" w:rsidP="009E3F03">
      <w:pPr>
        <w:pStyle w:val="Formel"/>
        <w:rPr>
          <w:lang w:val="en-US"/>
        </w:rPr>
      </w:pPr>
      <w:r w:rsidRPr="001A7941">
        <w:rPr>
          <w:lang w:val="en-US"/>
        </w:rPr>
        <w:t>TA= AntiPi · r² / 4</w:t>
      </w:r>
    </w:p>
    <w:p w:rsidR="009E3F03" w:rsidRPr="001A7941" w:rsidRDefault="009E3F03" w:rsidP="009E3F03">
      <w:pPr>
        <w:pStyle w:val="Formel"/>
        <w:rPr>
          <w:lang w:val="en-US"/>
        </w:rPr>
      </w:pPr>
      <w:r w:rsidRPr="001A7941">
        <w:rPr>
          <w:lang w:val="en-US"/>
        </w:rPr>
        <w:t>TA= (4-</w:t>
      </w:r>
      <w:r>
        <w:t>π</w:t>
      </w:r>
      <w:r w:rsidRPr="001A7941">
        <w:rPr>
          <w:lang w:val="en-US"/>
        </w:rPr>
        <w:t>) · r² / 4</w:t>
      </w:r>
    </w:p>
    <w:p w:rsidR="009E3F03" w:rsidRDefault="009E3F03" w:rsidP="009E3F03">
      <w:r>
        <w:t>Um Flanschneigungen zu berücksichtigen, wird die Formel erweitert. Der Antikreis hat dann einen Winkel von mehr oder weniger π/2. Es gibt diese Grundformeln</w:t>
      </w:r>
    </w:p>
    <w:p w:rsidR="009E3F03" w:rsidRDefault="009E3F03" w:rsidP="009E3F03">
      <w:pPr>
        <w:pStyle w:val="Formel"/>
      </w:pPr>
      <w:r>
        <w:t>Kreisfläche Ak= Winkel · r²/2</w:t>
      </w:r>
      <w:r>
        <w:tab/>
        <w:t>A</w:t>
      </w:r>
      <w:fldSimple w:instr=" seq AutoCAD ">
        <w:r w:rsidR="00656C68">
          <w:t>35</w:t>
        </w:r>
      </w:fldSimple>
      <w:r w:rsidR="00540C34">
        <w:fldChar w:fldCharType="begin"/>
      </w:r>
      <w:r>
        <w:instrText xml:space="preserve"> TC "</w:instrText>
      </w:r>
      <w:bookmarkStart w:id="237" w:name="_Toc157945321"/>
      <w:r>
        <w:instrText xml:space="preserve">PowerWMF </w:instrText>
      </w:r>
      <w:fldSimple w:instr=" seq AutoCAD \c ">
        <w:r w:rsidR="00656C68">
          <w:instrText>35</w:instrText>
        </w:r>
      </w:fldSimple>
      <w:r>
        <w:tab/>
        <w:instrText>Antikreis mit Flanschneigung</w:instrText>
      </w:r>
      <w:bookmarkEnd w:id="237"/>
      <w:r>
        <w:instrText xml:space="preserve">" \f A \l "2" </w:instrText>
      </w:r>
      <w:r w:rsidR="00540C34">
        <w:fldChar w:fldCharType="end"/>
      </w:r>
      <w:r>
        <w:t xml:space="preserve">  1</w:t>
      </w:r>
    </w:p>
    <w:p w:rsidR="009E3F03" w:rsidRDefault="009E3F03" w:rsidP="009E3F03">
      <w:pPr>
        <w:pStyle w:val="Formel"/>
      </w:pPr>
      <w:r>
        <w:rPr>
          <w:lang w:bidi="ar-SA"/>
        </w:rPr>
        <w:drawing>
          <wp:anchor distT="0" distB="0" distL="114300" distR="114300" simplePos="0" relativeHeight="251749376" behindDoc="0" locked="0" layoutInCell="1" allowOverlap="1">
            <wp:simplePos x="0" y="0"/>
            <wp:positionH relativeFrom="column">
              <wp:posOffset>2976245</wp:posOffset>
            </wp:positionH>
            <wp:positionV relativeFrom="paragraph">
              <wp:posOffset>168910</wp:posOffset>
            </wp:positionV>
            <wp:extent cx="2102485" cy="1764665"/>
            <wp:effectExtent l="19050" t="0" r="0" b="0"/>
            <wp:wrapNone/>
            <wp:docPr id="501" name="Grafik 284" descr="AntiKreis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KreisA.wmf"/>
                    <pic:cNvPicPr/>
                  </pic:nvPicPr>
                  <pic:blipFill>
                    <a:blip r:embed="rId316" cstate="print"/>
                    <a:stretch>
                      <a:fillRect/>
                    </a:stretch>
                  </pic:blipFill>
                  <pic:spPr>
                    <a:xfrm>
                      <a:off x="0" y="0"/>
                      <a:ext cx="2102485" cy="1764665"/>
                    </a:xfrm>
                    <a:prstGeom prst="rect">
                      <a:avLst/>
                    </a:prstGeom>
                  </pic:spPr>
                </pic:pic>
              </a:graphicData>
            </a:graphic>
          </wp:anchor>
        </w:drawing>
      </w:r>
      <w:r>
        <w:t>w= Kreiswinkel</w:t>
      </w:r>
      <w:r>
        <w:tab/>
        <w:t>2</w:t>
      </w:r>
    </w:p>
    <w:p w:rsidR="009E3F03" w:rsidRDefault="009E3F03" w:rsidP="009E3F03">
      <w:pPr>
        <w:pStyle w:val="Formel"/>
      </w:pPr>
      <w:r>
        <w:t>α= Gegenwinkel = π/2-arctan(m)</w:t>
      </w:r>
      <w:r>
        <w:tab/>
        <w:t>3</w:t>
      </w:r>
    </w:p>
    <w:p w:rsidR="009E3F03" w:rsidRDefault="009E3F03" w:rsidP="009E3F03">
      <w:pPr>
        <w:pStyle w:val="Formel"/>
      </w:pPr>
      <w:r>
        <w:t>Winkel = tan(Neigung)</w:t>
      </w:r>
      <w:r>
        <w:tab/>
        <w:t>4</w:t>
      </w:r>
    </w:p>
    <w:p w:rsidR="009E3F03" w:rsidRDefault="009E3F03" w:rsidP="009E3F03">
      <w:pPr>
        <w:pStyle w:val="Formel"/>
      </w:pPr>
      <w:r>
        <w:t>Neigung = Arctan(Winkel)</w:t>
      </w:r>
      <w:r>
        <w:tab/>
        <w:t>5</w:t>
      </w:r>
    </w:p>
    <w:p w:rsidR="009E3F03" w:rsidRDefault="009E3F03" w:rsidP="009E3F03">
      <w:pPr>
        <w:pStyle w:val="Formel"/>
      </w:pPr>
      <w:r>
        <w:t>ß = α/2</w:t>
      </w:r>
      <w:r>
        <w:tab/>
        <w:t>6</w:t>
      </w:r>
    </w:p>
    <w:p w:rsidR="009E3F03" w:rsidRDefault="009E3F03" w:rsidP="009E3F03">
      <w:pPr>
        <w:pStyle w:val="Formel"/>
      </w:pPr>
      <w:r>
        <w:t>α= 2·ß</w:t>
      </w:r>
      <w:r>
        <w:tab/>
        <w:t>7</w:t>
      </w:r>
    </w:p>
    <w:p w:rsidR="009E3F03" w:rsidRDefault="009E3F03" w:rsidP="009E3F03">
      <w:pPr>
        <w:pStyle w:val="Formel"/>
      </w:pPr>
      <w:r>
        <w:t>m= Flanschneigung</w:t>
      </w:r>
      <w:r>
        <w:tab/>
        <w:t>8</w:t>
      </w:r>
    </w:p>
    <w:p w:rsidR="009E3F03" w:rsidRDefault="009E3F03" w:rsidP="009E3F03">
      <w:pPr>
        <w:pStyle w:val="Formel"/>
      </w:pPr>
      <w:r>
        <w:t>Ad= Doppeldreieckfläche</w:t>
      </w:r>
      <w:r>
        <w:tab/>
        <w:t>9</w:t>
      </w:r>
    </w:p>
    <w:p w:rsidR="009E3F03" w:rsidRDefault="009E3F03" w:rsidP="009E3F03">
      <w:pPr>
        <w:pStyle w:val="Formel"/>
      </w:pPr>
      <w:r>
        <w:t>Ad= 2·(r·h/2) = r·h</w:t>
      </w:r>
      <w:r>
        <w:tab/>
        <w:t>10</w:t>
      </w:r>
    </w:p>
    <w:p w:rsidR="009E3F03" w:rsidRDefault="009E3F03" w:rsidP="009E3F03">
      <w:pPr>
        <w:pStyle w:val="Formel"/>
      </w:pPr>
      <w:r>
        <w:t>h= Neigung · Länge</w:t>
      </w:r>
      <w:r>
        <w:tab/>
        <w:t>11</w:t>
      </w:r>
    </w:p>
    <w:p w:rsidR="009E3F03" w:rsidRDefault="009E3F03" w:rsidP="009E3F03">
      <w:pPr>
        <w:pStyle w:val="Formel"/>
      </w:pPr>
      <w:r>
        <w:t>TA = Ad-Ak</w:t>
      </w:r>
      <w:r>
        <w:tab/>
        <w:t>12</w:t>
      </w:r>
    </w:p>
    <w:p w:rsidR="009E3F03" w:rsidRDefault="009E3F03" w:rsidP="009E3F03"/>
    <w:p w:rsidR="009E3F03" w:rsidRDefault="009E3F03" w:rsidP="009E3F03">
      <w:r>
        <w:t>Durch mehrmaliges Einsetzen kommt man zur gewünschten Formel</w:t>
      </w:r>
    </w:p>
    <w:p w:rsidR="009E3F03" w:rsidRDefault="009E3F03" w:rsidP="009E3F03">
      <w:pPr>
        <w:pStyle w:val="Formel"/>
      </w:pPr>
      <w:r>
        <w:t>ß= π/4-arctan(m)/2</w:t>
      </w:r>
      <w:r>
        <w:tab/>
        <w:t>3 in 6 einsetzen 13</w:t>
      </w:r>
    </w:p>
    <w:p w:rsidR="009E3F03" w:rsidRDefault="009E3F03" w:rsidP="009E3F03">
      <w:pPr>
        <w:pStyle w:val="Formel"/>
      </w:pPr>
      <w:r>
        <w:t>Ak= α·r²/2 = ß·r²</w:t>
      </w:r>
      <w:r>
        <w:tab/>
        <w:t>7 in 1 einsetzen 14</w:t>
      </w:r>
    </w:p>
    <w:p w:rsidR="009E3F03" w:rsidRDefault="009E3F03" w:rsidP="009E3F03">
      <w:pPr>
        <w:pStyle w:val="Formel"/>
      </w:pPr>
      <w:r>
        <w:t>h= mi·r</w:t>
      </w:r>
      <w:r>
        <w:tab/>
        <w:t>11 füllen 15</w:t>
      </w:r>
    </w:p>
    <w:p w:rsidR="009E3F03" w:rsidRDefault="009E3F03" w:rsidP="009E3F03">
      <w:pPr>
        <w:pStyle w:val="Formel"/>
      </w:pPr>
      <w:r>
        <w:t>Ad= mi·r²</w:t>
      </w:r>
      <w:r>
        <w:tab/>
        <w:t>15 in 10 einsetzen 16</w:t>
      </w:r>
    </w:p>
    <w:p w:rsidR="009E3F03" w:rsidRDefault="009E3F03" w:rsidP="009E3F03">
      <w:pPr>
        <w:pStyle w:val="Formel"/>
      </w:pPr>
      <w:r>
        <w:t>mi = tan(ß)</w:t>
      </w:r>
      <w:r>
        <w:tab/>
        <w:t>4 anwenden 17</w:t>
      </w:r>
    </w:p>
    <w:p w:rsidR="009E3F03" w:rsidRDefault="009E3F03" w:rsidP="009E3F03">
      <w:pPr>
        <w:pStyle w:val="Formel"/>
      </w:pPr>
      <w:r>
        <w:t xml:space="preserve">mi = tan(π/4-arctan(m)/2) = </w:t>
      </w:r>
      <w:r w:rsidR="00540C34">
        <w:fldChar w:fldCharType="begin"/>
      </w:r>
      <w:r>
        <w:instrText xml:space="preserve"> EQ \r(;m²+1)-m </w:instrText>
      </w:r>
      <w:r w:rsidR="00540C34">
        <w:fldChar w:fldCharType="end"/>
      </w:r>
      <w:r>
        <w:tab/>
        <w:t>13 in 17 einsetzen 18</w:t>
      </w:r>
    </w:p>
    <w:p w:rsidR="009E3F03" w:rsidRDefault="009E3F03" w:rsidP="009E3F03">
      <w:pPr>
        <w:pStyle w:val="Formel"/>
      </w:pPr>
      <w:r>
        <w:t>Ad = tan(π/4-arctan(m)/2)·r²</w:t>
      </w:r>
      <w:r>
        <w:tab/>
        <w:t>16 in 18 einsetzen 19</w:t>
      </w:r>
    </w:p>
    <w:p w:rsidR="009E3F03" w:rsidRDefault="009E3F03" w:rsidP="009E3F03">
      <w:pPr>
        <w:pStyle w:val="Formel"/>
      </w:pPr>
      <w:r>
        <w:t>Ak = (π/4-arctan(m)/2)·r²</w:t>
      </w:r>
      <w:r>
        <w:tab/>
        <w:t>13 in 14 einsetzen 20</w:t>
      </w:r>
    </w:p>
    <w:p w:rsidR="009E3F03" w:rsidRDefault="009E3F03" w:rsidP="009E3F03">
      <w:pPr>
        <w:pStyle w:val="Formel"/>
      </w:pPr>
      <w:r>
        <w:t>TA = tan(π/4-arctan(m)/2)·r²-(π/4-arctan(m)/2)·r²</w:t>
      </w:r>
      <w:r>
        <w:tab/>
        <w:t>19 und 20 in 12 einsetzen 21</w:t>
      </w:r>
    </w:p>
    <w:p w:rsidR="009E3F03" w:rsidRDefault="009E3F03" w:rsidP="009E3F03">
      <w:pPr>
        <w:pStyle w:val="Formel"/>
      </w:pPr>
      <w:r>
        <w:t xml:space="preserve">TA = (tan(π/4-arctan(m)/2) - </w:t>
      </w:r>
      <w:r w:rsidRPr="00C75F21">
        <w:t xml:space="preserve"> </w:t>
      </w:r>
      <w:r>
        <w:t>π/4 - arctan(m)/2)·r²</w:t>
      </w:r>
      <w:r>
        <w:tab/>
        <w:t>r² ausklammern 22</w:t>
      </w:r>
    </w:p>
    <w:p w:rsidR="009E3F03" w:rsidRDefault="009E3F03" w:rsidP="009E3F03">
      <w:pPr>
        <w:pStyle w:val="Formel"/>
      </w:pPr>
      <w:r>
        <w:t>TA = AntiKreisA · r²</w:t>
      </w:r>
      <w:r>
        <w:tab/>
        <w:t>0</w:t>
      </w:r>
    </w:p>
    <w:p w:rsidR="009E3F03" w:rsidRDefault="009E3F03" w:rsidP="009E3F03">
      <w:r>
        <w:t>Setzt man die letzten beiden Gleichungen gleich, dann erhält man die Formel für die Konstante der Antikreisfläche.</w:t>
      </w:r>
    </w:p>
    <w:p w:rsidR="009E3F03" w:rsidRPr="00C75F21" w:rsidRDefault="009E3F03" w:rsidP="009E3F03">
      <w:pPr>
        <w:pStyle w:val="Formel"/>
        <w:rPr>
          <w:b/>
        </w:rPr>
      </w:pPr>
      <w:r w:rsidRPr="00C75F21">
        <w:rPr>
          <w:b/>
        </w:rPr>
        <w:lastRenderedPageBreak/>
        <w:t xml:space="preserve">AntiKreisA = </w:t>
      </w:r>
      <w:r w:rsidR="00540C34">
        <w:rPr>
          <w:b/>
        </w:rPr>
        <w:fldChar w:fldCharType="begin"/>
      </w:r>
      <w:r>
        <w:rPr>
          <w:b/>
        </w:rPr>
        <w:instrText xml:space="preserve"> EQ </w:instrText>
      </w:r>
      <w:r w:rsidRPr="00C75F21">
        <w:rPr>
          <w:b/>
        </w:rPr>
        <w:instrText>tan</w:instrText>
      </w:r>
      <w:r>
        <w:rPr>
          <w:b/>
        </w:rPr>
        <w:instrText>\b</w:instrText>
      </w:r>
      <w:r w:rsidRPr="00C75F21">
        <w:rPr>
          <w:b/>
        </w:rPr>
        <w:instrText>(</w:instrText>
      </w:r>
      <w:r>
        <w:rPr>
          <w:b/>
        </w:rPr>
        <w:instrText>\F(</w:instrText>
      </w:r>
      <w:r w:rsidRPr="00C75F21">
        <w:rPr>
          <w:b/>
        </w:rPr>
        <w:instrText>π</w:instrText>
      </w:r>
      <w:r>
        <w:rPr>
          <w:b/>
        </w:rPr>
        <w:instrText>;</w:instrText>
      </w:r>
      <w:r w:rsidRPr="00C75F21">
        <w:rPr>
          <w:b/>
        </w:rPr>
        <w:instrText>4</w:instrText>
      </w:r>
      <w:r w:rsidRPr="00F51600">
        <w:rPr>
          <w:b/>
        </w:rPr>
        <w:instrText>)</w:instrText>
      </w:r>
      <w:r w:rsidRPr="00C75F21">
        <w:rPr>
          <w:b/>
        </w:rPr>
        <w:instrText>-</w:instrText>
      </w:r>
      <w:r>
        <w:rPr>
          <w:b/>
        </w:rPr>
        <w:instrText>\F(</w:instrText>
      </w:r>
      <w:r w:rsidRPr="00C75F21">
        <w:rPr>
          <w:b/>
        </w:rPr>
        <w:instrText>arctan(m)</w:instrText>
      </w:r>
      <w:r>
        <w:rPr>
          <w:b/>
        </w:rPr>
        <w:instrText>;</w:instrText>
      </w:r>
      <w:r w:rsidRPr="00C75F21">
        <w:rPr>
          <w:b/>
        </w:rPr>
        <w:instrText>2</w:instrText>
      </w:r>
      <w:r w:rsidRPr="00F51600">
        <w:rPr>
          <w:b/>
        </w:rPr>
        <w:instrText>)</w:instrText>
      </w:r>
      <w:r w:rsidRPr="00C75F21">
        <w:rPr>
          <w:b/>
        </w:rPr>
        <w:instrText>) -</w:instrText>
      </w:r>
      <w:r>
        <w:rPr>
          <w:b/>
        </w:rPr>
        <w:instrText>\F(</w:instrText>
      </w:r>
      <w:r w:rsidRPr="00C75F21">
        <w:rPr>
          <w:b/>
        </w:rPr>
        <w:instrText>π</w:instrText>
      </w:r>
      <w:r>
        <w:rPr>
          <w:b/>
        </w:rPr>
        <w:instrText>;</w:instrText>
      </w:r>
      <w:r w:rsidRPr="00C75F21">
        <w:rPr>
          <w:b/>
        </w:rPr>
        <w:instrText>4</w:instrText>
      </w:r>
      <w:r w:rsidRPr="00F51600">
        <w:rPr>
          <w:b/>
        </w:rPr>
        <w:instrText>)</w:instrText>
      </w:r>
      <w:r w:rsidRPr="00C75F21">
        <w:rPr>
          <w:b/>
        </w:rPr>
        <w:instrText>-</w:instrText>
      </w:r>
      <w:r>
        <w:rPr>
          <w:b/>
        </w:rPr>
        <w:instrText>\F(</w:instrText>
      </w:r>
      <w:r w:rsidRPr="00C75F21">
        <w:rPr>
          <w:b/>
        </w:rPr>
        <w:instrText xml:space="preserve"> arctan(m)</w:instrText>
      </w:r>
      <w:r>
        <w:rPr>
          <w:b/>
        </w:rPr>
        <w:instrText>;</w:instrText>
      </w:r>
      <w:r w:rsidRPr="00F51600">
        <w:rPr>
          <w:b/>
        </w:rPr>
        <w:instrText>2)</w:instrText>
      </w:r>
      <w:r>
        <w:rPr>
          <w:b/>
        </w:rPr>
        <w:instrText xml:space="preserve"> </w:instrText>
      </w:r>
      <w:r w:rsidR="00540C34">
        <w:rPr>
          <w:b/>
        </w:rPr>
        <w:fldChar w:fldCharType="end"/>
      </w:r>
    </w:p>
    <w:p w:rsidR="009E3F03" w:rsidRDefault="009E3F03" w:rsidP="009E3F03"/>
    <w:p w:rsidR="009E3F03" w:rsidRPr="00C75F21" w:rsidRDefault="009E3F03" w:rsidP="009E3F03">
      <w:pPr>
        <w:rPr>
          <w:b/>
        </w:rPr>
      </w:pPr>
      <w:r w:rsidRPr="00C75F21">
        <w:rPr>
          <w:b/>
        </w:rPr>
        <w:t>Herleitung des Antikreisschwerpunktes</w:t>
      </w:r>
    </w:p>
    <w:p w:rsidR="009E3F03" w:rsidRDefault="009E3F03" w:rsidP="009E3F03">
      <w:r>
        <w:t>Gegeben ist ein Zweipunktquerschnitt bestehend aus einem Rechteck und minuseinem Viertelkreis mit der Länge r. Eine Flanschneigung wird nicht berücksichtigt. Die Lage des Schwerpunktes soll mit dieser Formel bequem berechnet werden können:</w:t>
      </w:r>
    </w:p>
    <w:p w:rsidR="009E3F03" w:rsidRDefault="009E3F03" w:rsidP="009E3F03">
      <w:pPr>
        <w:pStyle w:val="Formel"/>
      </w:pPr>
      <w:r>
        <w:t>TS= AntikreisS · r</w:t>
      </w:r>
    </w:p>
    <w:p w:rsidR="009E3F03" w:rsidRDefault="009E3F03" w:rsidP="009E3F03"/>
    <w:p w:rsidR="009E3F03" w:rsidRDefault="009E3F03" w:rsidP="009E3F03">
      <w:r>
        <w:t>Es gibt diese Grundformeln</w:t>
      </w:r>
    </w:p>
    <w:p w:rsidR="009E3F03" w:rsidRDefault="009E3F03" w:rsidP="009E3F03">
      <w:pPr>
        <w:pStyle w:val="Formel"/>
      </w:pPr>
      <w:r>
        <w:t>A1= Rechteckfläche = r²</w:t>
      </w:r>
      <w:r>
        <w:tab/>
        <w:t>1</w:t>
      </w:r>
    </w:p>
    <w:p w:rsidR="009E3F03" w:rsidRDefault="009E3F03" w:rsidP="009E3F03">
      <w:pPr>
        <w:pStyle w:val="Formel"/>
      </w:pPr>
      <w:r>
        <w:t>A2= Kreisfläche = -π·r²/4</w:t>
      </w:r>
      <w:r>
        <w:tab/>
        <w:t>2</w:t>
      </w:r>
    </w:p>
    <w:p w:rsidR="009E3F03" w:rsidRDefault="009E3F03" w:rsidP="009E3F03">
      <w:pPr>
        <w:pStyle w:val="Formel"/>
      </w:pPr>
      <w:r>
        <w:t>S1= Rechteckschwerpunkt = r/2</w:t>
      </w:r>
      <w:r>
        <w:tab/>
        <w:t>3</w:t>
      </w:r>
    </w:p>
    <w:p w:rsidR="009E3F03" w:rsidRDefault="009E3F03" w:rsidP="009E3F03">
      <w:pPr>
        <w:pStyle w:val="Formel"/>
      </w:pPr>
      <w:r>
        <w:t>S2= Kreisschwerpunkt = r·(1-4/(3·π))</w:t>
      </w:r>
      <w:r>
        <w:tab/>
        <w:t>4</w:t>
      </w:r>
    </w:p>
    <w:p w:rsidR="009E3F03" w:rsidRDefault="009E3F03" w:rsidP="009E3F03">
      <w:pPr>
        <w:pStyle w:val="Formel"/>
      </w:pPr>
      <w:r>
        <w:t xml:space="preserve">TS= </w:t>
      </w:r>
      <w:r w:rsidR="00540C34">
        <w:fldChar w:fldCharType="begin"/>
      </w:r>
      <w:r>
        <w:instrText xml:space="preserve"> EQ \F(A1·S1+A2·S2;A1+A2) </w:instrText>
      </w:r>
      <w:r w:rsidR="00540C34">
        <w:fldChar w:fldCharType="end"/>
      </w:r>
      <w:r>
        <w:tab/>
        <w:t>Teilschwerpunktformel 5</w:t>
      </w:r>
    </w:p>
    <w:p w:rsidR="009E3F03" w:rsidRDefault="009E3F03" w:rsidP="009E3F03">
      <w:pPr>
        <w:pStyle w:val="Formel"/>
      </w:pPr>
      <w:r>
        <w:t>TS/r = AntikreisS</w:t>
      </w:r>
    </w:p>
    <w:p w:rsidR="009E3F03" w:rsidRDefault="009E3F03" w:rsidP="009E3F03"/>
    <w:p w:rsidR="009E3F03" w:rsidRDefault="009E3F03" w:rsidP="009E3F03">
      <w:r>
        <w:t>Hier wird alles in die Teilschwerpunktformel eingesetzt und dann vereinfacht</w:t>
      </w:r>
    </w:p>
    <w:p w:rsidR="009E3F03" w:rsidRDefault="009E3F03" w:rsidP="009E3F03">
      <w:pPr>
        <w:pStyle w:val="Formel"/>
      </w:pPr>
      <w:r>
        <w:t xml:space="preserve">TS= </w:t>
      </w:r>
      <w:r w:rsidR="00540C34">
        <w:fldChar w:fldCharType="begin"/>
      </w:r>
      <w:r>
        <w:instrText xml:space="preserve"> EQ \F(\F(r²·r;2</w:instrText>
      </w:r>
      <w:r w:rsidRPr="00F51600">
        <w:instrText>)</w:instrText>
      </w:r>
      <w:r>
        <w:instrText>-\F(π·r²;4</w:instrText>
      </w:r>
      <w:r w:rsidRPr="00F51600">
        <w:instrText>)</w:instrText>
      </w:r>
      <w:r>
        <w:instrText xml:space="preserve">·r·\b(1-\F(4;3·π));r²-π·r²/4) </w:instrText>
      </w:r>
      <w:r w:rsidR="00540C34">
        <w:fldChar w:fldCharType="end"/>
      </w:r>
      <w:r>
        <w:tab/>
        <w:t>alles in 5 einsetzen 6</w:t>
      </w:r>
    </w:p>
    <w:p w:rsidR="009E3F03" w:rsidRDefault="009E3F03" w:rsidP="009E3F03">
      <w:pPr>
        <w:pStyle w:val="Formel"/>
      </w:pPr>
      <w:r>
        <w:t xml:space="preserve">TS= </w:t>
      </w:r>
      <w:r w:rsidR="00540C34">
        <w:fldChar w:fldCharType="begin"/>
      </w:r>
      <w:r>
        <w:instrText xml:space="preserve"> EQ \F(\F(r³;2</w:instrText>
      </w:r>
      <w:r w:rsidRPr="00F51600">
        <w:instrText>)</w:instrText>
      </w:r>
      <w:r>
        <w:instrText>-\F(π·r³;4</w:instrText>
      </w:r>
      <w:r w:rsidRPr="00F51600">
        <w:instrText>)</w:instrText>
      </w:r>
      <w:r>
        <w:instrText xml:space="preserve">·\b(1-\F(4;3·π));r²-π·r²/4) </w:instrText>
      </w:r>
      <w:r w:rsidR="00540C34">
        <w:fldChar w:fldCharType="end"/>
      </w:r>
      <w:r>
        <w:tab/>
        <w:t>zusammenfassen 7</w:t>
      </w:r>
    </w:p>
    <w:p w:rsidR="009E3F03" w:rsidRDefault="009E3F03" w:rsidP="009E3F03">
      <w:pPr>
        <w:pStyle w:val="Formel"/>
      </w:pPr>
      <w:r>
        <w:t xml:space="preserve">TS= </w:t>
      </w:r>
      <w:r w:rsidR="00540C34">
        <w:fldChar w:fldCharType="begin"/>
      </w:r>
      <w:r>
        <w:instrText xml:space="preserve"> EQ \F(\F(r³;2</w:instrText>
      </w:r>
      <w:r w:rsidRPr="00F51600">
        <w:instrText>)</w:instrText>
      </w:r>
      <w:r>
        <w:instrText>-\F(π·r³;4</w:instrText>
      </w:r>
      <w:r w:rsidRPr="00F51600">
        <w:instrText>)</w:instrText>
      </w:r>
      <w:r>
        <w:instrText xml:space="preserve">·\b(1-\F(4;3·π));r²-π·r²/4) </w:instrText>
      </w:r>
      <w:r w:rsidR="00540C34">
        <w:fldChar w:fldCharType="end"/>
      </w:r>
      <w:r>
        <w:tab/>
        <w:t>r² kürzen 8</w:t>
      </w:r>
    </w:p>
    <w:p w:rsidR="009E3F03" w:rsidRDefault="009E3F03" w:rsidP="009E3F03">
      <w:pPr>
        <w:pStyle w:val="Formel"/>
      </w:pPr>
      <w:r>
        <w:t xml:space="preserve">TS= </w:t>
      </w:r>
      <w:r w:rsidR="00540C34">
        <w:fldChar w:fldCharType="begin"/>
      </w:r>
      <w:r>
        <w:instrText xml:space="preserve"> EQ \F(\F(r;2</w:instrText>
      </w:r>
      <w:r w:rsidRPr="00F51600">
        <w:instrText>)</w:instrText>
      </w:r>
      <w:r>
        <w:instrText>-\F(π·r;4</w:instrText>
      </w:r>
      <w:r w:rsidRPr="00F51600">
        <w:instrText>)</w:instrText>
      </w:r>
      <w:r>
        <w:instrText xml:space="preserve">·\b(1-\F(4;3·π));1-π/4) </w:instrText>
      </w:r>
      <w:r w:rsidR="00540C34">
        <w:fldChar w:fldCharType="end"/>
      </w:r>
      <w:r>
        <w:tab/>
        <w:t>/4 kürzen 9</w:t>
      </w:r>
    </w:p>
    <w:p w:rsidR="009E3F03" w:rsidRDefault="009E3F03" w:rsidP="009E3F03">
      <w:pPr>
        <w:pStyle w:val="Formel"/>
      </w:pPr>
      <w:r>
        <w:t xml:space="preserve">TS= </w:t>
      </w:r>
      <w:r w:rsidR="00540C34">
        <w:fldChar w:fldCharType="begin"/>
      </w:r>
      <w:r>
        <w:instrText xml:space="preserve"> EQ \F(2·r-π·r·\b(1-\F(4;3·π));4-π) </w:instrText>
      </w:r>
      <w:r w:rsidR="00540C34">
        <w:fldChar w:fldCharType="end"/>
      </w:r>
      <w:r>
        <w:tab/>
        <w:t>durch r dividieren und Klammer auflösen 10</w:t>
      </w:r>
    </w:p>
    <w:p w:rsidR="009E3F03" w:rsidRDefault="009E3F03" w:rsidP="009E3F03">
      <w:pPr>
        <w:pStyle w:val="Formel"/>
      </w:pPr>
      <w:r>
        <w:t xml:space="preserve">TS/r= </w:t>
      </w:r>
      <w:r w:rsidR="00540C34">
        <w:fldChar w:fldCharType="begin"/>
      </w:r>
      <w:r>
        <w:instrText xml:space="preserve"> EQ \F(2-π+\F(π·4;3·π);4-π) </w:instrText>
      </w:r>
      <w:r w:rsidR="00540C34">
        <w:fldChar w:fldCharType="end"/>
      </w:r>
      <w:r>
        <w:tab/>
        <w:t>π kürzen und 2+4/3 zusammenfassen 11</w:t>
      </w:r>
    </w:p>
    <w:p w:rsidR="009E3F03" w:rsidRDefault="009E3F03" w:rsidP="009E3F03">
      <w:pPr>
        <w:pStyle w:val="Formel"/>
      </w:pPr>
      <w:r>
        <w:t xml:space="preserve">TS/r= </w:t>
      </w:r>
      <w:r w:rsidR="00540C34">
        <w:fldChar w:fldCharType="begin"/>
      </w:r>
      <w:r>
        <w:instrText xml:space="preserve"> EQ \F(10/3-π;4-π) </w:instrText>
      </w:r>
      <w:r w:rsidR="00540C34">
        <w:fldChar w:fldCharType="end"/>
      </w:r>
    </w:p>
    <w:p w:rsidR="009E3F03" w:rsidRPr="00F51600" w:rsidRDefault="009E3F03" w:rsidP="009E3F03">
      <w:pPr>
        <w:pStyle w:val="Formel"/>
        <w:rPr>
          <w:b/>
        </w:rPr>
      </w:pPr>
      <w:r w:rsidRPr="00F51600">
        <w:rPr>
          <w:b/>
        </w:rPr>
        <w:t xml:space="preserve">AntikreisS= </w:t>
      </w:r>
      <w:r w:rsidR="00540C34" w:rsidRPr="00F51600">
        <w:rPr>
          <w:b/>
        </w:rPr>
        <w:fldChar w:fldCharType="begin"/>
      </w:r>
      <w:r w:rsidRPr="00F51600">
        <w:rPr>
          <w:b/>
        </w:rPr>
        <w:instrText xml:space="preserve"> EQ \F(10/3-π;4-π) </w:instrText>
      </w:r>
      <w:r w:rsidR="00540C34" w:rsidRPr="00F51600">
        <w:rPr>
          <w:b/>
        </w:rPr>
        <w:fldChar w:fldCharType="end"/>
      </w:r>
      <w:r>
        <w:rPr>
          <w:b/>
        </w:rPr>
        <w:t>≈ 0,22337</w:t>
      </w:r>
    </w:p>
    <w:p w:rsidR="009E3F03" w:rsidRDefault="009E3F03" w:rsidP="009E3F03"/>
    <w:p w:rsidR="009E3F03" w:rsidRPr="00C75F21" w:rsidRDefault="009E3F03" w:rsidP="009E3F03">
      <w:pPr>
        <w:rPr>
          <w:b/>
        </w:rPr>
      </w:pPr>
      <w:r w:rsidRPr="00C75F21">
        <w:rPr>
          <w:b/>
        </w:rPr>
        <w:t>Herleitung des Antikreis</w:t>
      </w:r>
      <w:r>
        <w:rPr>
          <w:b/>
        </w:rPr>
        <w:t>flächenträgheitsmomentes</w:t>
      </w:r>
    </w:p>
    <w:p w:rsidR="009E3F03" w:rsidRDefault="009E3F03" w:rsidP="009E3F03">
      <w:r>
        <w:t>Wie bei den Schwerpunkt wird auch hier die Flanschneigung ignoriert. Zuerst habe ich die Herleitung per Analysis versucht (Gleichung aufstellen, Einsetzen, Stammfunxion bilden, Integrieren von 0 bis 1, Ausrechnen). Das Ergebnis war mehrmals falsch. Hier der zweite Versuch:</w:t>
      </w:r>
    </w:p>
    <w:p w:rsidR="009E3F03" w:rsidRPr="0034064F" w:rsidRDefault="009E3F03" w:rsidP="009E3F03">
      <w:pPr>
        <w:pStyle w:val="Formel"/>
      </w:pPr>
      <w:r>
        <w:t>IE= AntikreisI·r</w:t>
      </w:r>
      <w:r w:rsidRPr="00DE3EC1">
        <w:rPr>
          <w:vertAlign w:val="superscript"/>
        </w:rPr>
        <w:t>4</w:t>
      </w:r>
      <w:r>
        <w:tab/>
        <w:t>0</w:t>
      </w:r>
    </w:p>
    <w:p w:rsidR="009E3F03" w:rsidRDefault="009E3F03" w:rsidP="009E3F03"/>
    <w:p w:rsidR="009E3F03" w:rsidRDefault="009E3F03" w:rsidP="009E3F03">
      <w:r>
        <w:lastRenderedPageBreak/>
        <w:t>Gegeben ist ein Rechteck mit Kreisrundem Loch. Diese Figur besteht also aus 4 Antikreise mit dem Radius r. Es gibt diese Formeln:</w:t>
      </w:r>
    </w:p>
    <w:p w:rsidR="009E3F03" w:rsidRDefault="009E3F03" w:rsidP="009E3F03">
      <w:pPr>
        <w:pStyle w:val="Formel"/>
      </w:pPr>
      <w:r>
        <w:t>Ir= d</w:t>
      </w:r>
      <w:r w:rsidRPr="0085428B">
        <w:rPr>
          <w:vertAlign w:val="superscript"/>
        </w:rPr>
        <w:t>4</w:t>
      </w:r>
      <w:r>
        <w:t>/12</w:t>
      </w:r>
      <w:r>
        <w:tab/>
        <w:t>Iy von Rechteck 1</w:t>
      </w:r>
    </w:p>
    <w:p w:rsidR="009E3F03" w:rsidRDefault="009E3F03" w:rsidP="009E3F03">
      <w:pPr>
        <w:pStyle w:val="Formel"/>
      </w:pPr>
      <w:r>
        <w:t>Ik= d</w:t>
      </w:r>
      <w:r w:rsidRPr="0085428B">
        <w:rPr>
          <w:vertAlign w:val="superscript"/>
        </w:rPr>
        <w:t>4</w:t>
      </w:r>
      <w:r>
        <w:t>·π/64</w:t>
      </w:r>
      <w:r>
        <w:tab/>
        <w:t>Iy von Kreis 2</w:t>
      </w:r>
    </w:p>
    <w:p w:rsidR="009E3F03" w:rsidRDefault="009E3F03" w:rsidP="009E3F03">
      <w:pPr>
        <w:pStyle w:val="Formel"/>
      </w:pPr>
      <w:r>
        <w:t>d= 2·r</w:t>
      </w:r>
      <w:r>
        <w:tab/>
        <w:t>3</w:t>
      </w:r>
    </w:p>
    <w:p w:rsidR="009E3F03" w:rsidRDefault="009E3F03" w:rsidP="009E3F03">
      <w:pPr>
        <w:pStyle w:val="Formel"/>
      </w:pPr>
      <w:r>
        <w:t>I1 = Ir-Ik</w:t>
      </w:r>
      <w:r>
        <w:tab/>
        <w:t>erste Lösung 4</w:t>
      </w:r>
    </w:p>
    <w:p w:rsidR="009E3F03" w:rsidRDefault="009E3F03" w:rsidP="009E3F03">
      <w:r>
        <w:t>Das Flächenträgheitsmoment des Querschnittes kann auch anders berechnet werden, nämlich aus den Steineranteilen der Antikreise und deren Eigenträgheit.</w:t>
      </w:r>
    </w:p>
    <w:p w:rsidR="009E3F03" w:rsidRDefault="009E3F03" w:rsidP="009E3F03">
      <w:pPr>
        <w:pStyle w:val="Formel"/>
      </w:pPr>
      <w:r>
        <w:t>I2= 4·Steiner+4·IE</w:t>
      </w:r>
      <w:r>
        <w:tab/>
        <w:t>5</w:t>
      </w:r>
    </w:p>
    <w:p w:rsidR="009E3F03" w:rsidRDefault="009E3F03" w:rsidP="009E3F03">
      <w:pPr>
        <w:pStyle w:val="Formel"/>
      </w:pPr>
      <w:r>
        <w:t>Steiner = Fläche·Abstand²</w:t>
      </w:r>
      <w:r>
        <w:tab/>
        <w:t>6</w:t>
      </w:r>
    </w:p>
    <w:p w:rsidR="009E3F03" w:rsidRDefault="009E3F03" w:rsidP="009E3F03">
      <w:pPr>
        <w:pStyle w:val="Formel"/>
      </w:pPr>
      <w:r>
        <w:t>Fläche = AntikreisA·r²= (4-π)·r²/4</w:t>
      </w:r>
      <w:r>
        <w:tab/>
        <w:t>7</w:t>
      </w:r>
    </w:p>
    <w:p w:rsidR="009E3F03" w:rsidRDefault="009E3F03" w:rsidP="009E3F03">
      <w:pPr>
        <w:pStyle w:val="Formel"/>
      </w:pPr>
      <w:r>
        <w:t>Abstand= r·(1-AntikreisS)= r·(1-</w:t>
      </w:r>
      <w:r w:rsidRPr="0010112C">
        <w:rPr>
          <w:bCs/>
        </w:rPr>
        <w:t>(10/3-π</w:t>
      </w:r>
      <w:r w:rsidRPr="00DE3EC1">
        <w:rPr>
          <w:bCs/>
        </w:rPr>
        <w:t>)/</w:t>
      </w:r>
      <w:r>
        <w:rPr>
          <w:bCs/>
        </w:rPr>
        <w:t>(</w:t>
      </w:r>
      <w:r w:rsidRPr="0010112C">
        <w:rPr>
          <w:bCs/>
        </w:rPr>
        <w:t>4-π)</w:t>
      </w:r>
      <w:r>
        <w:rPr>
          <w:bCs/>
        </w:rPr>
        <w:t>)</w:t>
      </w:r>
      <w:r>
        <w:rPr>
          <w:bCs/>
        </w:rPr>
        <w:tab/>
        <w:t>8</w:t>
      </w:r>
    </w:p>
    <w:p w:rsidR="009E3F03" w:rsidRDefault="009E3F03" w:rsidP="009E3F03">
      <w:pPr>
        <w:pStyle w:val="Formel"/>
      </w:pPr>
      <w:r>
        <w:t>Steiner = AntikreisA·r²·(r·(1-AntikreisS))²</w:t>
      </w:r>
      <w:r>
        <w:tab/>
        <w:t>7 und 8 in 5 einsetzen 9</w:t>
      </w:r>
    </w:p>
    <w:p w:rsidR="009E3F03" w:rsidRDefault="009E3F03" w:rsidP="009E3F03">
      <w:pPr>
        <w:pStyle w:val="Formel"/>
        <w:rPr>
          <w:bCs/>
        </w:rPr>
      </w:pPr>
      <w:r>
        <w:t>Steiner = ((4-π)/4)·r²·(r·(1-</w:t>
      </w:r>
      <w:r w:rsidRPr="0010112C">
        <w:rPr>
          <w:bCs/>
        </w:rPr>
        <w:t>(10/3-π</w:t>
      </w:r>
      <w:r w:rsidRPr="00DE3EC1">
        <w:rPr>
          <w:bCs/>
        </w:rPr>
        <w:t>)/</w:t>
      </w:r>
      <w:r>
        <w:rPr>
          <w:bCs/>
        </w:rPr>
        <w:t>(</w:t>
      </w:r>
      <w:r w:rsidRPr="0010112C">
        <w:rPr>
          <w:bCs/>
        </w:rPr>
        <w:t>4-π)</w:t>
      </w:r>
      <w:r>
        <w:t>))²</w:t>
      </w:r>
      <w:r>
        <w:rPr>
          <w:bCs/>
        </w:rPr>
        <w:tab/>
      </w:r>
      <w:r>
        <w:t xml:space="preserve">7 und 8 in 5 einsetzen </w:t>
      </w:r>
      <w:r>
        <w:rPr>
          <w:bCs/>
        </w:rPr>
        <w:t>10</w:t>
      </w:r>
    </w:p>
    <w:p w:rsidR="009E3F03" w:rsidRDefault="009E3F03" w:rsidP="009E3F03">
      <w:pPr>
        <w:pStyle w:val="Formel"/>
      </w:pPr>
      <w:r>
        <w:t>I2= (4-π)·r²·(r·(1-</w:t>
      </w:r>
      <w:r w:rsidRPr="0010112C">
        <w:rPr>
          <w:bCs/>
        </w:rPr>
        <w:t>(10/3-π</w:t>
      </w:r>
      <w:r w:rsidRPr="00DE3EC1">
        <w:rPr>
          <w:bCs/>
        </w:rPr>
        <w:t>)/</w:t>
      </w:r>
      <w:r>
        <w:rPr>
          <w:bCs/>
        </w:rPr>
        <w:t>(</w:t>
      </w:r>
      <w:r w:rsidRPr="0010112C">
        <w:rPr>
          <w:bCs/>
        </w:rPr>
        <w:t>4-π)</w:t>
      </w:r>
      <w:r>
        <w:t>))²+4·IE</w:t>
      </w:r>
      <w:r>
        <w:tab/>
        <w:t>10 in 5 einsetzen 11</w:t>
      </w:r>
    </w:p>
    <w:p w:rsidR="009E3F03" w:rsidRDefault="009E3F03" w:rsidP="009E3F03">
      <w:r>
        <w:t xml:space="preserve">Damit gibt es eine zweite Lösung, wie das Flächenträgheitsmoment berechnet werden kann. Unbekannt sind die </w:t>
      </w:r>
      <w:r w:rsidRPr="00DE3EC1">
        <w:t>Antikreisflächenträgheitsmomente</w:t>
      </w:r>
      <w:r>
        <w:t xml:space="preserve"> IE. Um IE zu bestimmen, werden die beiden Lösungen gleichgesetzt. Zuerst einmal wird die erste Lösung in eine brauchbare Form überführt.</w:t>
      </w:r>
    </w:p>
    <w:p w:rsidR="009E3F03" w:rsidRDefault="009E3F03" w:rsidP="009E3F03">
      <w:pPr>
        <w:pStyle w:val="Formel"/>
      </w:pPr>
      <w:r>
        <w:t>I1= d</w:t>
      </w:r>
      <w:r w:rsidRPr="0085428B">
        <w:rPr>
          <w:vertAlign w:val="superscript"/>
        </w:rPr>
        <w:t>4</w:t>
      </w:r>
      <w:r>
        <w:t>/12-</w:t>
      </w:r>
      <w:r w:rsidRPr="0034064F">
        <w:t xml:space="preserve"> </w:t>
      </w:r>
      <w:r>
        <w:t>d</w:t>
      </w:r>
      <w:r w:rsidRPr="0085428B">
        <w:rPr>
          <w:vertAlign w:val="superscript"/>
        </w:rPr>
        <w:t>4</w:t>
      </w:r>
      <w:r>
        <w:t>·π/64</w:t>
      </w:r>
      <w:r>
        <w:tab/>
        <w:t>1 und 2 in 4 einsetzen 12</w:t>
      </w:r>
    </w:p>
    <w:p w:rsidR="009E3F03" w:rsidRDefault="009E3F03" w:rsidP="009E3F03">
      <w:pPr>
        <w:pStyle w:val="Formel"/>
      </w:pPr>
      <w:r>
        <w:t>I1= (2·r)</w:t>
      </w:r>
      <w:r w:rsidRPr="0085428B">
        <w:rPr>
          <w:vertAlign w:val="superscript"/>
        </w:rPr>
        <w:t>4</w:t>
      </w:r>
      <w:r>
        <w:t>/12-</w:t>
      </w:r>
      <w:r w:rsidRPr="0034064F">
        <w:t xml:space="preserve"> </w:t>
      </w:r>
      <w:r>
        <w:t>(2·r)</w:t>
      </w:r>
      <w:r w:rsidRPr="0085428B">
        <w:rPr>
          <w:vertAlign w:val="superscript"/>
        </w:rPr>
        <w:t>4</w:t>
      </w:r>
      <w:r>
        <w:t>·π/64</w:t>
      </w:r>
      <w:r>
        <w:tab/>
        <w:t>3 in 12 einsetzen 13</w:t>
      </w:r>
    </w:p>
    <w:p w:rsidR="009E3F03" w:rsidRDefault="009E3F03" w:rsidP="009E3F03">
      <w:pPr>
        <w:pStyle w:val="Formel"/>
      </w:pPr>
      <w:r>
        <w:t>I1= r</w:t>
      </w:r>
      <w:r w:rsidRPr="0085428B">
        <w:rPr>
          <w:vertAlign w:val="superscript"/>
        </w:rPr>
        <w:t>4</w:t>
      </w:r>
      <w:r>
        <w:t>·4/3-</w:t>
      </w:r>
      <w:r w:rsidRPr="0034064F">
        <w:t xml:space="preserve"> </w:t>
      </w:r>
      <w:r>
        <w:t>r</w:t>
      </w:r>
      <w:r w:rsidRPr="0085428B">
        <w:rPr>
          <w:vertAlign w:val="superscript"/>
        </w:rPr>
        <w:t>4</w:t>
      </w:r>
      <w:r>
        <w:t>·π/4</w:t>
      </w:r>
      <w:r>
        <w:tab/>
        <w:t>kürzen 14</w:t>
      </w:r>
    </w:p>
    <w:p w:rsidR="009E3F03" w:rsidRDefault="009E3F03" w:rsidP="009E3F03">
      <w:pPr>
        <w:pStyle w:val="Formel"/>
      </w:pPr>
      <w:r>
        <w:t>I1= I2</w:t>
      </w:r>
      <w:r>
        <w:tab/>
        <w:t>gleichsetzen 15</w:t>
      </w:r>
    </w:p>
    <w:p w:rsidR="009E3F03" w:rsidRDefault="009E3F03" w:rsidP="009E3F03">
      <w:pPr>
        <w:pStyle w:val="Formel"/>
      </w:pPr>
      <w:r>
        <w:t>r</w:t>
      </w:r>
      <w:r w:rsidRPr="0085428B">
        <w:rPr>
          <w:vertAlign w:val="superscript"/>
        </w:rPr>
        <w:t>4</w:t>
      </w:r>
      <w:r>
        <w:t>·4/3-</w:t>
      </w:r>
      <w:r w:rsidRPr="0034064F">
        <w:t xml:space="preserve"> </w:t>
      </w:r>
      <w:r>
        <w:t>r</w:t>
      </w:r>
      <w:r w:rsidRPr="0085428B">
        <w:rPr>
          <w:vertAlign w:val="superscript"/>
        </w:rPr>
        <w:t>4</w:t>
      </w:r>
      <w:r>
        <w:t>·π/4 = (4-π)·r²·(r·(1-</w:t>
      </w:r>
      <w:r w:rsidRPr="0010112C">
        <w:rPr>
          <w:bCs/>
        </w:rPr>
        <w:t>(10/3-π</w:t>
      </w:r>
      <w:r w:rsidRPr="00DE3EC1">
        <w:rPr>
          <w:bCs/>
        </w:rPr>
        <w:t>)/</w:t>
      </w:r>
      <w:r>
        <w:rPr>
          <w:bCs/>
        </w:rPr>
        <w:t>(</w:t>
      </w:r>
      <w:r w:rsidRPr="0010112C">
        <w:rPr>
          <w:bCs/>
        </w:rPr>
        <w:t>4-π)</w:t>
      </w:r>
      <w:r>
        <w:t>))²+4·IE</w:t>
      </w:r>
      <w:r>
        <w:tab/>
        <w:t>14 und 11 in 15 einsetzen 16</w:t>
      </w:r>
    </w:p>
    <w:p w:rsidR="009E3F03" w:rsidRDefault="009E3F03" w:rsidP="009E3F03">
      <w:pPr>
        <w:pStyle w:val="Formel"/>
      </w:pPr>
      <w:r>
        <w:t>4·IE= -(4-π)·r²·(r·(1-</w:t>
      </w:r>
      <w:r w:rsidRPr="0010112C">
        <w:rPr>
          <w:bCs/>
        </w:rPr>
        <w:t>(10/3-π</w:t>
      </w:r>
      <w:r w:rsidRPr="00DE3EC1">
        <w:rPr>
          <w:bCs/>
        </w:rPr>
        <w:t>)/</w:t>
      </w:r>
      <w:r>
        <w:rPr>
          <w:bCs/>
        </w:rPr>
        <w:t>(</w:t>
      </w:r>
      <w:r w:rsidRPr="0010112C">
        <w:rPr>
          <w:bCs/>
        </w:rPr>
        <w:t>4-π)</w:t>
      </w:r>
      <w:r>
        <w:t>))²+r</w:t>
      </w:r>
      <w:r w:rsidRPr="0085428B">
        <w:rPr>
          <w:vertAlign w:val="superscript"/>
        </w:rPr>
        <w:t>4</w:t>
      </w:r>
      <w:r>
        <w:t>·4/3-</w:t>
      </w:r>
      <w:r w:rsidRPr="0034064F">
        <w:t xml:space="preserve"> </w:t>
      </w:r>
      <w:r>
        <w:t>r</w:t>
      </w:r>
      <w:r w:rsidRPr="0085428B">
        <w:rPr>
          <w:vertAlign w:val="superscript"/>
        </w:rPr>
        <w:t>4</w:t>
      </w:r>
      <w:r>
        <w:t>·π/4</w:t>
      </w:r>
      <w:r>
        <w:tab/>
        <w:t>nach IE umstellen 17</w:t>
      </w:r>
    </w:p>
    <w:p w:rsidR="009E3F03" w:rsidRDefault="009E3F03" w:rsidP="009E3F03">
      <w:pPr>
        <w:pStyle w:val="Formel"/>
      </w:pPr>
      <w:r>
        <w:t>4·AntikreisI·r</w:t>
      </w:r>
      <w:r w:rsidRPr="00DE3EC1">
        <w:rPr>
          <w:vertAlign w:val="superscript"/>
        </w:rPr>
        <w:t>4</w:t>
      </w:r>
      <w:r>
        <w:t>= -(4-π)·r²·(r·(1-</w:t>
      </w:r>
      <w:r w:rsidRPr="0010112C">
        <w:rPr>
          <w:bCs/>
        </w:rPr>
        <w:t>(10/3-π</w:t>
      </w:r>
      <w:r w:rsidRPr="00DE3EC1">
        <w:rPr>
          <w:bCs/>
        </w:rPr>
        <w:t>)/</w:t>
      </w:r>
      <w:r>
        <w:rPr>
          <w:bCs/>
        </w:rPr>
        <w:t>(</w:t>
      </w:r>
      <w:r w:rsidRPr="0010112C">
        <w:rPr>
          <w:bCs/>
        </w:rPr>
        <w:t>4-π)</w:t>
      </w:r>
      <w:r>
        <w:t>))²+r</w:t>
      </w:r>
      <w:r w:rsidRPr="0085428B">
        <w:rPr>
          <w:vertAlign w:val="superscript"/>
        </w:rPr>
        <w:t>4</w:t>
      </w:r>
      <w:r>
        <w:t>·4/3-</w:t>
      </w:r>
      <w:r w:rsidRPr="0034064F">
        <w:t xml:space="preserve"> </w:t>
      </w:r>
      <w:r>
        <w:t>r</w:t>
      </w:r>
      <w:r w:rsidRPr="0085428B">
        <w:rPr>
          <w:vertAlign w:val="superscript"/>
        </w:rPr>
        <w:t>4</w:t>
      </w:r>
      <w:r>
        <w:t>·π/4</w:t>
      </w:r>
      <w:r>
        <w:tab/>
        <w:t>0 in 17 einsetzen 18</w:t>
      </w:r>
    </w:p>
    <w:p w:rsidR="009E3F03" w:rsidRDefault="009E3F03" w:rsidP="009E3F03">
      <w:pPr>
        <w:pStyle w:val="Formel"/>
      </w:pPr>
      <w:r>
        <w:t>4·AntikreisI= -(4-π)·(1-</w:t>
      </w:r>
      <w:r w:rsidRPr="0010112C">
        <w:rPr>
          <w:bCs/>
        </w:rPr>
        <w:t>(10/3-π</w:t>
      </w:r>
      <w:r w:rsidRPr="00DE3EC1">
        <w:rPr>
          <w:bCs/>
        </w:rPr>
        <w:t>)/</w:t>
      </w:r>
      <w:r>
        <w:rPr>
          <w:bCs/>
        </w:rPr>
        <w:t>(</w:t>
      </w:r>
      <w:r w:rsidRPr="0010112C">
        <w:rPr>
          <w:bCs/>
        </w:rPr>
        <w:t>4-π)</w:t>
      </w:r>
      <w:r>
        <w:t>)²+4/3-</w:t>
      </w:r>
      <w:r w:rsidRPr="0034064F">
        <w:t xml:space="preserve"> </w:t>
      </w:r>
      <w:r>
        <w:t>π/4</w:t>
      </w:r>
      <w:r>
        <w:tab/>
        <w:t>r² ausklammern und kürzen 19</w:t>
      </w:r>
    </w:p>
    <w:p w:rsidR="009E3F03" w:rsidRDefault="009E3F03" w:rsidP="009E3F03">
      <w:pPr>
        <w:pStyle w:val="Formel"/>
      </w:pPr>
      <w:r>
        <w:t>4·AntikreisI= 4/3-</w:t>
      </w:r>
      <w:r w:rsidRPr="0034064F">
        <w:t xml:space="preserve"> </w:t>
      </w:r>
      <w:r>
        <w:t>π/4-(4-π)·(1-</w:t>
      </w:r>
      <w:r>
        <w:rPr>
          <w:bCs/>
        </w:rPr>
        <w:t>AntikreisS</w:t>
      </w:r>
      <w:r>
        <w:t>)²</w:t>
      </w:r>
      <w:r>
        <w:tab/>
        <w:t>umstellen und Antikreis zurückholen 20</w:t>
      </w:r>
    </w:p>
    <w:p w:rsidR="009E3F03" w:rsidRPr="00CF126D" w:rsidRDefault="009E3F03" w:rsidP="009E3F03">
      <w:pPr>
        <w:pStyle w:val="Formel"/>
        <w:rPr>
          <w:b/>
        </w:rPr>
      </w:pPr>
      <w:r w:rsidRPr="00CF126D">
        <w:rPr>
          <w:b/>
        </w:rPr>
        <w:t xml:space="preserve">AntikreisI= </w:t>
      </w:r>
      <w:r w:rsidR="00540C34" w:rsidRPr="00CF126D">
        <w:rPr>
          <w:b/>
        </w:rPr>
        <w:fldChar w:fldCharType="begin"/>
      </w:r>
      <w:r w:rsidRPr="00CF126D">
        <w:rPr>
          <w:b/>
        </w:rPr>
        <w:instrText xml:space="preserve"> EQ \F(4/3- π/4-(4-π)·(1-</w:instrText>
      </w:r>
      <w:r w:rsidRPr="00CF126D">
        <w:rPr>
          <w:b/>
          <w:bCs/>
        </w:rPr>
        <w:instrText>AntikreisS</w:instrText>
      </w:r>
      <w:r w:rsidRPr="00CF126D">
        <w:rPr>
          <w:b/>
        </w:rPr>
        <w:instrText xml:space="preserve">)²;4) </w:instrText>
      </w:r>
      <w:r w:rsidR="00540C34" w:rsidRPr="00CF126D">
        <w:rPr>
          <w:b/>
        </w:rPr>
        <w:fldChar w:fldCharType="end"/>
      </w:r>
      <w:r>
        <w:rPr>
          <w:b/>
        </w:rPr>
        <w:t>≈ 0,03018</w:t>
      </w:r>
    </w:p>
    <w:p w:rsidR="009E3F03" w:rsidRDefault="009E3F03" w:rsidP="009E3F03"/>
    <w:p w:rsidR="009E3F03" w:rsidRDefault="009E3F03" w:rsidP="009E3F03">
      <w:r>
        <w:t>Zusammenfassung</w:t>
      </w:r>
    </w:p>
    <w:p w:rsidR="009E3F03" w:rsidRDefault="009E3F03" w:rsidP="009E3F03">
      <w:pPr>
        <w:pStyle w:val="Formel"/>
      </w:pPr>
      <w:r>
        <w:rPr>
          <w:lang w:bidi="ar-SA"/>
        </w:rPr>
        <w:drawing>
          <wp:anchor distT="0" distB="0" distL="114300" distR="114300" simplePos="0" relativeHeight="251750400" behindDoc="0" locked="0" layoutInCell="1" allowOverlap="1">
            <wp:simplePos x="0" y="0"/>
            <wp:positionH relativeFrom="column">
              <wp:posOffset>3310255</wp:posOffset>
            </wp:positionH>
            <wp:positionV relativeFrom="paragraph">
              <wp:posOffset>24765</wp:posOffset>
            </wp:positionV>
            <wp:extent cx="1862455" cy="1717040"/>
            <wp:effectExtent l="19050" t="0" r="4445" b="0"/>
            <wp:wrapNone/>
            <wp:docPr id="510" name="Grafik 483" descr="AntiKrei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Kreis.wmf"/>
                    <pic:cNvPicPr/>
                  </pic:nvPicPr>
                  <pic:blipFill>
                    <a:blip r:embed="rId317" cstate="print"/>
                    <a:stretch>
                      <a:fillRect/>
                    </a:stretch>
                  </pic:blipFill>
                  <pic:spPr>
                    <a:xfrm>
                      <a:off x="0" y="0"/>
                      <a:ext cx="1862455" cy="1717040"/>
                    </a:xfrm>
                    <a:prstGeom prst="rect">
                      <a:avLst/>
                    </a:prstGeom>
                  </pic:spPr>
                </pic:pic>
              </a:graphicData>
            </a:graphic>
          </wp:anchor>
        </w:drawing>
      </w:r>
      <w:r>
        <w:t>TA= AntikreisA·r²</w:t>
      </w:r>
    </w:p>
    <w:p w:rsidR="009E3F03" w:rsidRDefault="009E3F03" w:rsidP="009E3F03">
      <w:pPr>
        <w:pStyle w:val="Formel"/>
      </w:pPr>
      <w:r>
        <w:t>TS= AntikreisS·r</w:t>
      </w:r>
    </w:p>
    <w:p w:rsidR="009E3F03" w:rsidRDefault="009E3F03" w:rsidP="009E3F03">
      <w:pPr>
        <w:pStyle w:val="Formel"/>
      </w:pPr>
      <w:r>
        <w:t>TI= AntikreisI·r</w:t>
      </w:r>
      <w:r w:rsidRPr="009B5212">
        <w:rPr>
          <w:vertAlign w:val="superscript"/>
        </w:rPr>
        <w:t>4</w:t>
      </w:r>
    </w:p>
    <w:p w:rsidR="009E3F03" w:rsidRPr="009B5212" w:rsidRDefault="009E3F03" w:rsidP="009E3F03">
      <w:pPr>
        <w:pStyle w:val="Formel"/>
      </w:pPr>
      <w:r w:rsidRPr="009B5212">
        <w:t xml:space="preserve">AntiKreisA = </w:t>
      </w:r>
      <w:r w:rsidR="00540C34" w:rsidRPr="009B5212">
        <w:fldChar w:fldCharType="begin"/>
      </w:r>
      <w:r w:rsidRPr="009B5212">
        <w:instrText xml:space="preserve"> EQ tan\b(\F(π;4)-\F(arctan(m);2)) -\F(π;4)-\F( arctan(m);2) </w:instrText>
      </w:r>
      <w:r w:rsidR="00540C34" w:rsidRPr="009B5212">
        <w:fldChar w:fldCharType="end"/>
      </w:r>
    </w:p>
    <w:p w:rsidR="009E3F03" w:rsidRPr="009B5212" w:rsidRDefault="009E3F03" w:rsidP="009E3F03">
      <w:pPr>
        <w:pStyle w:val="Formel"/>
      </w:pPr>
      <w:r w:rsidRPr="009B5212">
        <w:t xml:space="preserve">AntikreisS= </w:t>
      </w:r>
      <w:r w:rsidR="00540C34" w:rsidRPr="009B5212">
        <w:fldChar w:fldCharType="begin"/>
      </w:r>
      <w:r w:rsidRPr="009B5212">
        <w:instrText xml:space="preserve"> EQ \F(10/3-π;4-π) </w:instrText>
      </w:r>
      <w:r w:rsidR="00540C34" w:rsidRPr="009B5212">
        <w:fldChar w:fldCharType="end"/>
      </w:r>
    </w:p>
    <w:p w:rsidR="009E3F03" w:rsidRPr="009B5212" w:rsidRDefault="009E3F03" w:rsidP="009E3F03">
      <w:pPr>
        <w:pStyle w:val="Formel"/>
      </w:pPr>
      <w:r w:rsidRPr="009B5212">
        <w:t xml:space="preserve">AntikreisI= </w:t>
      </w:r>
      <w:r w:rsidR="00540C34" w:rsidRPr="009B5212">
        <w:fldChar w:fldCharType="begin"/>
      </w:r>
      <w:r w:rsidRPr="009B5212">
        <w:instrText xml:space="preserve"> EQ \F(4/3- π/4-(4-π)·(1-</w:instrText>
      </w:r>
      <w:r w:rsidRPr="009B5212">
        <w:rPr>
          <w:bCs/>
        </w:rPr>
        <w:instrText>AntikreisS</w:instrText>
      </w:r>
      <w:r w:rsidRPr="009B5212">
        <w:instrText xml:space="preserve">)²;4) </w:instrText>
      </w:r>
      <w:r w:rsidR="00540C34" w:rsidRPr="009B5212">
        <w:fldChar w:fldCharType="end"/>
      </w:r>
    </w:p>
    <w:p w:rsidR="009E3F03" w:rsidRDefault="009E3F03" w:rsidP="009E3F03">
      <w:pPr>
        <w:jc w:val="right"/>
      </w:pPr>
      <w:r>
        <w:t>A</w:t>
      </w:r>
      <w:fldSimple w:instr=" seq AutoCAD ">
        <w:r w:rsidR="00656C68">
          <w:rPr>
            <w:noProof/>
          </w:rPr>
          <w:t>36</w:t>
        </w:r>
      </w:fldSimple>
      <w:r w:rsidR="00540C34">
        <w:fldChar w:fldCharType="begin"/>
      </w:r>
      <w:r>
        <w:instrText xml:space="preserve"> TC "</w:instrText>
      </w:r>
      <w:bookmarkStart w:id="238" w:name="_Toc157945322"/>
      <w:r>
        <w:instrText xml:space="preserve">PowerWMF </w:instrText>
      </w:r>
      <w:fldSimple w:instr=" seq AutoCAD \c ">
        <w:r w:rsidR="00656C68">
          <w:rPr>
            <w:noProof/>
          </w:rPr>
          <w:instrText>36</w:instrText>
        </w:r>
      </w:fldSimple>
      <w:r>
        <w:tab/>
        <w:instrText>Anti</w:instrText>
      </w:r>
      <w:r w:rsidR="00251503">
        <w:instrText>k</w:instrText>
      </w:r>
      <w:r>
        <w:instrText>reis mit Schwerpunkt</w:instrText>
      </w:r>
      <w:bookmarkEnd w:id="238"/>
      <w:r>
        <w:instrText xml:space="preserve">" \f A \l "2" </w:instrText>
      </w:r>
      <w:r w:rsidR="00540C34">
        <w:fldChar w:fldCharType="end"/>
      </w:r>
    </w:p>
    <w:p w:rsidR="009E3F03" w:rsidRDefault="00D82724" w:rsidP="00C3307A">
      <w:r>
        <w:t>Die Formeln für Antikreise werden nur für positive Radien verwendet. Für negative Außenradien werden rechteckige Formeln verwendet.</w:t>
      </w:r>
    </w:p>
    <w:p w:rsidR="00747410" w:rsidRDefault="00747410" w:rsidP="00C3307A"/>
    <w:p w:rsidR="009E3F03" w:rsidRDefault="009E3F03" w:rsidP="00C3307A"/>
    <w:p w:rsidR="009E3F03" w:rsidRDefault="009E3F03" w:rsidP="00C3307A"/>
    <w:p w:rsidR="009E3F03" w:rsidRDefault="009E3F03" w:rsidP="00C3307A"/>
    <w:p w:rsidR="009E3F03" w:rsidRDefault="009E3F03" w:rsidP="00C3307A"/>
    <w:p w:rsidR="009E3F03" w:rsidRDefault="009E3F03" w:rsidP="009E3F03">
      <w:pPr>
        <w:pStyle w:val="berschrift3"/>
      </w:pPr>
      <w:bookmarkStart w:id="239" w:name="_Toc157945412"/>
      <w:r>
        <w:t>Formel für 45° Rechteck</w:t>
      </w:r>
      <w:bookmarkEnd w:id="239"/>
    </w:p>
    <w:p w:rsidR="009E3F03" w:rsidRDefault="00460FBA" w:rsidP="00460FBA">
      <w:r>
        <w:t>Ein V-Querschnitt setzt sich aus 2 Rechtecke zusammen, wo eines von dem anderen subtrahiert wird. Da die Formel für ein Rechteck nicht I=b·h³/12 ist und auch sonst nicht zu finden ist, muss diese hergeleitet werden.</w:t>
      </w:r>
    </w:p>
    <w:p w:rsidR="00460FBA" w:rsidRDefault="00460FBA" w:rsidP="00460FBA"/>
    <w:p w:rsidR="00191B69" w:rsidRDefault="00191B69" w:rsidP="00460FBA">
      <w:r>
        <w:t>gegeben ist ein Rechteck mit den Abmessungen B und H.</w:t>
      </w:r>
    </w:p>
    <w:p w:rsidR="00460FBA" w:rsidRDefault="00191B69" w:rsidP="00460FBA">
      <w:r>
        <w:rPr>
          <w:noProof/>
          <w:lang w:eastAsia="de-DE"/>
        </w:rPr>
        <w:drawing>
          <wp:inline distT="0" distB="0" distL="0" distR="0">
            <wp:extent cx="2848725" cy="2401489"/>
            <wp:effectExtent l="19050" t="0" r="0" b="0"/>
            <wp:docPr id="534" name="Bild 5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8" cstate="print"/>
                    <a:stretch>
                      <a:fillRect/>
                    </a:stretch>
                  </pic:blipFill>
                  <pic:spPr>
                    <a:xfrm>
                      <a:off x="0" y="0"/>
                      <a:ext cx="2848725" cy="2401489"/>
                    </a:xfrm>
                    <a:prstGeom prst="rect">
                      <a:avLst/>
                    </a:prstGeom>
                  </pic:spPr>
                </pic:pic>
              </a:graphicData>
            </a:graphic>
          </wp:inline>
        </w:drawing>
      </w:r>
      <w:r w:rsidR="00F96EE6" w:rsidRPr="00F96EE6">
        <w:t xml:space="preserve"> </w:t>
      </w:r>
      <w:r w:rsidR="00F96EE6">
        <w:t>A</w:t>
      </w:r>
      <w:fldSimple w:instr=" seq AutoCAD ">
        <w:r w:rsidR="00656C68">
          <w:rPr>
            <w:noProof/>
          </w:rPr>
          <w:t>37</w:t>
        </w:r>
      </w:fldSimple>
      <w:r w:rsidR="00540C34">
        <w:fldChar w:fldCharType="begin"/>
      </w:r>
      <w:r w:rsidR="00F96EE6">
        <w:instrText xml:space="preserve"> TC "</w:instrText>
      </w:r>
      <w:bookmarkStart w:id="240" w:name="_Toc157945323"/>
      <w:r w:rsidR="00F96EE6">
        <w:instrText xml:space="preserve">PowerWMF </w:instrText>
      </w:r>
      <w:fldSimple w:instr=" seq AutoCAD \c ">
        <w:r w:rsidR="00656C68">
          <w:rPr>
            <w:noProof/>
          </w:rPr>
          <w:instrText>37</w:instrText>
        </w:r>
      </w:fldSimple>
      <w:r w:rsidR="00F96EE6">
        <w:tab/>
        <w:instrText>Maße eines 45° Rechteckes</w:instrText>
      </w:r>
      <w:bookmarkEnd w:id="240"/>
      <w:r w:rsidR="00F96EE6">
        <w:instrText xml:space="preserve">" \f A \l "2" </w:instrText>
      </w:r>
      <w:r w:rsidR="00540C34">
        <w:fldChar w:fldCharType="end"/>
      </w:r>
    </w:p>
    <w:p w:rsidR="00191B69" w:rsidRDefault="00191B69" w:rsidP="00460FBA">
      <w:r>
        <w:t xml:space="preserve">Die senkrechten Maße sind durch </w:t>
      </w:r>
      <w:r w:rsidR="00540C34">
        <w:fldChar w:fldCharType="begin"/>
      </w:r>
      <w:r>
        <w:instrText xml:space="preserve"> EQ \r(;2</w:instrText>
      </w:r>
      <w:r w:rsidRPr="00191B69">
        <w:instrText>)</w:instrText>
      </w:r>
      <w:r>
        <w:instrText xml:space="preserve"> </w:instrText>
      </w:r>
      <w:r w:rsidR="00540C34">
        <w:fldChar w:fldCharType="end"/>
      </w:r>
      <w:r>
        <w:t xml:space="preserve"> zu teilen. Der Schwerpunkt S</w:t>
      </w:r>
      <w:r w:rsidRPr="00191B69">
        <w:rPr>
          <w:vertAlign w:val="subscript"/>
        </w:rPr>
        <w:t>2</w:t>
      </w:r>
      <w:r>
        <w:t xml:space="preserve"> liegt immer noch in der Mitte und S</w:t>
      </w:r>
      <w:r w:rsidRPr="00191B69">
        <w:rPr>
          <w:vertAlign w:val="subscript"/>
        </w:rPr>
        <w:t>1</w:t>
      </w:r>
      <w:r>
        <w:t xml:space="preserve"> und S</w:t>
      </w:r>
      <w:r w:rsidRPr="00191B69">
        <w:rPr>
          <w:vertAlign w:val="subscript"/>
        </w:rPr>
        <w:t>3</w:t>
      </w:r>
      <w:r>
        <w:t xml:space="preserve"> sind symmetrisch. Damit ergeben sich diese Größen</w:t>
      </w:r>
    </w:p>
    <w:p w:rsidR="00191B69" w:rsidRDefault="00191B69" w:rsidP="00191B69">
      <w:pPr>
        <w:pStyle w:val="Formel"/>
      </w:pPr>
      <w:r>
        <w:t xml:space="preserve">b= </w:t>
      </w:r>
      <w:r w:rsidR="00540C34">
        <w:fldChar w:fldCharType="begin"/>
      </w:r>
      <w:r>
        <w:instrText xml:space="preserve"> EQ \F(B;\r(;2</w:instrText>
      </w:r>
      <w:r w:rsidRPr="00191B69">
        <w:instrText>))</w:instrText>
      </w:r>
      <w:r>
        <w:instrText xml:space="preserve"> </w:instrText>
      </w:r>
      <w:r w:rsidR="00540C34">
        <w:fldChar w:fldCharType="end"/>
      </w:r>
    </w:p>
    <w:p w:rsidR="00191B69" w:rsidRDefault="00191B69" w:rsidP="00191B69">
      <w:pPr>
        <w:pStyle w:val="Formel"/>
      </w:pPr>
      <w:r>
        <w:t xml:space="preserve">h= </w:t>
      </w:r>
      <w:r w:rsidR="00540C34">
        <w:fldChar w:fldCharType="begin"/>
      </w:r>
      <w:r>
        <w:instrText xml:space="preserve"> EQ \F(H;\r(;2</w:instrText>
      </w:r>
      <w:r w:rsidRPr="00191B69">
        <w:instrText>))</w:instrText>
      </w:r>
      <w:r>
        <w:instrText xml:space="preserve"> </w:instrText>
      </w:r>
      <w:r w:rsidR="00540C34">
        <w:fldChar w:fldCharType="end"/>
      </w:r>
    </w:p>
    <w:p w:rsidR="00191B69" w:rsidRDefault="00191B69" w:rsidP="00191B69">
      <w:pPr>
        <w:pStyle w:val="Formel"/>
      </w:pPr>
      <w:r>
        <w:t>S</w:t>
      </w:r>
      <w:r w:rsidRPr="00191B69">
        <w:rPr>
          <w:vertAlign w:val="subscript"/>
        </w:rPr>
        <w:t>2</w:t>
      </w:r>
      <w:r>
        <w:t xml:space="preserve">= </w:t>
      </w:r>
      <w:r w:rsidR="00540C34">
        <w:fldChar w:fldCharType="begin"/>
      </w:r>
      <w:r>
        <w:instrText xml:space="preserve"> EQ \F(Höhe;</w:instrText>
      </w:r>
      <w:r w:rsidRPr="00191B69">
        <w:instrText>2)</w:instrText>
      </w:r>
      <w:r>
        <w:instrText xml:space="preserve"> </w:instrText>
      </w:r>
      <w:r w:rsidR="00540C34">
        <w:fldChar w:fldCharType="end"/>
      </w:r>
      <w:r>
        <w:t xml:space="preserve">= </w:t>
      </w:r>
      <w:r w:rsidR="00540C34">
        <w:fldChar w:fldCharType="begin"/>
      </w:r>
      <w:r>
        <w:instrText xml:space="preserve"> EQ \F(h+b;</w:instrText>
      </w:r>
      <w:r w:rsidRPr="00191B69">
        <w:instrText>2)</w:instrText>
      </w:r>
      <w:r>
        <w:instrText xml:space="preserve"> </w:instrText>
      </w:r>
      <w:r w:rsidR="00540C34">
        <w:fldChar w:fldCharType="end"/>
      </w:r>
      <w:r>
        <w:t xml:space="preserve">= </w:t>
      </w:r>
      <w:r w:rsidR="00540C34">
        <w:fldChar w:fldCharType="begin"/>
      </w:r>
      <w:r>
        <w:instrText xml:space="preserve"> EQ \F(H+B;2·\r(;2</w:instrText>
      </w:r>
      <w:r w:rsidRPr="00191B69">
        <w:instrText>)</w:instrText>
      </w:r>
      <w:r>
        <w:instrText xml:space="preserve">) </w:instrText>
      </w:r>
      <w:r w:rsidR="00540C34">
        <w:fldChar w:fldCharType="end"/>
      </w:r>
    </w:p>
    <w:p w:rsidR="00191B69" w:rsidRDefault="00191B69" w:rsidP="00191B69">
      <w:pPr>
        <w:pStyle w:val="Formel"/>
      </w:pPr>
      <w:r>
        <w:t>S</w:t>
      </w:r>
      <w:r w:rsidRPr="00191B69">
        <w:rPr>
          <w:vertAlign w:val="subscript"/>
        </w:rPr>
        <w:t>1</w:t>
      </w:r>
      <w:r>
        <w:t xml:space="preserve">= </w:t>
      </w:r>
      <w:r w:rsidR="00540C34">
        <w:fldChar w:fldCharType="begin"/>
      </w:r>
      <w:r>
        <w:instrText xml:space="preserve"> EQ \F(2·b;</w:instrText>
      </w:r>
      <w:r w:rsidRPr="00191B69">
        <w:instrText>3)</w:instrText>
      </w:r>
      <w:r>
        <w:instrText xml:space="preserve"> </w:instrText>
      </w:r>
      <w:r w:rsidR="00540C34">
        <w:fldChar w:fldCharType="end"/>
      </w:r>
      <w:r>
        <w:t xml:space="preserve">= </w:t>
      </w:r>
      <w:r w:rsidR="00540C34">
        <w:fldChar w:fldCharType="begin"/>
      </w:r>
      <w:r>
        <w:instrText xml:space="preserve"> EQ \F(2·B;3·\r(;2</w:instrText>
      </w:r>
      <w:r w:rsidRPr="00191B69">
        <w:instrText>)</w:instrText>
      </w:r>
      <w:r>
        <w:instrText xml:space="preserve">) </w:instrText>
      </w:r>
      <w:r w:rsidR="00540C34">
        <w:fldChar w:fldCharType="end"/>
      </w:r>
    </w:p>
    <w:p w:rsidR="00191B69" w:rsidRDefault="00191B69" w:rsidP="00191B69">
      <w:pPr>
        <w:pStyle w:val="Formel"/>
      </w:pPr>
      <w:r>
        <w:t>S</w:t>
      </w:r>
      <w:r w:rsidRPr="00191B69">
        <w:rPr>
          <w:vertAlign w:val="subscript"/>
        </w:rPr>
        <w:t>3</w:t>
      </w:r>
      <w:r>
        <w:t>= Höhe- S</w:t>
      </w:r>
      <w:r w:rsidRPr="00191B69">
        <w:rPr>
          <w:vertAlign w:val="subscript"/>
        </w:rPr>
        <w:t>1</w:t>
      </w:r>
    </w:p>
    <w:p w:rsidR="00191B69" w:rsidRDefault="00191B69" w:rsidP="00460FBA"/>
    <w:p w:rsidR="00191B69" w:rsidRDefault="00191B69" w:rsidP="00460FBA">
      <w:r>
        <w:t>Querschnittswerte der Teilflächen</w:t>
      </w:r>
    </w:p>
    <w:p w:rsidR="00191B69" w:rsidRDefault="00191B69" w:rsidP="00191B69">
      <w:pPr>
        <w:pStyle w:val="Formel"/>
      </w:pPr>
      <w:r>
        <w:t>A</w:t>
      </w:r>
      <w:r w:rsidRPr="00191B69">
        <w:rPr>
          <w:vertAlign w:val="subscript"/>
        </w:rPr>
        <w:t>1</w:t>
      </w:r>
      <w:r>
        <w:t>= B²/2</w:t>
      </w:r>
      <w:r>
        <w:tab/>
        <w:t>Dreieckfläche A= x·y</w:t>
      </w:r>
    </w:p>
    <w:p w:rsidR="00191B69" w:rsidRPr="00D40F63" w:rsidRDefault="00191B69" w:rsidP="00191B69">
      <w:pPr>
        <w:pStyle w:val="Formel"/>
        <w:rPr>
          <w:lang w:val="en-US"/>
        </w:rPr>
      </w:pPr>
      <w:r w:rsidRPr="00D40F63">
        <w:rPr>
          <w:lang w:val="en-US"/>
        </w:rPr>
        <w:t>I</w:t>
      </w:r>
      <w:r w:rsidRPr="00D40F63">
        <w:rPr>
          <w:vertAlign w:val="subscript"/>
          <w:lang w:val="en-US"/>
        </w:rPr>
        <w:t>1</w:t>
      </w:r>
      <w:r w:rsidRPr="00D40F63">
        <w:rPr>
          <w:lang w:val="en-US"/>
        </w:rPr>
        <w:t>= (2·b)·b³/36= b</w:t>
      </w:r>
      <w:r w:rsidRPr="00D40F63">
        <w:rPr>
          <w:vertAlign w:val="superscript"/>
          <w:lang w:val="en-US"/>
        </w:rPr>
        <w:t>4</w:t>
      </w:r>
      <w:r w:rsidRPr="00D40F63">
        <w:rPr>
          <w:lang w:val="en-US"/>
        </w:rPr>
        <w:t>/36</w:t>
      </w:r>
      <w:r w:rsidRPr="00D40F63">
        <w:rPr>
          <w:lang w:val="en-US"/>
        </w:rPr>
        <w:tab/>
        <w:t xml:space="preserve">Dreieckträgheit I=x·y³/36 </w:t>
      </w:r>
    </w:p>
    <w:p w:rsidR="00191B69" w:rsidRPr="00D40F63" w:rsidRDefault="00191B69" w:rsidP="00191B69">
      <w:pPr>
        <w:pStyle w:val="Formel"/>
        <w:rPr>
          <w:lang w:val="en-US"/>
        </w:rPr>
      </w:pPr>
      <w:r w:rsidRPr="00D40F63">
        <w:rPr>
          <w:lang w:val="en-US"/>
        </w:rPr>
        <w:t>I</w:t>
      </w:r>
      <w:r w:rsidRPr="00D40F63">
        <w:rPr>
          <w:vertAlign w:val="subscript"/>
          <w:lang w:val="en-US"/>
        </w:rPr>
        <w:t>1</w:t>
      </w:r>
      <w:r w:rsidRPr="00D40F63">
        <w:rPr>
          <w:lang w:val="en-US"/>
        </w:rPr>
        <w:t xml:space="preserve">= </w:t>
      </w:r>
      <w:r w:rsidR="00540C34">
        <w:fldChar w:fldCharType="begin"/>
      </w:r>
      <w:r w:rsidRPr="00D40F63">
        <w:rPr>
          <w:lang w:val="en-US"/>
        </w:rPr>
        <w:instrText xml:space="preserve"> EQ \F(\b(\F(B;\r(;2)))\s\up9(4);18) </w:instrText>
      </w:r>
      <w:r w:rsidR="00540C34">
        <w:fldChar w:fldCharType="end"/>
      </w:r>
      <w:r w:rsidRPr="00D40F63">
        <w:rPr>
          <w:lang w:val="en-US"/>
        </w:rPr>
        <w:t xml:space="preserve">= </w:t>
      </w:r>
      <w:r w:rsidR="00540C34">
        <w:fldChar w:fldCharType="begin"/>
      </w:r>
      <w:r w:rsidRPr="00D40F63">
        <w:rPr>
          <w:lang w:val="en-US"/>
        </w:rPr>
        <w:instrText xml:space="preserve"> EQ \F(B</w:instrText>
      </w:r>
      <w:r w:rsidRPr="00D40F63">
        <w:rPr>
          <w:vertAlign w:val="superscript"/>
          <w:lang w:val="en-US"/>
        </w:rPr>
        <w:instrText>4</w:instrText>
      </w:r>
      <w:r w:rsidRPr="00D40F63">
        <w:rPr>
          <w:lang w:val="en-US"/>
        </w:rPr>
        <w:instrText xml:space="preserve">;18·4) </w:instrText>
      </w:r>
      <w:r w:rsidR="00540C34">
        <w:fldChar w:fldCharType="end"/>
      </w:r>
      <w:r w:rsidRPr="00D40F63">
        <w:rPr>
          <w:lang w:val="en-US"/>
        </w:rPr>
        <w:t xml:space="preserve">= </w:t>
      </w:r>
      <w:r w:rsidR="00540C34">
        <w:fldChar w:fldCharType="begin"/>
      </w:r>
      <w:r w:rsidRPr="00D40F63">
        <w:rPr>
          <w:lang w:val="en-US"/>
        </w:rPr>
        <w:instrText xml:space="preserve"> EQ \F(B</w:instrText>
      </w:r>
      <w:r w:rsidRPr="00D40F63">
        <w:rPr>
          <w:vertAlign w:val="superscript"/>
          <w:lang w:val="en-US"/>
        </w:rPr>
        <w:instrText>4</w:instrText>
      </w:r>
      <w:r w:rsidRPr="00D40F63">
        <w:rPr>
          <w:lang w:val="en-US"/>
        </w:rPr>
        <w:instrText xml:space="preserve">;72) </w:instrText>
      </w:r>
      <w:r w:rsidR="00540C34">
        <w:fldChar w:fldCharType="end"/>
      </w:r>
    </w:p>
    <w:p w:rsidR="00191B69" w:rsidRPr="00D40F63" w:rsidRDefault="00191B69" w:rsidP="00191B69">
      <w:pPr>
        <w:pStyle w:val="Formel"/>
        <w:rPr>
          <w:lang w:val="en-US"/>
        </w:rPr>
      </w:pPr>
      <w:r w:rsidRPr="00D40F63">
        <w:rPr>
          <w:lang w:val="en-US"/>
        </w:rPr>
        <w:t>I</w:t>
      </w:r>
      <w:r w:rsidRPr="00D40F63">
        <w:rPr>
          <w:vertAlign w:val="subscript"/>
          <w:lang w:val="en-US"/>
        </w:rPr>
        <w:t>2</w:t>
      </w:r>
      <w:r w:rsidRPr="00D40F63">
        <w:rPr>
          <w:lang w:val="en-US"/>
        </w:rPr>
        <w:t xml:space="preserve">= </w:t>
      </w:r>
      <w:r w:rsidR="00540C34">
        <w:fldChar w:fldCharType="begin"/>
      </w:r>
      <w:r w:rsidRPr="00D40F63">
        <w:rPr>
          <w:lang w:val="en-US"/>
        </w:rPr>
        <w:instrText xml:space="preserve"> EQ \F(\b(B·\r(;2))·\b(\F(H-B;\r(;2)))\s\up9(3);12) </w:instrText>
      </w:r>
      <w:r w:rsidR="00540C34">
        <w:fldChar w:fldCharType="end"/>
      </w:r>
      <w:r w:rsidRPr="00D40F63">
        <w:rPr>
          <w:lang w:val="en-US"/>
        </w:rPr>
        <w:tab/>
        <w:t>Mittelstück I= x·y³/12</w:t>
      </w:r>
    </w:p>
    <w:p w:rsidR="00191B69" w:rsidRPr="00D40F63" w:rsidRDefault="00191B69" w:rsidP="00191B69">
      <w:pPr>
        <w:pStyle w:val="Formel"/>
        <w:rPr>
          <w:lang w:val="en-US"/>
        </w:rPr>
      </w:pPr>
      <w:r w:rsidRPr="00D40F63">
        <w:rPr>
          <w:lang w:val="en-US"/>
        </w:rPr>
        <w:t>I</w:t>
      </w:r>
      <w:r w:rsidRPr="00D40F63">
        <w:rPr>
          <w:vertAlign w:val="subscript"/>
          <w:lang w:val="en-US"/>
        </w:rPr>
        <w:t>2</w:t>
      </w:r>
      <w:r w:rsidRPr="00D40F63">
        <w:rPr>
          <w:lang w:val="en-US"/>
        </w:rPr>
        <w:t xml:space="preserve">= </w:t>
      </w:r>
      <w:r w:rsidR="00540C34">
        <w:fldChar w:fldCharType="begin"/>
      </w:r>
      <w:r w:rsidRPr="00D40F63">
        <w:rPr>
          <w:lang w:val="en-US"/>
        </w:rPr>
        <w:instrText xml:space="preserve"> EQ \F(B·\r(;2)·(H-B)³;\r(;8)·12) </w:instrText>
      </w:r>
      <w:r w:rsidR="00540C34">
        <w:fldChar w:fldCharType="end"/>
      </w:r>
      <w:r w:rsidRPr="00D40F63">
        <w:rPr>
          <w:lang w:val="en-US"/>
        </w:rPr>
        <w:tab/>
      </w:r>
      <w:r w:rsidR="00540C34">
        <w:fldChar w:fldCharType="begin"/>
      </w:r>
      <w:r w:rsidRPr="00D40F63">
        <w:rPr>
          <w:lang w:val="en-US"/>
        </w:rPr>
        <w:instrText xml:space="preserve"> EQ \F(\r(;2);\r(;8)) </w:instrText>
      </w:r>
      <w:r w:rsidR="00540C34">
        <w:fldChar w:fldCharType="end"/>
      </w:r>
      <w:r w:rsidRPr="00D40F63">
        <w:rPr>
          <w:lang w:val="en-US"/>
        </w:rPr>
        <w:t xml:space="preserve">= </w:t>
      </w:r>
      <w:r w:rsidR="00540C34">
        <w:fldChar w:fldCharType="begin"/>
      </w:r>
      <w:r w:rsidRPr="00D40F63">
        <w:rPr>
          <w:lang w:val="en-US"/>
        </w:rPr>
        <w:instrText xml:space="preserve"> EQ \F(1;2) </w:instrText>
      </w:r>
      <w:r w:rsidR="00540C34">
        <w:fldChar w:fldCharType="end"/>
      </w:r>
    </w:p>
    <w:p w:rsidR="00191B69" w:rsidRPr="00D40F63" w:rsidRDefault="00191B69" w:rsidP="00191B69">
      <w:pPr>
        <w:pStyle w:val="Formel"/>
        <w:rPr>
          <w:lang w:val="en-US"/>
        </w:rPr>
      </w:pPr>
      <w:r w:rsidRPr="00D40F63">
        <w:rPr>
          <w:lang w:val="en-US"/>
        </w:rPr>
        <w:t>I</w:t>
      </w:r>
      <w:r w:rsidRPr="00D40F63">
        <w:rPr>
          <w:vertAlign w:val="subscript"/>
          <w:lang w:val="en-US"/>
        </w:rPr>
        <w:t>2</w:t>
      </w:r>
      <w:r w:rsidRPr="00D40F63">
        <w:rPr>
          <w:lang w:val="en-US"/>
        </w:rPr>
        <w:t xml:space="preserve">= </w:t>
      </w:r>
      <w:r w:rsidR="00540C34">
        <w:fldChar w:fldCharType="begin"/>
      </w:r>
      <w:r w:rsidRPr="00D40F63">
        <w:rPr>
          <w:lang w:val="en-US"/>
        </w:rPr>
        <w:instrText xml:space="preserve"> EQ \F(B·(H-B)³;2·12) </w:instrText>
      </w:r>
      <w:r w:rsidR="00540C34">
        <w:fldChar w:fldCharType="end"/>
      </w:r>
    </w:p>
    <w:p w:rsidR="00191B69" w:rsidRPr="00D40F63" w:rsidRDefault="00191B69" w:rsidP="00191B69">
      <w:pPr>
        <w:pStyle w:val="Formel"/>
        <w:rPr>
          <w:lang w:val="en-US"/>
        </w:rPr>
      </w:pPr>
      <w:r w:rsidRPr="00D40F63">
        <w:rPr>
          <w:lang w:val="en-US"/>
        </w:rPr>
        <w:lastRenderedPageBreak/>
        <w:t>S</w:t>
      </w:r>
      <w:r w:rsidRPr="00D40F63">
        <w:rPr>
          <w:vertAlign w:val="subscript"/>
          <w:lang w:val="en-US"/>
        </w:rPr>
        <w:t>2</w:t>
      </w:r>
      <w:r w:rsidRPr="00D40F63">
        <w:rPr>
          <w:lang w:val="en-US"/>
        </w:rPr>
        <w:t>-S</w:t>
      </w:r>
      <w:r w:rsidRPr="00D40F63">
        <w:rPr>
          <w:vertAlign w:val="subscript"/>
          <w:lang w:val="en-US"/>
        </w:rPr>
        <w:t>1</w:t>
      </w:r>
      <w:r w:rsidRPr="00D40F63">
        <w:rPr>
          <w:lang w:val="en-US"/>
        </w:rPr>
        <w:t xml:space="preserve">= </w:t>
      </w:r>
      <w:r w:rsidR="00540C34">
        <w:fldChar w:fldCharType="begin"/>
      </w:r>
      <w:r w:rsidRPr="00D40F63">
        <w:rPr>
          <w:lang w:val="en-US"/>
        </w:rPr>
        <w:instrText xml:space="preserve"> EQ \F(H+B;2·\r(;2))- \F(2·B;3·\r(;2)) </w:instrText>
      </w:r>
      <w:r w:rsidR="00540C34">
        <w:fldChar w:fldCharType="end"/>
      </w:r>
      <w:r w:rsidRPr="00D40F63">
        <w:rPr>
          <w:lang w:val="en-US"/>
        </w:rPr>
        <w:t xml:space="preserve">= </w:t>
      </w:r>
      <w:r w:rsidR="00540C34">
        <w:fldChar w:fldCharType="begin"/>
      </w:r>
      <w:r w:rsidRPr="00D40F63">
        <w:rPr>
          <w:lang w:val="en-US"/>
        </w:rPr>
        <w:instrText xml:space="preserve"> EQ \F(H+B;2·\r(;2))- \F(2·B/1,5;2·\r(;2)) </w:instrText>
      </w:r>
      <w:r w:rsidR="00540C34">
        <w:fldChar w:fldCharType="end"/>
      </w:r>
      <w:r w:rsidRPr="00D40F63">
        <w:rPr>
          <w:lang w:val="en-US"/>
        </w:rPr>
        <w:tab/>
        <w:t>Steinerhebelarm</w:t>
      </w:r>
    </w:p>
    <w:p w:rsidR="00191B69" w:rsidRPr="00D40F63" w:rsidRDefault="00191B69" w:rsidP="00191B69">
      <w:pPr>
        <w:pStyle w:val="Formel"/>
        <w:rPr>
          <w:lang w:val="en-US"/>
        </w:rPr>
      </w:pPr>
      <w:r w:rsidRPr="00D40F63">
        <w:rPr>
          <w:lang w:val="en-US"/>
        </w:rPr>
        <w:t>S</w:t>
      </w:r>
      <w:r w:rsidRPr="00D40F63">
        <w:rPr>
          <w:vertAlign w:val="subscript"/>
          <w:lang w:val="en-US"/>
        </w:rPr>
        <w:t>2</w:t>
      </w:r>
      <w:r w:rsidRPr="00D40F63">
        <w:rPr>
          <w:lang w:val="en-US"/>
        </w:rPr>
        <w:t>-S</w:t>
      </w:r>
      <w:r w:rsidRPr="00D40F63">
        <w:rPr>
          <w:vertAlign w:val="subscript"/>
          <w:lang w:val="en-US"/>
        </w:rPr>
        <w:t>1</w:t>
      </w:r>
      <w:r w:rsidRPr="00D40F63">
        <w:rPr>
          <w:lang w:val="en-US"/>
        </w:rPr>
        <w:t xml:space="preserve">= </w:t>
      </w:r>
      <w:r w:rsidR="00540C34">
        <w:fldChar w:fldCharType="begin"/>
      </w:r>
      <w:r w:rsidRPr="00D40F63">
        <w:rPr>
          <w:lang w:val="en-US"/>
        </w:rPr>
        <w:instrText xml:space="preserve"> EQ \F(H+B-2·B/1,5;2·\r(;2)) </w:instrText>
      </w:r>
      <w:r w:rsidR="00540C34">
        <w:fldChar w:fldCharType="end"/>
      </w:r>
    </w:p>
    <w:p w:rsidR="00191B69" w:rsidRDefault="00191B69" w:rsidP="00191B69">
      <w:pPr>
        <w:pStyle w:val="Formel"/>
      </w:pPr>
      <w:r>
        <w:t>S</w:t>
      </w:r>
      <w:r w:rsidRPr="00191B69">
        <w:rPr>
          <w:vertAlign w:val="subscript"/>
        </w:rPr>
        <w:t>2</w:t>
      </w:r>
      <w:r>
        <w:t>-S</w:t>
      </w:r>
      <w:r w:rsidRPr="00191B69">
        <w:rPr>
          <w:vertAlign w:val="subscript"/>
        </w:rPr>
        <w:t>1</w:t>
      </w:r>
      <w:r>
        <w:t xml:space="preserve">= </w:t>
      </w:r>
      <w:r w:rsidR="00540C34">
        <w:fldChar w:fldCharType="begin"/>
      </w:r>
      <w:r>
        <w:instrText xml:space="preserve"> EQ \F(H-B/3;2·\r(;2</w:instrText>
      </w:r>
      <w:r w:rsidRPr="00191B69">
        <w:instrText>)</w:instrText>
      </w:r>
      <w:r>
        <w:instrText xml:space="preserve">) </w:instrText>
      </w:r>
      <w:r w:rsidR="00540C34">
        <w:fldChar w:fldCharType="end"/>
      </w:r>
    </w:p>
    <w:p w:rsidR="00191B69" w:rsidRDefault="00191B69" w:rsidP="00191B69">
      <w:r>
        <w:t>Das Dreieck hat noch einen Steineranteil.</w:t>
      </w:r>
    </w:p>
    <w:p w:rsidR="00191B69" w:rsidRPr="00D40F63" w:rsidRDefault="00191B69" w:rsidP="00191B69">
      <w:pPr>
        <w:pStyle w:val="Formel"/>
        <w:rPr>
          <w:lang w:val="en-US"/>
        </w:rPr>
      </w:pPr>
      <w:r w:rsidRPr="00D40F63">
        <w:rPr>
          <w:lang w:val="en-US"/>
        </w:rPr>
        <w:t>I</w:t>
      </w:r>
      <w:r w:rsidRPr="00D40F63">
        <w:rPr>
          <w:vertAlign w:val="subscript"/>
          <w:lang w:val="en-US"/>
        </w:rPr>
        <w:t>12</w:t>
      </w:r>
      <w:r w:rsidRPr="00D40F63">
        <w:rPr>
          <w:lang w:val="en-US"/>
        </w:rPr>
        <w:t>= A</w:t>
      </w:r>
      <w:r w:rsidRPr="00D40F63">
        <w:rPr>
          <w:vertAlign w:val="subscript"/>
          <w:lang w:val="en-US"/>
        </w:rPr>
        <w:t>1</w:t>
      </w:r>
      <w:r w:rsidRPr="00D40F63">
        <w:rPr>
          <w:lang w:val="en-US"/>
        </w:rPr>
        <w:t>·(S</w:t>
      </w:r>
      <w:r w:rsidRPr="00D40F63">
        <w:rPr>
          <w:vertAlign w:val="subscript"/>
          <w:lang w:val="en-US"/>
        </w:rPr>
        <w:t>2</w:t>
      </w:r>
      <w:r w:rsidRPr="00D40F63">
        <w:rPr>
          <w:lang w:val="en-US"/>
        </w:rPr>
        <w:t>-S</w:t>
      </w:r>
      <w:r w:rsidRPr="00D40F63">
        <w:rPr>
          <w:vertAlign w:val="subscript"/>
          <w:lang w:val="en-US"/>
        </w:rPr>
        <w:t>1</w:t>
      </w:r>
      <w:r w:rsidRPr="00D40F63">
        <w:rPr>
          <w:lang w:val="en-US"/>
        </w:rPr>
        <w:t>)²</w:t>
      </w:r>
      <w:r w:rsidRPr="00D40F63">
        <w:rPr>
          <w:lang w:val="en-US"/>
        </w:rPr>
        <w:tab/>
        <w:t>Steiner= A·e²</w:t>
      </w:r>
    </w:p>
    <w:p w:rsidR="00191B69" w:rsidRDefault="00191B69" w:rsidP="00191B69">
      <w:pPr>
        <w:pStyle w:val="Formel"/>
      </w:pPr>
      <w:r>
        <w:t>I</w:t>
      </w:r>
      <w:r w:rsidRPr="00191B69">
        <w:rPr>
          <w:vertAlign w:val="subscript"/>
        </w:rPr>
        <w:t>12</w:t>
      </w:r>
      <w:r>
        <w:t xml:space="preserve">= </w:t>
      </w:r>
      <w:r w:rsidR="00540C34">
        <w:fldChar w:fldCharType="begin"/>
      </w:r>
      <w:r>
        <w:instrText xml:space="preserve"> EQ \F(B²;2</w:instrText>
      </w:r>
      <w:r w:rsidRPr="00191B69">
        <w:instrText>)</w:instrText>
      </w:r>
      <w:r>
        <w:instrText>·\b(\F(H-B/3;2·\r(;2</w:instrText>
      </w:r>
      <w:r w:rsidRPr="00191B69">
        <w:instrText>)</w:instrText>
      </w:r>
      <w:r>
        <w:instrText xml:space="preserve">))\s\up9(2) </w:instrText>
      </w:r>
      <w:r w:rsidR="00540C34">
        <w:fldChar w:fldCharType="end"/>
      </w:r>
      <w:r>
        <w:t xml:space="preserve">= </w:t>
      </w:r>
      <w:r w:rsidR="00540C34">
        <w:fldChar w:fldCharType="begin"/>
      </w:r>
      <w:r>
        <w:instrText xml:space="preserve"> EQ \F(B²;2</w:instrText>
      </w:r>
      <w:r w:rsidRPr="00191B69">
        <w:instrText>)</w:instrText>
      </w:r>
      <w:r>
        <w:instrText>·\F(\b(H-B/3</w:instrText>
      </w:r>
      <w:r w:rsidRPr="00191B69">
        <w:instrText>)</w:instrText>
      </w:r>
      <w:r>
        <w:instrText>²;</w:instrText>
      </w:r>
      <w:r w:rsidRPr="00191B69">
        <w:instrText>8)</w:instrText>
      </w:r>
      <w:r>
        <w:instrText xml:space="preserve"> </w:instrText>
      </w:r>
      <w:r w:rsidR="00540C34">
        <w:fldChar w:fldCharType="end"/>
      </w:r>
    </w:p>
    <w:p w:rsidR="00191B69" w:rsidRDefault="00191B69" w:rsidP="00191B69">
      <w:pPr>
        <w:pStyle w:val="Formel"/>
      </w:pPr>
      <w:r>
        <w:t>I</w:t>
      </w:r>
      <w:r w:rsidRPr="00191B69">
        <w:rPr>
          <w:vertAlign w:val="subscript"/>
        </w:rPr>
        <w:t>12</w:t>
      </w:r>
      <w:r>
        <w:t xml:space="preserve">= </w:t>
      </w:r>
      <w:r w:rsidR="00540C34">
        <w:fldChar w:fldCharType="begin"/>
      </w:r>
      <w:r>
        <w:instrText xml:space="preserve"> EQ \F(B²·(H-B/3)</w:instrText>
      </w:r>
      <w:r w:rsidR="007E506B">
        <w:instrText>²</w:instrText>
      </w:r>
      <w:r>
        <w:instrText>;</w:instrText>
      </w:r>
      <w:r w:rsidR="007E506B">
        <w:instrText>16</w:instrText>
      </w:r>
      <w:r w:rsidRPr="00191B69">
        <w:instrText>)</w:instrText>
      </w:r>
      <w:r>
        <w:instrText xml:space="preserve"> </w:instrText>
      </w:r>
      <w:r w:rsidR="00540C34">
        <w:fldChar w:fldCharType="end"/>
      </w:r>
    </w:p>
    <w:p w:rsidR="00191B69" w:rsidRDefault="007E506B" w:rsidP="00191B69">
      <w:r>
        <w:t>Das Gesamtträgheitsmoment setzt sich aus 6 Teile zusammen</w:t>
      </w:r>
    </w:p>
    <w:p w:rsidR="007E506B" w:rsidRDefault="007E506B" w:rsidP="007E506B">
      <w:pPr>
        <w:pStyle w:val="Formel"/>
      </w:pPr>
      <w:r>
        <w:t xml:space="preserve">I= </w:t>
      </w:r>
      <w:r w:rsidR="00540C34">
        <w:fldChar w:fldCharType="begin"/>
      </w:r>
      <w:r>
        <w:instrText xml:space="preserve"> EQ </w:instrText>
      </w:r>
      <w:r w:rsidRPr="007E506B">
        <w:rPr>
          <w:sz w:val="48"/>
        </w:rPr>
        <w:instrText>Σ</w:instrText>
      </w:r>
      <w:r>
        <w:instrText xml:space="preserve">\b(\A(Eigenträgheit des oberen Dreiecks;Eigenträgheit des Mittelstückes;Eigenträgheit des unteren Dreiecks;Steineranteil des oberen Dreiecks;Steineranteil des Mittelstückes;Steineranteil des unteren Dreiecks)) </w:instrText>
      </w:r>
      <w:r w:rsidR="00540C34">
        <w:fldChar w:fldCharType="end"/>
      </w:r>
    </w:p>
    <w:p w:rsidR="00191B69" w:rsidRDefault="007E506B" w:rsidP="00191B69">
      <w:r>
        <w:t>Das Mittelstück hat keinen Steineranteil und das obere Dreieck gleicht dem unteren. Damit ist</w:t>
      </w:r>
    </w:p>
    <w:p w:rsidR="007E506B" w:rsidRDefault="007E506B" w:rsidP="007E506B">
      <w:pPr>
        <w:pStyle w:val="Formel"/>
      </w:pPr>
      <w:r>
        <w:t>I= 2·I</w:t>
      </w:r>
      <w:r w:rsidRPr="007E506B">
        <w:rPr>
          <w:vertAlign w:val="subscript"/>
        </w:rPr>
        <w:t>1</w:t>
      </w:r>
      <w:r>
        <w:t>+I</w:t>
      </w:r>
      <w:r w:rsidRPr="007E506B">
        <w:rPr>
          <w:vertAlign w:val="subscript"/>
        </w:rPr>
        <w:t>2</w:t>
      </w:r>
      <w:r>
        <w:t>+2·I</w:t>
      </w:r>
      <w:r w:rsidRPr="007E506B">
        <w:rPr>
          <w:vertAlign w:val="subscript"/>
        </w:rPr>
        <w:t>12</w:t>
      </w:r>
    </w:p>
    <w:p w:rsidR="007E506B" w:rsidRDefault="007E506B" w:rsidP="007E506B">
      <w:pPr>
        <w:pStyle w:val="Formel"/>
      </w:pPr>
      <w:r>
        <w:t>I= 2·</w:t>
      </w:r>
      <w:r w:rsidR="00540C34">
        <w:fldChar w:fldCharType="begin"/>
      </w:r>
      <w:r>
        <w:instrText xml:space="preserve"> EQ \F(B</w:instrText>
      </w:r>
      <w:r w:rsidRPr="00191B69">
        <w:rPr>
          <w:vertAlign w:val="superscript"/>
        </w:rPr>
        <w:instrText>4</w:instrText>
      </w:r>
      <w:r>
        <w:instrText>;7</w:instrText>
      </w:r>
      <w:r w:rsidRPr="00191B69">
        <w:instrText>2)</w:instrText>
      </w:r>
      <w:r>
        <w:instrText xml:space="preserve"> </w:instrText>
      </w:r>
      <w:r w:rsidR="00540C34">
        <w:fldChar w:fldCharType="end"/>
      </w:r>
      <w:r>
        <w:t>+</w:t>
      </w:r>
      <w:r w:rsidR="00540C34">
        <w:fldChar w:fldCharType="begin"/>
      </w:r>
      <w:r>
        <w:instrText xml:space="preserve"> EQ \F(B·(H-B)³;2·12) </w:instrText>
      </w:r>
      <w:r w:rsidR="00540C34">
        <w:fldChar w:fldCharType="end"/>
      </w:r>
      <w:r>
        <w:t>+2·</w:t>
      </w:r>
      <w:r w:rsidR="00540C34">
        <w:fldChar w:fldCharType="begin"/>
      </w:r>
      <w:r>
        <w:instrText xml:space="preserve"> EQ \F(B²·(H-B/3)²;16</w:instrText>
      </w:r>
      <w:r w:rsidRPr="00191B69">
        <w:instrText>)</w:instrText>
      </w:r>
      <w:r>
        <w:instrText xml:space="preserve"> </w:instrText>
      </w:r>
      <w:r w:rsidR="00540C34">
        <w:fldChar w:fldCharType="end"/>
      </w:r>
      <w:r>
        <w:tab/>
        <w:t>Formeln auf gleichen Nenner bringen</w:t>
      </w:r>
    </w:p>
    <w:p w:rsidR="007E506B" w:rsidRDefault="007E506B" w:rsidP="007E506B">
      <w:pPr>
        <w:pStyle w:val="Formel"/>
      </w:pPr>
      <w:r>
        <w:t xml:space="preserve">I= </w:t>
      </w:r>
      <w:r w:rsidR="00540C34">
        <w:fldChar w:fldCharType="begin"/>
      </w:r>
      <w:r w:rsidR="00073FCD">
        <w:instrText xml:space="preserve"> EQ \F(</w:instrText>
      </w:r>
      <w:r>
        <w:instrText>B</w:instrText>
      </w:r>
      <w:r w:rsidRPr="007E506B">
        <w:rPr>
          <w:vertAlign w:val="superscript"/>
        </w:rPr>
        <w:instrText>4</w:instrText>
      </w:r>
      <w:r>
        <w:instrText>;36</w:instrText>
      </w:r>
      <w:r w:rsidRPr="007E506B">
        <w:instrText>)</w:instrText>
      </w:r>
      <w:r>
        <w:instrText>+ \F(1,5·B·(H-B)³;36</w:instrText>
      </w:r>
      <w:r w:rsidRPr="007E506B">
        <w:instrText>)</w:instrText>
      </w:r>
      <w:r>
        <w:instrText>+ \F(4,5·B²·(H-B/3)²;3</w:instrText>
      </w:r>
      <w:r w:rsidRPr="007E506B">
        <w:instrText>6)</w:instrText>
      </w:r>
      <w:r>
        <w:instrText xml:space="preserve"> </w:instrText>
      </w:r>
      <w:r w:rsidR="00540C34">
        <w:fldChar w:fldCharType="end"/>
      </w:r>
      <w:r>
        <w:tab/>
        <w:t>·36</w:t>
      </w:r>
    </w:p>
    <w:p w:rsidR="007E506B" w:rsidRDefault="00073FCD" w:rsidP="007E506B">
      <w:pPr>
        <w:pStyle w:val="Formel"/>
      </w:pPr>
      <w:r>
        <w:t xml:space="preserve">36·I= </w:t>
      </w:r>
      <w:r w:rsidR="007E506B">
        <w:t>B</w:t>
      </w:r>
      <w:r w:rsidR="007E506B" w:rsidRPr="007E506B">
        <w:rPr>
          <w:vertAlign w:val="superscript"/>
        </w:rPr>
        <w:t>4</w:t>
      </w:r>
      <w:r w:rsidR="007E506B">
        <w:t xml:space="preserve">+ </w:t>
      </w:r>
      <w:r w:rsidR="007E506B" w:rsidRPr="00073FCD">
        <w:rPr>
          <w:highlight w:val="yellow"/>
        </w:rPr>
        <w:t>1,5·B·(H-B)³</w:t>
      </w:r>
      <w:r w:rsidR="007E506B">
        <w:t xml:space="preserve">+ </w:t>
      </w:r>
      <w:r w:rsidR="007E506B" w:rsidRPr="00073FCD">
        <w:rPr>
          <w:highlight w:val="green"/>
        </w:rPr>
        <w:t>4,5·B²·(H-B/3)²</w:t>
      </w:r>
    </w:p>
    <w:p w:rsidR="007E506B" w:rsidRDefault="00073FCD" w:rsidP="00191B69">
      <w:r>
        <w:t>Bei den 2 Termen wird die Klammer aufgelöst</w:t>
      </w:r>
    </w:p>
    <w:p w:rsidR="00073FCD" w:rsidRDefault="00073FCD" w:rsidP="00073FCD">
      <w:pPr>
        <w:pStyle w:val="Formel"/>
      </w:pPr>
      <w:r w:rsidRPr="00073FCD">
        <w:rPr>
          <w:highlight w:val="yellow"/>
        </w:rPr>
        <w:t>1,5·B·(H-B)³</w:t>
      </w:r>
      <w:r w:rsidRPr="00073FCD">
        <w:t>= 1,5·B·H³-4,5·B²·H²+4,5·B³·H-</w:t>
      </w:r>
      <w:r>
        <w:t>1,5·</w:t>
      </w:r>
      <w:r w:rsidRPr="00073FCD">
        <w:t>B</w:t>
      </w:r>
      <w:r w:rsidRPr="00073FCD">
        <w:rPr>
          <w:vertAlign w:val="superscript"/>
        </w:rPr>
        <w:t>4</w:t>
      </w:r>
    </w:p>
    <w:p w:rsidR="00073FCD" w:rsidRDefault="00073FCD" w:rsidP="00073FCD">
      <w:pPr>
        <w:pStyle w:val="Formel"/>
      </w:pPr>
      <w:r w:rsidRPr="00073FCD">
        <w:rPr>
          <w:highlight w:val="green"/>
        </w:rPr>
        <w:t>4,5·B²·(H-B/3)²</w:t>
      </w:r>
      <w:r w:rsidRPr="00073FCD">
        <w:t>= 4,5·B²·(H²-2·B·H/3+B²/9)= 4,5·B²·H²</w:t>
      </w:r>
      <w:r>
        <w:t>-3·B³</w:t>
      </w:r>
      <w:r w:rsidRPr="00073FCD">
        <w:t>·H+0,5·B</w:t>
      </w:r>
      <w:r w:rsidRPr="00073FCD">
        <w:rPr>
          <w:vertAlign w:val="superscript"/>
        </w:rPr>
        <w:t>4</w:t>
      </w:r>
    </w:p>
    <w:p w:rsidR="00073FCD" w:rsidRPr="00073FCD" w:rsidRDefault="00073FCD" w:rsidP="00073FCD">
      <w:r>
        <w:t>Die Terme werden eingesetzt und zusammenfassen</w:t>
      </w:r>
    </w:p>
    <w:p w:rsidR="00073FCD" w:rsidRPr="00D40F63" w:rsidRDefault="00073FCD" w:rsidP="00073FCD">
      <w:pPr>
        <w:pStyle w:val="Formel"/>
        <w:rPr>
          <w:lang w:val="en-US"/>
        </w:rPr>
      </w:pPr>
      <w:r w:rsidRPr="00D40F63">
        <w:rPr>
          <w:lang w:val="en-US"/>
        </w:rPr>
        <w:t xml:space="preserve">36·I= </w:t>
      </w:r>
      <w:r w:rsidRPr="00D40F63">
        <w:rPr>
          <w:strike/>
          <w:highlight w:val="green"/>
          <w:lang w:val="en-US"/>
        </w:rPr>
        <w:t>B</w:t>
      </w:r>
      <w:r w:rsidRPr="00D40F63">
        <w:rPr>
          <w:strike/>
          <w:highlight w:val="green"/>
          <w:vertAlign w:val="superscript"/>
          <w:lang w:val="en-US"/>
        </w:rPr>
        <w:t>4</w:t>
      </w:r>
      <w:r w:rsidRPr="00D40F63">
        <w:rPr>
          <w:lang w:val="en-US"/>
        </w:rPr>
        <w:t>+1,5·B·H³</w:t>
      </w:r>
      <w:r w:rsidRPr="00D40F63">
        <w:rPr>
          <w:strike/>
          <w:highlight w:val="yellow"/>
          <w:lang w:val="en-US"/>
        </w:rPr>
        <w:t>-4,5·B²·H²</w:t>
      </w:r>
      <w:r w:rsidRPr="00D40F63">
        <w:rPr>
          <w:lang w:val="en-US"/>
        </w:rPr>
        <w:t>+4,5·B³·H</w:t>
      </w:r>
      <w:r w:rsidRPr="00D40F63">
        <w:rPr>
          <w:strike/>
          <w:highlight w:val="green"/>
          <w:lang w:val="en-US"/>
        </w:rPr>
        <w:t>-1,5·B</w:t>
      </w:r>
      <w:r w:rsidRPr="00D40F63">
        <w:rPr>
          <w:strike/>
          <w:highlight w:val="green"/>
          <w:vertAlign w:val="superscript"/>
          <w:lang w:val="en-US"/>
        </w:rPr>
        <w:t>4</w:t>
      </w:r>
      <w:r w:rsidRPr="00D40F63">
        <w:rPr>
          <w:strike/>
          <w:highlight w:val="yellow"/>
          <w:lang w:val="en-US"/>
        </w:rPr>
        <w:t>+4,5·B²·H²</w:t>
      </w:r>
      <w:r w:rsidRPr="00D40F63">
        <w:rPr>
          <w:lang w:val="en-US"/>
        </w:rPr>
        <w:t>-3·B³·H</w:t>
      </w:r>
      <w:r w:rsidRPr="00D40F63">
        <w:rPr>
          <w:strike/>
          <w:highlight w:val="green"/>
          <w:lang w:val="en-US"/>
        </w:rPr>
        <w:t>+0,5·B</w:t>
      </w:r>
      <w:r w:rsidRPr="00D40F63">
        <w:rPr>
          <w:strike/>
          <w:highlight w:val="green"/>
          <w:vertAlign w:val="superscript"/>
          <w:lang w:val="en-US"/>
        </w:rPr>
        <w:t>4</w:t>
      </w:r>
    </w:p>
    <w:p w:rsidR="00073FCD" w:rsidRPr="00D40F63" w:rsidRDefault="00073FCD" w:rsidP="00073FCD">
      <w:pPr>
        <w:pStyle w:val="Formel"/>
        <w:rPr>
          <w:lang w:val="en-US"/>
        </w:rPr>
      </w:pPr>
      <w:r w:rsidRPr="00D40F63">
        <w:rPr>
          <w:lang w:val="en-US"/>
        </w:rPr>
        <w:t>36·I= 1,5·B·H³</w:t>
      </w:r>
      <w:r w:rsidRPr="00D40F63">
        <w:rPr>
          <w:highlight w:val="yellow"/>
          <w:lang w:val="en-US"/>
        </w:rPr>
        <w:t>+4,5·B³·H</w:t>
      </w:r>
      <w:r w:rsidRPr="00D40F63">
        <w:rPr>
          <w:strike/>
          <w:highlight w:val="yellow"/>
          <w:lang w:val="en-US"/>
        </w:rPr>
        <w:t>-3·B³·H</w:t>
      </w:r>
    </w:p>
    <w:p w:rsidR="00073FCD" w:rsidRPr="00D40F63" w:rsidRDefault="00073FCD" w:rsidP="00073FCD">
      <w:pPr>
        <w:pStyle w:val="Formel"/>
        <w:rPr>
          <w:lang w:val="en-US"/>
        </w:rPr>
      </w:pPr>
      <w:r w:rsidRPr="00D40F63">
        <w:rPr>
          <w:lang w:val="en-US"/>
        </w:rPr>
        <w:t>36·I= 1,5·B·H³+1,5·B³·H</w:t>
      </w:r>
    </w:p>
    <w:p w:rsidR="00073FCD" w:rsidRDefault="00073FCD" w:rsidP="00073FCD">
      <w:pPr>
        <w:pStyle w:val="Formel"/>
      </w:pPr>
      <w:r>
        <w:t xml:space="preserve">I= </w:t>
      </w:r>
      <w:r w:rsidR="00540C34">
        <w:fldChar w:fldCharType="begin"/>
      </w:r>
      <w:r>
        <w:instrText xml:space="preserve"> EQ \F(</w:instrText>
      </w:r>
      <w:r w:rsidRPr="00073FCD">
        <w:instrText>1,5·B·H³+1,5·B³·H</w:instrText>
      </w:r>
      <w:r>
        <w:instrText>;3</w:instrText>
      </w:r>
      <w:r w:rsidRPr="00073FCD">
        <w:instrText>6)</w:instrText>
      </w:r>
      <w:r>
        <w:instrText xml:space="preserve"> </w:instrText>
      </w:r>
      <w:r w:rsidR="00540C34">
        <w:fldChar w:fldCharType="end"/>
      </w:r>
    </w:p>
    <w:p w:rsidR="00460FBA" w:rsidRDefault="00073FCD" w:rsidP="00073FCD">
      <w:pPr>
        <w:pStyle w:val="Formel"/>
      </w:pPr>
      <w:r>
        <w:t>I=</w:t>
      </w:r>
      <w:r w:rsidR="00540C34">
        <w:fldChar w:fldCharType="begin"/>
      </w:r>
      <w:r>
        <w:instrText xml:space="preserve"> EQ \X(\F(</w:instrText>
      </w:r>
      <w:r w:rsidRPr="00073FCD">
        <w:instrText>B·H³+B³·H</w:instrText>
      </w:r>
      <w:r>
        <w:instrText>;2</w:instrText>
      </w:r>
      <w:r w:rsidRPr="00073FCD">
        <w:instrText>4)</w:instrText>
      </w:r>
      <w:r>
        <w:instrText xml:space="preserve">) </w:instrText>
      </w:r>
      <w:r w:rsidR="00540C34">
        <w:fldChar w:fldCharType="end"/>
      </w:r>
    </w:p>
    <w:p w:rsidR="00073FCD" w:rsidRDefault="00073FCD" w:rsidP="00460FBA">
      <w:r>
        <w:t>Die Formel hat diese Bedeutung: 0,5·B·H³/12+0,5·B³·H/12</w:t>
      </w:r>
    </w:p>
    <w:p w:rsidR="00460FBA" w:rsidRDefault="00191B69" w:rsidP="00460FBA">
      <w:r>
        <w:rPr>
          <w:noProof/>
          <w:lang w:eastAsia="de-DE"/>
        </w:rPr>
        <w:drawing>
          <wp:inline distT="0" distB="0" distL="0" distR="0">
            <wp:extent cx="3292490" cy="1460982"/>
            <wp:effectExtent l="19050" t="0" r="0" b="0"/>
            <wp:docPr id="532" name="Bild 5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9" cstate="print"/>
                    <a:stretch>
                      <a:fillRect/>
                    </a:stretch>
                  </pic:blipFill>
                  <pic:spPr>
                    <a:xfrm>
                      <a:off x="0" y="0"/>
                      <a:ext cx="3292490" cy="1460982"/>
                    </a:xfrm>
                    <a:prstGeom prst="rect">
                      <a:avLst/>
                    </a:prstGeom>
                  </pic:spPr>
                </pic:pic>
              </a:graphicData>
            </a:graphic>
          </wp:inline>
        </w:drawing>
      </w:r>
      <w:r w:rsidR="00F96EE6" w:rsidRPr="00F96EE6">
        <w:t xml:space="preserve"> </w:t>
      </w:r>
      <w:r w:rsidR="00F96EE6">
        <w:t>A</w:t>
      </w:r>
      <w:fldSimple w:instr=" seq AutoCAD ">
        <w:r w:rsidR="00656C68">
          <w:rPr>
            <w:noProof/>
          </w:rPr>
          <w:t>38</w:t>
        </w:r>
      </w:fldSimple>
      <w:r w:rsidR="00540C34">
        <w:fldChar w:fldCharType="begin"/>
      </w:r>
      <w:r w:rsidR="00F96EE6">
        <w:instrText xml:space="preserve"> TC "</w:instrText>
      </w:r>
      <w:bookmarkStart w:id="241" w:name="_Toc157945324"/>
      <w:r w:rsidR="00F96EE6">
        <w:instrText xml:space="preserve">PowerWMF </w:instrText>
      </w:r>
      <w:fldSimple w:instr=" seq AutoCAD \c ">
        <w:r w:rsidR="00656C68">
          <w:rPr>
            <w:noProof/>
          </w:rPr>
          <w:instrText>38</w:instrText>
        </w:r>
      </w:fldSimple>
      <w:r w:rsidR="00F96EE6">
        <w:tab/>
        <w:instrText>Trägheitsmoment eines 45° Rechteckes</w:instrText>
      </w:r>
      <w:bookmarkEnd w:id="241"/>
      <w:r w:rsidR="00F96EE6">
        <w:instrText xml:space="preserve">" \f A \l "2" </w:instrText>
      </w:r>
      <w:r w:rsidR="00540C34">
        <w:fldChar w:fldCharType="end"/>
      </w:r>
    </w:p>
    <w:p w:rsidR="009E3F03" w:rsidRDefault="00073FCD" w:rsidP="00C3307A">
      <w:r>
        <w:t>Man halbiere das Rechteck, sodass die eine Hälfte aufrecht und die andere liegend ist.</w:t>
      </w:r>
    </w:p>
    <w:p w:rsidR="00FD5134" w:rsidRDefault="00FD5134" w:rsidP="00C3307A"/>
    <w:p w:rsidR="00FD5134" w:rsidRDefault="00FD5134" w:rsidP="00C3307A"/>
    <w:p w:rsidR="00C5251F" w:rsidRPr="00C5251F" w:rsidRDefault="00C5251F" w:rsidP="00C3307A">
      <w:pPr>
        <w:rPr>
          <w:b/>
        </w:rPr>
      </w:pPr>
      <w:r w:rsidRPr="00C5251F">
        <w:rPr>
          <w:b/>
        </w:rPr>
        <w:t>Rechenbeispiel</w:t>
      </w:r>
    </w:p>
    <w:p w:rsidR="00C5251F" w:rsidRDefault="00C5251F" w:rsidP="00C5251F">
      <w:r>
        <w:t>Als Ergebnis kommen für die Profile Werte raus, die mit folgenden Formeln gleichwertig sind. WMF-Balken Version ß0.05 hat noch diese Formeln verwendet.</w:t>
      </w:r>
    </w:p>
    <w:p w:rsidR="00C5251F" w:rsidRDefault="00C5251F" w:rsidP="00C5251F"/>
    <w:p w:rsidR="00C5251F" w:rsidRDefault="00C5251F" w:rsidP="00C5251F">
      <w:r>
        <w:t>Rechteck</w:t>
      </w:r>
    </w:p>
    <w:p w:rsidR="00C5251F" w:rsidRDefault="00C5251F" w:rsidP="00C5251F">
      <w:pPr>
        <w:pStyle w:val="Formel"/>
      </w:pPr>
      <w:r w:rsidRPr="00277D87">
        <w:t xml:space="preserve">Fläche = Breite </w:t>
      </w:r>
      <w:r>
        <w:t>· Höhe + (π-</w:t>
      </w:r>
      <w:r w:rsidRPr="00277D87">
        <w:t xml:space="preserve">4) </w:t>
      </w:r>
      <w:r>
        <w:t>· Radius</w:t>
      </w:r>
      <w:r w:rsidRPr="00277D87">
        <w:rPr>
          <w:vertAlign w:val="superscript"/>
        </w:rPr>
        <w:t>2</w:t>
      </w:r>
    </w:p>
    <w:p w:rsidR="00C5251F" w:rsidRDefault="00C5251F" w:rsidP="00C5251F">
      <w:pPr>
        <w:pStyle w:val="Formel"/>
      </w:pPr>
      <w:r w:rsidRPr="00277D87">
        <w:t xml:space="preserve">SteinerRadius = </w:t>
      </w:r>
      <w:r>
        <w:t>(π-</w:t>
      </w:r>
      <w:r w:rsidR="0080700E">
        <w:t>4)·</w:t>
      </w:r>
      <w:r>
        <w:t>Radius</w:t>
      </w:r>
      <w:r w:rsidRPr="00277D87">
        <w:rPr>
          <w:vertAlign w:val="superscript"/>
        </w:rPr>
        <w:t>2</w:t>
      </w:r>
      <w:r>
        <w:t>·</w:t>
      </w:r>
      <w:r w:rsidR="0080700E">
        <w:t>(Höhe-2</w:t>
      </w:r>
      <w:r>
        <w:t>·</w:t>
      </w:r>
      <w:r w:rsidR="0080700E">
        <w:t>Radius·</w:t>
      </w:r>
      <w:r>
        <w:t>AntikreisS)</w:t>
      </w:r>
      <w:r w:rsidRPr="00277D87">
        <w:rPr>
          <w:vertAlign w:val="superscript"/>
        </w:rPr>
        <w:t>2</w:t>
      </w:r>
      <w:r>
        <w:t>/</w:t>
      </w:r>
      <w:r w:rsidRPr="00277D87">
        <w:t>4</w:t>
      </w:r>
    </w:p>
    <w:p w:rsidR="00C5251F" w:rsidRDefault="00C5251F" w:rsidP="00C5251F">
      <w:pPr>
        <w:pStyle w:val="Formel"/>
      </w:pPr>
      <w:r w:rsidRPr="00277D87">
        <w:t>I</w:t>
      </w:r>
      <w:r w:rsidRPr="00277D87">
        <w:rPr>
          <w:vertAlign w:val="subscript"/>
        </w:rPr>
        <w:t>y</w:t>
      </w:r>
      <w:r w:rsidRPr="00277D87">
        <w:t xml:space="preserve"> = Breite </w:t>
      </w:r>
      <w:r>
        <w:t>· Höhe</w:t>
      </w:r>
      <w:r w:rsidRPr="00277D87">
        <w:rPr>
          <w:vertAlign w:val="superscript"/>
        </w:rPr>
        <w:t>3</w:t>
      </w:r>
      <w:r>
        <w:t>/</w:t>
      </w:r>
      <w:r w:rsidRPr="00277D87">
        <w:t>12 + SteinerRadius</w:t>
      </w:r>
    </w:p>
    <w:p w:rsidR="00C5251F" w:rsidRPr="00B83B1D" w:rsidRDefault="00C5251F" w:rsidP="00C5251F">
      <w:pPr>
        <w:pStyle w:val="Formel"/>
      </w:pPr>
      <w:r w:rsidRPr="00277D87">
        <w:t>A</w:t>
      </w:r>
      <w:r w:rsidRPr="00277D87">
        <w:rPr>
          <w:vertAlign w:val="subscript"/>
        </w:rPr>
        <w:t>v</w:t>
      </w:r>
      <w:r w:rsidRPr="00277D87">
        <w:t xml:space="preserve"> = Breite </w:t>
      </w:r>
      <w:r>
        <w:t>·</w:t>
      </w:r>
      <w:r w:rsidRPr="00277D87">
        <w:t xml:space="preserve"> Höhe</w:t>
      </w:r>
      <w:r>
        <w:t>/</w:t>
      </w:r>
      <w:r w:rsidRPr="00277D87">
        <w:t>1</w:t>
      </w:r>
      <w:r>
        <w:t>,</w:t>
      </w:r>
      <w:r w:rsidRPr="00277D87">
        <w:t>5</w:t>
      </w:r>
    </w:p>
    <w:p w:rsidR="00C5251F" w:rsidRDefault="00C5251F" w:rsidP="00C5251F"/>
    <w:p w:rsidR="00C5251F" w:rsidRDefault="00C5251F" w:rsidP="00C5251F">
      <w:r>
        <w:t>Kasten</w:t>
      </w:r>
    </w:p>
    <w:p w:rsidR="00C5251F" w:rsidRDefault="00C5251F" w:rsidP="00C5251F">
      <w:pPr>
        <w:pStyle w:val="Formel"/>
      </w:pPr>
      <w:r>
        <w:t>A=2·Breite·tf+(Höhe-2·tf)·(2·tw)</w:t>
      </w:r>
    </w:p>
    <w:p w:rsidR="00C5251F" w:rsidRDefault="00C5251F" w:rsidP="00C5251F">
      <w:pPr>
        <w:pStyle w:val="Formel"/>
      </w:pPr>
      <w:r>
        <w:t>A</w:t>
      </w:r>
      <w:r w:rsidRPr="007B4631">
        <w:rPr>
          <w:vertAlign w:val="subscript"/>
        </w:rPr>
        <w:t>v</w:t>
      </w:r>
      <w:r>
        <w:t>=(Höhe-tf)·(2·tw)</w:t>
      </w:r>
    </w:p>
    <w:p w:rsidR="00C5251F" w:rsidRDefault="00C5251F" w:rsidP="00C5251F">
      <w:pPr>
        <w:pStyle w:val="Formel"/>
      </w:pPr>
      <w:r>
        <w:t>I</w:t>
      </w:r>
      <w:r w:rsidRPr="007B4631">
        <w:rPr>
          <w:vertAlign w:val="subscript"/>
        </w:rPr>
        <w:t>y</w:t>
      </w:r>
      <w:r w:rsidR="0080700E">
        <w:t>= Breite·tf³/6+</w:t>
      </w:r>
      <w:r>
        <w:t>tw·(Höhe-2·tf)³</w:t>
      </w:r>
      <w:r w:rsidRPr="00FB5178">
        <w:t>/</w:t>
      </w:r>
      <w:r w:rsidR="0080700E">
        <w:t>6+0,5·</w:t>
      </w:r>
      <w:r>
        <w:t>tf·Breite·(Höhe-tf)²</w:t>
      </w:r>
    </w:p>
    <w:p w:rsidR="00C5251F" w:rsidRDefault="00C5251F" w:rsidP="00C5251F"/>
    <w:p w:rsidR="00C5251F" w:rsidRDefault="00C5251F" w:rsidP="00C5251F">
      <w:r>
        <w:t>I-Profile ohne Flanschneigung</w:t>
      </w:r>
    </w:p>
    <w:p w:rsidR="00C5251F" w:rsidRPr="001A7941" w:rsidRDefault="00C5251F" w:rsidP="00C5251F">
      <w:pPr>
        <w:pStyle w:val="Formel"/>
      </w:pPr>
      <w:r w:rsidRPr="001A7941">
        <w:t>A = Breite·2· t</w:t>
      </w:r>
      <w:r w:rsidRPr="001A7941">
        <w:rPr>
          <w:vertAlign w:val="subscript"/>
        </w:rPr>
        <w:t>f</w:t>
      </w:r>
      <w:r w:rsidRPr="001A7941">
        <w:t>+ (Höhe-2· t</w:t>
      </w:r>
      <w:r w:rsidRPr="001A7941">
        <w:rPr>
          <w:vertAlign w:val="subscript"/>
        </w:rPr>
        <w:t>f</w:t>
      </w:r>
      <w:r w:rsidRPr="001A7941">
        <w:t>)· t</w:t>
      </w:r>
      <w:r w:rsidRPr="001A7941">
        <w:rPr>
          <w:vertAlign w:val="subscript"/>
        </w:rPr>
        <w:t>w</w:t>
      </w:r>
      <w:r w:rsidRPr="001A7941">
        <w:t>+ (4-</w:t>
      </w:r>
      <w:r>
        <w:t>π</w:t>
      </w:r>
      <w:r w:rsidRPr="001A7941">
        <w:t>)· Radius</w:t>
      </w:r>
      <w:r w:rsidRPr="001A7941">
        <w:rPr>
          <w:vertAlign w:val="superscript"/>
        </w:rPr>
        <w:t>2</w:t>
      </w:r>
    </w:p>
    <w:p w:rsidR="00C5251F" w:rsidRPr="00DA1EFD" w:rsidRDefault="00C5251F" w:rsidP="00C5251F">
      <w:pPr>
        <w:pStyle w:val="Formel"/>
        <w:rPr>
          <w:lang w:val="en-US"/>
        </w:rPr>
      </w:pPr>
      <w:r w:rsidRPr="00DA1EFD">
        <w:rPr>
          <w:lang w:val="en-US"/>
        </w:rPr>
        <w:t>Av = A-2· t</w:t>
      </w:r>
      <w:r w:rsidRPr="00DA1EFD">
        <w:rPr>
          <w:vertAlign w:val="subscript"/>
          <w:lang w:val="en-US"/>
        </w:rPr>
        <w:t>f</w:t>
      </w:r>
      <w:r w:rsidRPr="00DA1EFD">
        <w:rPr>
          <w:lang w:val="en-US"/>
        </w:rPr>
        <w:t>· Breite+ (t</w:t>
      </w:r>
      <w:r w:rsidRPr="00DA1EFD">
        <w:rPr>
          <w:vertAlign w:val="subscript"/>
          <w:lang w:val="en-US"/>
        </w:rPr>
        <w:t>w</w:t>
      </w:r>
      <w:r w:rsidRPr="00DA1EFD">
        <w:rPr>
          <w:lang w:val="en-US"/>
        </w:rPr>
        <w:t>+2· Radius)· t</w:t>
      </w:r>
      <w:r w:rsidRPr="00DA1EFD">
        <w:rPr>
          <w:vertAlign w:val="subscript"/>
          <w:lang w:val="en-US"/>
        </w:rPr>
        <w:t>f</w:t>
      </w:r>
    </w:p>
    <w:p w:rsidR="00C5251F" w:rsidRDefault="00C5251F" w:rsidP="00C5251F">
      <w:pPr>
        <w:pStyle w:val="Formel"/>
      </w:pPr>
      <w:r>
        <w:t>I</w:t>
      </w:r>
      <w:r w:rsidRPr="001572A3">
        <w:rPr>
          <w:vertAlign w:val="subscript"/>
        </w:rPr>
        <w:t>y</w:t>
      </w:r>
      <w:r>
        <w:t xml:space="preserve"> = Flansch+ Steinerflansch+ Steg+ Steinerradius</w:t>
      </w:r>
    </w:p>
    <w:p w:rsidR="00C5251F" w:rsidRDefault="00C5251F" w:rsidP="00C5251F">
      <w:pPr>
        <w:pStyle w:val="Formel"/>
      </w:pPr>
      <w:r>
        <w:t>SteinerRadius = (4-π)· Radius ²· (Höhe-2· t</w:t>
      </w:r>
      <w:r w:rsidRPr="001572A3">
        <w:rPr>
          <w:vertAlign w:val="subscript"/>
        </w:rPr>
        <w:t>f</w:t>
      </w:r>
      <w:r>
        <w:t>-2· Radius· AntikreisS)²/</w:t>
      </w:r>
      <w:r w:rsidRPr="001572A3">
        <w:t>4</w:t>
      </w:r>
    </w:p>
    <w:p w:rsidR="00C5251F" w:rsidRDefault="00C5251F" w:rsidP="00C5251F">
      <w:pPr>
        <w:pStyle w:val="Formel"/>
      </w:pPr>
      <w:r>
        <w:t>I</w:t>
      </w:r>
      <w:r w:rsidRPr="001572A3">
        <w:rPr>
          <w:vertAlign w:val="subscript"/>
        </w:rPr>
        <w:t>y</w:t>
      </w:r>
      <w:r>
        <w:t xml:space="preserve"> = Breite· t</w:t>
      </w:r>
      <w:r w:rsidRPr="001572A3">
        <w:rPr>
          <w:vertAlign w:val="subscript"/>
        </w:rPr>
        <w:t>f</w:t>
      </w:r>
      <w:r w:rsidR="0080700E">
        <w:t>³/6+ 0,5·</w:t>
      </w:r>
      <w:r>
        <w:t>t</w:t>
      </w:r>
      <w:r w:rsidRPr="001572A3">
        <w:rPr>
          <w:vertAlign w:val="subscript"/>
        </w:rPr>
        <w:t>f</w:t>
      </w:r>
      <w:r w:rsidR="0080700E">
        <w:t>·Breite·(Höhe-</w:t>
      </w:r>
      <w:r>
        <w:t>t</w:t>
      </w:r>
      <w:r w:rsidRPr="001572A3">
        <w:rPr>
          <w:vertAlign w:val="subscript"/>
        </w:rPr>
        <w:t>f</w:t>
      </w:r>
      <w:r>
        <w:t>)²</w:t>
      </w:r>
      <w:r w:rsidR="0080700E">
        <w:t xml:space="preserve"> + </w:t>
      </w:r>
      <w:r>
        <w:t>t</w:t>
      </w:r>
      <w:r w:rsidRPr="001572A3">
        <w:rPr>
          <w:vertAlign w:val="subscript"/>
        </w:rPr>
        <w:t>w</w:t>
      </w:r>
      <w:r w:rsidR="0080700E">
        <w:t>·(Höhe-2·</w:t>
      </w:r>
      <w:r>
        <w:t>t</w:t>
      </w:r>
      <w:r w:rsidRPr="001572A3">
        <w:rPr>
          <w:vertAlign w:val="subscript"/>
        </w:rPr>
        <w:t>f</w:t>
      </w:r>
      <w:r w:rsidR="0080700E">
        <w:t>)</w:t>
      </w:r>
      <w:r w:rsidRPr="001572A3">
        <w:rPr>
          <w:vertAlign w:val="superscript"/>
        </w:rPr>
        <w:t>3</w:t>
      </w:r>
      <w:r w:rsidRPr="00FB5178">
        <w:t>/</w:t>
      </w:r>
      <w:r>
        <w:t>1</w:t>
      </w:r>
      <w:r w:rsidRPr="001572A3">
        <w:t>2</w:t>
      </w:r>
      <w:r>
        <w:t>+Steinerradius</w:t>
      </w:r>
    </w:p>
    <w:p w:rsidR="00C5251F" w:rsidRDefault="00C5251F" w:rsidP="00C5251F"/>
    <w:p w:rsidR="00C5251F" w:rsidRDefault="00C5251F" w:rsidP="00C5251F">
      <w:r>
        <w:t>H-Profile</w:t>
      </w:r>
    </w:p>
    <w:p w:rsidR="00C5251F" w:rsidRDefault="00C5251F" w:rsidP="00C5251F">
      <w:pPr>
        <w:pStyle w:val="Formel"/>
      </w:pPr>
      <w:r>
        <w:t>A=Höhe·2·t</w:t>
      </w:r>
      <w:r w:rsidRPr="00805B51">
        <w:rPr>
          <w:vertAlign w:val="subscript"/>
        </w:rPr>
        <w:t>f</w:t>
      </w:r>
      <w:r>
        <w:t>+(Breite-2·t</w:t>
      </w:r>
      <w:r w:rsidRPr="00805B51">
        <w:rPr>
          <w:vertAlign w:val="subscript"/>
        </w:rPr>
        <w:t>f</w:t>
      </w:r>
      <w:r>
        <w:t>)·t</w:t>
      </w:r>
      <w:r w:rsidRPr="00805B51">
        <w:rPr>
          <w:vertAlign w:val="subscript"/>
        </w:rPr>
        <w:t>w</w:t>
      </w:r>
      <w:r>
        <w:t>+(4-π)·Radius</w:t>
      </w:r>
      <w:r w:rsidRPr="00805B51">
        <w:rPr>
          <w:vertAlign w:val="superscript"/>
        </w:rPr>
        <w:t>2</w:t>
      </w:r>
    </w:p>
    <w:p w:rsidR="00C5251F" w:rsidRDefault="00C5251F" w:rsidP="00C5251F">
      <w:pPr>
        <w:pStyle w:val="Formel"/>
      </w:pPr>
      <w:r>
        <w:t>SteinerRadius= (4-π)·Radius²·(t</w:t>
      </w:r>
      <w:r w:rsidRPr="00805B51">
        <w:rPr>
          <w:vertAlign w:val="subscript"/>
        </w:rPr>
        <w:t>w</w:t>
      </w:r>
      <w:r>
        <w:t>+2·Radius·</w:t>
      </w:r>
      <w:r w:rsidRPr="00FB5178">
        <w:t xml:space="preserve"> </w:t>
      </w:r>
      <w:r>
        <w:t>AntikreisS)²/</w:t>
      </w:r>
      <w:r w:rsidRPr="00805B51">
        <w:t>4</w:t>
      </w:r>
    </w:p>
    <w:p w:rsidR="00C5251F" w:rsidRDefault="00C5251F" w:rsidP="00C5251F">
      <w:pPr>
        <w:pStyle w:val="Formel"/>
      </w:pPr>
      <w:r>
        <w:t>A</w:t>
      </w:r>
      <w:r w:rsidRPr="00805B51">
        <w:rPr>
          <w:vertAlign w:val="subscript"/>
        </w:rPr>
        <w:t>v</w:t>
      </w:r>
      <w:r>
        <w:t>= 2·Höhe·t</w:t>
      </w:r>
      <w:r w:rsidRPr="00805B51">
        <w:rPr>
          <w:vertAlign w:val="subscript"/>
        </w:rPr>
        <w:t>f</w:t>
      </w:r>
      <w:r>
        <w:t>/1,</w:t>
      </w:r>
      <w:r w:rsidRPr="00805B51">
        <w:t>5</w:t>
      </w:r>
    </w:p>
    <w:p w:rsidR="00C5251F" w:rsidRDefault="00C5251F" w:rsidP="00C5251F">
      <w:pPr>
        <w:pStyle w:val="Formel"/>
      </w:pPr>
      <w:r>
        <w:t>I</w:t>
      </w:r>
      <w:r w:rsidRPr="00805B51">
        <w:rPr>
          <w:vertAlign w:val="subscript"/>
        </w:rPr>
        <w:t>y</w:t>
      </w:r>
      <w:r>
        <w:t>= t</w:t>
      </w:r>
      <w:r w:rsidRPr="00805B51">
        <w:rPr>
          <w:vertAlign w:val="subscript"/>
        </w:rPr>
        <w:t>f</w:t>
      </w:r>
      <w:r>
        <w:t>·Höhe³/6 + (Breite-2·t</w:t>
      </w:r>
      <w:r w:rsidRPr="00805B51">
        <w:rPr>
          <w:vertAlign w:val="subscript"/>
        </w:rPr>
        <w:t>f</w:t>
      </w:r>
      <w:r>
        <w:t>)·t</w:t>
      </w:r>
      <w:r w:rsidRPr="00805B51">
        <w:rPr>
          <w:vertAlign w:val="subscript"/>
        </w:rPr>
        <w:t>w</w:t>
      </w:r>
      <w:r>
        <w:t>³/12+SteinerRadius</w:t>
      </w:r>
    </w:p>
    <w:p w:rsidR="00C5251F" w:rsidRDefault="00C5251F" w:rsidP="00C5251F"/>
    <w:p w:rsidR="00C5251F" w:rsidRDefault="00C5251F" w:rsidP="00C5251F">
      <w:r>
        <w:t>Hohlkreise</w:t>
      </w:r>
    </w:p>
    <w:p w:rsidR="00C5251F" w:rsidRDefault="00C5251F" w:rsidP="00C5251F">
      <w:pPr>
        <w:pStyle w:val="Formel"/>
      </w:pPr>
      <w:r>
        <w:t>I</w:t>
      </w:r>
      <w:r w:rsidRPr="001572A3">
        <w:rPr>
          <w:vertAlign w:val="subscript"/>
        </w:rPr>
        <w:t>y</w:t>
      </w:r>
      <w:r>
        <w:t xml:space="preserve"> = π·(Höhe</w:t>
      </w:r>
      <w:r w:rsidRPr="001572A3">
        <w:rPr>
          <w:vertAlign w:val="superscript"/>
        </w:rPr>
        <w:t>4</w:t>
      </w:r>
      <w:r>
        <w:t>-HöheInnen</w:t>
      </w:r>
      <w:r w:rsidRPr="001572A3">
        <w:rPr>
          <w:vertAlign w:val="superscript"/>
        </w:rPr>
        <w:t>4</w:t>
      </w:r>
      <w:r w:rsidRPr="001572A3">
        <w:t>)/</w:t>
      </w:r>
      <w:r>
        <w:t>6</w:t>
      </w:r>
      <w:r w:rsidRPr="001572A3">
        <w:t>4</w:t>
      </w:r>
    </w:p>
    <w:p w:rsidR="00C5251F" w:rsidRDefault="00C5251F" w:rsidP="00C5251F">
      <w:pPr>
        <w:pStyle w:val="Formel"/>
      </w:pPr>
      <w:r>
        <w:t>A</w:t>
      </w:r>
      <w:r w:rsidRPr="001572A3">
        <w:rPr>
          <w:vertAlign w:val="subscript"/>
        </w:rPr>
        <w:t>v</w:t>
      </w:r>
      <w:r>
        <w:t xml:space="preserve"> = 2·t</w:t>
      </w:r>
      <w:r w:rsidRPr="001572A3">
        <w:rPr>
          <w:vertAlign w:val="subscript"/>
        </w:rPr>
        <w:t>w</w:t>
      </w:r>
      <w:r>
        <w:t>·Höhe</w:t>
      </w:r>
    </w:p>
    <w:p w:rsidR="00C5251F" w:rsidRDefault="00C5251F" w:rsidP="00C5251F"/>
    <w:p w:rsidR="00C5251F" w:rsidRPr="00E32003" w:rsidRDefault="00C5251F" w:rsidP="00C5251F">
      <w:pPr>
        <w:rPr>
          <w:b/>
        </w:rPr>
      </w:pPr>
      <w:r w:rsidRPr="00E32003">
        <w:rPr>
          <w:b/>
        </w:rPr>
        <w:t>Beispiel</w:t>
      </w:r>
      <w:r>
        <w:rPr>
          <w:b/>
        </w:rPr>
        <w:t xml:space="preserve"> für Rechteck</w:t>
      </w:r>
    </w:p>
    <w:p w:rsidR="00C5251F" w:rsidRDefault="00C5251F" w:rsidP="00C5251F">
      <w:r>
        <w:t>Ein nicht abgerundeter Rechteckquerschnit</w:t>
      </w:r>
      <w:r w:rsidR="00FC156F">
        <w:t>t</w:t>
      </w:r>
      <w:r>
        <w:t xml:space="preserve"> mit den Maßen 6x10 soll berechnet werden.</w:t>
      </w:r>
    </w:p>
    <w:p w:rsidR="00C5251F" w:rsidRDefault="00C5251F" w:rsidP="00C5251F">
      <w:pPr>
        <w:pStyle w:val="Formel"/>
      </w:pPr>
      <w:r>
        <w:t>TA(1)=Breite·Höhe= 6·10= 60</w:t>
      </w:r>
    </w:p>
    <w:p w:rsidR="00C5251F" w:rsidRDefault="00C5251F" w:rsidP="00C5251F">
      <w:pPr>
        <w:pStyle w:val="Formel"/>
      </w:pPr>
      <w:r>
        <w:t>TS(1)=Höhe/2= 10/2= 5</w:t>
      </w:r>
    </w:p>
    <w:p w:rsidR="00C5251F" w:rsidRDefault="00C5251F" w:rsidP="00C5251F">
      <w:pPr>
        <w:pStyle w:val="Formel"/>
      </w:pPr>
      <w:r>
        <w:t>TI(1)=Breite·Höhe³/12= 6·10³/12= 500</w:t>
      </w:r>
    </w:p>
    <w:p w:rsidR="00C5251F" w:rsidRDefault="00C5251F" w:rsidP="00C5251F">
      <w:pPr>
        <w:pStyle w:val="Formel"/>
      </w:pPr>
      <w:r>
        <w:t>TN(1)=1</w:t>
      </w:r>
    </w:p>
    <w:p w:rsidR="00C5251F" w:rsidRDefault="00C5251F" w:rsidP="00C5251F">
      <w:pPr>
        <w:pStyle w:val="Formel"/>
      </w:pPr>
      <w:r>
        <w:t>TA(6)=AntiKreisA·ra²=0</w:t>
      </w:r>
    </w:p>
    <w:p w:rsidR="00C5251F" w:rsidRDefault="00C5251F" w:rsidP="00C5251F">
      <w:pPr>
        <w:pStyle w:val="Formel"/>
      </w:pPr>
      <w:r>
        <w:t>TS(6)=AntiKreisS·ra=0</w:t>
      </w:r>
    </w:p>
    <w:p w:rsidR="00C5251F" w:rsidRDefault="00C5251F" w:rsidP="00C5251F">
      <w:pPr>
        <w:pStyle w:val="Formel"/>
      </w:pPr>
      <w:r>
        <w:t>TI(6)=AntikreisIy·ra</w:t>
      </w:r>
      <w:r w:rsidRPr="00A25AB6">
        <w:rPr>
          <w:vertAlign w:val="superscript"/>
        </w:rPr>
        <w:t>4</w:t>
      </w:r>
      <w:r>
        <w:t>=0</w:t>
      </w:r>
    </w:p>
    <w:p w:rsidR="00C5251F" w:rsidRDefault="00C5251F" w:rsidP="00C5251F">
      <w:pPr>
        <w:pStyle w:val="Formel"/>
      </w:pPr>
      <w:r>
        <w:t>TN(6)=-2</w:t>
      </w:r>
    </w:p>
    <w:p w:rsidR="00C5251F" w:rsidRDefault="00C5251F" w:rsidP="00C5251F">
      <w:pPr>
        <w:pStyle w:val="Formel"/>
      </w:pPr>
      <w:r>
        <w:t>TA(7)=AntiKreisA·ra²=0</w:t>
      </w:r>
    </w:p>
    <w:p w:rsidR="00C5251F" w:rsidRDefault="00C5251F" w:rsidP="00C5251F">
      <w:pPr>
        <w:pStyle w:val="Formel"/>
      </w:pPr>
      <w:r>
        <w:t>TS(7)=Höhe-AntiKreisS·ra= 10</w:t>
      </w:r>
    </w:p>
    <w:p w:rsidR="00C5251F" w:rsidRPr="001A7941" w:rsidRDefault="00C5251F" w:rsidP="00C5251F">
      <w:pPr>
        <w:pStyle w:val="Formel"/>
        <w:rPr>
          <w:lang w:val="en-US"/>
        </w:rPr>
      </w:pPr>
      <w:r w:rsidRPr="001A7941">
        <w:rPr>
          <w:lang w:val="en-US"/>
        </w:rPr>
        <w:lastRenderedPageBreak/>
        <w:t>TI(7)=AntikreisIy·ra</w:t>
      </w:r>
      <w:r w:rsidRPr="001A7941">
        <w:rPr>
          <w:vertAlign w:val="superscript"/>
          <w:lang w:val="en-US"/>
        </w:rPr>
        <w:t>4</w:t>
      </w:r>
      <w:r w:rsidRPr="001A7941">
        <w:rPr>
          <w:lang w:val="en-US"/>
        </w:rPr>
        <w:t>=0</w:t>
      </w:r>
    </w:p>
    <w:p w:rsidR="00C5251F" w:rsidRPr="001A7941" w:rsidRDefault="00C5251F" w:rsidP="00C5251F">
      <w:pPr>
        <w:pStyle w:val="Formel"/>
        <w:rPr>
          <w:lang w:val="en-US"/>
        </w:rPr>
      </w:pPr>
      <w:r w:rsidRPr="001A7941">
        <w:rPr>
          <w:lang w:val="en-US"/>
        </w:rPr>
        <w:t>TN(7)=-2</w:t>
      </w:r>
    </w:p>
    <w:p w:rsidR="00C5251F" w:rsidRPr="001A7941" w:rsidRDefault="00C5251F" w:rsidP="00C5251F">
      <w:pPr>
        <w:pStyle w:val="Formel"/>
        <w:rPr>
          <w:lang w:val="en-US"/>
        </w:rPr>
      </w:pPr>
      <w:r w:rsidRPr="001A7941">
        <w:rPr>
          <w:lang w:val="en-US"/>
        </w:rPr>
        <w:t>A=</w:t>
      </w:r>
      <w:r w:rsidR="00540C34">
        <w:fldChar w:fldCharType="begin"/>
      </w:r>
      <w:r w:rsidRPr="001A7941">
        <w:rPr>
          <w:lang w:val="en-US"/>
        </w:rPr>
        <w:instrText xml:space="preserve"> EQ \I\su(</w:instrText>
      </w:r>
      <w:r w:rsidRPr="001A7941">
        <w:rPr>
          <w:sz w:val="16"/>
          <w:szCs w:val="16"/>
          <w:lang w:val="en-US"/>
        </w:rPr>
        <w:instrText>1;9</w:instrText>
      </w:r>
      <w:r w:rsidRPr="001A7941">
        <w:rPr>
          <w:lang w:val="en-US"/>
        </w:rPr>
        <w:instrText xml:space="preserve">;TN·TA) </w:instrText>
      </w:r>
      <w:r w:rsidR="00540C34">
        <w:fldChar w:fldCharType="end"/>
      </w:r>
      <w:r w:rsidRPr="001A7941">
        <w:rPr>
          <w:lang w:val="en-US"/>
        </w:rPr>
        <w:t>= 1·60+1·0+1·0+1·0+1·0-2·0-2·0+1·0+1·0= 60</w:t>
      </w:r>
    </w:p>
    <w:p w:rsidR="00C5251F" w:rsidRDefault="00C5251F" w:rsidP="00C5251F">
      <w:pPr>
        <w:pStyle w:val="Formel"/>
      </w:pPr>
      <w:r>
        <w:t xml:space="preserve">S·A= </w:t>
      </w:r>
      <w:r w:rsidR="00540C34">
        <w:fldChar w:fldCharType="begin"/>
      </w:r>
      <w:r>
        <w:instrText xml:space="preserve"> EQ \I\su(</w:instrText>
      </w:r>
      <w:r w:rsidRPr="00A25AB6">
        <w:rPr>
          <w:sz w:val="16"/>
          <w:szCs w:val="16"/>
        </w:rPr>
        <w:instrText>1;9</w:instrText>
      </w:r>
      <w:r>
        <w:instrText xml:space="preserve">;TN·TA·TS) </w:instrText>
      </w:r>
      <w:r w:rsidR="00540C34">
        <w:fldChar w:fldCharType="end"/>
      </w:r>
      <w:r>
        <w:t>=1·60·5+1·0·0+1·0·0+1·0·0+1·0·0-2·0·0-2·0·10+1·0·0+1·0·0= 300</w:t>
      </w:r>
    </w:p>
    <w:p w:rsidR="00C5251F" w:rsidRDefault="00C5251F" w:rsidP="00C5251F">
      <w:pPr>
        <w:pStyle w:val="Formel"/>
      </w:pPr>
      <w:r>
        <w:t>S= 300/60 = 5</w:t>
      </w:r>
    </w:p>
    <w:p w:rsidR="00C5251F" w:rsidRDefault="00C5251F" w:rsidP="00C5251F">
      <w:pPr>
        <w:pStyle w:val="Formel"/>
      </w:pPr>
      <w:r>
        <w:t xml:space="preserve">Iy= </w:t>
      </w:r>
      <w:r w:rsidR="00540C34">
        <w:fldChar w:fldCharType="begin"/>
      </w:r>
      <w:r>
        <w:instrText xml:space="preserve"> EQ \I\su(</w:instrText>
      </w:r>
      <w:r w:rsidRPr="00A25AB6">
        <w:rPr>
          <w:sz w:val="16"/>
          <w:szCs w:val="16"/>
        </w:rPr>
        <w:instrText>1;9</w:instrText>
      </w:r>
      <w:r>
        <w:instrText xml:space="preserve">;TN·TI+TN·TA·(S-TS)²) </w:instrText>
      </w:r>
      <w:r w:rsidR="00540C34">
        <w:fldChar w:fldCharType="end"/>
      </w:r>
    </w:p>
    <w:p w:rsidR="00C5251F" w:rsidRDefault="00C5251F" w:rsidP="00C5251F">
      <w:pPr>
        <w:pStyle w:val="Formel"/>
      </w:pPr>
      <w:r>
        <w:t xml:space="preserve">Iy= </w:t>
      </w:r>
      <w:r w:rsidR="00540C34">
        <w:fldChar w:fldCharType="begin"/>
      </w:r>
      <w:r>
        <w:instrText xml:space="preserve"> EQ </w:instrText>
      </w:r>
      <w:r w:rsidRPr="00E32003">
        <w:rPr>
          <w:sz w:val="48"/>
        </w:rPr>
        <w:instrText>Σ</w:instrText>
      </w:r>
      <w:r>
        <w:instrText xml:space="preserve">\b(\A(1·500+1·0·(5-0)²;0·0+0·0·(5-0)²;0·0+0·0·(5-0)²;0·0+0·0·(5-0)²;0·0+0·0·(5-0)²;-2·0+0·0·(5-0)²;-2·0+0·0·(5-10)²;0·0+0·0·(5-0)²;0·0+0·0·(5-0)²)) </w:instrText>
      </w:r>
      <w:r w:rsidR="00540C34">
        <w:fldChar w:fldCharType="end"/>
      </w:r>
      <w:r>
        <w:t>= 500</w:t>
      </w:r>
    </w:p>
    <w:p w:rsidR="00C5251F" w:rsidRDefault="00C5251F" w:rsidP="00C5251F">
      <w:r>
        <w:t>Also A=60, S=5 und Iy=500, so wie man es mit den Formeln b·h, h/2 und b·h³/12 kennt.</w:t>
      </w:r>
    </w:p>
    <w:p w:rsidR="00C5251F" w:rsidRDefault="00C5251F" w:rsidP="00C3307A"/>
    <w:p w:rsidR="00906F08" w:rsidRDefault="00906F08">
      <w:pPr>
        <w:spacing w:line="240" w:lineRule="auto"/>
      </w:pPr>
    </w:p>
    <w:p w:rsidR="00C5251F" w:rsidRDefault="00906F08" w:rsidP="00906F08">
      <w:pPr>
        <w:pStyle w:val="berschrift3"/>
      </w:pPr>
      <w:bookmarkStart w:id="242" w:name="_Toc157945413"/>
      <w:r>
        <w:t>plastischer Formbeiwert</w:t>
      </w:r>
      <w:bookmarkEnd w:id="242"/>
    </w:p>
    <w:p w:rsidR="00906F08" w:rsidRDefault="00906F08" w:rsidP="00C75F7E">
      <w:r>
        <w:t xml:space="preserve">Mit einer Näherungsformel kann das plastische Widerstandsmoment anhand des </w:t>
      </w:r>
      <w:r w:rsidR="00FC156F">
        <w:t>elastischen Widerstands</w:t>
      </w:r>
      <w:r>
        <w:t>momentes berechnet werden, ohne dass aufwändig die Flächenhalbierende ermittelt wird und die Teilflächen mit ihren Schwerpunkten aufsummiert werden. Für Klasse 2 Querschnitte muss außerdem die Schubauslastung von der Quers</w:t>
      </w:r>
      <w:r w:rsidR="00C75F7E">
        <w:t>chnittsfläche abgezogen werden, was hier nicht gemacht wird.</w:t>
      </w:r>
    </w:p>
    <w:p w:rsidR="00906F08" w:rsidRDefault="00906F08" w:rsidP="00906F08">
      <w:pPr>
        <w:pStyle w:val="Formel"/>
      </w:pPr>
      <w:r>
        <w:t>a</w:t>
      </w:r>
      <w:r w:rsidRPr="00906F08">
        <w:rPr>
          <w:vertAlign w:val="subscript"/>
        </w:rPr>
        <w:t>pl</w:t>
      </w:r>
      <w:r>
        <w:t xml:space="preserve">= </w:t>
      </w:r>
      <w:r w:rsidR="00540C34">
        <w:fldChar w:fldCharType="begin"/>
      </w:r>
      <w:r>
        <w:instrText xml:space="preserve"> EQ \F(S;S-t</w:instrText>
      </w:r>
      <w:r w:rsidRPr="00906F08">
        <w:rPr>
          <w:vertAlign w:val="subscript"/>
        </w:rPr>
        <w:instrText>f</w:instrText>
      </w:r>
      <w:r>
        <w:instrText>/3) + \F((S-t</w:instrText>
      </w:r>
      <w:r w:rsidRPr="00906F08">
        <w:rPr>
          <w:vertAlign w:val="subscript"/>
        </w:rPr>
        <w:instrText>f</w:instrText>
      </w:r>
      <w:r>
        <w:instrText>/3)·H·t</w:instrText>
      </w:r>
      <w:r w:rsidRPr="00906F08">
        <w:rPr>
          <w:vertAlign w:val="subscript"/>
        </w:rPr>
        <w:instrText>w</w:instrText>
      </w:r>
      <w:r>
        <w:instrText>·(H-2·t</w:instrText>
      </w:r>
      <w:r w:rsidRPr="00906F08">
        <w:rPr>
          <w:vertAlign w:val="subscript"/>
        </w:rPr>
        <w:instrText>f</w:instrText>
      </w:r>
      <w:r>
        <w:instrText>);12·I</w:instrText>
      </w:r>
      <w:r w:rsidRPr="00906F08">
        <w:rPr>
          <w:vertAlign w:val="subscript"/>
        </w:rPr>
        <w:instrText>y</w:instrText>
      </w:r>
      <w:r>
        <w:instrText xml:space="preserve">) </w:instrText>
      </w:r>
      <w:r w:rsidR="00540C34">
        <w:fldChar w:fldCharType="end"/>
      </w:r>
    </w:p>
    <w:p w:rsidR="00906F08" w:rsidRDefault="00906F08">
      <w:pPr>
        <w:spacing w:line="240" w:lineRule="auto"/>
      </w:pPr>
    </w:p>
    <w:p w:rsidR="00516D11" w:rsidRDefault="00516D11">
      <w:pPr>
        <w:spacing w:line="240" w:lineRule="auto"/>
      </w:pPr>
      <w:r>
        <w:t>Die erste Überlegung ist, dass der Schwerpunktabstand um eine drittel Flanschdicke reduziert wird.</w:t>
      </w:r>
    </w:p>
    <w:p w:rsidR="00906F08" w:rsidRDefault="00906F08">
      <w:pPr>
        <w:spacing w:line="240" w:lineRule="auto"/>
      </w:pPr>
    </w:p>
    <w:p w:rsidR="00906F08" w:rsidRDefault="00516D11" w:rsidP="00516D11">
      <w:pPr>
        <w:pStyle w:val="Formel"/>
      </w:pPr>
      <w:r>
        <w:t>S</w:t>
      </w:r>
      <w:r w:rsidRPr="00516D11">
        <w:rPr>
          <w:vertAlign w:val="subscript"/>
        </w:rPr>
        <w:t>mod</w:t>
      </w:r>
      <w:r>
        <w:t>= S-t</w:t>
      </w:r>
      <w:r w:rsidRPr="00516D11">
        <w:rPr>
          <w:vertAlign w:val="subscript"/>
        </w:rPr>
        <w:t>f</w:t>
      </w:r>
      <w:r>
        <w:t>/3</w:t>
      </w:r>
    </w:p>
    <w:p w:rsidR="00516D11" w:rsidRDefault="00516D11" w:rsidP="00516D11">
      <w:pPr>
        <w:pStyle w:val="Formel"/>
      </w:pPr>
      <w:r>
        <w:t>W</w:t>
      </w:r>
      <w:r w:rsidRPr="00516D11">
        <w:rPr>
          <w:vertAlign w:val="subscript"/>
        </w:rPr>
        <w:t>pl</w:t>
      </w:r>
      <w:r>
        <w:t xml:space="preserve">= </w:t>
      </w:r>
      <w:r w:rsidR="00540C34">
        <w:fldChar w:fldCharType="begin"/>
      </w:r>
      <w:r>
        <w:instrText xml:space="preserve"> EQ \F(I</w:instrText>
      </w:r>
      <w:r w:rsidR="00FA1278" w:rsidRPr="00FA1278">
        <w:rPr>
          <w:vertAlign w:val="subscript"/>
        </w:rPr>
        <w:instrText>y</w:instrText>
      </w:r>
      <w:r>
        <w:instrText>;S</w:instrText>
      </w:r>
      <w:r w:rsidRPr="00516D11">
        <w:rPr>
          <w:vertAlign w:val="subscript"/>
        </w:rPr>
        <w:softHyphen/>
        <w:instrText>mod</w:instrText>
      </w:r>
      <w:r w:rsidRPr="00516D11">
        <w:instrText>)</w:instrText>
      </w:r>
      <w:r>
        <w:instrText xml:space="preserve"> </w:instrText>
      </w:r>
      <w:r w:rsidR="00540C34">
        <w:fldChar w:fldCharType="end"/>
      </w:r>
      <w:r w:rsidR="00FA1278">
        <w:t xml:space="preserve">= </w:t>
      </w:r>
      <w:r w:rsidR="00540C34">
        <w:fldChar w:fldCharType="begin"/>
      </w:r>
      <w:r w:rsidR="00FA1278">
        <w:instrText xml:space="preserve"> EQ \F(I</w:instrText>
      </w:r>
      <w:r w:rsidR="00FA1278" w:rsidRPr="00FA1278">
        <w:rPr>
          <w:vertAlign w:val="subscript"/>
        </w:rPr>
        <w:instrText>y</w:instrText>
      </w:r>
      <w:r w:rsidR="00FA1278">
        <w:instrText>·a</w:instrText>
      </w:r>
      <w:r w:rsidR="00FA1278" w:rsidRPr="00FA1278">
        <w:rPr>
          <w:vertAlign w:val="subscript"/>
        </w:rPr>
        <w:instrText>pl</w:instrText>
      </w:r>
      <w:r w:rsidR="00FA1278">
        <w:instrText>;</w:instrText>
      </w:r>
      <w:r w:rsidR="00FA1278" w:rsidRPr="00FA1278">
        <w:instrText>S)</w:instrText>
      </w:r>
      <w:r w:rsidR="00FA1278">
        <w:instrText xml:space="preserve"> </w:instrText>
      </w:r>
      <w:r w:rsidR="00540C34">
        <w:fldChar w:fldCharType="end"/>
      </w:r>
    </w:p>
    <w:p w:rsidR="00516D11" w:rsidRDefault="00516D11" w:rsidP="00516D11">
      <w:r>
        <w:t>Ein geringerer Schwerpunktabstand führt zu einem größeren Widerstandsmoment.</w:t>
      </w:r>
    </w:p>
    <w:p w:rsidR="00516D11" w:rsidRDefault="00516D11" w:rsidP="00516D11"/>
    <w:p w:rsidR="00516D11" w:rsidRDefault="00516D11" w:rsidP="00516D11">
      <w:r>
        <w:t xml:space="preserve">Es gilt folgender Satz: Ist am Rand mehr Breite als am Schwerpunkt und der Schwerpunktabstand wird um ein Drittel der Höhe des breiteren Querschnittsteils abgemindert, dann ist das Widerstands- moment kleiner oder gleich dem plastischen Widerstandsmoment. </w:t>
      </w:r>
    </w:p>
    <w:p w:rsidR="00516D11" w:rsidRDefault="00516D11" w:rsidP="00516D11">
      <w:r>
        <w:t>Die Methode liegt daher immer auf der sicheren Seite. Es wird nie ein zu großes plastisches Widerstandsmoment berechnet.</w:t>
      </w:r>
    </w:p>
    <w:p w:rsidR="00516D11" w:rsidRDefault="00516D11" w:rsidP="00516D11">
      <w:pPr>
        <w:pStyle w:val="Formel"/>
      </w:pPr>
      <w:r>
        <w:t>a</w:t>
      </w:r>
      <w:r w:rsidRPr="00516D11">
        <w:rPr>
          <w:vertAlign w:val="subscript"/>
        </w:rPr>
        <w:t>pl</w:t>
      </w:r>
      <w:r>
        <w:t xml:space="preserve">= </w:t>
      </w:r>
      <w:r w:rsidR="00540C34">
        <w:fldChar w:fldCharType="begin"/>
      </w:r>
      <w:r>
        <w:instrText xml:space="preserve"> EQ \F(S;S-t</w:instrText>
      </w:r>
      <w:r w:rsidRPr="00516D11">
        <w:rPr>
          <w:vertAlign w:val="subscript"/>
        </w:rPr>
        <w:instrText>f</w:instrText>
      </w:r>
      <w:r>
        <w:instrText xml:space="preserve">/3) </w:instrText>
      </w:r>
      <w:r w:rsidR="00540C34">
        <w:fldChar w:fldCharType="end"/>
      </w:r>
    </w:p>
    <w:p w:rsidR="00516D11" w:rsidRDefault="00C11E06" w:rsidP="00516D11">
      <w:r w:rsidRPr="00C11E06">
        <w:rPr>
          <w:noProof/>
          <w:lang w:eastAsia="de-DE"/>
        </w:rPr>
        <w:lastRenderedPageBreak/>
        <w:drawing>
          <wp:inline distT="0" distB="0" distL="0" distR="0">
            <wp:extent cx="4811038" cy="5624708"/>
            <wp:effectExtent l="19050" t="0" r="8612" b="0"/>
            <wp:docPr id="548" name="Bild 2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cstate="print"/>
                    <a:stretch>
                      <a:fillRect/>
                    </a:stretch>
                  </pic:blipFill>
                  <pic:spPr>
                    <a:xfrm>
                      <a:off x="0" y="0"/>
                      <a:ext cx="4811038" cy="5624708"/>
                    </a:xfrm>
                    <a:prstGeom prst="rect">
                      <a:avLst/>
                    </a:prstGeom>
                  </pic:spPr>
                </pic:pic>
              </a:graphicData>
            </a:graphic>
          </wp:inline>
        </w:drawing>
      </w:r>
      <w:r w:rsidR="00F96EE6" w:rsidRPr="00F96EE6">
        <w:t xml:space="preserve"> </w:t>
      </w:r>
      <w:r w:rsidR="00F96EE6">
        <w:t>A</w:t>
      </w:r>
      <w:fldSimple w:instr=" seq AutoCAD ">
        <w:r w:rsidR="00656C68">
          <w:rPr>
            <w:noProof/>
          </w:rPr>
          <w:t>39</w:t>
        </w:r>
      </w:fldSimple>
      <w:r w:rsidR="00540C34">
        <w:fldChar w:fldCharType="begin"/>
      </w:r>
      <w:r w:rsidR="00F96EE6">
        <w:instrText xml:space="preserve"> TC "</w:instrText>
      </w:r>
      <w:bookmarkStart w:id="243" w:name="_Toc157945325"/>
      <w:r w:rsidR="00F96EE6">
        <w:instrText xml:space="preserve">PowerWMF </w:instrText>
      </w:r>
      <w:fldSimple w:instr=" seq AutoCAD \c ">
        <w:r w:rsidR="00656C68">
          <w:rPr>
            <w:noProof/>
          </w:rPr>
          <w:instrText>39</w:instrText>
        </w:r>
      </w:fldSimple>
      <w:r w:rsidR="00F96EE6">
        <w:tab/>
        <w:instrText>plastische Spannungen</w:instrText>
      </w:r>
      <w:bookmarkEnd w:id="243"/>
      <w:r w:rsidR="00F96EE6">
        <w:instrText xml:space="preserve">" \f A \l "2" </w:instrText>
      </w:r>
      <w:r w:rsidR="00540C34">
        <w:fldChar w:fldCharType="end"/>
      </w:r>
    </w:p>
    <w:p w:rsidR="00516D11" w:rsidRDefault="00516D11" w:rsidP="00A0005A">
      <w:r>
        <w:t>Für Rechtecke kann damit das volle plastische Widerstandsmoment berechnet werden, für I-Profile</w:t>
      </w:r>
      <w:r w:rsidR="00A0005A">
        <w:t xml:space="preserve"> ist dies jedoch viel zu wenig.</w:t>
      </w:r>
    </w:p>
    <w:p w:rsidR="00A0005A" w:rsidRDefault="00A0005A" w:rsidP="00A0005A">
      <w:r>
        <w:t>Da mit dieser Methode maximal ein a</w:t>
      </w:r>
      <w:r w:rsidRPr="00A0005A">
        <w:rPr>
          <w:vertAlign w:val="subscript"/>
        </w:rPr>
        <w:t>pl</w:t>
      </w:r>
      <w:r>
        <w:t>= 1,5 erreicht werden kann, wird die 1,5 für viele Profile mit freiem Stegende festgelegt z.B. U; T oder L.</w:t>
      </w:r>
    </w:p>
    <w:p w:rsidR="00C11E06" w:rsidRDefault="00C11E06" w:rsidP="00516D11"/>
    <w:p w:rsidR="00516D11" w:rsidRDefault="00516D11" w:rsidP="00516D11">
      <w:r>
        <w:rPr>
          <w:noProof/>
          <w:lang w:eastAsia="de-DE"/>
        </w:rPr>
        <w:drawing>
          <wp:inline distT="0" distB="0" distL="0" distR="0">
            <wp:extent cx="4545507" cy="2023589"/>
            <wp:effectExtent l="19050" t="0" r="7443" b="0"/>
            <wp:docPr id="287" name="Bild 2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1" cstate="print"/>
                    <a:stretch>
                      <a:fillRect/>
                    </a:stretch>
                  </pic:blipFill>
                  <pic:spPr>
                    <a:xfrm>
                      <a:off x="0" y="0"/>
                      <a:ext cx="4545507" cy="2023589"/>
                    </a:xfrm>
                    <a:prstGeom prst="rect">
                      <a:avLst/>
                    </a:prstGeom>
                  </pic:spPr>
                </pic:pic>
              </a:graphicData>
            </a:graphic>
          </wp:inline>
        </w:drawing>
      </w:r>
      <w:r w:rsidR="00F96EE6" w:rsidRPr="00F96EE6">
        <w:t xml:space="preserve"> </w:t>
      </w:r>
      <w:r w:rsidR="00F96EE6">
        <w:t>A</w:t>
      </w:r>
      <w:fldSimple w:instr=" seq AutoCAD ">
        <w:r w:rsidR="00656C68">
          <w:rPr>
            <w:noProof/>
          </w:rPr>
          <w:t>40</w:t>
        </w:r>
      </w:fldSimple>
      <w:r w:rsidR="00540C34">
        <w:fldChar w:fldCharType="begin"/>
      </w:r>
      <w:r w:rsidR="00F96EE6">
        <w:instrText xml:space="preserve"> TC "</w:instrText>
      </w:r>
      <w:bookmarkStart w:id="244" w:name="_Toc157945326"/>
      <w:r w:rsidR="00F96EE6">
        <w:instrText xml:space="preserve">PowerWMF </w:instrText>
      </w:r>
      <w:fldSimple w:instr=" seq AutoCAD \c ">
        <w:r w:rsidR="00656C68">
          <w:rPr>
            <w:noProof/>
          </w:rPr>
          <w:instrText>40</w:instrText>
        </w:r>
      </w:fldSimple>
      <w:r w:rsidR="00F96EE6">
        <w:tab/>
        <w:instrText>Spannungen der plastischen Formel</w:instrText>
      </w:r>
      <w:bookmarkEnd w:id="244"/>
      <w:r w:rsidR="00F96EE6">
        <w:instrText xml:space="preserve">" \f A \l "2" </w:instrText>
      </w:r>
      <w:r w:rsidR="00540C34">
        <w:fldChar w:fldCharType="end"/>
      </w:r>
    </w:p>
    <w:p w:rsidR="00516D11" w:rsidRDefault="00516D11" w:rsidP="00516D11">
      <w:r>
        <w:t>Zum Widerstandsmoment kann noch der plastische Anteil des Steges hinzuaddiert werden.</w:t>
      </w:r>
    </w:p>
    <w:p w:rsidR="00516D11" w:rsidRDefault="00516D11" w:rsidP="00516D11">
      <w:pPr>
        <w:pStyle w:val="Formel"/>
      </w:pPr>
      <w:r>
        <w:t>W</w:t>
      </w:r>
      <w:r w:rsidRPr="00516D11">
        <w:rPr>
          <w:vertAlign w:val="subscript"/>
        </w:rPr>
        <w:t>pl</w:t>
      </w:r>
      <w:r>
        <w:t xml:space="preserve">= </w:t>
      </w:r>
      <w:r w:rsidR="00540C34">
        <w:fldChar w:fldCharType="begin"/>
      </w:r>
      <w:r>
        <w:instrText xml:space="preserve"> EQ a</w:instrText>
      </w:r>
      <w:r w:rsidRPr="00516D11">
        <w:rPr>
          <w:vertAlign w:val="subscript"/>
        </w:rPr>
        <w:instrText>pl</w:instrText>
      </w:r>
      <w:r>
        <w:instrText>·W</w:instrText>
      </w:r>
      <w:r w:rsidRPr="00516D11">
        <w:rPr>
          <w:vertAlign w:val="subscript"/>
        </w:rPr>
        <w:instrText>el</w:instrText>
      </w:r>
      <w:r>
        <w:instrText>+ \F(t</w:instrText>
      </w:r>
      <w:r w:rsidRPr="00516D11">
        <w:rPr>
          <w:vertAlign w:val="subscript"/>
        </w:rPr>
        <w:instrText>w</w:instrText>
      </w:r>
      <w:r>
        <w:instrText>·(H-2·t</w:instrText>
      </w:r>
      <w:r w:rsidRPr="00516D11">
        <w:rPr>
          <w:vertAlign w:val="subscript"/>
        </w:rPr>
        <w:instrText>f</w:instrText>
      </w:r>
      <w:r>
        <w:instrText>)</w:instrText>
      </w:r>
      <w:r w:rsidR="00FA1278">
        <w:instrText>²</w:instrText>
      </w:r>
      <w:r>
        <w:instrText>;1</w:instrText>
      </w:r>
      <w:r w:rsidRPr="00516D11">
        <w:instrText>2)</w:instrText>
      </w:r>
      <w:r>
        <w:instrText xml:space="preserve"> </w:instrText>
      </w:r>
      <w:r w:rsidR="00540C34">
        <w:fldChar w:fldCharType="end"/>
      </w:r>
    </w:p>
    <w:p w:rsidR="00516D11" w:rsidRDefault="00516D11" w:rsidP="00516D11">
      <w:r>
        <w:lastRenderedPageBreak/>
        <w:t>Die 12 ergibt sich aus 1/4-1/6= 1/12 oder b·h²/4-b·h²/6= b·h²/12 und hat nichts mit I=b·h³/12 zu tun.</w:t>
      </w:r>
    </w:p>
    <w:p w:rsidR="00516D11" w:rsidRDefault="00516D11" w:rsidP="00516D11">
      <w:r>
        <w:t>Damit hat man die Spannungen im Steg zwar rechteckig gemacht, aber sie sind nicht f</w:t>
      </w:r>
      <w:r w:rsidRPr="00C11E06">
        <w:rPr>
          <w:vertAlign w:val="subscript"/>
        </w:rPr>
        <w:t>yd</w:t>
      </w:r>
      <w:r>
        <w:t>. Deshalb müssen sie um einen Faktor f</w:t>
      </w:r>
      <w:r w:rsidRPr="00516D11">
        <w:rPr>
          <w:vertAlign w:val="subscript"/>
        </w:rPr>
        <w:t>x</w:t>
      </w:r>
      <w:r>
        <w:t xml:space="preserve"> skaliert werden.</w:t>
      </w:r>
    </w:p>
    <w:p w:rsidR="00516D11" w:rsidRDefault="00516D11" w:rsidP="00516D11">
      <w:pPr>
        <w:pStyle w:val="Formel"/>
      </w:pPr>
      <w:r>
        <w:t>f</w:t>
      </w:r>
      <w:r w:rsidRPr="00516D11">
        <w:rPr>
          <w:vertAlign w:val="subscript"/>
        </w:rPr>
        <w:t>x</w:t>
      </w:r>
      <w:r>
        <w:t xml:space="preserve">= </w:t>
      </w:r>
      <w:r w:rsidR="00540C34">
        <w:fldChar w:fldCharType="begin"/>
      </w:r>
      <w:r>
        <w:instrText xml:space="preserve"> EQ \F(H/a</w:instrText>
      </w:r>
      <w:r w:rsidRPr="00516D11">
        <w:rPr>
          <w:vertAlign w:val="subscript"/>
        </w:rPr>
        <w:instrText>pl</w:instrText>
      </w:r>
      <w:r>
        <w:instrText>;H-2·t</w:instrText>
      </w:r>
      <w:r w:rsidRPr="00516D11">
        <w:rPr>
          <w:vertAlign w:val="subscript"/>
        </w:rPr>
        <w:instrText>f</w:instrText>
      </w:r>
      <w:r>
        <w:instrText xml:space="preserve">) </w:instrText>
      </w:r>
      <w:r w:rsidR="00540C34">
        <w:fldChar w:fldCharType="end"/>
      </w:r>
      <w:r>
        <w:tab/>
        <w:t>mit a</w:t>
      </w:r>
      <w:r w:rsidRPr="00516D11">
        <w:rPr>
          <w:vertAlign w:val="subscript"/>
        </w:rPr>
        <w:t>pl</w:t>
      </w:r>
      <w:r>
        <w:t xml:space="preserve">= </w:t>
      </w:r>
      <w:r w:rsidR="00540C34">
        <w:fldChar w:fldCharType="begin"/>
      </w:r>
      <w:r>
        <w:instrText xml:space="preserve"> EQ \F(S;S-t</w:instrText>
      </w:r>
      <w:r w:rsidRPr="00516D11">
        <w:rPr>
          <w:vertAlign w:val="subscript"/>
        </w:rPr>
        <w:instrText>f</w:instrText>
      </w:r>
      <w:r>
        <w:instrText xml:space="preserve">/3) </w:instrText>
      </w:r>
      <w:r w:rsidR="00540C34">
        <w:fldChar w:fldCharType="end"/>
      </w:r>
    </w:p>
    <w:p w:rsidR="00516D11" w:rsidRDefault="00516D11" w:rsidP="00516D11">
      <w:pPr>
        <w:pStyle w:val="Formel"/>
      </w:pPr>
      <w:r>
        <w:t>W</w:t>
      </w:r>
      <w:r w:rsidRPr="00516D11">
        <w:rPr>
          <w:vertAlign w:val="subscript"/>
        </w:rPr>
        <w:t>pl</w:t>
      </w:r>
      <w:r>
        <w:t xml:space="preserve">= </w:t>
      </w:r>
      <w:r w:rsidR="00540C34">
        <w:fldChar w:fldCharType="begin"/>
      </w:r>
      <w:r>
        <w:instrText xml:space="preserve"> EQ a</w:instrText>
      </w:r>
      <w:r w:rsidRPr="00516D11">
        <w:rPr>
          <w:vertAlign w:val="subscript"/>
        </w:rPr>
        <w:instrText>pl</w:instrText>
      </w:r>
      <w:r>
        <w:instrText>·W</w:instrText>
      </w:r>
      <w:r w:rsidRPr="00516D11">
        <w:rPr>
          <w:vertAlign w:val="subscript"/>
        </w:rPr>
        <w:instrText>el</w:instrText>
      </w:r>
      <w:r>
        <w:instrText>+ \F(f</w:instrText>
      </w:r>
      <w:r w:rsidRPr="00516D11">
        <w:rPr>
          <w:vertAlign w:val="subscript"/>
        </w:rPr>
        <w:instrText>x</w:instrText>
      </w:r>
      <w:r>
        <w:instrText>·t</w:instrText>
      </w:r>
      <w:r w:rsidRPr="00516D11">
        <w:rPr>
          <w:vertAlign w:val="subscript"/>
        </w:rPr>
        <w:instrText>w</w:instrText>
      </w:r>
      <w:r>
        <w:instrText>·(H-2·t</w:instrText>
      </w:r>
      <w:r w:rsidRPr="00516D11">
        <w:rPr>
          <w:vertAlign w:val="subscript"/>
        </w:rPr>
        <w:instrText>f</w:instrText>
      </w:r>
      <w:r>
        <w:instrText>)</w:instrText>
      </w:r>
      <w:r w:rsidR="00FA1278">
        <w:instrText>²</w:instrText>
      </w:r>
      <w:r>
        <w:instrText>;1</w:instrText>
      </w:r>
      <w:r w:rsidRPr="00516D11">
        <w:instrText>2)</w:instrText>
      </w:r>
      <w:r>
        <w:instrText xml:space="preserve"> </w:instrText>
      </w:r>
      <w:r w:rsidR="00540C34">
        <w:fldChar w:fldCharType="end"/>
      </w:r>
    </w:p>
    <w:p w:rsidR="00516D11" w:rsidRDefault="00516D11" w:rsidP="00516D11"/>
    <w:p w:rsidR="00516D11" w:rsidRDefault="00516D11" w:rsidP="00516D11">
      <w:r>
        <w:t>Die Formel ist fertig. Jedoch ist a</w:t>
      </w:r>
      <w:r w:rsidRPr="00516D11">
        <w:rPr>
          <w:vertAlign w:val="subscript"/>
        </w:rPr>
        <w:t>pl</w:t>
      </w:r>
      <w:r w:rsidR="00C11E06">
        <w:t xml:space="preserve"> ein alter Wert und muss weg. </w:t>
      </w:r>
      <w:r>
        <w:t>Es folgt ein großes Gleichungs</w:t>
      </w:r>
      <w:r w:rsidR="00C11E06">
        <w:t xml:space="preserve">- </w:t>
      </w:r>
      <w:r>
        <w:t>umstellen.</w:t>
      </w:r>
    </w:p>
    <w:p w:rsidR="00FA1278" w:rsidRDefault="00FA1278" w:rsidP="00FA1278">
      <w:pPr>
        <w:pStyle w:val="Formel"/>
      </w:pPr>
      <w:r>
        <w:t>W</w:t>
      </w:r>
      <w:r w:rsidRPr="00516D11">
        <w:rPr>
          <w:vertAlign w:val="subscript"/>
        </w:rPr>
        <w:t>pl</w:t>
      </w:r>
      <w:r>
        <w:t xml:space="preserve">= </w:t>
      </w:r>
      <w:r w:rsidR="00540C34">
        <w:fldChar w:fldCharType="begin"/>
      </w:r>
      <w:r>
        <w:instrText xml:space="preserve"> EQ a</w:instrText>
      </w:r>
      <w:r w:rsidRPr="00516D11">
        <w:rPr>
          <w:vertAlign w:val="subscript"/>
        </w:rPr>
        <w:instrText>pl</w:instrText>
      </w:r>
      <w:r>
        <w:instrText>·W</w:instrText>
      </w:r>
      <w:r w:rsidRPr="00516D11">
        <w:rPr>
          <w:vertAlign w:val="subscript"/>
        </w:rPr>
        <w:instrText>el</w:instrText>
      </w:r>
      <w:r>
        <w:instrText>+ \F(f</w:instrText>
      </w:r>
      <w:r w:rsidRPr="00516D11">
        <w:rPr>
          <w:vertAlign w:val="subscript"/>
        </w:rPr>
        <w:instrText>x</w:instrText>
      </w:r>
      <w:r>
        <w:instrText>·t</w:instrText>
      </w:r>
      <w:r w:rsidRPr="00516D11">
        <w:rPr>
          <w:vertAlign w:val="subscript"/>
        </w:rPr>
        <w:instrText>w</w:instrText>
      </w:r>
      <w:r>
        <w:instrText>·(H-2·t</w:instrText>
      </w:r>
      <w:r w:rsidRPr="00516D11">
        <w:rPr>
          <w:vertAlign w:val="subscript"/>
        </w:rPr>
        <w:instrText>f</w:instrText>
      </w:r>
      <w:r>
        <w:instrText>)²;1</w:instrText>
      </w:r>
      <w:r w:rsidRPr="00516D11">
        <w:instrText>2)</w:instrText>
      </w:r>
      <w:r>
        <w:instrText xml:space="preserve"> </w:instrText>
      </w:r>
      <w:r w:rsidR="00540C34">
        <w:fldChar w:fldCharType="end"/>
      </w:r>
      <w:r>
        <w:tab/>
        <w:t>f</w:t>
      </w:r>
      <w:r w:rsidRPr="00FA1278">
        <w:rPr>
          <w:vertAlign w:val="subscript"/>
        </w:rPr>
        <w:t>x</w:t>
      </w:r>
      <w:r>
        <w:t xml:space="preserve"> und W</w:t>
      </w:r>
      <w:r w:rsidRPr="00FA1278">
        <w:rPr>
          <w:vertAlign w:val="subscript"/>
        </w:rPr>
        <w:t>el</w:t>
      </w:r>
      <w:r>
        <w:t xml:space="preserve"> einsetzen</w:t>
      </w:r>
    </w:p>
    <w:p w:rsidR="00516D11" w:rsidRDefault="00516D11" w:rsidP="00FA1278">
      <w:pPr>
        <w:pStyle w:val="Formel"/>
      </w:pPr>
      <w:r>
        <w:t>W</w:t>
      </w:r>
      <w:r w:rsidRPr="00516D11">
        <w:rPr>
          <w:vertAlign w:val="subscript"/>
        </w:rPr>
        <w:t>pl</w:t>
      </w:r>
      <w:r>
        <w:t xml:space="preserve">= </w:t>
      </w:r>
      <w:r w:rsidR="00540C34">
        <w:fldChar w:fldCharType="begin"/>
      </w:r>
      <w:r w:rsidR="00FA1278">
        <w:instrText xml:space="preserve"> EQ a</w:instrText>
      </w:r>
      <w:r w:rsidR="00FA1278" w:rsidRPr="00FA1278">
        <w:rPr>
          <w:vertAlign w:val="subscript"/>
        </w:rPr>
        <w:instrText>pl</w:instrText>
      </w:r>
      <w:r>
        <w:instrText>·</w:instrText>
      </w:r>
      <w:r w:rsidR="00FA1278">
        <w:instrText>\F(I</w:instrText>
      </w:r>
      <w:r w:rsidR="00FA1278" w:rsidRPr="00FA1278">
        <w:rPr>
          <w:vertAlign w:val="subscript"/>
        </w:rPr>
        <w:instrText>y</w:instrText>
      </w:r>
      <w:r w:rsidR="00FA1278">
        <w:instrText>;S)</w:instrText>
      </w:r>
      <w:r>
        <w:instrText>+</w:instrText>
      </w:r>
      <w:r w:rsidR="00FA1278">
        <w:instrText>\F(</w:instrText>
      </w:r>
      <w:r>
        <w:instrText xml:space="preserve"> </w:instrText>
      </w:r>
      <w:r w:rsidR="00FA1278">
        <w:instrText>\b</w:instrText>
      </w:r>
      <w:r>
        <w:instrText>(</w:instrText>
      </w:r>
      <w:r w:rsidR="00FA1278">
        <w:instrText>\F(H;a</w:instrText>
      </w:r>
      <w:r w:rsidR="00FA1278" w:rsidRPr="00516D11">
        <w:rPr>
          <w:vertAlign w:val="subscript"/>
        </w:rPr>
        <w:instrText>pl</w:instrText>
      </w:r>
      <w:r w:rsidR="00FA1278">
        <w:instrText>·(H-2·t</w:instrText>
      </w:r>
      <w:r w:rsidR="00FA1278" w:rsidRPr="00516D11">
        <w:rPr>
          <w:vertAlign w:val="subscript"/>
        </w:rPr>
        <w:instrText>f</w:instrText>
      </w:r>
      <w:r w:rsidR="00FA1278">
        <w:instrText>))</w:instrText>
      </w:r>
      <w:r>
        <w:instrText>·t</w:instrText>
      </w:r>
      <w:r w:rsidRPr="00516D11">
        <w:rPr>
          <w:vertAlign w:val="subscript"/>
        </w:rPr>
        <w:instrText>w</w:instrText>
      </w:r>
      <w:r>
        <w:instrText>·(H-2·t</w:instrText>
      </w:r>
      <w:r w:rsidRPr="00516D11">
        <w:rPr>
          <w:vertAlign w:val="subscript"/>
        </w:rPr>
        <w:instrText>f</w:instrText>
      </w:r>
      <w:r>
        <w:instrText>)</w:instrText>
      </w:r>
      <w:r w:rsidR="00FA1278">
        <w:instrText>²</w:instrText>
      </w:r>
      <w:r w:rsidRPr="00516D11">
        <w:instrText>)</w:instrText>
      </w:r>
      <w:r w:rsidR="00FA1278">
        <w:instrText>;</w:instrText>
      </w:r>
      <w:r>
        <w:instrText>1</w:instrText>
      </w:r>
      <w:r w:rsidR="00FA1278" w:rsidRPr="00FA1278">
        <w:instrText>2)</w:instrText>
      </w:r>
      <w:r w:rsidR="00FA1278">
        <w:instrText xml:space="preserve"> </w:instrText>
      </w:r>
      <w:r w:rsidR="00540C34">
        <w:fldChar w:fldCharType="end"/>
      </w:r>
      <w:r w:rsidR="00FA1278">
        <w:tab/>
        <w:t>a</w:t>
      </w:r>
      <w:r w:rsidR="00FA1278" w:rsidRPr="00FA1278">
        <w:rPr>
          <w:vertAlign w:val="subscript"/>
        </w:rPr>
        <w:t>pl</w:t>
      </w:r>
      <w:r w:rsidR="00FA1278">
        <w:t xml:space="preserve"> einsetzen</w:t>
      </w:r>
    </w:p>
    <w:p w:rsidR="00FA1278" w:rsidRDefault="00FA1278" w:rsidP="00FA1278">
      <w:pPr>
        <w:pStyle w:val="Formel"/>
      </w:pPr>
      <w:r>
        <w:t>W</w:t>
      </w:r>
      <w:r w:rsidRPr="00516D11">
        <w:rPr>
          <w:vertAlign w:val="subscript"/>
        </w:rPr>
        <w:t>pl</w:t>
      </w:r>
      <w:r>
        <w:t xml:space="preserve">= </w:t>
      </w:r>
      <w:r w:rsidR="00540C34">
        <w:fldChar w:fldCharType="begin"/>
      </w:r>
      <w:r>
        <w:instrText xml:space="preserve"> EQ \F(S;S-\F(t</w:instrText>
      </w:r>
      <w:r w:rsidRPr="00516D11">
        <w:rPr>
          <w:vertAlign w:val="subscript"/>
        </w:rPr>
        <w:instrText>f</w:instrText>
      </w:r>
      <w:r>
        <w:instrText>;3</w:instrText>
      </w:r>
      <w:r w:rsidRPr="00FA1278">
        <w:instrText>)</w:instrText>
      </w:r>
      <w:r>
        <w:instrText>)·\F(I</w:instrText>
      </w:r>
      <w:r w:rsidRPr="00FA1278">
        <w:rPr>
          <w:vertAlign w:val="subscript"/>
        </w:rPr>
        <w:instrText>y</w:instrText>
      </w:r>
      <w:r>
        <w:instrText>;S)+\F( \b(\F((S-t</w:instrText>
      </w:r>
      <w:r w:rsidRPr="00516D11">
        <w:rPr>
          <w:vertAlign w:val="subscript"/>
        </w:rPr>
        <w:instrText>f</w:instrText>
      </w:r>
      <w:r>
        <w:instrText>/3)·H;S·(H-2·t</w:instrText>
      </w:r>
      <w:r w:rsidRPr="00516D11">
        <w:rPr>
          <w:vertAlign w:val="subscript"/>
        </w:rPr>
        <w:instrText>f</w:instrText>
      </w:r>
      <w:r>
        <w:instrText>))·t</w:instrText>
      </w:r>
      <w:r w:rsidRPr="00516D11">
        <w:rPr>
          <w:vertAlign w:val="subscript"/>
        </w:rPr>
        <w:instrText>w</w:instrText>
      </w:r>
      <w:r>
        <w:instrText>·(H-2·t</w:instrText>
      </w:r>
      <w:r w:rsidRPr="00516D11">
        <w:rPr>
          <w:vertAlign w:val="subscript"/>
        </w:rPr>
        <w:instrText>f</w:instrText>
      </w:r>
      <w:r>
        <w:instrText>)²</w:instrText>
      </w:r>
      <w:r w:rsidRPr="00516D11">
        <w:instrText>)</w:instrText>
      </w:r>
      <w:r>
        <w:instrText>;1</w:instrText>
      </w:r>
      <w:r w:rsidRPr="00FA1278">
        <w:instrText>2)</w:instrText>
      </w:r>
      <w:r>
        <w:instrText xml:space="preserve"> </w:instrText>
      </w:r>
      <w:r w:rsidR="00540C34">
        <w:fldChar w:fldCharType="end"/>
      </w:r>
      <w:r>
        <w:tab/>
        <w:t>Kürzen</w:t>
      </w:r>
    </w:p>
    <w:p w:rsidR="00FA1278" w:rsidRDefault="00FA1278" w:rsidP="00C11E06">
      <w:pPr>
        <w:pStyle w:val="Formel"/>
      </w:pPr>
      <w:r>
        <w:t>W</w:t>
      </w:r>
      <w:r w:rsidRPr="00516D11">
        <w:rPr>
          <w:vertAlign w:val="subscript"/>
        </w:rPr>
        <w:t>pl</w:t>
      </w:r>
      <w:r>
        <w:t xml:space="preserve">= </w:t>
      </w:r>
      <w:r w:rsidR="00540C34">
        <w:fldChar w:fldCharType="begin"/>
      </w:r>
      <w:r>
        <w:instrText xml:space="preserve"> EQ \F(I</w:instrText>
      </w:r>
      <w:r w:rsidRPr="00FA1278">
        <w:rPr>
          <w:vertAlign w:val="subscript"/>
        </w:rPr>
        <w:instrText>y</w:instrText>
      </w:r>
      <w:r>
        <w:instrText>;S-\F(t</w:instrText>
      </w:r>
      <w:r w:rsidRPr="00516D11">
        <w:rPr>
          <w:vertAlign w:val="subscript"/>
        </w:rPr>
        <w:instrText>f</w:instrText>
      </w:r>
      <w:r>
        <w:instrText>;3</w:instrText>
      </w:r>
      <w:r w:rsidRPr="00FA1278">
        <w:instrText>)</w:instrText>
      </w:r>
      <w:r>
        <w:instrText>) +\F(\b(\F(S-t</w:instrText>
      </w:r>
      <w:r w:rsidRPr="00516D11">
        <w:rPr>
          <w:vertAlign w:val="subscript"/>
        </w:rPr>
        <w:instrText>f</w:instrText>
      </w:r>
      <w:r>
        <w:instrText>/3;S)·H·t</w:instrText>
      </w:r>
      <w:r w:rsidRPr="00516D11">
        <w:rPr>
          <w:vertAlign w:val="subscript"/>
        </w:rPr>
        <w:instrText>w</w:instrText>
      </w:r>
      <w:r>
        <w:instrText>·(H-2·t</w:instrText>
      </w:r>
      <w:r w:rsidRPr="00516D11">
        <w:rPr>
          <w:vertAlign w:val="subscript"/>
        </w:rPr>
        <w:instrText>f</w:instrText>
      </w:r>
      <w:r>
        <w:instrText>)</w:instrText>
      </w:r>
      <w:r w:rsidRPr="00516D11">
        <w:instrText>)</w:instrText>
      </w:r>
      <w:r>
        <w:instrText>;1</w:instrText>
      </w:r>
      <w:r w:rsidRPr="00FA1278">
        <w:instrText>2)</w:instrText>
      </w:r>
      <w:r>
        <w:instrText xml:space="preserve"> </w:instrText>
      </w:r>
      <w:r w:rsidR="00540C34">
        <w:fldChar w:fldCharType="end"/>
      </w:r>
    </w:p>
    <w:p w:rsidR="00FA1278" w:rsidRDefault="00FA1278" w:rsidP="00FA1278">
      <w:r>
        <w:t>Da nun der alte Wert raus ist, kann der neue plastische Formbeiwert berechnet werden, indem durch W</w:t>
      </w:r>
      <w:r w:rsidRPr="00FA1278">
        <w:rPr>
          <w:vertAlign w:val="subscript"/>
        </w:rPr>
        <w:t>el</w:t>
      </w:r>
      <w:r>
        <w:t xml:space="preserve"> geteilt wird, denn W</w:t>
      </w:r>
      <w:r w:rsidRPr="00FA1278">
        <w:rPr>
          <w:vertAlign w:val="subscript"/>
        </w:rPr>
        <w:t>pl</w:t>
      </w:r>
      <w:r>
        <w:t>/W</w:t>
      </w:r>
      <w:r w:rsidRPr="00FA1278">
        <w:rPr>
          <w:vertAlign w:val="subscript"/>
        </w:rPr>
        <w:t>el</w:t>
      </w:r>
      <w:r>
        <w:t>= a</w:t>
      </w:r>
      <w:r w:rsidRPr="00FA1278">
        <w:rPr>
          <w:vertAlign w:val="subscript"/>
        </w:rPr>
        <w:t>pl</w:t>
      </w:r>
      <w:r>
        <w:t>.</w:t>
      </w:r>
    </w:p>
    <w:p w:rsidR="00FA1278" w:rsidRDefault="00FA1278" w:rsidP="00FA1278">
      <w:pPr>
        <w:pStyle w:val="Formel"/>
      </w:pPr>
      <w:r>
        <w:t>W</w:t>
      </w:r>
      <w:r w:rsidRPr="00FA1278">
        <w:rPr>
          <w:vertAlign w:val="subscript"/>
        </w:rPr>
        <w:t>pl</w:t>
      </w:r>
      <w:r>
        <w:t xml:space="preserve">= </w:t>
      </w:r>
      <w:r w:rsidR="00540C34">
        <w:fldChar w:fldCharType="begin"/>
      </w:r>
      <w:r>
        <w:instrText xml:space="preserve"> EQ \F(I</w:instrText>
      </w:r>
      <w:r w:rsidRPr="00FA1278">
        <w:rPr>
          <w:vertAlign w:val="subscript"/>
        </w:rPr>
        <w:instrText>y</w:instrText>
      </w:r>
      <w:r>
        <w:instrText>·a</w:instrText>
      </w:r>
      <w:r w:rsidRPr="00FA1278">
        <w:rPr>
          <w:vertAlign w:val="subscript"/>
        </w:rPr>
        <w:instrText>pl</w:instrText>
      </w:r>
      <w:r>
        <w:instrText>;</w:instrText>
      </w:r>
      <w:r w:rsidRPr="00FA1278">
        <w:instrText>S)</w:instrText>
      </w:r>
      <w:r>
        <w:instrText xml:space="preserve"> </w:instrText>
      </w:r>
      <w:r w:rsidR="00540C34">
        <w:fldChar w:fldCharType="end"/>
      </w:r>
      <w:r w:rsidR="00C11E06">
        <w:t>=&gt; a</w:t>
      </w:r>
      <w:r w:rsidR="00C11E06" w:rsidRPr="00C11E06">
        <w:rPr>
          <w:vertAlign w:val="subscript"/>
        </w:rPr>
        <w:t>pl</w:t>
      </w:r>
      <w:r w:rsidR="00C11E06">
        <w:t xml:space="preserve">= </w:t>
      </w:r>
      <w:r w:rsidR="00540C34">
        <w:fldChar w:fldCharType="begin"/>
      </w:r>
      <w:r w:rsidR="00C11E06">
        <w:instrText xml:space="preserve"> EQ \F(W</w:instrText>
      </w:r>
      <w:r w:rsidR="00C11E06" w:rsidRPr="00C11E06">
        <w:rPr>
          <w:vertAlign w:val="subscript"/>
        </w:rPr>
        <w:instrText>pl</w:instrText>
      </w:r>
      <w:r w:rsidR="00C11E06">
        <w:instrText>·</w:instrText>
      </w:r>
      <w:r w:rsidR="00C11E06" w:rsidRPr="00C11E06">
        <w:instrText>S</w:instrText>
      </w:r>
      <w:r w:rsidR="00C11E06">
        <w:instrText>;I</w:instrText>
      </w:r>
      <w:r w:rsidR="00C11E06" w:rsidRPr="00C11E06">
        <w:rPr>
          <w:vertAlign w:val="subscript"/>
        </w:rPr>
        <w:instrText>y</w:instrText>
      </w:r>
      <w:r w:rsidR="00C11E06" w:rsidRPr="00C11E06">
        <w:instrText>)</w:instrText>
      </w:r>
      <w:r w:rsidR="00C11E06">
        <w:instrText xml:space="preserve"> </w:instrText>
      </w:r>
      <w:r w:rsidR="00540C34">
        <w:fldChar w:fldCharType="end"/>
      </w:r>
      <w:r w:rsidR="00C11E06">
        <w:tab/>
        <w:t>einsetzen</w:t>
      </w:r>
    </w:p>
    <w:p w:rsidR="00C11E06" w:rsidRDefault="00540C34" w:rsidP="00FA1278">
      <w:pPr>
        <w:pStyle w:val="Formel"/>
      </w:pPr>
      <w:r>
        <w:fldChar w:fldCharType="begin"/>
      </w:r>
      <w:r w:rsidR="00C11E06">
        <w:instrText xml:space="preserve"> EQ \F(I</w:instrText>
      </w:r>
      <w:r w:rsidR="00C11E06" w:rsidRPr="00FA1278">
        <w:rPr>
          <w:vertAlign w:val="subscript"/>
        </w:rPr>
        <w:instrText>y</w:instrText>
      </w:r>
      <w:r w:rsidR="00C11E06">
        <w:instrText>·a</w:instrText>
      </w:r>
      <w:r w:rsidR="00C11E06" w:rsidRPr="00FA1278">
        <w:rPr>
          <w:vertAlign w:val="subscript"/>
        </w:rPr>
        <w:instrText>pl</w:instrText>
      </w:r>
      <w:r w:rsidR="00C11E06">
        <w:instrText>;</w:instrText>
      </w:r>
      <w:r w:rsidR="00C11E06" w:rsidRPr="00FA1278">
        <w:instrText>S)</w:instrText>
      </w:r>
      <w:r w:rsidR="00C11E06">
        <w:instrText xml:space="preserve"> </w:instrText>
      </w:r>
      <w:r>
        <w:fldChar w:fldCharType="end"/>
      </w:r>
      <w:r w:rsidR="00C11E06">
        <w:t xml:space="preserve">= </w:t>
      </w:r>
      <w:r>
        <w:fldChar w:fldCharType="begin"/>
      </w:r>
      <w:r w:rsidR="00C11E06">
        <w:instrText xml:space="preserve"> EQ \F(I</w:instrText>
      </w:r>
      <w:r w:rsidR="00C11E06" w:rsidRPr="00FA1278">
        <w:rPr>
          <w:vertAlign w:val="subscript"/>
        </w:rPr>
        <w:instrText>y</w:instrText>
      </w:r>
      <w:r w:rsidR="00C11E06">
        <w:instrText>;S-\F(t</w:instrText>
      </w:r>
      <w:r w:rsidR="00C11E06" w:rsidRPr="00516D11">
        <w:rPr>
          <w:vertAlign w:val="subscript"/>
        </w:rPr>
        <w:instrText>f</w:instrText>
      </w:r>
      <w:r w:rsidR="00C11E06">
        <w:instrText>;3</w:instrText>
      </w:r>
      <w:r w:rsidR="00C11E06" w:rsidRPr="00FA1278">
        <w:instrText>)</w:instrText>
      </w:r>
      <w:r w:rsidR="00C11E06">
        <w:instrText>) +\F(\b(\F(S-t</w:instrText>
      </w:r>
      <w:r w:rsidR="00C11E06" w:rsidRPr="00516D11">
        <w:rPr>
          <w:vertAlign w:val="subscript"/>
        </w:rPr>
        <w:instrText>f</w:instrText>
      </w:r>
      <w:r w:rsidR="00C11E06">
        <w:instrText>/3;S)·H·t</w:instrText>
      </w:r>
      <w:r w:rsidR="00C11E06" w:rsidRPr="00516D11">
        <w:rPr>
          <w:vertAlign w:val="subscript"/>
        </w:rPr>
        <w:instrText>w</w:instrText>
      </w:r>
      <w:r w:rsidR="00C11E06">
        <w:instrText>·(H-2·t</w:instrText>
      </w:r>
      <w:r w:rsidR="00C11E06" w:rsidRPr="00516D11">
        <w:rPr>
          <w:vertAlign w:val="subscript"/>
        </w:rPr>
        <w:instrText>f</w:instrText>
      </w:r>
      <w:r w:rsidR="00C11E06">
        <w:instrText>)</w:instrText>
      </w:r>
      <w:r w:rsidR="00C11E06" w:rsidRPr="00516D11">
        <w:instrText>)</w:instrText>
      </w:r>
      <w:r w:rsidR="00C11E06">
        <w:instrText>;1</w:instrText>
      </w:r>
      <w:r w:rsidR="00C11E06" w:rsidRPr="00FA1278">
        <w:instrText>2)</w:instrText>
      </w:r>
      <w:r w:rsidR="00C11E06">
        <w:instrText xml:space="preserve"> </w:instrText>
      </w:r>
      <w:r>
        <w:fldChar w:fldCharType="end"/>
      </w:r>
      <w:r w:rsidR="00C11E06">
        <w:tab/>
        <w:t>·S/I</w:t>
      </w:r>
      <w:r w:rsidR="00C11E06" w:rsidRPr="00C11E06">
        <w:rPr>
          <w:vertAlign w:val="subscript"/>
        </w:rPr>
        <w:t>y</w:t>
      </w:r>
    </w:p>
    <w:p w:rsidR="00C11E06" w:rsidRDefault="00C11E06" w:rsidP="00FA1278">
      <w:pPr>
        <w:pStyle w:val="Formel"/>
      </w:pPr>
      <w:r>
        <w:t>a</w:t>
      </w:r>
      <w:r w:rsidRPr="00C11E06">
        <w:rPr>
          <w:vertAlign w:val="subscript"/>
        </w:rPr>
        <w:t>pl</w:t>
      </w:r>
      <w:r>
        <w:t xml:space="preserve">= </w:t>
      </w:r>
      <w:r w:rsidR="00540C34">
        <w:fldChar w:fldCharType="begin"/>
      </w:r>
      <w:r>
        <w:instrText xml:space="preserve"> EQ \F(I</w:instrText>
      </w:r>
      <w:r w:rsidRPr="00C11E06">
        <w:rPr>
          <w:vertAlign w:val="subscript"/>
        </w:rPr>
        <w:instrText>y</w:instrText>
      </w:r>
      <w:r>
        <w:instrText>·S/I</w:instrText>
      </w:r>
      <w:r w:rsidRPr="00C11E06">
        <w:rPr>
          <w:vertAlign w:val="subscript"/>
        </w:rPr>
        <w:instrText>y</w:instrText>
      </w:r>
      <w:r>
        <w:instrText>;S-\F(t</w:instrText>
      </w:r>
      <w:r w:rsidRPr="00516D11">
        <w:rPr>
          <w:vertAlign w:val="subscript"/>
        </w:rPr>
        <w:instrText>f</w:instrText>
      </w:r>
      <w:r>
        <w:instrText>;3</w:instrText>
      </w:r>
      <w:r w:rsidRPr="00FA1278">
        <w:instrText>)</w:instrText>
      </w:r>
      <w:r>
        <w:instrText>) +\F(S·\b(\F(S-t</w:instrText>
      </w:r>
      <w:r w:rsidRPr="00516D11">
        <w:rPr>
          <w:vertAlign w:val="subscript"/>
        </w:rPr>
        <w:instrText>f</w:instrText>
      </w:r>
      <w:r>
        <w:instrText>/3;S)·H·t</w:instrText>
      </w:r>
      <w:r w:rsidRPr="00516D11">
        <w:rPr>
          <w:vertAlign w:val="subscript"/>
        </w:rPr>
        <w:instrText>w</w:instrText>
      </w:r>
      <w:r>
        <w:instrText>·(H-2·t</w:instrText>
      </w:r>
      <w:r w:rsidRPr="00516D11">
        <w:rPr>
          <w:vertAlign w:val="subscript"/>
        </w:rPr>
        <w:instrText>f</w:instrText>
      </w:r>
      <w:r>
        <w:instrText>)</w:instrText>
      </w:r>
      <w:r w:rsidRPr="00516D11">
        <w:instrText>)</w:instrText>
      </w:r>
      <w:r>
        <w:instrText>;1</w:instrText>
      </w:r>
      <w:r w:rsidRPr="00FA1278">
        <w:instrText>2</w:instrText>
      </w:r>
      <w:r>
        <w:instrText>·I</w:instrText>
      </w:r>
      <w:r w:rsidRPr="00C11E06">
        <w:rPr>
          <w:vertAlign w:val="subscript"/>
        </w:rPr>
        <w:instrText>y</w:instrText>
      </w:r>
      <w:r w:rsidRPr="00FA1278">
        <w:instrText>)</w:instrText>
      </w:r>
      <w:r>
        <w:instrText xml:space="preserve"> </w:instrText>
      </w:r>
      <w:r w:rsidR="00540C34">
        <w:fldChar w:fldCharType="end"/>
      </w:r>
      <w:r>
        <w:tab/>
        <w:t>Kürzen</w:t>
      </w:r>
    </w:p>
    <w:p w:rsidR="00C11E06" w:rsidRDefault="00C11E06" w:rsidP="00FA1278">
      <w:pPr>
        <w:pStyle w:val="Formel"/>
      </w:pPr>
      <w:r>
        <w:t>a</w:t>
      </w:r>
      <w:r w:rsidRPr="00C11E06">
        <w:rPr>
          <w:vertAlign w:val="subscript"/>
        </w:rPr>
        <w:t>pl</w:t>
      </w:r>
      <w:r>
        <w:t xml:space="preserve">= </w:t>
      </w:r>
      <w:r w:rsidR="00540C34">
        <w:fldChar w:fldCharType="begin"/>
      </w:r>
      <w:r w:rsidR="00C75F7E">
        <w:instrText xml:space="preserve"> EQ </w:instrText>
      </w:r>
      <w:r>
        <w:instrText>\F(S;S-</w:instrText>
      </w:r>
      <w:r w:rsidRPr="00C11E06">
        <w:instrText>t</w:instrText>
      </w:r>
      <w:r w:rsidRPr="00C11E06">
        <w:rPr>
          <w:vertAlign w:val="subscript"/>
        </w:rPr>
        <w:instrText>f</w:instrText>
      </w:r>
      <w:r w:rsidRPr="00C11E06">
        <w:instrText>/3</w:instrText>
      </w:r>
      <w:r>
        <w:instrText>) +\F((S-t</w:instrText>
      </w:r>
      <w:r w:rsidRPr="00516D11">
        <w:rPr>
          <w:vertAlign w:val="subscript"/>
        </w:rPr>
        <w:instrText>f</w:instrText>
      </w:r>
      <w:r>
        <w:instrText>/3)·H·t</w:instrText>
      </w:r>
      <w:r w:rsidRPr="00516D11">
        <w:rPr>
          <w:vertAlign w:val="subscript"/>
        </w:rPr>
        <w:instrText>w</w:instrText>
      </w:r>
      <w:r>
        <w:instrText>·(H-2·t</w:instrText>
      </w:r>
      <w:r w:rsidRPr="00516D11">
        <w:rPr>
          <w:vertAlign w:val="subscript"/>
        </w:rPr>
        <w:instrText>f</w:instrText>
      </w:r>
      <w:r w:rsidRPr="00516D11">
        <w:instrText>)</w:instrText>
      </w:r>
      <w:r>
        <w:instrText>;1</w:instrText>
      </w:r>
      <w:r w:rsidRPr="00FA1278">
        <w:instrText>2</w:instrText>
      </w:r>
      <w:r>
        <w:instrText>·I</w:instrText>
      </w:r>
      <w:r w:rsidRPr="00C11E06">
        <w:rPr>
          <w:vertAlign w:val="subscript"/>
        </w:rPr>
        <w:instrText>y</w:instrText>
      </w:r>
      <w:r w:rsidRPr="00FA1278">
        <w:instrText>)</w:instrText>
      </w:r>
      <w:r>
        <w:instrText xml:space="preserve"> </w:instrText>
      </w:r>
      <w:r w:rsidR="00540C34">
        <w:fldChar w:fldCharType="end"/>
      </w:r>
    </w:p>
    <w:p w:rsidR="00C75F7E" w:rsidRDefault="00C75F7E" w:rsidP="00C75F7E">
      <w:r>
        <w:t>Für jede Seite gilt damit:</w:t>
      </w:r>
    </w:p>
    <w:p w:rsidR="00C75F7E" w:rsidRDefault="00C75F7E" w:rsidP="00FA1278">
      <w:pPr>
        <w:pStyle w:val="Formel"/>
      </w:pPr>
      <w:r>
        <w:t>a</w:t>
      </w:r>
      <w:r w:rsidRPr="00C11E06">
        <w:rPr>
          <w:vertAlign w:val="subscript"/>
        </w:rPr>
        <w:t>pl</w:t>
      </w:r>
      <w:r>
        <w:t xml:space="preserve">= </w:t>
      </w:r>
      <w:r w:rsidR="00540C34">
        <w:fldChar w:fldCharType="begin"/>
      </w:r>
      <w:r>
        <w:instrText xml:space="preserve"> EQ \F(S;S-</w:instrText>
      </w:r>
      <w:r w:rsidRPr="00C11E06">
        <w:instrText>t</w:instrText>
      </w:r>
      <w:r w:rsidRPr="00C11E06">
        <w:rPr>
          <w:vertAlign w:val="subscript"/>
        </w:rPr>
        <w:instrText>f</w:instrText>
      </w:r>
      <w:r>
        <w:rPr>
          <w:vertAlign w:val="subscript"/>
        </w:rPr>
        <w:instrText>u</w:instrText>
      </w:r>
      <w:r w:rsidRPr="00C11E06">
        <w:instrText>/3</w:instrText>
      </w:r>
      <w:r>
        <w:instrText>) +\F((S-t</w:instrText>
      </w:r>
      <w:r w:rsidRPr="00516D11">
        <w:rPr>
          <w:vertAlign w:val="subscript"/>
        </w:rPr>
        <w:instrText>f</w:instrText>
      </w:r>
      <w:r>
        <w:rPr>
          <w:vertAlign w:val="subscript"/>
        </w:rPr>
        <w:instrText>u</w:instrText>
      </w:r>
      <w:r>
        <w:instrText>/3)·H·t</w:instrText>
      </w:r>
      <w:r w:rsidRPr="00516D11">
        <w:rPr>
          <w:vertAlign w:val="subscript"/>
        </w:rPr>
        <w:instrText>w</w:instrText>
      </w:r>
      <w:r>
        <w:instrText>·(H-t</w:instrText>
      </w:r>
      <w:r w:rsidRPr="00C75F7E">
        <w:rPr>
          <w:vertAlign w:val="subscript"/>
        </w:rPr>
        <w:instrText>fo</w:instrText>
      </w:r>
      <w:r>
        <w:instrText>t</w:instrText>
      </w:r>
      <w:r w:rsidRPr="00516D11">
        <w:rPr>
          <w:vertAlign w:val="subscript"/>
        </w:rPr>
        <w:instrText>f</w:instrText>
      </w:r>
      <w:r>
        <w:rPr>
          <w:vertAlign w:val="subscript"/>
        </w:rPr>
        <w:instrText>u</w:instrText>
      </w:r>
      <w:r w:rsidRPr="00516D11">
        <w:instrText>)</w:instrText>
      </w:r>
      <w:r>
        <w:instrText>;1</w:instrText>
      </w:r>
      <w:r w:rsidRPr="00FA1278">
        <w:instrText>2</w:instrText>
      </w:r>
      <w:r>
        <w:instrText>·I</w:instrText>
      </w:r>
      <w:r w:rsidRPr="00C11E06">
        <w:rPr>
          <w:vertAlign w:val="subscript"/>
        </w:rPr>
        <w:instrText>y</w:instrText>
      </w:r>
      <w:r w:rsidRPr="00FA1278">
        <w:instrText>)</w:instrText>
      </w:r>
      <w:r>
        <w:instrText xml:space="preserve"> </w:instrText>
      </w:r>
      <w:r w:rsidR="00540C34">
        <w:fldChar w:fldCharType="end"/>
      </w:r>
      <w:r>
        <w:tab/>
        <w:t>für unteren Flansch</w:t>
      </w:r>
    </w:p>
    <w:p w:rsidR="00C75F7E" w:rsidRDefault="00C75F7E" w:rsidP="00FA1278">
      <w:pPr>
        <w:pStyle w:val="Formel"/>
      </w:pPr>
      <w:r>
        <w:t>a</w:t>
      </w:r>
      <w:r w:rsidRPr="00C11E06">
        <w:rPr>
          <w:vertAlign w:val="subscript"/>
        </w:rPr>
        <w:t>pl</w:t>
      </w:r>
      <w:r>
        <w:t xml:space="preserve">= </w:t>
      </w:r>
      <w:r w:rsidR="00540C34">
        <w:fldChar w:fldCharType="begin"/>
      </w:r>
      <w:r>
        <w:instrText xml:space="preserve"> EQ \F(GS;GS-</w:instrText>
      </w:r>
      <w:r w:rsidRPr="00C11E06">
        <w:instrText>t</w:instrText>
      </w:r>
      <w:r w:rsidRPr="00C11E06">
        <w:rPr>
          <w:vertAlign w:val="subscript"/>
        </w:rPr>
        <w:instrText>f</w:instrText>
      </w:r>
      <w:r>
        <w:rPr>
          <w:vertAlign w:val="subscript"/>
        </w:rPr>
        <w:instrText>o</w:instrText>
      </w:r>
      <w:r w:rsidRPr="00C11E06">
        <w:instrText>/3</w:instrText>
      </w:r>
      <w:r>
        <w:instrText>) +\F((GS-t</w:instrText>
      </w:r>
      <w:r w:rsidRPr="00516D11">
        <w:rPr>
          <w:vertAlign w:val="subscript"/>
        </w:rPr>
        <w:instrText>f</w:instrText>
      </w:r>
      <w:r>
        <w:rPr>
          <w:vertAlign w:val="subscript"/>
        </w:rPr>
        <w:instrText>o</w:instrText>
      </w:r>
      <w:r>
        <w:instrText>/3)·H·t</w:instrText>
      </w:r>
      <w:r w:rsidRPr="00516D11">
        <w:rPr>
          <w:vertAlign w:val="subscript"/>
        </w:rPr>
        <w:instrText>w</w:instrText>
      </w:r>
      <w:r>
        <w:instrText>·(H-t</w:instrText>
      </w:r>
      <w:r w:rsidRPr="00C75F7E">
        <w:rPr>
          <w:vertAlign w:val="subscript"/>
        </w:rPr>
        <w:instrText>fo</w:instrText>
      </w:r>
      <w:r>
        <w:instrText>t</w:instrText>
      </w:r>
      <w:r w:rsidRPr="00516D11">
        <w:rPr>
          <w:vertAlign w:val="subscript"/>
        </w:rPr>
        <w:instrText>f</w:instrText>
      </w:r>
      <w:r>
        <w:rPr>
          <w:vertAlign w:val="subscript"/>
        </w:rPr>
        <w:instrText>u</w:instrText>
      </w:r>
      <w:r w:rsidRPr="00516D11">
        <w:instrText>)</w:instrText>
      </w:r>
      <w:r>
        <w:instrText>;1</w:instrText>
      </w:r>
      <w:r w:rsidRPr="00FA1278">
        <w:instrText>2</w:instrText>
      </w:r>
      <w:r>
        <w:instrText>·I</w:instrText>
      </w:r>
      <w:r w:rsidRPr="00C11E06">
        <w:rPr>
          <w:vertAlign w:val="subscript"/>
        </w:rPr>
        <w:instrText>y</w:instrText>
      </w:r>
      <w:r w:rsidRPr="00FA1278">
        <w:instrText>)</w:instrText>
      </w:r>
      <w:r>
        <w:instrText xml:space="preserve"> </w:instrText>
      </w:r>
      <w:r w:rsidR="00540C34">
        <w:fldChar w:fldCharType="end"/>
      </w:r>
      <w:r>
        <w:tab/>
        <w:t>für oberen Flansch</w:t>
      </w:r>
    </w:p>
    <w:p w:rsidR="00516D11" w:rsidRDefault="00516D11" w:rsidP="00516D11"/>
    <w:p w:rsidR="00906F08" w:rsidRDefault="00906F08" w:rsidP="00516D11"/>
    <w:p w:rsidR="00C11E06" w:rsidRDefault="00C11E06">
      <w:pPr>
        <w:spacing w:line="240" w:lineRule="auto"/>
      </w:pPr>
      <w:r>
        <w:br w:type="page"/>
      </w:r>
    </w:p>
    <w:p w:rsidR="00A209DF" w:rsidRDefault="00903944" w:rsidP="00903944">
      <w:pPr>
        <w:pStyle w:val="berschrift2"/>
        <w:rPr>
          <w:noProof/>
          <w:lang w:eastAsia="de-DE"/>
        </w:rPr>
      </w:pPr>
      <w:bookmarkStart w:id="245" w:name="_Toc157945414"/>
      <w:r>
        <w:rPr>
          <w:noProof/>
          <w:lang w:eastAsia="de-DE"/>
        </w:rPr>
        <w:lastRenderedPageBreak/>
        <w:t>Querschnitt zeichnen</w:t>
      </w:r>
      <w:bookmarkEnd w:id="245"/>
    </w:p>
    <w:p w:rsidR="00903944" w:rsidRDefault="00903944" w:rsidP="00903944">
      <w:pPr>
        <w:pStyle w:val="KeinLeerraum"/>
        <w:rPr>
          <w:lang w:eastAsia="de-DE"/>
        </w:rPr>
      </w:pPr>
      <w:r w:rsidRPr="00903944">
        <w:rPr>
          <w:lang w:eastAsia="de-DE"/>
        </w:rPr>
        <w:t>Public Sub Zeichnen(ByVal BaseX#, ByVal BaseY#, ByVal Mstab#, ByVal Pfeilgröße#)</w:t>
      </w:r>
    </w:p>
    <w:p w:rsidR="00FD5134" w:rsidRDefault="00903944" w:rsidP="00903944">
      <w:r>
        <w:t>Diese Prozedur ersetzt die alte Funxion Querschnittzeichnen und Querschnittvermaßen. Für die Querschnittskontur gibt es einen kraftvollen Kompressionsalgorithmus, der eine Zeile Code in 4 Buchstaben eint. Dadurch liegt Schwerpunkt hierbei auf die Vermaßung, da Beulen möglich sind und 4 Maßketten rechts vermieden werden sollen.</w:t>
      </w:r>
    </w:p>
    <w:p w:rsidR="00903944" w:rsidRDefault="00903944" w:rsidP="00C3307A"/>
    <w:p w:rsidR="00903944" w:rsidRDefault="00903944" w:rsidP="00546CCC">
      <w:r>
        <w:t>Zwischen Querschnittzeichnen und Matrixfüllen gibt es einen großen Unterschied. Gemeinsam ist beiden, dass die Querschnitte beschreiben, der Lösungsweg ist ein völlig anderer. Während bei Matrixfüllen der Querschnitt in kleinere Flächen zerlegt wird, die berechenbar sind, wird in Querschnittzeichnen ein Gitter von 8x8 Punkte</w:t>
      </w:r>
      <w:r w:rsidR="00546CCC">
        <w:t>M</w:t>
      </w:r>
      <w:r>
        <w:t xml:space="preserve"> angelegt. An diesen Punkte</w:t>
      </w:r>
      <w:r w:rsidR="00546CCC">
        <w:t>M</w:t>
      </w:r>
      <w:r>
        <w:t xml:space="preserve"> wird gezeichnet, die Fläche ist irrelevant. Außerhalb von Querschnitt2 kann diese Fläche mit einem Malobjekt ausgemalt werden.</w:t>
      </w:r>
    </w:p>
    <w:p w:rsidR="00903944" w:rsidRDefault="00903944" w:rsidP="00903944"/>
    <w:p w:rsidR="00546CCC" w:rsidRDefault="00546CCC" w:rsidP="00546CCC">
      <w:r>
        <w:t xml:space="preserve">Eine ähnliche Prozedur ist ImFensterZeichnen. Diese ruft Zeichnen im Rahmen des Fensters auf. ImFensterZeichnen wird vom WMF-Balken, Parameterprofileingeben und diverse Testgrafiken in Excel verwendet, während das Zeichnen ohne Fenster sehr unbequem ist. Ein Fenster vor zu geben ist die </w:t>
      </w:r>
      <w:r w:rsidR="00FC156F">
        <w:t>einfachste</w:t>
      </w:r>
      <w:r>
        <w:t xml:space="preserve"> Lösung dafür zu sorgen, dass die Grafik nicht zu winzig oder zu riesig ist und damit Texte überlappt oder aus der Datei ragt.</w:t>
      </w:r>
    </w:p>
    <w:p w:rsidR="00546CCC" w:rsidRDefault="00546CCC" w:rsidP="00903944"/>
    <w:p w:rsidR="00CA7771" w:rsidRPr="00D40F63" w:rsidRDefault="00CA7771" w:rsidP="00CA7771">
      <w:pPr>
        <w:rPr>
          <w:b/>
          <w:lang w:val="en-US"/>
        </w:rPr>
      </w:pPr>
      <w:r w:rsidRPr="00D40F63">
        <w:rPr>
          <w:b/>
          <w:lang w:val="en-US"/>
        </w:rPr>
        <w:t>Variablen</w:t>
      </w:r>
    </w:p>
    <w:p w:rsidR="00903944" w:rsidRPr="00D40F63" w:rsidRDefault="00903944" w:rsidP="00CA7771">
      <w:pPr>
        <w:pStyle w:val="KeinLeerraum"/>
        <w:rPr>
          <w:lang w:val="en-US"/>
        </w:rPr>
      </w:pPr>
      <w:r w:rsidRPr="00D40F63">
        <w:rPr>
          <w:lang w:val="en-US"/>
        </w:rPr>
        <w:t>Dim xm(8) As Double</w:t>
      </w:r>
    </w:p>
    <w:p w:rsidR="00903944" w:rsidRPr="00D40F63" w:rsidRDefault="00903944" w:rsidP="00CA7771">
      <w:pPr>
        <w:pStyle w:val="KeinLeerraum"/>
        <w:rPr>
          <w:u w:val="single"/>
          <w:lang w:val="en-US"/>
        </w:rPr>
      </w:pPr>
      <w:r w:rsidRPr="00D40F63">
        <w:rPr>
          <w:u w:val="single"/>
          <w:lang w:val="en-US"/>
        </w:rPr>
        <w:t>Dim ym(8) As Double</w:t>
      </w:r>
    </w:p>
    <w:p w:rsidR="00CA7771" w:rsidRDefault="00CA7771" w:rsidP="00903944">
      <w:r>
        <w:t>Diese beschreiben ein Gitter. Die Knotenpunkte sind Eckpunkte von Polygone oder Bezugspunkte für Maßketten. Wie diese Definiert werden, dafür gibt es den Anhang.</w:t>
      </w:r>
      <w:r w:rsidR="00546CCC">
        <w:t xml:space="preserve"> Gerechnet wird zwar mit einem Double, aber wenn gezeichnet wird, dann landet in der Grafik ein gerundeter Integer.</w:t>
      </w:r>
    </w:p>
    <w:p w:rsidR="00546CCC" w:rsidRDefault="00AE11BF" w:rsidP="00903944">
      <w:r w:rsidRPr="00AE11BF">
        <w:rPr>
          <w:noProof/>
          <w:lang w:eastAsia="de-DE"/>
        </w:rPr>
        <w:drawing>
          <wp:inline distT="0" distB="0" distL="0" distR="0">
            <wp:extent cx="6120000" cy="3614400"/>
            <wp:effectExtent l="0" t="0" r="0" b="0"/>
            <wp:docPr id="623" name="Grafik 579" descr="Qtest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5.wmf"/>
                    <pic:cNvPicPr/>
                  </pic:nvPicPr>
                  <pic:blipFill>
                    <a:blip r:embed="rId322" cstate="print"/>
                    <a:stretch>
                      <a:fillRect/>
                    </a:stretch>
                  </pic:blipFill>
                  <pic:spPr>
                    <a:xfrm>
                      <a:off x="0" y="0"/>
                      <a:ext cx="6120000" cy="3614400"/>
                    </a:xfrm>
                    <a:prstGeom prst="rect">
                      <a:avLst/>
                    </a:prstGeom>
                  </pic:spPr>
                </pic:pic>
              </a:graphicData>
            </a:graphic>
          </wp:inline>
        </w:drawing>
      </w:r>
    </w:p>
    <w:p w:rsidR="002F1EE1" w:rsidRDefault="002F1EE1" w:rsidP="002F1EE1">
      <w:pPr>
        <w:jc w:val="right"/>
      </w:pPr>
      <w:r>
        <w:t>G</w:t>
      </w:r>
      <w:fldSimple w:instr=" seq Grafik ">
        <w:r w:rsidR="00656C68">
          <w:rPr>
            <w:noProof/>
          </w:rPr>
          <w:t>54</w:t>
        </w:r>
      </w:fldSimple>
      <w:r w:rsidR="00540C34">
        <w:fldChar w:fldCharType="begin"/>
      </w:r>
      <w:r>
        <w:instrText xml:space="preserve"> TC "</w:instrText>
      </w:r>
      <w:bookmarkStart w:id="246" w:name="_Toc157945275"/>
      <w:r>
        <w:instrText xml:space="preserve">Grafik </w:instrText>
      </w:r>
      <w:fldSimple w:instr=" seq Grafik \c ">
        <w:r w:rsidR="00656C68">
          <w:rPr>
            <w:noProof/>
          </w:rPr>
          <w:instrText>54</w:instrText>
        </w:r>
      </w:fldSimple>
      <w:r>
        <w:tab/>
        <w:instrText>Koordinaten xm und ym eines II-Trägers</w:instrText>
      </w:r>
      <w:bookmarkEnd w:id="246"/>
      <w:r>
        <w:instrText xml:space="preserve"> " \f G \l "2" </w:instrText>
      </w:r>
      <w:r w:rsidR="00540C34">
        <w:fldChar w:fldCharType="end"/>
      </w:r>
    </w:p>
    <w:p w:rsidR="00AE11BF" w:rsidRDefault="00AE11BF" w:rsidP="00903944"/>
    <w:p w:rsidR="00AE11BF" w:rsidRDefault="00AE11BF" w:rsidP="00903944"/>
    <w:p w:rsidR="00546CCC" w:rsidRPr="00546CCC" w:rsidRDefault="00546CCC" w:rsidP="00546CCC">
      <w:pPr>
        <w:pStyle w:val="KeinLeerraum"/>
        <w:rPr>
          <w:u w:val="single"/>
        </w:rPr>
      </w:pPr>
      <w:r w:rsidRPr="00546CCC">
        <w:rPr>
          <w:u w:val="single"/>
        </w:rPr>
        <w:lastRenderedPageBreak/>
        <w:t>Dim</w:t>
      </w:r>
    </w:p>
    <w:p w:rsidR="00546CCC" w:rsidRDefault="00546CCC" w:rsidP="00546CCC">
      <w:pPr>
        <w:pStyle w:val="Formel"/>
      </w:pPr>
      <w:r>
        <w:t>XMaßlinieY= Y-Koordinate der Maßkette, die X-Koordinaten vermaßt</w:t>
      </w:r>
    </w:p>
    <w:p w:rsidR="00546CCC" w:rsidRDefault="00546CCC" w:rsidP="00546CCC">
      <w:pPr>
        <w:pStyle w:val="Formel"/>
      </w:pPr>
      <w:r>
        <w:t>YMaßlinieX= X-Koordinate der Maßkette, die Y-Koordinaten vermaßt</w:t>
      </w:r>
    </w:p>
    <w:p w:rsidR="00546CCC" w:rsidRDefault="00903944" w:rsidP="00546CCC">
      <w:pPr>
        <w:pStyle w:val="Formel"/>
      </w:pPr>
      <w:r>
        <w:t>YSchwerpunktLin</w:t>
      </w:r>
      <w:r w:rsidR="00546CCC">
        <w:t>ieX= X-Koordinate des Schwerpunktmaßes</w:t>
      </w:r>
    </w:p>
    <w:p w:rsidR="00546CCC" w:rsidRDefault="00546CCC" w:rsidP="00546CCC">
      <w:pPr>
        <w:pStyle w:val="Formel"/>
      </w:pPr>
      <w:r>
        <w:t>YGesamtLinieX= Y-Koordinate der Maßkette für die gesamte Breite (Untenmaß)</w:t>
      </w:r>
    </w:p>
    <w:p w:rsidR="00546CCC" w:rsidRDefault="00903944" w:rsidP="00546CCC">
      <w:pPr>
        <w:pStyle w:val="Formel"/>
      </w:pPr>
      <w:r>
        <w:t>XGesamtLin</w:t>
      </w:r>
      <w:r w:rsidR="00546CCC">
        <w:t>ieY= X-Koordinate der Maßkette für die gesamte Höhe (Rechtsmaß)</w:t>
      </w:r>
    </w:p>
    <w:p w:rsidR="00546CCC" w:rsidRDefault="00546CCC" w:rsidP="00546CCC">
      <w:pPr>
        <w:pStyle w:val="Formel"/>
      </w:pPr>
      <w:r>
        <w:t>bXMaßlinieY= Y-Koordinate der Beulmaßkette, die X-Koordinaten vermaßt</w:t>
      </w:r>
    </w:p>
    <w:p w:rsidR="00546CCC" w:rsidRDefault="00546CCC" w:rsidP="00546CCC">
      <w:pPr>
        <w:pStyle w:val="Formel"/>
      </w:pPr>
      <w:r>
        <w:t>bYMaßlinieX= Y-Koordinate der Beulmaßkette, die X-Koordinaten vermaßt</w:t>
      </w:r>
    </w:p>
    <w:p w:rsidR="00903944" w:rsidRPr="00546CCC" w:rsidRDefault="00903944" w:rsidP="00546CCC">
      <w:pPr>
        <w:pStyle w:val="KeinLeerraum"/>
        <w:rPr>
          <w:u w:val="single"/>
        </w:rPr>
      </w:pPr>
      <w:r w:rsidRPr="00546CCC">
        <w:rPr>
          <w:u w:val="single"/>
        </w:rPr>
        <w:t>As Double</w:t>
      </w:r>
    </w:p>
    <w:p w:rsidR="00546CCC" w:rsidRDefault="00546CCC" w:rsidP="00903944">
      <w:r>
        <w:t>Lage der Maßketten. Eine Maßkette, die Y-</w:t>
      </w:r>
      <w:r w:rsidR="00FC156F">
        <w:t>Koordinaten</w:t>
      </w:r>
      <w:r>
        <w:t xml:space="preserve"> vermaßt, braucht eine X-Koordinate für seine Lage neben dem Querschnitt. Diagonale Maße gibt es nicht.</w:t>
      </w:r>
    </w:p>
    <w:p w:rsidR="00546CCC" w:rsidRDefault="00546CCC" w:rsidP="00903944"/>
    <w:p w:rsidR="00546CCC" w:rsidRDefault="00903944" w:rsidP="00546CCC">
      <w:pPr>
        <w:pStyle w:val="KeinLeerraum"/>
      </w:pPr>
      <w:r>
        <w:t>Dim riTextX#, riTextY#, raTextX#, raTextY As Double</w:t>
      </w:r>
    </w:p>
    <w:p w:rsidR="00903944" w:rsidRPr="00546CCC" w:rsidRDefault="00903944" w:rsidP="00546CCC">
      <w:pPr>
        <w:pStyle w:val="KeinLeerraum"/>
        <w:rPr>
          <w:u w:val="single"/>
        </w:rPr>
      </w:pPr>
      <w:r w:rsidRPr="00546CCC">
        <w:rPr>
          <w:u w:val="single"/>
        </w:rPr>
        <w:t>Dim riText$, raText As String</w:t>
      </w:r>
    </w:p>
    <w:p w:rsidR="00546CCC" w:rsidRDefault="00546CCC" w:rsidP="00903944">
      <w:r>
        <w:t>Lage und Inhalt der Radienbeschriftung.</w:t>
      </w:r>
    </w:p>
    <w:p w:rsidR="00546CCC" w:rsidRDefault="00546CCC" w:rsidP="00903944"/>
    <w:p w:rsidR="00903944" w:rsidRDefault="00903944" w:rsidP="00546CCC">
      <w:pPr>
        <w:pStyle w:val="KeinLeerraum"/>
      </w:pPr>
      <w:r>
        <w:t>Dim MaßwerteX(7)</w:t>
      </w:r>
    </w:p>
    <w:p w:rsidR="00903944" w:rsidRDefault="00903944" w:rsidP="00546CCC">
      <w:pPr>
        <w:pStyle w:val="KeinLeerraum"/>
      </w:pPr>
      <w:r>
        <w:t>Dim MaßwerteY(7)</w:t>
      </w:r>
    </w:p>
    <w:p w:rsidR="00903944" w:rsidRDefault="00903944" w:rsidP="00546CCC">
      <w:pPr>
        <w:pStyle w:val="KeinLeerraum"/>
      </w:pPr>
      <w:r>
        <w:t>Dim bMaßwerteX(9)</w:t>
      </w:r>
    </w:p>
    <w:p w:rsidR="00903944" w:rsidRPr="00546CCC" w:rsidRDefault="00903944" w:rsidP="00546CCC">
      <w:pPr>
        <w:pStyle w:val="KeinLeerraum"/>
        <w:rPr>
          <w:u w:val="single"/>
        </w:rPr>
      </w:pPr>
      <w:r w:rsidRPr="00546CCC">
        <w:rPr>
          <w:u w:val="single"/>
        </w:rPr>
        <w:t>Dim bMaßwerteY(9)</w:t>
      </w:r>
    </w:p>
    <w:p w:rsidR="00546CCC" w:rsidRDefault="00546CCC" w:rsidP="00903944">
      <w:r>
        <w:t>Hilfsarray für die Polymaßkette, der die Zahlen zum Vermaßen enthält.</w:t>
      </w:r>
    </w:p>
    <w:p w:rsidR="00903944" w:rsidRDefault="00903944" w:rsidP="00C3307A"/>
    <w:p w:rsidR="00546CCC" w:rsidRPr="00546CCC" w:rsidRDefault="00546CCC" w:rsidP="00C3307A">
      <w:pPr>
        <w:rPr>
          <w:b/>
        </w:rPr>
      </w:pPr>
      <w:r w:rsidRPr="00546CCC">
        <w:rPr>
          <w:b/>
        </w:rPr>
        <w:t>'Basisgeometrie zuordnen</w:t>
      </w:r>
    </w:p>
    <w:p w:rsidR="00903944" w:rsidRDefault="00546CCC" w:rsidP="00C3307A">
      <w:r>
        <w:t xml:space="preserve">Die Prozedur </w:t>
      </w:r>
      <w:r w:rsidRPr="00546CCC">
        <w:t>MaßstabgrößenErmitteln</w:t>
      </w:r>
      <w:r>
        <w:t xml:space="preserve"> wandelt jede Größe in eine GrößeM um. Das M steht dabei für den Maßfaktor m, der von realen Werten in Anzeigewerte umwandelt. z.B.</w:t>
      </w:r>
    </w:p>
    <w:p w:rsidR="00546CCC" w:rsidRDefault="00546CCC" w:rsidP="00546CCC">
      <w:pPr>
        <w:pStyle w:val="Formel"/>
      </w:pPr>
      <w:r>
        <w:t>BreiteM= Breite * m</w:t>
      </w:r>
    </w:p>
    <w:p w:rsidR="00903944" w:rsidRDefault="00546CCC" w:rsidP="00C3307A">
      <w:r>
        <w:t>Alle Zahlen müssen Anzeigewerte sein!</w:t>
      </w:r>
    </w:p>
    <w:p w:rsidR="00546CCC" w:rsidRDefault="00546CCC" w:rsidP="00C3307A"/>
    <w:p w:rsidR="00546CCC" w:rsidRDefault="008F2F87" w:rsidP="008F2F87">
      <w:r>
        <w:t>Die Punkte 1 und 2 sind bei allen Profilen gleich. X;Y ist der Basispunkt, der unten in der Mitte ist. untenlinks ist 1, rechtsoben ist 2.</w:t>
      </w:r>
    </w:p>
    <w:p w:rsidR="008F2F87" w:rsidRDefault="008F2F87" w:rsidP="008F2F87">
      <w:pPr>
        <w:pStyle w:val="KeinLeerraum"/>
      </w:pPr>
      <w:r w:rsidRPr="008F2F87">
        <w:t>ym(2) = Y - HöheM</w:t>
      </w:r>
    </w:p>
    <w:p w:rsidR="00546CCC" w:rsidRDefault="008F2F87" w:rsidP="00C3307A">
      <w:r>
        <w:t xml:space="preserve">Man beachte, dass in WMF die Y-Axe nach unten zeigt. Wird von Y was abgezogen, dann wird die Zahl kleiner und zu sehen ist, wie die Koordinate nach oben geht. </w:t>
      </w:r>
    </w:p>
    <w:p w:rsidR="008F2F87" w:rsidRDefault="008F2F87" w:rsidP="00C3307A"/>
    <w:p w:rsidR="008F2F87" w:rsidRDefault="008F2F87" w:rsidP="00C3307A">
      <w:r>
        <w:t>Die Punkte 3 und 4 beschreiben den Flansch und den Steg. Ob der Steg außen und wie rum dieser liegt, ist von der Drehung und von</w:t>
      </w:r>
      <w:r w:rsidRPr="008F2F87">
        <w:t xml:space="preserve"> HatStegMittig</w:t>
      </w:r>
      <w:r>
        <w:t xml:space="preserve"> abhängig.</w:t>
      </w:r>
    </w:p>
    <w:p w:rsidR="00903944" w:rsidRDefault="00903944" w:rsidP="00C3307A"/>
    <w:p w:rsidR="008F2F87" w:rsidRPr="008F2F87" w:rsidRDefault="008F2F87" w:rsidP="00C3307A">
      <w:pPr>
        <w:rPr>
          <w:b/>
        </w:rPr>
      </w:pPr>
      <w:r w:rsidRPr="008F2F87">
        <w:rPr>
          <w:b/>
        </w:rPr>
        <w:t>'Spezialgeometrie zuordnen</w:t>
      </w:r>
    </w:p>
    <w:p w:rsidR="008F2F87" w:rsidRDefault="008F2F87" w:rsidP="008F2F87">
      <w:r>
        <w:t>Bisher wurden nur allgemeine Angaben getroffen, die nicht für jedes Profil gelten. Abweichungen werden überschrieben und zusätzliche Punkte 5 bis 8 definiert. Siehe Anhang.</w:t>
      </w:r>
    </w:p>
    <w:p w:rsidR="008F2F87" w:rsidRDefault="008F2F87" w:rsidP="008F2F87"/>
    <w:p w:rsidR="008F2F87" w:rsidRPr="008F2F87" w:rsidRDefault="008F2F87" w:rsidP="008F2F87">
      <w:pPr>
        <w:rPr>
          <w:b/>
        </w:rPr>
      </w:pPr>
      <w:r w:rsidRPr="008F2F87">
        <w:rPr>
          <w:b/>
        </w:rPr>
        <w:t>'Lage der Beulen</w:t>
      </w:r>
    </w:p>
    <w:p w:rsidR="008F2F87" w:rsidRDefault="008F2F87" w:rsidP="008F2F87">
      <w:pPr>
        <w:pStyle w:val="KeinLeerraum"/>
      </w:pPr>
      <w:r>
        <w:t>Dim boX(6) As Double</w:t>
      </w:r>
    </w:p>
    <w:p w:rsidR="008F2F87" w:rsidRPr="00D40F63" w:rsidRDefault="008F2F87" w:rsidP="008F2F87">
      <w:pPr>
        <w:pStyle w:val="KeinLeerraum"/>
        <w:rPr>
          <w:lang w:val="en-US"/>
        </w:rPr>
      </w:pPr>
      <w:r w:rsidRPr="00D40F63">
        <w:rPr>
          <w:lang w:val="en-US"/>
        </w:rPr>
        <w:t>Dim buX(6) As Double</w:t>
      </w:r>
    </w:p>
    <w:p w:rsidR="008F2F87" w:rsidRPr="00D40F63" w:rsidRDefault="008F2F87" w:rsidP="008F2F87">
      <w:pPr>
        <w:pStyle w:val="KeinLeerraum"/>
        <w:rPr>
          <w:lang w:val="en-US"/>
        </w:rPr>
      </w:pPr>
      <w:r w:rsidRPr="00D40F63">
        <w:rPr>
          <w:lang w:val="en-US"/>
        </w:rPr>
        <w:t>Dim blY(6) As Double</w:t>
      </w:r>
    </w:p>
    <w:p w:rsidR="008F2F87" w:rsidRPr="00D40F63" w:rsidRDefault="008F2F87" w:rsidP="008F2F87">
      <w:pPr>
        <w:pStyle w:val="KeinLeerraum"/>
        <w:rPr>
          <w:lang w:val="en-US"/>
        </w:rPr>
      </w:pPr>
      <w:r w:rsidRPr="00D40F63">
        <w:rPr>
          <w:lang w:val="en-US"/>
        </w:rPr>
        <w:t>Dim brY(6) As Double</w:t>
      </w:r>
    </w:p>
    <w:p w:rsidR="008F2F87" w:rsidRPr="00D40F63" w:rsidRDefault="008F2F87" w:rsidP="008F2F87">
      <w:pPr>
        <w:pStyle w:val="KeinLeerraum"/>
        <w:rPr>
          <w:lang w:val="en-US"/>
        </w:rPr>
      </w:pPr>
      <w:r w:rsidRPr="00D40F63">
        <w:rPr>
          <w:lang w:val="en-US"/>
        </w:rPr>
        <w:t>Dim Ybo1#, Ybo2 As Double</w:t>
      </w:r>
    </w:p>
    <w:p w:rsidR="008F2F87" w:rsidRPr="00D40F63" w:rsidRDefault="008F2F87" w:rsidP="008F2F87">
      <w:pPr>
        <w:pStyle w:val="KeinLeerraum"/>
        <w:rPr>
          <w:lang w:val="en-US"/>
        </w:rPr>
      </w:pPr>
      <w:r w:rsidRPr="00D40F63">
        <w:rPr>
          <w:lang w:val="en-US"/>
        </w:rPr>
        <w:t>Dim Ybu1#, Ybu2 As Double</w:t>
      </w:r>
    </w:p>
    <w:p w:rsidR="008F2F87" w:rsidRPr="00D40F63" w:rsidRDefault="008F2F87" w:rsidP="008F2F87">
      <w:pPr>
        <w:pStyle w:val="KeinLeerraum"/>
        <w:rPr>
          <w:lang w:val="en-US"/>
        </w:rPr>
      </w:pPr>
      <w:r w:rsidRPr="00D40F63">
        <w:rPr>
          <w:lang w:val="en-US"/>
        </w:rPr>
        <w:t>Dim Xbl1#, Xbl2 As Double</w:t>
      </w:r>
    </w:p>
    <w:p w:rsidR="008F2F87" w:rsidRPr="00546CCC" w:rsidRDefault="008F2F87" w:rsidP="008F2F87">
      <w:pPr>
        <w:pStyle w:val="KeinLeerraum"/>
        <w:rPr>
          <w:u w:val="single"/>
        </w:rPr>
      </w:pPr>
      <w:r w:rsidRPr="00546CCC">
        <w:rPr>
          <w:u w:val="single"/>
        </w:rPr>
        <w:t>Dim Xbr1#, Xbr2 As Double</w:t>
      </w:r>
    </w:p>
    <w:p w:rsidR="008F2F87" w:rsidRDefault="008F2F87" w:rsidP="008F2F87">
      <w:r>
        <w:lastRenderedPageBreak/>
        <w:t xml:space="preserve">Die eine Koordinate der Beulen ist von den Koordinaten xm(1) bis ym(4) abhängig. Die 3 Beulen liegen in einer Reihe und da gibt es immer 2 </w:t>
      </w:r>
      <w:r w:rsidR="00FC156F">
        <w:t>Koordinaten</w:t>
      </w:r>
      <w:r>
        <w:t xml:space="preserve">. Da es 4 Beulreihen gibt, sind es 8 Koordinaten, die </w:t>
      </w:r>
      <w:r w:rsidR="00FC156F">
        <w:t>jeweils</w:t>
      </w:r>
      <w:r>
        <w:t xml:space="preserve"> ihre eigene Variable haben. Die anderen Koordinaten sind in der Reihe.</w:t>
      </w:r>
    </w:p>
    <w:p w:rsidR="00903944" w:rsidRDefault="008F2F87" w:rsidP="008F2F87">
      <w:r>
        <w:t xml:space="preserve">Da es 3 Beulen in einer Reihe gibt, haben diese 6 </w:t>
      </w:r>
      <w:r w:rsidR="00FC156F">
        <w:t>Koordinaten</w:t>
      </w:r>
      <w:r>
        <w:t xml:space="preserve">. Diese haben nicht ihre eigene Variable, sondern werden in einem Array zusammengefasst. Für die 4·6 Koordinaten gibt es 4 Arrays mit 6 </w:t>
      </w:r>
      <w:r w:rsidR="00FC156F">
        <w:t>Koordinaten</w:t>
      </w:r>
      <w:r>
        <w:t>. Z.B. die obere Beulreihe wird durch die Variablen Ybo1 und Ybo2 begrenzt und durch boX gestückelt. Zwischen Ybo1 und Ybo2 befindet sich z.B. ein Flansch. boX(1) ist der linke Beginn des Flansches und boX(6) ist das rechte Ende des Flansches. Wie Werte dazwischen werden von den Daten der Beule definiert z.B. bo1;2;3;4. Es werden also von den 8 Werten, die die Beule beschreiben nur 4 (boX(2),</w:t>
      </w:r>
      <w:r w:rsidRPr="008F2F87">
        <w:t xml:space="preserve"> </w:t>
      </w:r>
      <w:r>
        <w:t>boX(3),</w:t>
      </w:r>
      <w:r w:rsidRPr="008F2F87">
        <w:t xml:space="preserve"> </w:t>
      </w:r>
      <w:r>
        <w:t>boX(4),</w:t>
      </w:r>
      <w:r w:rsidRPr="008F2F87">
        <w:t xml:space="preserve"> </w:t>
      </w:r>
      <w:r>
        <w:t>boX(5)) von der Beule geliefert und 4 (boX(1),</w:t>
      </w:r>
      <w:r w:rsidRPr="008F2F87">
        <w:t xml:space="preserve"> </w:t>
      </w:r>
      <w:r>
        <w:t>boX(6),</w:t>
      </w:r>
      <w:r w:rsidRPr="008F2F87">
        <w:t xml:space="preserve"> </w:t>
      </w:r>
      <w:r>
        <w:t>Ybo1, Ybo2) werden vom Profil bestimmt.</w:t>
      </w:r>
    </w:p>
    <w:p w:rsidR="005152BE" w:rsidRDefault="005152BE" w:rsidP="008F2F87"/>
    <w:p w:rsidR="00903944" w:rsidRDefault="005152BE" w:rsidP="005152BE">
      <w:r>
        <w:t>Alle 8 Punkte landen in die Variable für die Maßkette. Hier wird nichts weiter aufbereitet. Polymaßkette wurde dafür gründlich erweitert, weil die inhaltliche Qualität der Arrays nachgelassen hat. Polymaßkette sortiert die Punkte und fegt doppelte aus.</w:t>
      </w:r>
    </w:p>
    <w:p w:rsidR="00AE11BF" w:rsidRDefault="00AE11BF" w:rsidP="00AE11BF">
      <w:r w:rsidRPr="00AE11BF">
        <w:rPr>
          <w:noProof/>
          <w:lang w:eastAsia="de-DE"/>
        </w:rPr>
        <w:drawing>
          <wp:inline distT="0" distB="0" distL="0" distR="0">
            <wp:extent cx="2987226" cy="4333461"/>
            <wp:effectExtent l="19050" t="0" r="3624" b="0"/>
            <wp:docPr id="624" name="Grafik 595" descr="QtestB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4.wmf"/>
                    <pic:cNvPicPr/>
                  </pic:nvPicPr>
                  <pic:blipFill>
                    <a:blip r:embed="rId323" cstate="print"/>
                    <a:srcRect r="51184"/>
                    <a:stretch>
                      <a:fillRect/>
                    </a:stretch>
                  </pic:blipFill>
                  <pic:spPr>
                    <a:xfrm>
                      <a:off x="0" y="0"/>
                      <a:ext cx="2987226" cy="4333461"/>
                    </a:xfrm>
                    <a:prstGeom prst="rect">
                      <a:avLst/>
                    </a:prstGeom>
                  </pic:spPr>
                </pic:pic>
              </a:graphicData>
            </a:graphic>
          </wp:inline>
        </w:drawing>
      </w:r>
      <w:r w:rsidRPr="00AE11BF">
        <w:rPr>
          <w:noProof/>
          <w:lang w:eastAsia="de-DE"/>
        </w:rPr>
        <w:drawing>
          <wp:inline distT="0" distB="0" distL="0" distR="0">
            <wp:extent cx="3037399" cy="3617843"/>
            <wp:effectExtent l="19050" t="0" r="0" b="0"/>
            <wp:docPr id="625" name="Grafik 609" descr="QtestB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3.wmf"/>
                    <pic:cNvPicPr/>
                  </pic:nvPicPr>
                  <pic:blipFill>
                    <a:blip r:embed="rId324" cstate="print"/>
                    <a:srcRect l="50390"/>
                    <a:stretch>
                      <a:fillRect/>
                    </a:stretch>
                  </pic:blipFill>
                  <pic:spPr>
                    <a:xfrm>
                      <a:off x="0" y="0"/>
                      <a:ext cx="3037399" cy="3617843"/>
                    </a:xfrm>
                    <a:prstGeom prst="rect">
                      <a:avLst/>
                    </a:prstGeom>
                  </pic:spPr>
                </pic:pic>
              </a:graphicData>
            </a:graphic>
          </wp:inline>
        </w:drawing>
      </w:r>
    </w:p>
    <w:p w:rsidR="00AE11BF" w:rsidRDefault="002F1EE1" w:rsidP="002F1EE1">
      <w:pPr>
        <w:jc w:val="right"/>
      </w:pPr>
      <w:r>
        <w:t>G</w:t>
      </w:r>
      <w:fldSimple w:instr=" seq Grafik ">
        <w:r w:rsidR="00656C68">
          <w:rPr>
            <w:noProof/>
          </w:rPr>
          <w:t>55</w:t>
        </w:r>
      </w:fldSimple>
      <w:r w:rsidR="00540C34">
        <w:fldChar w:fldCharType="begin"/>
      </w:r>
      <w:r>
        <w:instrText xml:space="preserve"> TC "</w:instrText>
      </w:r>
      <w:bookmarkStart w:id="247" w:name="_Toc157945276"/>
      <w:r>
        <w:instrText xml:space="preserve">Grafik </w:instrText>
      </w:r>
      <w:fldSimple w:instr=" seq Grafik \c ">
        <w:r w:rsidR="00656C68">
          <w:rPr>
            <w:noProof/>
          </w:rPr>
          <w:instrText>55</w:instrText>
        </w:r>
      </w:fldSimple>
      <w:r>
        <w:tab/>
        <w:instrText>Koordinaten zum Vermaßen der Beulen</w:instrText>
      </w:r>
      <w:bookmarkEnd w:id="247"/>
      <w:r>
        <w:instrText xml:space="preserve">" \f G \l "2" </w:instrText>
      </w:r>
      <w:r w:rsidR="00540C34">
        <w:fldChar w:fldCharType="end"/>
      </w:r>
    </w:p>
    <w:p w:rsidR="005152BE" w:rsidRPr="005152BE" w:rsidRDefault="005152BE" w:rsidP="00C3307A">
      <w:pPr>
        <w:rPr>
          <w:b/>
        </w:rPr>
      </w:pPr>
      <w:r w:rsidRPr="005152BE">
        <w:rPr>
          <w:b/>
        </w:rPr>
        <w:t>'Querschnitt zeichnen</w:t>
      </w:r>
    </w:p>
    <w:p w:rsidR="005152BE" w:rsidRDefault="005152BE" w:rsidP="00C3307A">
      <w:r>
        <w:t>Nachdem alle nötigen Koordinaten ermittelt werden, werden diese zum Zeichnen genutzt. Es gibt den Layer Außenkontur und Innenkontur. Dort landen die WMFobjekte. Außerhalb von Querschnitt2 können diese zum Zeichnen genutzt werden.</w:t>
      </w:r>
    </w:p>
    <w:p w:rsidR="005152BE" w:rsidRDefault="005152BE" w:rsidP="005152BE">
      <w:r>
        <w:t xml:space="preserve">Der Code ist sehr kompakt, denn Pfadzeichnen presst diesen </w:t>
      </w:r>
      <w:r w:rsidR="00D82724">
        <w:t>nicht nur gewaltig zusammen, sondern übernimmt auch noch das alternative Zeichnen für negative Außenradien.</w:t>
      </w:r>
    </w:p>
    <w:p w:rsidR="005152BE" w:rsidRDefault="005152BE" w:rsidP="005152BE">
      <w:r>
        <w:t>Eine Zeile in Querschnitt2</w:t>
      </w:r>
    </w:p>
    <w:p w:rsidR="005152BE" w:rsidRDefault="005152BE" w:rsidP="005152BE">
      <w:pPr>
        <w:pStyle w:val="KeinLeerraum"/>
      </w:pPr>
      <w:r w:rsidRPr="005152BE">
        <w:t>Außenkontur = Pfadzeichnen("1121a725i146i447a6282212a518i337i236a815", xm, ym)</w:t>
      </w:r>
    </w:p>
    <w:p w:rsidR="005152BE" w:rsidRDefault="005152BE" w:rsidP="005152BE">
      <w:r>
        <w:t>waren viele Zeilen in Querschnittzeichnen</w:t>
      </w:r>
    </w:p>
    <w:p w:rsidR="005152BE" w:rsidRDefault="005152BE" w:rsidP="005152BE">
      <w:pPr>
        <w:pStyle w:val="KeinLeerraum"/>
      </w:pPr>
      <w:r>
        <w:lastRenderedPageBreak/>
        <w:t>Punkte = WmfPunkt(x2, y1)</w:t>
      </w:r>
    </w:p>
    <w:p w:rsidR="005152BE" w:rsidRDefault="005152BE" w:rsidP="005152BE">
      <w:pPr>
        <w:pStyle w:val="KeinLeerraum"/>
      </w:pPr>
      <w:r>
        <w:t>Punkte = Punkte &amp; Radiuspunkt(x2, y3, ra, 7) &amp; Radiuspunkt(x4, y4, ri, 1)</w:t>
      </w:r>
    </w:p>
    <w:p w:rsidR="005152BE" w:rsidRDefault="005152BE" w:rsidP="005152BE">
      <w:pPr>
        <w:pStyle w:val="KeinLeerraum"/>
      </w:pPr>
      <w:r>
        <w:t>Punkte = Punkte &amp; Radiuspunkt(x4, y5, ri, 4) &amp; Radiuspunkt(x2, y6, ra, 6)</w:t>
      </w:r>
    </w:p>
    <w:p w:rsidR="005152BE" w:rsidRDefault="005152BE" w:rsidP="005152BE">
      <w:pPr>
        <w:pStyle w:val="KeinLeerraum"/>
      </w:pPr>
      <w:r>
        <w:t>Punkte = Punkte &amp; WmfBiPunkt(x2, y2, x1, y2)</w:t>
      </w:r>
    </w:p>
    <w:p w:rsidR="005152BE" w:rsidRDefault="005152BE" w:rsidP="005152BE">
      <w:pPr>
        <w:pStyle w:val="KeinLeerraum"/>
      </w:pPr>
      <w:r>
        <w:t>Punkte = Punkte &amp; Radiuspunkt(x1, y6, ra, 5) &amp; Radiuspunkt(x3, y5, ri, 3)</w:t>
      </w:r>
    </w:p>
    <w:p w:rsidR="005152BE" w:rsidRDefault="005152BE" w:rsidP="005152BE">
      <w:pPr>
        <w:pStyle w:val="KeinLeerraum"/>
      </w:pPr>
      <w:r>
        <w:t>Punkte = Punkte &amp; Radiuspunkt(x3, y4, ri, 2) &amp; Radiuspunkt(x1, y3, ra, 8)</w:t>
      </w:r>
    </w:p>
    <w:p w:rsidR="005152BE" w:rsidRDefault="005152BE" w:rsidP="005152BE">
      <w:pPr>
        <w:pStyle w:val="KeinLeerraum"/>
      </w:pPr>
      <w:r>
        <w:t>Punkte = Punkte &amp; WmfPunkt(x1, y1)</w:t>
      </w:r>
    </w:p>
    <w:p w:rsidR="005152BE" w:rsidRDefault="005152BE" w:rsidP="005152BE">
      <w:pPr>
        <w:pStyle w:val="KeinLeerraum"/>
      </w:pPr>
      <w:r>
        <w:t>Querschnittzeichnen = PolygonZeichnen(Punkte)</w:t>
      </w:r>
    </w:p>
    <w:p w:rsidR="005152BE" w:rsidRDefault="00D82724" w:rsidP="005152BE">
      <w:r>
        <w:t>ohne die Fähigkeit negativer Außenradien.</w:t>
      </w:r>
    </w:p>
    <w:p w:rsidR="00D82724" w:rsidRDefault="00D82724" w:rsidP="005152BE"/>
    <w:p w:rsidR="005152BE" w:rsidRDefault="005152BE" w:rsidP="005152BE">
      <w:r>
        <w:t>Vorallem dieser Block</w:t>
      </w:r>
    </w:p>
    <w:p w:rsidR="00D82724" w:rsidRDefault="00D82724" w:rsidP="00D82724">
      <w:pPr>
        <w:pStyle w:val="KeinLeerraum"/>
      </w:pPr>
      <w:r>
        <w:t>Case "</w:t>
      </w:r>
      <w:r w:rsidRPr="00D82724">
        <w:rPr>
          <w:highlight w:val="green"/>
        </w:rPr>
        <w:t>L0</w:t>
      </w:r>
      <w:r>
        <w:t>":   Außenkontur = Pfadzeichnen("1121a723i133A73212", xm, ym)</w:t>
      </w:r>
    </w:p>
    <w:p w:rsidR="00D82724" w:rsidRDefault="00D82724" w:rsidP="00D82724">
      <w:pPr>
        <w:pStyle w:val="KeinLeerraum"/>
      </w:pPr>
      <w:r>
        <w:t>Case "</w:t>
      </w:r>
      <w:r w:rsidRPr="00D82724">
        <w:rPr>
          <w:highlight w:val="green"/>
        </w:rPr>
        <w:t>L90</w:t>
      </w:r>
      <w:r>
        <w:t>":  Außenkontur = Pfadzeichnen("2122a842i243A81311", xm, ym)</w:t>
      </w:r>
    </w:p>
    <w:p w:rsidR="00D82724" w:rsidRDefault="00D82724" w:rsidP="00D82724">
      <w:pPr>
        <w:pStyle w:val="KeinLeerraum"/>
      </w:pPr>
      <w:r>
        <w:t>Case "</w:t>
      </w:r>
      <w:r w:rsidRPr="00D82724">
        <w:rPr>
          <w:highlight w:val="green"/>
        </w:rPr>
        <w:t>L180</w:t>
      </w:r>
      <w:r>
        <w:t>": Außenkontur = Pfadzeichnen("2212a514i344A54121", xm, ym)</w:t>
      </w:r>
    </w:p>
    <w:p w:rsidR="00D82724" w:rsidRDefault="00D82724" w:rsidP="00D82724">
      <w:pPr>
        <w:pStyle w:val="KeinLeerraum"/>
      </w:pPr>
      <w:r>
        <w:t>Case "</w:t>
      </w:r>
      <w:r w:rsidRPr="00D82724">
        <w:rPr>
          <w:highlight w:val="green"/>
        </w:rPr>
        <w:t>L270</w:t>
      </w:r>
      <w:r>
        <w:t>": Außenkontur = Pfadzeichnen("1211a631i434A62422", xm, ym)</w:t>
      </w:r>
    </w:p>
    <w:p w:rsidR="00D82724" w:rsidRDefault="00D82724" w:rsidP="00D82724">
      <w:pPr>
        <w:pStyle w:val="KeinLeerraum"/>
      </w:pPr>
      <w:r>
        <w:t>Case "</w:t>
      </w:r>
      <w:r w:rsidRPr="00D82724">
        <w:t>T0</w:t>
      </w:r>
      <w:r>
        <w:t>":   Außenkontur = Pfadzeichnen("41i444A6242212a514i33431", xm, ym)</w:t>
      </w:r>
    </w:p>
    <w:p w:rsidR="00D82724" w:rsidRDefault="00D82724" w:rsidP="00D82724">
      <w:pPr>
        <w:pStyle w:val="KeinLeerraum"/>
      </w:pPr>
      <w:r>
        <w:t>Case "</w:t>
      </w:r>
      <w:r w:rsidRPr="00D82724">
        <w:rPr>
          <w:highlight w:val="green"/>
        </w:rPr>
        <w:t>T90</w:t>
      </w:r>
      <w:r>
        <w:t>":  Außenkontur = Pfadzeichnen("24i134A7321211a631i43323", xm, ym)</w:t>
      </w:r>
    </w:p>
    <w:p w:rsidR="00D82724" w:rsidRDefault="00D82724" w:rsidP="00D82724">
      <w:pPr>
        <w:pStyle w:val="KeinLeerraum"/>
      </w:pPr>
      <w:r>
        <w:t>Case "</w:t>
      </w:r>
      <w:r w:rsidRPr="00D82724">
        <w:t>T180</w:t>
      </w:r>
      <w:r>
        <w:t>": Außenkontur = Pfadzeichnen("32i233A8131121a723i14342", xm, ym)</w:t>
      </w:r>
    </w:p>
    <w:p w:rsidR="00D82724" w:rsidRDefault="00D82724" w:rsidP="00D82724">
      <w:pPr>
        <w:pStyle w:val="KeinLeerraum"/>
      </w:pPr>
      <w:r>
        <w:t>Case "</w:t>
      </w:r>
      <w:r w:rsidRPr="00D82724">
        <w:rPr>
          <w:highlight w:val="green"/>
        </w:rPr>
        <w:t>T270</w:t>
      </w:r>
      <w:r>
        <w:t>": Außenkontur = Pfadzeichnen("13i343A5412122a842i24414", xm, ym)</w:t>
      </w:r>
    </w:p>
    <w:p w:rsidR="00D82724" w:rsidRDefault="00D82724" w:rsidP="00D82724">
      <w:pPr>
        <w:pStyle w:val="KeinLeerraum"/>
      </w:pPr>
      <w:r>
        <w:t>Case "</w:t>
      </w:r>
      <w:r w:rsidRPr="00D82724">
        <w:t>U0</w:t>
      </w:r>
      <w:r>
        <w:t>":   Außenkontur = Pfadzeichnen("1121a725i136i437A6282212", xm, ym)</w:t>
      </w:r>
    </w:p>
    <w:p w:rsidR="00D82724" w:rsidRDefault="00D82724" w:rsidP="00D82724">
      <w:pPr>
        <w:pStyle w:val="KeinLeerraum"/>
      </w:pPr>
      <w:r>
        <w:t>Case "</w:t>
      </w:r>
      <w:r w:rsidRPr="00D82724">
        <w:t>U90</w:t>
      </w:r>
      <w:r>
        <w:t>":  Außenkontur = Pfadzeichnen("112122a882i273i163A75212", xm, ym)</w:t>
      </w:r>
    </w:p>
    <w:p w:rsidR="00D82724" w:rsidRDefault="00D82724" w:rsidP="00D82724">
      <w:pPr>
        <w:pStyle w:val="KeinLeerraum"/>
      </w:pPr>
      <w:r>
        <w:t>Case "</w:t>
      </w:r>
      <w:r w:rsidRPr="00D82724">
        <w:t>U180</w:t>
      </w:r>
      <w:r>
        <w:t>": Außenkontur = Pfadzeichnen("212212a518i347i246A81511", xm, ym)</w:t>
      </w:r>
    </w:p>
    <w:p w:rsidR="00D82724" w:rsidRDefault="00D82724" w:rsidP="00D82724">
      <w:pPr>
        <w:pStyle w:val="KeinLeerraum"/>
      </w:pPr>
      <w:r>
        <w:t>Case "</w:t>
      </w:r>
      <w:r w:rsidRPr="00D82724">
        <w:rPr>
          <w:highlight w:val="green"/>
        </w:rPr>
        <w:t>U270</w:t>
      </w:r>
      <w:r>
        <w:t>": Außenkontur = Pfadzeichnen("11a651i464i374A581212212", xm, ym)</w:t>
      </w:r>
    </w:p>
    <w:p w:rsidR="00D82724" w:rsidRDefault="00D82724" w:rsidP="00D82724">
      <w:pPr>
        <w:pStyle w:val="KeinLeerraum"/>
      </w:pPr>
      <w:r>
        <w:t>Case "</w:t>
      </w:r>
      <w:r w:rsidRPr="00D82724">
        <w:rPr>
          <w:highlight w:val="green"/>
        </w:rPr>
        <w:t>Z0</w:t>
      </w:r>
      <w:r>
        <w:t>":   Außenkontur = Pfadzeichnen("21a723i1434212a514i33431", xm, ym)</w:t>
      </w:r>
    </w:p>
    <w:p w:rsidR="00D82724" w:rsidRDefault="00D82724" w:rsidP="00D82724">
      <w:pPr>
        <w:pStyle w:val="KeinLeerraum"/>
      </w:pPr>
      <w:r>
        <w:t>Case "</w:t>
      </w:r>
      <w:r w:rsidRPr="00D82724">
        <w:rPr>
          <w:highlight w:val="green"/>
        </w:rPr>
        <w:t>Z90</w:t>
      </w:r>
      <w:r>
        <w:t>":  Außenkontur = Pfadzeichnen("11a631i4332322a842i24414", xm, ym)</w:t>
      </w:r>
    </w:p>
    <w:p w:rsidR="00D82724" w:rsidRDefault="00D82724" w:rsidP="00D82724">
      <w:pPr>
        <w:pStyle w:val="KeinLeerraum"/>
      </w:pPr>
      <w:r>
        <w:t>Case "</w:t>
      </w:r>
      <w:r w:rsidRPr="00D82724">
        <w:rPr>
          <w:highlight w:val="green"/>
        </w:rPr>
        <w:t>Z180</w:t>
      </w:r>
      <w:r>
        <w:t>": Außenkontur = Pfadzeichnen("41i444A6242232i233A81311", xm, ym)</w:t>
      </w:r>
    </w:p>
    <w:p w:rsidR="00D82724" w:rsidRDefault="00D82724" w:rsidP="00D82724">
      <w:pPr>
        <w:pStyle w:val="KeinLeerraum"/>
      </w:pPr>
      <w:r>
        <w:t>Case "</w:t>
      </w:r>
      <w:r w:rsidRPr="00D82724">
        <w:rPr>
          <w:highlight w:val="green"/>
        </w:rPr>
        <w:t>Z270</w:t>
      </w:r>
      <w:r>
        <w:t>": Außenkontur = Pfadzeichnen("24i134A7321213i343A54121", xm, ym)</w:t>
      </w:r>
    </w:p>
    <w:p w:rsidR="005152BE" w:rsidRDefault="005152BE" w:rsidP="005152BE">
      <w:r>
        <w:t xml:space="preserve">Wenn da jede Zeile so abgearbeitet wird, wie früher, dann sind </w:t>
      </w:r>
      <w:r w:rsidR="00D82724">
        <w:t>d</w:t>
      </w:r>
      <w:r>
        <w:t xml:space="preserve">ie Listen genauso lang wie die für die Koordinaten oder Matrixfüllen. Zumal sehr viele </w:t>
      </w:r>
      <w:r w:rsidRPr="005152BE">
        <w:rPr>
          <w:highlight w:val="green"/>
        </w:rPr>
        <w:t>neue</w:t>
      </w:r>
      <w:r>
        <w:t xml:space="preserve"> Querschnitte hinzugekommen sind. Die Einsparung beträgt etwa 200 Zeilen Code.</w:t>
      </w:r>
    </w:p>
    <w:p w:rsidR="005152BE" w:rsidRDefault="005152BE" w:rsidP="00C3307A"/>
    <w:p w:rsidR="005152BE" w:rsidRPr="00C85338" w:rsidRDefault="00C85338" w:rsidP="00C3307A">
      <w:pPr>
        <w:rPr>
          <w:b/>
        </w:rPr>
      </w:pPr>
      <w:r w:rsidRPr="00C85338">
        <w:rPr>
          <w:b/>
        </w:rPr>
        <w:t>'Beulen zeichnen</w:t>
      </w:r>
    </w:p>
    <w:p w:rsidR="00C85338" w:rsidRDefault="00C85338" w:rsidP="00C85338">
      <w:r>
        <w:t>Es wird immer ein Rechteck auf die Innenkontur</w:t>
      </w:r>
      <w:r w:rsidRPr="00C85338">
        <w:t xml:space="preserve"> </w:t>
      </w:r>
      <w:r>
        <w:t>gezeichnet. Für ein II wird ein zweites Rechteck auf den anderen Verstärkungssteg ergänzt.</w:t>
      </w:r>
    </w:p>
    <w:p w:rsidR="00C85338" w:rsidRDefault="00C85338" w:rsidP="00C85338"/>
    <w:p w:rsidR="00C85338" w:rsidRPr="00C85338" w:rsidRDefault="00C85338" w:rsidP="00C85338">
      <w:pPr>
        <w:rPr>
          <w:b/>
        </w:rPr>
      </w:pPr>
      <w:r w:rsidRPr="00C85338">
        <w:rPr>
          <w:b/>
        </w:rPr>
        <w:t>'Lage der Maßkette</w:t>
      </w:r>
    </w:p>
    <w:p w:rsidR="005152BE" w:rsidRDefault="00C85338" w:rsidP="00C85338">
      <w:r>
        <w:t xml:space="preserve">Die Maßketten werden rechts und unten angeordnet. Für das Schwerpunktmaß und die Gesamtmaße sind die Variablen </w:t>
      </w:r>
      <w:r w:rsidRPr="00C85338">
        <w:t>KannUntenmaßReinziehen</w:t>
      </w:r>
      <w:r>
        <w:t xml:space="preserve">, </w:t>
      </w:r>
      <w:r w:rsidRPr="00C85338">
        <w:t>KannRechtsmaßReinziehen</w:t>
      </w:r>
      <w:r>
        <w:t xml:space="preserve"> und </w:t>
      </w:r>
      <w:r w:rsidRPr="00C85338">
        <w:t>KannSchwerpunktmaßReinziehen</w:t>
      </w:r>
      <w:r>
        <w:t xml:space="preserve"> entscheidend. Dabei wird z.B.</w:t>
      </w:r>
      <w:r w:rsidR="00FC156F">
        <w:t xml:space="preserve"> </w:t>
      </w:r>
      <w:r>
        <w:t>berücksichtigt, ob rechts vom Profil ein Steg ist. Ist dort einer, dann muss diese eine Stegdicke weiter reingerückt werden also xm(4) statt xm(2). Beim Schwerpunktmaß soll die Maßkette neben dem Schwerpunkt sein, aber im Kasten passen und nicht mit Querschnittsteilen überlappen.</w:t>
      </w:r>
    </w:p>
    <w:p w:rsidR="00C85338" w:rsidRDefault="00C85338" w:rsidP="00C85338"/>
    <w:p w:rsidR="00C85338" w:rsidRPr="00C85338" w:rsidRDefault="00C85338" w:rsidP="00C85338">
      <w:pPr>
        <w:rPr>
          <w:b/>
        </w:rPr>
      </w:pPr>
      <w:r w:rsidRPr="00C85338">
        <w:rPr>
          <w:b/>
        </w:rPr>
        <w:t>'zu vermaßende Maße</w:t>
      </w:r>
    </w:p>
    <w:p w:rsidR="00C85338" w:rsidRDefault="00C85338" w:rsidP="00C85338">
      <w:r>
        <w:t>Nachdem die Lage der Maßketten festgelegt wurde, werden die Arrays für die Polymaßkette gefüllt. Dabei ist zu beachten, dass in xm und ym absolute Koordinaten drin sind und die Polymaßkette will aber relative Abstände zum ersten Punkt, sodass xm(1) und ym(1) abgezogen werden müssen.</w:t>
      </w:r>
    </w:p>
    <w:p w:rsidR="00C85338" w:rsidRDefault="00C85338" w:rsidP="00C85338">
      <w:r>
        <w:t>Für einige Profile werden einige Maßpunkte genullt und Polymaßkette löscht diese dann. Z.B. ist es für ein U-Profil irrelevant und im lesen sehr störend, wenn nicht die Flanschdicke vermaßt wird, sondern rechts und links davon auch noch die Neigung.</w:t>
      </w:r>
    </w:p>
    <w:p w:rsidR="00C85338" w:rsidRDefault="00C85338" w:rsidP="00C85338"/>
    <w:p w:rsidR="00C85338" w:rsidRPr="00C85338" w:rsidRDefault="00C85338" w:rsidP="00C85338">
      <w:pPr>
        <w:rPr>
          <w:b/>
        </w:rPr>
      </w:pPr>
      <w:r w:rsidRPr="00C85338">
        <w:rPr>
          <w:b/>
        </w:rPr>
        <w:t>'Lage des Radiustextes</w:t>
      </w:r>
    </w:p>
    <w:p w:rsidR="00C85338" w:rsidRDefault="00C85338" w:rsidP="00C85338">
      <w:r>
        <w:lastRenderedPageBreak/>
        <w:t>Es wird geprüft, ob oben rechts Profilfleisch ist. Ist dort Fleisch, dann muss der Radiustext eine Stegdicke nach rechts oder eine Flanschdicke nach unten geschoben werden. Ist oben sowohl Flansch als auch Steg, dann wird die Lage des Radiustextes auch vom Innenradius beeinflusst.</w:t>
      </w:r>
    </w:p>
    <w:p w:rsidR="00C85338" w:rsidRDefault="00C85338" w:rsidP="00C85338">
      <w:pPr>
        <w:tabs>
          <w:tab w:val="left" w:pos="567"/>
          <w:tab w:val="left" w:pos="3261"/>
          <w:tab w:val="left" w:pos="5954"/>
        </w:tabs>
      </w:pPr>
      <w:r>
        <w:tab/>
        <w:t>doof</w:t>
      </w:r>
      <w:r>
        <w:tab/>
        <w:t>naja</w:t>
      </w:r>
      <w:r>
        <w:tab/>
        <w:t>gut</w:t>
      </w:r>
    </w:p>
    <w:p w:rsidR="00C85338" w:rsidRDefault="00C85338" w:rsidP="00C85338">
      <w:r w:rsidRPr="00C85338">
        <w:rPr>
          <w:noProof/>
          <w:lang w:eastAsia="de-DE"/>
        </w:rPr>
        <w:drawing>
          <wp:inline distT="0" distB="0" distL="0" distR="0">
            <wp:extent cx="1592999" cy="2673000"/>
            <wp:effectExtent l="19050" t="0" r="7201" b="0"/>
            <wp:docPr id="480" name="Bild 1" descr="QS.wmf"/>
            <wp:cNvGraphicFramePr/>
            <a:graphic xmlns:a="http://schemas.openxmlformats.org/drawingml/2006/main">
              <a:graphicData uri="http://schemas.openxmlformats.org/drawingml/2006/picture">
                <pic:pic xmlns:pic="http://schemas.openxmlformats.org/drawingml/2006/picture">
                  <pic:nvPicPr>
                    <pic:cNvPr id="52" name="Grafik 51" descr="QS.wmf"/>
                    <pic:cNvPicPr>
                      <a:picLocks/>
                    </pic:cNvPicPr>
                  </pic:nvPicPr>
                  <pic:blipFill>
                    <a:blip r:embed="rId325" cstate="print"/>
                    <a:stretch>
                      <a:fillRect/>
                    </a:stretch>
                  </pic:blipFill>
                  <pic:spPr>
                    <a:xfrm>
                      <a:off x="0" y="0"/>
                      <a:ext cx="1592999" cy="2673000"/>
                    </a:xfrm>
                    <a:prstGeom prst="rect">
                      <a:avLst/>
                    </a:prstGeom>
                    <a:pattFill>
                      <a:fgClr>
                        <a:srgbClr val="FFFFFF"/>
                      </a:fgClr>
                      <a:bgClr>
                        <a:srgbClr val="FFFFFF"/>
                      </a:bgClr>
                    </a:pattFill>
                  </pic:spPr>
                </pic:pic>
              </a:graphicData>
            </a:graphic>
          </wp:inline>
        </w:drawing>
      </w:r>
      <w:r w:rsidRPr="00C85338">
        <w:rPr>
          <w:noProof/>
          <w:lang w:eastAsia="de-DE"/>
        </w:rPr>
        <w:t xml:space="preserve"> </w:t>
      </w:r>
      <w:r w:rsidRPr="00C85338">
        <w:rPr>
          <w:noProof/>
          <w:lang w:eastAsia="de-DE"/>
        </w:rPr>
        <w:drawing>
          <wp:inline distT="0" distB="0" distL="0" distR="0">
            <wp:extent cx="1592999" cy="2673000"/>
            <wp:effectExtent l="19050" t="0" r="7201" b="0"/>
            <wp:docPr id="485" name="Bild 2" descr="QS.wmf"/>
            <wp:cNvGraphicFramePr/>
            <a:graphic xmlns:a="http://schemas.openxmlformats.org/drawingml/2006/main">
              <a:graphicData uri="http://schemas.openxmlformats.org/drawingml/2006/picture">
                <pic:pic xmlns:pic="http://schemas.openxmlformats.org/drawingml/2006/picture">
                  <pic:nvPicPr>
                    <pic:cNvPr id="62" name="Grafik 61" descr="QS.wmf"/>
                    <pic:cNvPicPr>
                      <a:picLocks/>
                    </pic:cNvPicPr>
                  </pic:nvPicPr>
                  <pic:blipFill>
                    <a:blip r:embed="rId326" cstate="print"/>
                    <a:stretch>
                      <a:fillRect/>
                    </a:stretch>
                  </pic:blipFill>
                  <pic:spPr>
                    <a:xfrm>
                      <a:off x="0" y="0"/>
                      <a:ext cx="1592999" cy="2673000"/>
                    </a:xfrm>
                    <a:prstGeom prst="rect">
                      <a:avLst/>
                    </a:prstGeom>
                    <a:pattFill>
                      <a:fgClr>
                        <a:srgbClr val="FFFFFF"/>
                      </a:fgClr>
                      <a:bgClr>
                        <a:srgbClr val="FFFFFF"/>
                      </a:bgClr>
                    </a:pattFill>
                  </pic:spPr>
                </pic:pic>
              </a:graphicData>
            </a:graphic>
          </wp:inline>
        </w:drawing>
      </w:r>
      <w:r w:rsidRPr="00C85338">
        <w:rPr>
          <w:noProof/>
          <w:lang w:eastAsia="de-DE"/>
        </w:rPr>
        <w:t xml:space="preserve"> </w:t>
      </w:r>
      <w:r w:rsidRPr="00C85338">
        <w:rPr>
          <w:noProof/>
          <w:lang w:eastAsia="de-DE"/>
        </w:rPr>
        <w:drawing>
          <wp:inline distT="0" distB="0" distL="0" distR="0">
            <wp:extent cx="1592999" cy="2673000"/>
            <wp:effectExtent l="19050" t="0" r="7201" b="0"/>
            <wp:docPr id="487" name="Bild 3" descr="QS.wmf"/>
            <wp:cNvGraphicFramePr/>
            <a:graphic xmlns:a="http://schemas.openxmlformats.org/drawingml/2006/main">
              <a:graphicData uri="http://schemas.openxmlformats.org/drawingml/2006/picture">
                <pic:pic xmlns:pic="http://schemas.openxmlformats.org/drawingml/2006/picture">
                  <pic:nvPicPr>
                    <pic:cNvPr id="51" name="Grafik 50" descr="QS.wmf"/>
                    <pic:cNvPicPr>
                      <a:picLocks/>
                    </pic:cNvPicPr>
                  </pic:nvPicPr>
                  <pic:blipFill>
                    <a:blip r:embed="rId327" cstate="print"/>
                    <a:stretch>
                      <a:fillRect/>
                    </a:stretch>
                  </pic:blipFill>
                  <pic:spPr>
                    <a:xfrm>
                      <a:off x="0" y="0"/>
                      <a:ext cx="1592999" cy="2673000"/>
                    </a:xfrm>
                    <a:prstGeom prst="rect">
                      <a:avLst/>
                    </a:prstGeom>
                    <a:pattFill>
                      <a:fgClr>
                        <a:srgbClr val="FFFFFF"/>
                      </a:fgClr>
                      <a:bgClr>
                        <a:srgbClr val="FFFFFF"/>
                      </a:bgClr>
                    </a:pattFill>
                  </pic:spPr>
                </pic:pic>
              </a:graphicData>
            </a:graphic>
          </wp:inline>
        </w:drawing>
      </w:r>
      <w:r w:rsidR="002D6811" w:rsidRPr="002D6811">
        <w:t xml:space="preserve"> </w:t>
      </w:r>
      <w:r w:rsidR="002D6811">
        <w:t>P</w:t>
      </w:r>
      <w:fldSimple w:instr=" seq Programm ">
        <w:r w:rsidR="00656C68">
          <w:rPr>
            <w:noProof/>
          </w:rPr>
          <w:t>86</w:t>
        </w:r>
      </w:fldSimple>
      <w:r w:rsidR="00540C34">
        <w:fldChar w:fldCharType="begin"/>
      </w:r>
      <w:r w:rsidR="002D6811">
        <w:instrText xml:space="preserve"> TC "</w:instrText>
      </w:r>
      <w:bookmarkStart w:id="248" w:name="_Toc157945148"/>
      <w:r w:rsidR="002D6811">
        <w:instrText xml:space="preserve">Programmausdruck </w:instrText>
      </w:r>
      <w:fldSimple w:instr=" seq Programm \c ">
        <w:r w:rsidR="00656C68">
          <w:rPr>
            <w:noProof/>
          </w:rPr>
          <w:instrText>86</w:instrText>
        </w:r>
      </w:fldSimple>
      <w:r w:rsidR="002D6811">
        <w:tab/>
        <w:instrText>Lage der Radiusbeschriftung</w:instrText>
      </w:r>
      <w:bookmarkEnd w:id="248"/>
      <w:r w:rsidR="002D6811">
        <w:instrText xml:space="preserve">" \f P \l "2" </w:instrText>
      </w:r>
      <w:r w:rsidR="00540C34">
        <w:fldChar w:fldCharType="end"/>
      </w:r>
    </w:p>
    <w:p w:rsidR="00C85338" w:rsidRDefault="00C85338" w:rsidP="00C85338"/>
    <w:p w:rsidR="00C85338" w:rsidRPr="00C85338" w:rsidRDefault="00C85338" w:rsidP="00C85338">
      <w:pPr>
        <w:rPr>
          <w:b/>
        </w:rPr>
      </w:pPr>
      <w:r w:rsidRPr="00C85338">
        <w:rPr>
          <w:b/>
        </w:rPr>
        <w:t>'Inhalt des Radiustextes</w:t>
      </w:r>
    </w:p>
    <w:p w:rsidR="00C85338" w:rsidRDefault="00C85338" w:rsidP="00C85338">
      <w:r>
        <w:t xml:space="preserve">Es wird geprüft, ob es einen Außenradius oder Innenradius gibt. Sind beide vorhanden, dann werden sie bei einigen Profilen nebeneinander </w:t>
      </w:r>
      <w:r w:rsidR="00FC156F">
        <w:t>geschrieben</w:t>
      </w:r>
      <w:r>
        <w:t xml:space="preserve">, ansonsten </w:t>
      </w:r>
      <w:r w:rsidR="00FC156F">
        <w:t>untereinander</w:t>
      </w:r>
      <w:r>
        <w:t>.</w:t>
      </w:r>
    </w:p>
    <w:p w:rsidR="00C85338" w:rsidRDefault="00C85338" w:rsidP="00C85338">
      <w:pPr>
        <w:rPr>
          <w:noProof/>
          <w:lang w:eastAsia="de-DE"/>
        </w:rPr>
      </w:pPr>
      <w:r w:rsidRPr="00C85338">
        <w:rPr>
          <w:noProof/>
          <w:lang w:eastAsia="de-DE"/>
        </w:rPr>
        <w:drawing>
          <wp:inline distT="0" distB="0" distL="0" distR="0">
            <wp:extent cx="1592999" cy="2673000"/>
            <wp:effectExtent l="19050" t="0" r="7201" b="0"/>
            <wp:docPr id="530" name="Bild 4" descr="QS.wmf"/>
            <wp:cNvGraphicFramePr/>
            <a:graphic xmlns:a="http://schemas.openxmlformats.org/drawingml/2006/main">
              <a:graphicData uri="http://schemas.openxmlformats.org/drawingml/2006/picture">
                <pic:pic xmlns:pic="http://schemas.openxmlformats.org/drawingml/2006/picture">
                  <pic:nvPicPr>
                    <pic:cNvPr id="64" name="Grafik 63" descr="QS.wmf"/>
                    <pic:cNvPicPr>
                      <a:picLocks/>
                    </pic:cNvPicPr>
                  </pic:nvPicPr>
                  <pic:blipFill>
                    <a:blip r:embed="rId328" cstate="print"/>
                    <a:stretch>
                      <a:fillRect/>
                    </a:stretch>
                  </pic:blipFill>
                  <pic:spPr>
                    <a:xfrm>
                      <a:off x="0" y="0"/>
                      <a:ext cx="1592999" cy="2673000"/>
                    </a:xfrm>
                    <a:prstGeom prst="rect">
                      <a:avLst/>
                    </a:prstGeom>
                    <a:pattFill>
                      <a:fgClr>
                        <a:srgbClr val="FFFFFF"/>
                      </a:fgClr>
                      <a:bgClr>
                        <a:srgbClr val="FFFFFF"/>
                      </a:bgClr>
                    </a:pattFill>
                  </pic:spPr>
                </pic:pic>
              </a:graphicData>
            </a:graphic>
          </wp:inline>
        </w:drawing>
      </w:r>
      <w:r w:rsidRPr="00C85338">
        <w:rPr>
          <w:noProof/>
          <w:lang w:eastAsia="de-DE"/>
        </w:rPr>
        <w:t xml:space="preserve"> </w:t>
      </w:r>
      <w:r w:rsidRPr="00C85338">
        <w:rPr>
          <w:noProof/>
          <w:lang w:eastAsia="de-DE"/>
        </w:rPr>
        <w:drawing>
          <wp:inline distT="0" distB="0" distL="0" distR="0">
            <wp:extent cx="2250000" cy="1385999"/>
            <wp:effectExtent l="19050" t="0" r="0" b="0"/>
            <wp:docPr id="542" name="Bild 7" descr="QS.wmf"/>
            <wp:cNvGraphicFramePr/>
            <a:graphic xmlns:a="http://schemas.openxmlformats.org/drawingml/2006/main">
              <a:graphicData uri="http://schemas.openxmlformats.org/drawingml/2006/picture">
                <pic:pic xmlns:pic="http://schemas.openxmlformats.org/drawingml/2006/picture">
                  <pic:nvPicPr>
                    <pic:cNvPr id="73" name="Grafik 72" descr="QS.wmf"/>
                    <pic:cNvPicPr>
                      <a:picLocks/>
                    </pic:cNvPicPr>
                  </pic:nvPicPr>
                  <pic:blipFill>
                    <a:blip r:embed="rId329" cstate="print"/>
                    <a:stretch>
                      <a:fillRect/>
                    </a:stretch>
                  </pic:blipFill>
                  <pic:spPr>
                    <a:xfrm>
                      <a:off x="0" y="0"/>
                      <a:ext cx="2250000" cy="1385999"/>
                    </a:xfrm>
                    <a:prstGeom prst="rect">
                      <a:avLst/>
                    </a:prstGeom>
                    <a:pattFill>
                      <a:fgClr>
                        <a:srgbClr val="FFFFFF"/>
                      </a:fgClr>
                      <a:bgClr>
                        <a:srgbClr val="FFFFFF"/>
                      </a:bgClr>
                    </a:pattFill>
                  </pic:spPr>
                </pic:pic>
              </a:graphicData>
            </a:graphic>
          </wp:inline>
        </w:drawing>
      </w:r>
      <w:r w:rsidR="002D6811" w:rsidRPr="002D6811">
        <w:t xml:space="preserve"> </w:t>
      </w:r>
      <w:r w:rsidR="002D6811">
        <w:t>P</w:t>
      </w:r>
      <w:fldSimple w:instr=" seq Programm ">
        <w:r w:rsidR="00656C68">
          <w:rPr>
            <w:noProof/>
          </w:rPr>
          <w:t>87</w:t>
        </w:r>
      </w:fldSimple>
      <w:r w:rsidR="00540C34">
        <w:fldChar w:fldCharType="begin"/>
      </w:r>
      <w:r w:rsidR="002D6811">
        <w:instrText xml:space="preserve"> TC "</w:instrText>
      </w:r>
      <w:bookmarkStart w:id="249" w:name="_Toc157945149"/>
      <w:r w:rsidR="002D6811">
        <w:instrText xml:space="preserve">Programmausdruck </w:instrText>
      </w:r>
      <w:fldSimple w:instr=" seq Programm \c ">
        <w:r w:rsidR="00656C68">
          <w:rPr>
            <w:noProof/>
          </w:rPr>
          <w:instrText>87</w:instrText>
        </w:r>
      </w:fldSimple>
      <w:r w:rsidR="002D6811">
        <w:tab/>
        <w:instrText>Radiusbeschriftung nebeneinander</w:instrText>
      </w:r>
      <w:bookmarkEnd w:id="249"/>
      <w:r w:rsidR="002D6811">
        <w:instrText xml:space="preserve">" \f P \l "2" </w:instrText>
      </w:r>
      <w:r w:rsidR="00540C34">
        <w:fldChar w:fldCharType="end"/>
      </w:r>
    </w:p>
    <w:p w:rsidR="00C85338" w:rsidRDefault="00C85338" w:rsidP="00C3307A"/>
    <w:p w:rsidR="00C85338" w:rsidRPr="006B0CA2" w:rsidRDefault="006B0CA2" w:rsidP="00C3307A">
      <w:pPr>
        <w:rPr>
          <w:b/>
        </w:rPr>
      </w:pPr>
      <w:r w:rsidRPr="006B0CA2">
        <w:rPr>
          <w:b/>
        </w:rPr>
        <w:t>'Bemaßung durchführen</w:t>
      </w:r>
    </w:p>
    <w:p w:rsidR="006B0CA2" w:rsidRDefault="006B0CA2" w:rsidP="00C3307A">
      <w:r>
        <w:t>Zur Auswahl stehen 4 Bemaßungsoptionen.</w:t>
      </w:r>
    </w:p>
    <w:p w:rsidR="006B0CA2" w:rsidRDefault="006B0CA2" w:rsidP="00182D8A">
      <w:pPr>
        <w:pStyle w:val="Listenabsatz"/>
        <w:numPr>
          <w:ilvl w:val="0"/>
          <w:numId w:val="68"/>
        </w:numPr>
      </w:pPr>
      <w:r>
        <w:t>reguläre Bemaßung</w:t>
      </w:r>
    </w:p>
    <w:p w:rsidR="006B0CA2" w:rsidRDefault="006B0CA2" w:rsidP="00182D8A">
      <w:pPr>
        <w:pStyle w:val="Listenabsatz"/>
        <w:numPr>
          <w:ilvl w:val="0"/>
          <w:numId w:val="68"/>
        </w:numPr>
      </w:pPr>
      <w:r>
        <w:t>Maße für xm und ym</w:t>
      </w:r>
    </w:p>
    <w:p w:rsidR="006B0CA2" w:rsidRDefault="006B0CA2" w:rsidP="00182D8A">
      <w:pPr>
        <w:pStyle w:val="Listenabsatz"/>
        <w:numPr>
          <w:ilvl w:val="0"/>
          <w:numId w:val="68"/>
        </w:numPr>
      </w:pPr>
      <w:r>
        <w:t>Maße für buX und boX</w:t>
      </w:r>
    </w:p>
    <w:p w:rsidR="006B0CA2" w:rsidRDefault="006B0CA2" w:rsidP="00182D8A">
      <w:pPr>
        <w:pStyle w:val="Listenabsatz"/>
        <w:numPr>
          <w:ilvl w:val="0"/>
          <w:numId w:val="68"/>
        </w:numPr>
      </w:pPr>
      <w:r>
        <w:t>Maße für blY und brY</w:t>
      </w:r>
    </w:p>
    <w:p w:rsidR="005152BE" w:rsidRDefault="006B0CA2" w:rsidP="00C3307A">
      <w:r>
        <w:t>Es wird immer die erste Bemaßung verwendet. Die anderen sind nur dafür da, die Grafiken für den Anhang zu erzeugen.</w:t>
      </w:r>
    </w:p>
    <w:p w:rsidR="006B0CA2" w:rsidRDefault="006B0CA2" w:rsidP="006B0CA2">
      <w:r>
        <w:t xml:space="preserve">Der Maßstab wird rangeschrieben, Ist nur eine Maßkette rechts oder unten, dann wird der Text eingekürzt. Jede Maßkette wird gezeichnet, wenn seine HatVariable wahr ist. Beim Schwerpunktmaß </w:t>
      </w:r>
      <w:r>
        <w:lastRenderedPageBreak/>
        <w:t xml:space="preserve">wird bei </w:t>
      </w:r>
      <w:r w:rsidRPr="006B0CA2">
        <w:t>KannSchwerpunktMaßVerschmelzen</w:t>
      </w:r>
      <w:r>
        <w:t xml:space="preserve"> BiVermaßen ein dritter Text übergeben, sodass sich der Stil ändert.</w:t>
      </w:r>
    </w:p>
    <w:p w:rsidR="006B0CA2" w:rsidRDefault="006B0CA2" w:rsidP="006B0CA2">
      <w:r>
        <w:t>Der Code für die anderen Optionen braucht nicht weiter erklärt zu werden, da dieser nur für die Grafiken im Anhang da ist.</w:t>
      </w:r>
    </w:p>
    <w:p w:rsidR="006B0CA2" w:rsidRDefault="006B0CA2" w:rsidP="006B0CA2"/>
    <w:p w:rsidR="006B0CA2" w:rsidRDefault="006B0CA2" w:rsidP="006B0CA2">
      <w:r>
        <w:t>Abschließend werden für den Schweißquerschnitt noch die Schweißfähnchen gezeichnet.</w:t>
      </w:r>
    </w:p>
    <w:p w:rsidR="00CE56C8" w:rsidRDefault="00CE56C8">
      <w:pPr>
        <w:spacing w:line="240" w:lineRule="auto"/>
      </w:pPr>
    </w:p>
    <w:p w:rsidR="00CE56C8" w:rsidRDefault="00CE56C8" w:rsidP="00CE56C8">
      <w:pPr>
        <w:spacing w:line="240" w:lineRule="auto"/>
      </w:pPr>
      <w:r>
        <w:t>Das Ergebnis dieser Prozedur ist, dass diese 4 Layer nun mit WMFobjekte gefüllt sind.</w:t>
      </w:r>
    </w:p>
    <w:p w:rsidR="00CE56C8" w:rsidRDefault="00CE56C8" w:rsidP="00182D8A">
      <w:pPr>
        <w:pStyle w:val="Listenabsatz"/>
        <w:numPr>
          <w:ilvl w:val="0"/>
          <w:numId w:val="69"/>
        </w:numPr>
        <w:spacing w:line="240" w:lineRule="auto"/>
      </w:pPr>
      <w:r>
        <w:t>Innenkontur</w:t>
      </w:r>
    </w:p>
    <w:p w:rsidR="00CE56C8" w:rsidRDefault="00CE56C8" w:rsidP="00182D8A">
      <w:pPr>
        <w:pStyle w:val="Listenabsatz"/>
        <w:numPr>
          <w:ilvl w:val="0"/>
          <w:numId w:val="69"/>
        </w:numPr>
        <w:spacing w:line="240" w:lineRule="auto"/>
      </w:pPr>
      <w:r>
        <w:t>Außenkontur</w:t>
      </w:r>
    </w:p>
    <w:p w:rsidR="00CE56C8" w:rsidRDefault="00CE56C8" w:rsidP="00182D8A">
      <w:pPr>
        <w:pStyle w:val="Listenabsatz"/>
        <w:numPr>
          <w:ilvl w:val="0"/>
          <w:numId w:val="69"/>
        </w:numPr>
        <w:spacing w:line="240" w:lineRule="auto"/>
      </w:pPr>
      <w:r>
        <w:t>Vmaße</w:t>
      </w:r>
    </w:p>
    <w:p w:rsidR="00CE56C8" w:rsidRDefault="00CE56C8" w:rsidP="00182D8A">
      <w:pPr>
        <w:pStyle w:val="Listenabsatz"/>
        <w:numPr>
          <w:ilvl w:val="0"/>
          <w:numId w:val="69"/>
        </w:numPr>
        <w:spacing w:line="240" w:lineRule="auto"/>
      </w:pPr>
      <w:r>
        <w:t>Hmaße</w:t>
      </w:r>
    </w:p>
    <w:p w:rsidR="00CE56C8" w:rsidRDefault="00CE56C8">
      <w:pPr>
        <w:spacing w:line="240" w:lineRule="auto"/>
      </w:pPr>
    </w:p>
    <w:p w:rsidR="00D82724" w:rsidRDefault="00D82724">
      <w:pPr>
        <w:spacing w:line="240" w:lineRule="auto"/>
      </w:pPr>
    </w:p>
    <w:p w:rsidR="00D82724" w:rsidRDefault="00D82724">
      <w:pPr>
        <w:spacing w:line="240" w:lineRule="auto"/>
      </w:pPr>
    </w:p>
    <w:p w:rsidR="005152BE" w:rsidRDefault="00CE56C8" w:rsidP="00CE56C8">
      <w:pPr>
        <w:pStyle w:val="berschrift3"/>
      </w:pPr>
      <w:bookmarkStart w:id="250" w:name="_Toc157945415"/>
      <w:r>
        <w:t>Hilfsfunxionen</w:t>
      </w:r>
      <w:bookmarkEnd w:id="250"/>
    </w:p>
    <w:p w:rsidR="00CE56C8" w:rsidRDefault="00CE56C8" w:rsidP="00CE56C8">
      <w:pPr>
        <w:pStyle w:val="KeinLeerraum"/>
      </w:pPr>
      <w:r w:rsidRPr="00CE56C8">
        <w:t>Public Sub ImFensterZeichnen(x1#, y1#, x2#, y2#, Lage$, Pfeilgröße#)</w:t>
      </w:r>
    </w:p>
    <w:p w:rsidR="00CE56C8" w:rsidRDefault="00CE56C8" w:rsidP="00FC156F">
      <w:r>
        <w:t>Zeichnet einen Querschnitt im Fenster. Neben den Fenserkoordinaten wird auch die Lage angegeben. Die Lage entscheidet, was mit dem freien Platz gemacht wird und wird mit einem oder 2 Buchstaben ange</w:t>
      </w:r>
      <w:r w:rsidR="00FC156F">
        <w:t>geb</w:t>
      </w:r>
      <w:r>
        <w:t>en. z.B. ol bedeutet obenlinks</w:t>
      </w:r>
    </w:p>
    <w:tbl>
      <w:tblPr>
        <w:tblStyle w:val="Tabellengitternetz"/>
        <w:tblW w:w="0" w:type="auto"/>
        <w:tblLook w:val="04A0"/>
      </w:tblPr>
      <w:tblGrid>
        <w:gridCol w:w="2835"/>
        <w:gridCol w:w="2835"/>
        <w:gridCol w:w="2835"/>
      </w:tblGrid>
      <w:tr w:rsidR="00CE56C8" w:rsidTr="003E1323">
        <w:trPr>
          <w:trHeight w:val="1701"/>
        </w:trPr>
        <w:tc>
          <w:tcPr>
            <w:tcW w:w="2835" w:type="dxa"/>
          </w:tcPr>
          <w:p w:rsidR="00CE56C8" w:rsidRDefault="00CE56C8" w:rsidP="00C3307A">
            <w:r w:rsidRPr="00CE56C8">
              <w:rPr>
                <w:noProof/>
                <w:lang w:eastAsia="de-DE"/>
              </w:rPr>
              <w:drawing>
                <wp:inline distT="0" distB="0" distL="0" distR="0">
                  <wp:extent cx="1125000" cy="693000"/>
                  <wp:effectExtent l="19050" t="0" r="0" b="0"/>
                  <wp:docPr id="545" name="Bild 7" descr="Q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2" descr="QS.wmf"/>
                          <pic:cNvPicPr>
                            <a:picLocks/>
                          </pic:cNvPicPr>
                        </pic:nvPicPr>
                        <pic:blipFill>
                          <a:blip r:embed="rId329" cstate="print"/>
                          <a:stretch>
                            <a:fillRect/>
                          </a:stretch>
                        </pic:blipFill>
                        <pic:spPr>
                          <a:xfrm>
                            <a:off x="0" y="0"/>
                            <a:ext cx="1125000" cy="693000"/>
                          </a:xfrm>
                          <a:prstGeom prst="rect">
                            <a:avLst/>
                          </a:prstGeom>
                          <a:pattFill>
                            <a:fgClr>
                              <a:srgbClr val="FFFFFF"/>
                            </a:fgClr>
                            <a:bgClr>
                              <a:srgbClr val="FFFFFF"/>
                            </a:bgClr>
                          </a:pattFill>
                        </pic:spPr>
                      </pic:pic>
                    </a:graphicData>
                  </a:graphic>
                </wp:inline>
              </w:drawing>
            </w:r>
          </w:p>
        </w:tc>
        <w:tc>
          <w:tcPr>
            <w:tcW w:w="2835" w:type="dxa"/>
          </w:tcPr>
          <w:p w:rsidR="00CE56C8" w:rsidRDefault="00CE56C8" w:rsidP="00CE56C8">
            <w:pPr>
              <w:jc w:val="center"/>
            </w:pPr>
            <w:r w:rsidRPr="00CE56C8">
              <w:rPr>
                <w:noProof/>
                <w:lang w:eastAsia="de-DE"/>
              </w:rPr>
              <w:drawing>
                <wp:inline distT="0" distB="0" distL="0" distR="0">
                  <wp:extent cx="1125000" cy="693000"/>
                  <wp:effectExtent l="19050" t="0" r="0" b="0"/>
                  <wp:docPr id="549" name="Bild 7" descr="Q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2" descr="QS.wmf"/>
                          <pic:cNvPicPr>
                            <a:picLocks/>
                          </pic:cNvPicPr>
                        </pic:nvPicPr>
                        <pic:blipFill>
                          <a:blip r:embed="rId329" cstate="print"/>
                          <a:stretch>
                            <a:fillRect/>
                          </a:stretch>
                        </pic:blipFill>
                        <pic:spPr>
                          <a:xfrm>
                            <a:off x="0" y="0"/>
                            <a:ext cx="1125000" cy="693000"/>
                          </a:xfrm>
                          <a:prstGeom prst="rect">
                            <a:avLst/>
                          </a:prstGeom>
                          <a:pattFill>
                            <a:fgClr>
                              <a:srgbClr val="FFFFFF"/>
                            </a:fgClr>
                            <a:bgClr>
                              <a:srgbClr val="FFFFFF"/>
                            </a:bgClr>
                          </a:pattFill>
                        </pic:spPr>
                      </pic:pic>
                    </a:graphicData>
                  </a:graphic>
                </wp:inline>
              </w:drawing>
            </w:r>
          </w:p>
        </w:tc>
        <w:tc>
          <w:tcPr>
            <w:tcW w:w="2835" w:type="dxa"/>
          </w:tcPr>
          <w:p w:rsidR="00CE56C8" w:rsidRDefault="00CE56C8" w:rsidP="00CE56C8">
            <w:pPr>
              <w:jc w:val="right"/>
            </w:pPr>
            <w:r w:rsidRPr="00CE56C8">
              <w:rPr>
                <w:noProof/>
                <w:lang w:eastAsia="de-DE"/>
              </w:rPr>
              <w:drawing>
                <wp:inline distT="0" distB="0" distL="0" distR="0">
                  <wp:extent cx="1125000" cy="693000"/>
                  <wp:effectExtent l="19050" t="0" r="0" b="0"/>
                  <wp:docPr id="552" name="Bild 7" descr="Q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2" descr="QS.wmf"/>
                          <pic:cNvPicPr>
                            <a:picLocks/>
                          </pic:cNvPicPr>
                        </pic:nvPicPr>
                        <pic:blipFill>
                          <a:blip r:embed="rId329" cstate="print"/>
                          <a:stretch>
                            <a:fillRect/>
                          </a:stretch>
                        </pic:blipFill>
                        <pic:spPr>
                          <a:xfrm>
                            <a:off x="0" y="0"/>
                            <a:ext cx="1125000" cy="693000"/>
                          </a:xfrm>
                          <a:prstGeom prst="rect">
                            <a:avLst/>
                          </a:prstGeom>
                          <a:pattFill>
                            <a:fgClr>
                              <a:srgbClr val="FFFFFF"/>
                            </a:fgClr>
                            <a:bgClr>
                              <a:srgbClr val="FFFFFF"/>
                            </a:bgClr>
                          </a:pattFill>
                        </pic:spPr>
                      </pic:pic>
                    </a:graphicData>
                  </a:graphic>
                </wp:inline>
              </w:drawing>
            </w:r>
          </w:p>
        </w:tc>
      </w:tr>
      <w:tr w:rsidR="00CE56C8" w:rsidTr="003E1323">
        <w:trPr>
          <w:trHeight w:val="1701"/>
        </w:trPr>
        <w:tc>
          <w:tcPr>
            <w:tcW w:w="2835" w:type="dxa"/>
            <w:vAlign w:val="center"/>
          </w:tcPr>
          <w:p w:rsidR="00CE56C8" w:rsidRDefault="00CE56C8" w:rsidP="003E1323">
            <w:r w:rsidRPr="00CE56C8">
              <w:rPr>
                <w:noProof/>
                <w:lang w:eastAsia="de-DE"/>
              </w:rPr>
              <w:drawing>
                <wp:inline distT="0" distB="0" distL="0" distR="0">
                  <wp:extent cx="1125000" cy="693000"/>
                  <wp:effectExtent l="19050" t="0" r="0" b="0"/>
                  <wp:docPr id="546" name="Bild 7" descr="Q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2" descr="QS.wmf"/>
                          <pic:cNvPicPr>
                            <a:picLocks/>
                          </pic:cNvPicPr>
                        </pic:nvPicPr>
                        <pic:blipFill>
                          <a:blip r:embed="rId329" cstate="print"/>
                          <a:stretch>
                            <a:fillRect/>
                          </a:stretch>
                        </pic:blipFill>
                        <pic:spPr>
                          <a:xfrm>
                            <a:off x="0" y="0"/>
                            <a:ext cx="1125000" cy="693000"/>
                          </a:xfrm>
                          <a:prstGeom prst="rect">
                            <a:avLst/>
                          </a:prstGeom>
                          <a:pattFill>
                            <a:fgClr>
                              <a:srgbClr val="FFFFFF"/>
                            </a:fgClr>
                            <a:bgClr>
                              <a:srgbClr val="FFFFFF"/>
                            </a:bgClr>
                          </a:pattFill>
                        </pic:spPr>
                      </pic:pic>
                    </a:graphicData>
                  </a:graphic>
                </wp:inline>
              </w:drawing>
            </w:r>
          </w:p>
        </w:tc>
        <w:tc>
          <w:tcPr>
            <w:tcW w:w="2835" w:type="dxa"/>
            <w:vAlign w:val="center"/>
          </w:tcPr>
          <w:p w:rsidR="00CE56C8" w:rsidRDefault="00CE56C8" w:rsidP="003E1323">
            <w:pPr>
              <w:jc w:val="center"/>
            </w:pPr>
            <w:r w:rsidRPr="00CE56C8">
              <w:rPr>
                <w:noProof/>
                <w:lang w:eastAsia="de-DE"/>
              </w:rPr>
              <w:drawing>
                <wp:inline distT="0" distB="0" distL="0" distR="0">
                  <wp:extent cx="1125000" cy="693000"/>
                  <wp:effectExtent l="19050" t="0" r="0" b="0"/>
                  <wp:docPr id="550" name="Bild 7" descr="Q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2" descr="QS.wmf"/>
                          <pic:cNvPicPr>
                            <a:picLocks/>
                          </pic:cNvPicPr>
                        </pic:nvPicPr>
                        <pic:blipFill>
                          <a:blip r:embed="rId329" cstate="print"/>
                          <a:stretch>
                            <a:fillRect/>
                          </a:stretch>
                        </pic:blipFill>
                        <pic:spPr>
                          <a:xfrm>
                            <a:off x="0" y="0"/>
                            <a:ext cx="1125000" cy="693000"/>
                          </a:xfrm>
                          <a:prstGeom prst="rect">
                            <a:avLst/>
                          </a:prstGeom>
                          <a:pattFill>
                            <a:fgClr>
                              <a:srgbClr val="FFFFFF"/>
                            </a:fgClr>
                            <a:bgClr>
                              <a:srgbClr val="FFFFFF"/>
                            </a:bgClr>
                          </a:pattFill>
                        </pic:spPr>
                      </pic:pic>
                    </a:graphicData>
                  </a:graphic>
                </wp:inline>
              </w:drawing>
            </w:r>
          </w:p>
        </w:tc>
        <w:tc>
          <w:tcPr>
            <w:tcW w:w="2835" w:type="dxa"/>
            <w:vAlign w:val="center"/>
          </w:tcPr>
          <w:p w:rsidR="00CE56C8" w:rsidRDefault="00CE56C8" w:rsidP="003E1323">
            <w:pPr>
              <w:jc w:val="right"/>
            </w:pPr>
            <w:r w:rsidRPr="00CE56C8">
              <w:rPr>
                <w:noProof/>
                <w:lang w:eastAsia="de-DE"/>
              </w:rPr>
              <w:drawing>
                <wp:inline distT="0" distB="0" distL="0" distR="0">
                  <wp:extent cx="1125000" cy="693000"/>
                  <wp:effectExtent l="19050" t="0" r="0" b="0"/>
                  <wp:docPr id="553" name="Bild 7" descr="Q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2" descr="QS.wmf"/>
                          <pic:cNvPicPr>
                            <a:picLocks/>
                          </pic:cNvPicPr>
                        </pic:nvPicPr>
                        <pic:blipFill>
                          <a:blip r:embed="rId329" cstate="print"/>
                          <a:stretch>
                            <a:fillRect/>
                          </a:stretch>
                        </pic:blipFill>
                        <pic:spPr>
                          <a:xfrm>
                            <a:off x="0" y="0"/>
                            <a:ext cx="1125000" cy="693000"/>
                          </a:xfrm>
                          <a:prstGeom prst="rect">
                            <a:avLst/>
                          </a:prstGeom>
                          <a:pattFill>
                            <a:fgClr>
                              <a:srgbClr val="FFFFFF"/>
                            </a:fgClr>
                            <a:bgClr>
                              <a:srgbClr val="FFFFFF"/>
                            </a:bgClr>
                          </a:pattFill>
                        </pic:spPr>
                      </pic:pic>
                    </a:graphicData>
                  </a:graphic>
                </wp:inline>
              </w:drawing>
            </w:r>
          </w:p>
        </w:tc>
      </w:tr>
      <w:tr w:rsidR="00CE56C8" w:rsidTr="003E1323">
        <w:trPr>
          <w:trHeight w:val="1701"/>
        </w:trPr>
        <w:tc>
          <w:tcPr>
            <w:tcW w:w="2835" w:type="dxa"/>
            <w:vAlign w:val="bottom"/>
          </w:tcPr>
          <w:p w:rsidR="00CE56C8" w:rsidRDefault="00CE56C8" w:rsidP="003E1323">
            <w:r w:rsidRPr="00CE56C8">
              <w:rPr>
                <w:noProof/>
                <w:lang w:eastAsia="de-DE"/>
              </w:rPr>
              <w:drawing>
                <wp:inline distT="0" distB="0" distL="0" distR="0">
                  <wp:extent cx="1125000" cy="693000"/>
                  <wp:effectExtent l="19050" t="0" r="0" b="0"/>
                  <wp:docPr id="547" name="Bild 7" descr="Q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2" descr="QS.wmf"/>
                          <pic:cNvPicPr>
                            <a:picLocks/>
                          </pic:cNvPicPr>
                        </pic:nvPicPr>
                        <pic:blipFill>
                          <a:blip r:embed="rId329" cstate="print"/>
                          <a:stretch>
                            <a:fillRect/>
                          </a:stretch>
                        </pic:blipFill>
                        <pic:spPr>
                          <a:xfrm>
                            <a:off x="0" y="0"/>
                            <a:ext cx="1125000" cy="693000"/>
                          </a:xfrm>
                          <a:prstGeom prst="rect">
                            <a:avLst/>
                          </a:prstGeom>
                          <a:pattFill>
                            <a:fgClr>
                              <a:srgbClr val="FFFFFF"/>
                            </a:fgClr>
                            <a:bgClr>
                              <a:srgbClr val="FFFFFF"/>
                            </a:bgClr>
                          </a:pattFill>
                        </pic:spPr>
                      </pic:pic>
                    </a:graphicData>
                  </a:graphic>
                </wp:inline>
              </w:drawing>
            </w:r>
          </w:p>
        </w:tc>
        <w:tc>
          <w:tcPr>
            <w:tcW w:w="2835" w:type="dxa"/>
            <w:vAlign w:val="bottom"/>
          </w:tcPr>
          <w:p w:rsidR="00CE56C8" w:rsidRDefault="00CE56C8" w:rsidP="003E1323">
            <w:pPr>
              <w:jc w:val="center"/>
            </w:pPr>
            <w:r w:rsidRPr="00CE56C8">
              <w:rPr>
                <w:noProof/>
                <w:lang w:eastAsia="de-DE"/>
              </w:rPr>
              <w:drawing>
                <wp:inline distT="0" distB="0" distL="0" distR="0">
                  <wp:extent cx="1125000" cy="693000"/>
                  <wp:effectExtent l="19050" t="0" r="0" b="0"/>
                  <wp:docPr id="551" name="Bild 7" descr="Q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2" descr="QS.wmf"/>
                          <pic:cNvPicPr>
                            <a:picLocks/>
                          </pic:cNvPicPr>
                        </pic:nvPicPr>
                        <pic:blipFill>
                          <a:blip r:embed="rId329" cstate="print"/>
                          <a:stretch>
                            <a:fillRect/>
                          </a:stretch>
                        </pic:blipFill>
                        <pic:spPr>
                          <a:xfrm>
                            <a:off x="0" y="0"/>
                            <a:ext cx="1125000" cy="693000"/>
                          </a:xfrm>
                          <a:prstGeom prst="rect">
                            <a:avLst/>
                          </a:prstGeom>
                          <a:pattFill>
                            <a:fgClr>
                              <a:srgbClr val="FFFFFF"/>
                            </a:fgClr>
                            <a:bgClr>
                              <a:srgbClr val="FFFFFF"/>
                            </a:bgClr>
                          </a:pattFill>
                        </pic:spPr>
                      </pic:pic>
                    </a:graphicData>
                  </a:graphic>
                </wp:inline>
              </w:drawing>
            </w:r>
          </w:p>
        </w:tc>
        <w:tc>
          <w:tcPr>
            <w:tcW w:w="2835" w:type="dxa"/>
            <w:vAlign w:val="bottom"/>
          </w:tcPr>
          <w:p w:rsidR="00CE56C8" w:rsidRDefault="00CE56C8" w:rsidP="003E1323">
            <w:pPr>
              <w:jc w:val="right"/>
            </w:pPr>
            <w:r w:rsidRPr="00CE56C8">
              <w:rPr>
                <w:noProof/>
                <w:lang w:eastAsia="de-DE"/>
              </w:rPr>
              <w:drawing>
                <wp:inline distT="0" distB="0" distL="0" distR="0">
                  <wp:extent cx="1125000" cy="693000"/>
                  <wp:effectExtent l="19050" t="0" r="0" b="0"/>
                  <wp:docPr id="554" name="Bild 7" descr="Q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2" descr="QS.wmf"/>
                          <pic:cNvPicPr>
                            <a:picLocks/>
                          </pic:cNvPicPr>
                        </pic:nvPicPr>
                        <pic:blipFill>
                          <a:blip r:embed="rId329" cstate="print"/>
                          <a:stretch>
                            <a:fillRect/>
                          </a:stretch>
                        </pic:blipFill>
                        <pic:spPr>
                          <a:xfrm>
                            <a:off x="0" y="0"/>
                            <a:ext cx="1125000" cy="693000"/>
                          </a:xfrm>
                          <a:prstGeom prst="rect">
                            <a:avLst/>
                          </a:prstGeom>
                          <a:pattFill>
                            <a:fgClr>
                              <a:srgbClr val="FFFFFF"/>
                            </a:fgClr>
                            <a:bgClr>
                              <a:srgbClr val="FFFFFF"/>
                            </a:bgClr>
                          </a:pattFill>
                        </pic:spPr>
                      </pic:pic>
                    </a:graphicData>
                  </a:graphic>
                </wp:inline>
              </w:drawing>
            </w:r>
          </w:p>
        </w:tc>
      </w:tr>
    </w:tbl>
    <w:p w:rsidR="002D6811" w:rsidRDefault="002D6811" w:rsidP="002D6811">
      <w:pPr>
        <w:jc w:val="right"/>
      </w:pPr>
      <w:r>
        <w:t>P</w:t>
      </w:r>
      <w:fldSimple w:instr=" seq Programm ">
        <w:r w:rsidR="00656C68">
          <w:rPr>
            <w:noProof/>
          </w:rPr>
          <w:t>88</w:t>
        </w:r>
      </w:fldSimple>
      <w:r w:rsidR="00540C34">
        <w:fldChar w:fldCharType="begin"/>
      </w:r>
      <w:r>
        <w:instrText xml:space="preserve"> TC "</w:instrText>
      </w:r>
      <w:bookmarkStart w:id="251" w:name="_Toc157945150"/>
      <w:r>
        <w:instrText xml:space="preserve">Programmausdruck </w:instrText>
      </w:r>
      <w:fldSimple w:instr=" seq Programm \c ">
        <w:r w:rsidR="00656C68">
          <w:rPr>
            <w:noProof/>
          </w:rPr>
          <w:instrText>88</w:instrText>
        </w:r>
      </w:fldSimple>
      <w:r>
        <w:tab/>
        <w:instrText>Querschnitt im Fenster platzieren</w:instrText>
      </w:r>
      <w:bookmarkEnd w:id="251"/>
      <w:r>
        <w:instrText xml:space="preserve">" \f P \l "2" </w:instrText>
      </w:r>
      <w:r w:rsidR="00540C34">
        <w:fldChar w:fldCharType="end"/>
      </w:r>
    </w:p>
    <w:p w:rsidR="00CE56C8" w:rsidRDefault="00CE56C8" w:rsidP="00C3307A">
      <w:r>
        <w:t xml:space="preserve">Der weiße Platz ist hier übertrieben, denn </w:t>
      </w:r>
      <w:r w:rsidRPr="00CE56C8">
        <w:t>MaßstabImFenster</w:t>
      </w:r>
      <w:r>
        <w:t xml:space="preserve"> lässt zu einer Seite wenig übrig.</w:t>
      </w:r>
    </w:p>
    <w:p w:rsidR="00CE56C8" w:rsidRDefault="00CE56C8" w:rsidP="00C3307A"/>
    <w:p w:rsidR="00CE56C8" w:rsidRDefault="00CE56C8" w:rsidP="00CE56C8">
      <w:pPr>
        <w:pStyle w:val="KeinLeerraum"/>
      </w:pPr>
      <w:r w:rsidRPr="00CE56C8">
        <w:t>Public Sub MaßstabImFenster(</w:t>
      </w:r>
      <w:r>
        <w:t>x1#, y1#, x2#, y2#,</w:t>
      </w:r>
      <w:r w:rsidRPr="00CE56C8">
        <w:t xml:space="preserve"> Pfeilgröße#)</w:t>
      </w:r>
    </w:p>
    <w:p w:rsidR="00CE56C8" w:rsidRDefault="00CE56C8" w:rsidP="00C3307A">
      <w:r>
        <w:t>Ein Fenster (Rechteck) wird vorgegeben und es wird der Maßstab ermittelt, damit möglichst viel Querschnitt in das Fenster reinpasst.</w:t>
      </w:r>
    </w:p>
    <w:p w:rsidR="00CE56C8" w:rsidRDefault="00CE56C8" w:rsidP="00CE56C8">
      <w:r>
        <w:t>Dabei wird von den Fenstermaßen der Platz für die rechten und unteren Maßketten abgezogen. Der Rest ist für die Grafik.</w:t>
      </w:r>
    </w:p>
    <w:p w:rsidR="00CE56C8" w:rsidRDefault="00CE56C8" w:rsidP="00CE56C8">
      <w:r>
        <w:t xml:space="preserve">Es werden die Verhältnisse aus Grafikbreite/Querschnittsbreite sowie Grafikhöhe/Querschnittshöhe gebildet. Der kleinere Wert ist maßgebend und bestimmt m. Anschließend wird m auf einen runden Maßstab abgerundet. Durch die Abrundung bleibt immer ein kleiner weißer Rest. Zur Auswahl stehen diese Maßstabe: 1; 1,25; 1,6; 2; 2,5; 3,125; 4; 5; 6,25; 8 sowie in Zehnerpotenzen. </w:t>
      </w:r>
    </w:p>
    <w:p w:rsidR="00BE2724" w:rsidRDefault="00BE2724" w:rsidP="00C3307A"/>
    <w:p w:rsidR="00CE56C8" w:rsidRDefault="00CE56C8" w:rsidP="00CE56C8">
      <w:pPr>
        <w:pStyle w:val="KeinLeerraum"/>
      </w:pPr>
      <w:r w:rsidRPr="00CE56C8">
        <w:t>Private Function</w:t>
      </w:r>
      <w:r>
        <w:t xml:space="preserve"> Schweißsymbolzeichnen(x1%, y1%, x2%,</w:t>
      </w:r>
      <w:r w:rsidRPr="00CE56C8">
        <w:t xml:space="preserve"> y2%, Text$) As String</w:t>
      </w:r>
    </w:p>
    <w:p w:rsidR="00CE56C8" w:rsidRDefault="00CE56C8" w:rsidP="00C3307A">
      <w:r>
        <w:t>Erzeugt den Asciicode für das Schweißfähnchen. Kann auch der WMF-Engine statt Querschnitt2 zugeordnet werden.</w:t>
      </w:r>
    </w:p>
    <w:p w:rsidR="00AE11BF" w:rsidRDefault="00AE11BF" w:rsidP="00C3307A"/>
    <w:p w:rsidR="00CE56C8" w:rsidRDefault="00CE56C8" w:rsidP="00CE56C8">
      <w:pPr>
        <w:pStyle w:val="KeinLeerraum"/>
      </w:pPr>
      <w:r w:rsidRPr="00CE56C8">
        <w:t>Private Function Pfadzeichnen(Pfad$, ByRef Xwerte, ByRef Ywerte) As String</w:t>
      </w:r>
    </w:p>
    <w:p w:rsidR="00CE56C8" w:rsidRDefault="00CE56C8" w:rsidP="00CE56C8">
      <w:r>
        <w:t>Zeichnet den Pfad des Querschnittes. 2 Zeichen des Pfades machen eine Aktion.</w:t>
      </w:r>
    </w:p>
    <w:p w:rsidR="00CE56C8" w:rsidRDefault="00CE56C8" w:rsidP="0012181F">
      <w:r>
        <w:t>Ist es ein numerischer Wert, dann ist die erste Ziffer die X-</w:t>
      </w:r>
      <w:r w:rsidR="00FC156F">
        <w:t>Koordinate</w:t>
      </w:r>
      <w:r>
        <w:t xml:space="preserve"> und die zweite die Y-Koordinate, ansonsten ein Radiuspunkt. Für den Radiuspunkt werden 2 weitere Zeichen benötigt. </w:t>
      </w:r>
      <w:r w:rsidR="00BE2724">
        <w:t xml:space="preserve">Das dritte und vierte Zeichen sind die Koordinaten. Das erste Zeichen ist a für </w:t>
      </w:r>
      <w:r w:rsidR="00F366D5">
        <w:t xml:space="preserve">rückwärtiger </w:t>
      </w:r>
      <w:r w:rsidR="00BE2724">
        <w:t>Außenradius</w:t>
      </w:r>
      <w:r w:rsidR="00F366D5">
        <w:t>, A für vorwärtiger Außenradius</w:t>
      </w:r>
      <w:r w:rsidR="00BE2724">
        <w:t xml:space="preserve"> und i für Innenradius. Ra und Ri stehen als allgemeine </w:t>
      </w:r>
      <w:r w:rsidR="00FC156F">
        <w:t>Variablen</w:t>
      </w:r>
      <w:r w:rsidR="00BE2724">
        <w:t xml:space="preserve"> zur Verfügung. </w:t>
      </w:r>
      <w:r w:rsidR="0012181F">
        <w:t>Das z</w:t>
      </w:r>
      <w:r w:rsidR="00BE2724">
        <w:t>w</w:t>
      </w:r>
      <w:r w:rsidR="0012181F">
        <w:t>e</w:t>
      </w:r>
      <w:r w:rsidR="00BE2724">
        <w:t xml:space="preserve">ite </w:t>
      </w:r>
      <w:r w:rsidR="0012181F">
        <w:t>Zeichen ist ein notwen</w:t>
      </w:r>
      <w:r w:rsidR="00BE2724">
        <w:t xml:space="preserve">diger Hinweis für den Radiuspunkt, der zufälligerweise auch nur die Werte 1 bis 8 haben kann. </w:t>
      </w:r>
    </w:p>
    <w:p w:rsidR="00BE2724" w:rsidRDefault="00BE2724" w:rsidP="00CE56C8"/>
    <w:p w:rsidR="00BE2724" w:rsidRDefault="00BE2724" w:rsidP="00BE2724">
      <w:r>
        <w:t>Beispiel:</w:t>
      </w:r>
    </w:p>
    <w:p w:rsidR="00CE56C8" w:rsidRDefault="00CE56C8" w:rsidP="00BE2724">
      <w:r w:rsidRPr="00CE56C8">
        <w:t>Außenkont</w:t>
      </w:r>
      <w:r w:rsidR="00F366D5">
        <w:t>ur = Pfadzeichnen("1121a723i133A</w:t>
      </w:r>
      <w:r w:rsidRPr="00CE56C8">
        <w:t>73212", xm, ym)</w:t>
      </w:r>
    </w:p>
    <w:p w:rsidR="00BE2724" w:rsidRDefault="00BE2724" w:rsidP="00182D8A">
      <w:pPr>
        <w:pStyle w:val="Listenabsatz"/>
        <w:numPr>
          <w:ilvl w:val="0"/>
          <w:numId w:val="70"/>
        </w:numPr>
      </w:pPr>
      <w:r>
        <w:t>11= Punkt bei xm(1) und ym(1)</w:t>
      </w:r>
    </w:p>
    <w:p w:rsidR="00BE2724" w:rsidRDefault="00BE2724" w:rsidP="00182D8A">
      <w:pPr>
        <w:pStyle w:val="Listenabsatz"/>
        <w:numPr>
          <w:ilvl w:val="0"/>
          <w:numId w:val="70"/>
        </w:numPr>
      </w:pPr>
      <w:r>
        <w:t>21= Punkt bei xm(2) und ym(1)</w:t>
      </w:r>
    </w:p>
    <w:p w:rsidR="00BE2724" w:rsidRDefault="00BE2724" w:rsidP="00182D8A">
      <w:pPr>
        <w:pStyle w:val="Listenabsatz"/>
        <w:numPr>
          <w:ilvl w:val="0"/>
          <w:numId w:val="70"/>
        </w:numPr>
      </w:pPr>
      <w:r>
        <w:t xml:space="preserve">a723= </w:t>
      </w:r>
      <w:r w:rsidR="00F366D5">
        <w:t xml:space="preserve">rückwärtiger </w:t>
      </w:r>
      <w:r>
        <w:t>AußenRadiuspunkt mit Drehsinn 7 bei xm(2) und ym(3)</w:t>
      </w:r>
    </w:p>
    <w:p w:rsidR="00BE2724" w:rsidRDefault="00BE2724" w:rsidP="00182D8A">
      <w:pPr>
        <w:pStyle w:val="Listenabsatz"/>
        <w:numPr>
          <w:ilvl w:val="0"/>
          <w:numId w:val="70"/>
        </w:numPr>
      </w:pPr>
      <w:r w:rsidRPr="00CE56C8">
        <w:t>i133</w:t>
      </w:r>
      <w:r>
        <w:t>= InnenRadiuspunkt mit Drehsinn 1 bei xm(3) und ym(3)</w:t>
      </w:r>
    </w:p>
    <w:p w:rsidR="00BE2724" w:rsidRDefault="00F366D5" w:rsidP="00182D8A">
      <w:pPr>
        <w:pStyle w:val="Listenabsatz"/>
        <w:numPr>
          <w:ilvl w:val="0"/>
          <w:numId w:val="70"/>
        </w:numPr>
      </w:pPr>
      <w:r>
        <w:t>A</w:t>
      </w:r>
      <w:r w:rsidR="00BE2724" w:rsidRPr="00CE56C8">
        <w:t>732</w:t>
      </w:r>
      <w:r w:rsidR="00BE2724">
        <w:t xml:space="preserve">= </w:t>
      </w:r>
      <w:r>
        <w:t xml:space="preserve">vorwärtiger </w:t>
      </w:r>
      <w:r w:rsidR="00BE2724">
        <w:t>AußenRadiuspunkt mit Drehsinn 7 bei xm(3) und ym(2)</w:t>
      </w:r>
    </w:p>
    <w:p w:rsidR="00BE2724" w:rsidRDefault="00BE2724" w:rsidP="00182D8A">
      <w:pPr>
        <w:pStyle w:val="Listenabsatz"/>
        <w:numPr>
          <w:ilvl w:val="0"/>
          <w:numId w:val="70"/>
        </w:numPr>
      </w:pPr>
      <w:r w:rsidRPr="00CE56C8">
        <w:t>12</w:t>
      </w:r>
      <w:r>
        <w:t>= Punkt bei xm(1) und ym(2)</w:t>
      </w:r>
    </w:p>
    <w:p w:rsidR="00CE56C8" w:rsidRDefault="00CE56C8" w:rsidP="00C3307A"/>
    <w:p w:rsidR="00CE56C8" w:rsidRDefault="00D82724" w:rsidP="00D82724">
      <w:r>
        <w:t>Die Zusatzaufgabe von Pfadzeichnen ist das Zeichnen der negativen Außenradien.</w:t>
      </w:r>
    </w:p>
    <w:p w:rsidR="00CE56C8" w:rsidRDefault="00540C34" w:rsidP="00C3307A">
      <w:r>
        <w:rPr>
          <w:noProof/>
          <w:lang w:eastAsia="de-D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01" type="#_x0000_t13" style="position:absolute;margin-left:186.15pt;margin-top:70.4pt;width:78pt;height:36.75pt;z-index:251762688" strokecolor="black [3213]" strokeweight="1.5pt">
            <v:stroke endarrowwidth="wide" endarrowlength="long"/>
          </v:shape>
        </w:pict>
      </w:r>
      <w:r w:rsidR="00D82724" w:rsidRPr="00D82724">
        <w:rPr>
          <w:noProof/>
          <w:lang w:eastAsia="de-DE"/>
        </w:rPr>
        <w:drawing>
          <wp:inline distT="0" distB="0" distL="0" distR="0">
            <wp:extent cx="2250000" cy="2825999"/>
            <wp:effectExtent l="19050" t="0" r="0" b="0"/>
            <wp:docPr id="694" name="Bild 1" descr="QS.wmf"/>
            <wp:cNvGraphicFramePr/>
            <a:graphic xmlns:a="http://schemas.openxmlformats.org/drawingml/2006/main">
              <a:graphicData uri="http://schemas.openxmlformats.org/drawingml/2006/picture">
                <pic:pic xmlns:pic="http://schemas.openxmlformats.org/drawingml/2006/picture">
                  <pic:nvPicPr>
                    <pic:cNvPr id="73" name="Grafik 72" descr="QS.wmf"/>
                    <pic:cNvPicPr>
                      <a:picLocks/>
                    </pic:cNvPicPr>
                  </pic:nvPicPr>
                  <pic:blipFill>
                    <a:blip r:embed="rId330" cstate="print"/>
                    <a:stretch>
                      <a:fillRect/>
                    </a:stretch>
                  </pic:blipFill>
                  <pic:spPr>
                    <a:xfrm>
                      <a:off x="0" y="0"/>
                      <a:ext cx="2250000" cy="2825999"/>
                    </a:xfrm>
                    <a:prstGeom prst="rect">
                      <a:avLst/>
                    </a:prstGeom>
                    <a:pattFill>
                      <a:fgClr>
                        <a:srgbClr val="FFFFFF"/>
                      </a:fgClr>
                      <a:bgClr>
                        <a:srgbClr val="FFFFFF"/>
                      </a:bgClr>
                    </a:pattFill>
                  </pic:spPr>
                </pic:pic>
              </a:graphicData>
            </a:graphic>
          </wp:inline>
        </w:drawing>
      </w:r>
      <w:r w:rsidR="00D82724">
        <w:tab/>
      </w:r>
      <w:r w:rsidR="00D82724">
        <w:tab/>
      </w:r>
      <w:r w:rsidR="00D82724" w:rsidRPr="00D82724">
        <w:rPr>
          <w:noProof/>
          <w:lang w:eastAsia="de-DE"/>
        </w:rPr>
        <w:drawing>
          <wp:inline distT="0" distB="0" distL="0" distR="0">
            <wp:extent cx="2250000" cy="2825999"/>
            <wp:effectExtent l="19050" t="0" r="0" b="0"/>
            <wp:docPr id="695" name="Bild 2" descr="QS.wmf"/>
            <wp:cNvGraphicFramePr/>
            <a:graphic xmlns:a="http://schemas.openxmlformats.org/drawingml/2006/main">
              <a:graphicData uri="http://schemas.openxmlformats.org/drawingml/2006/picture">
                <pic:pic xmlns:pic="http://schemas.openxmlformats.org/drawingml/2006/picture">
                  <pic:nvPicPr>
                    <pic:cNvPr id="79" name="Grafik 78" descr="QS.wmf"/>
                    <pic:cNvPicPr>
                      <a:picLocks/>
                    </pic:cNvPicPr>
                  </pic:nvPicPr>
                  <pic:blipFill>
                    <a:blip r:embed="rId331" cstate="print"/>
                    <a:stretch>
                      <a:fillRect/>
                    </a:stretch>
                  </pic:blipFill>
                  <pic:spPr>
                    <a:xfrm>
                      <a:off x="0" y="0"/>
                      <a:ext cx="2250000" cy="2825999"/>
                    </a:xfrm>
                    <a:prstGeom prst="rect">
                      <a:avLst/>
                    </a:prstGeom>
                    <a:pattFill>
                      <a:fgClr>
                        <a:srgbClr val="FFFFFF"/>
                      </a:fgClr>
                      <a:bgClr>
                        <a:srgbClr val="FFFFFF"/>
                      </a:bgClr>
                    </a:pattFill>
                  </pic:spPr>
                </pic:pic>
              </a:graphicData>
            </a:graphic>
          </wp:inline>
        </w:drawing>
      </w:r>
      <w:r w:rsidR="002D6811" w:rsidRPr="002D6811">
        <w:t xml:space="preserve"> </w:t>
      </w:r>
      <w:r w:rsidR="002D6811">
        <w:t>P</w:t>
      </w:r>
      <w:fldSimple w:instr=" seq Programm ">
        <w:r w:rsidR="00656C68">
          <w:rPr>
            <w:noProof/>
          </w:rPr>
          <w:t>89</w:t>
        </w:r>
      </w:fldSimple>
      <w:r>
        <w:fldChar w:fldCharType="begin"/>
      </w:r>
      <w:r w:rsidR="002D6811">
        <w:instrText xml:space="preserve"> TC "</w:instrText>
      </w:r>
      <w:bookmarkStart w:id="252" w:name="_Toc157945151"/>
      <w:r w:rsidR="002D6811">
        <w:instrText xml:space="preserve">Programmausdruck </w:instrText>
      </w:r>
      <w:fldSimple w:instr=" seq Programm \c ">
        <w:r w:rsidR="00656C68">
          <w:rPr>
            <w:noProof/>
          </w:rPr>
          <w:instrText>89</w:instrText>
        </w:r>
      </w:fldSimple>
      <w:r w:rsidR="002D6811">
        <w:tab/>
        <w:instrText>negative Außenradien als Serifen</w:instrText>
      </w:r>
      <w:bookmarkEnd w:id="252"/>
      <w:r w:rsidR="002D6811">
        <w:instrText xml:space="preserve">" \f P \l "2" </w:instrText>
      </w:r>
      <w:r>
        <w:fldChar w:fldCharType="end"/>
      </w:r>
    </w:p>
    <w:p w:rsidR="00D82724" w:rsidRDefault="00D82724" w:rsidP="00C3307A"/>
    <w:p w:rsidR="00D82724" w:rsidRDefault="00F366D5" w:rsidP="00C3307A">
      <w:r>
        <w:t>Bei einem negativen Außenradius wird der Steg oder Flansch mit gleicher Dicke um die Ecke geführt. Der Wert gibt die Länge an. Wie kommt man nun an die Information für die Breite, die ja nicht im Außenradius steckt?</w:t>
      </w:r>
    </w:p>
    <w:p w:rsidR="00F366D5" w:rsidRDefault="00F366D5" w:rsidP="00F366D5">
      <w:r>
        <w:t>Dazu muss erstmal der Radiuspunkt genauer betrachtet werden. Diesen gibt es von 1 bis 8. 1 bis 4 drehen im Uhrzeigersinn (negativer Drehsinn) und 5 bis 8 gegen dem Uhrzeigersinn.</w:t>
      </w:r>
    </w:p>
    <w:p w:rsidR="00F366D5" w:rsidRDefault="00F366D5" w:rsidP="00F366D5">
      <w:r>
        <w:t>Alle Profile haben einen positiven Drehsinn. Das führt dazu, dass Innenradien nur die Zahlen 1 bis 4 haben, aber niemals 5 bis 8. Außenradien haben nur 5 bis 8. Der Code für 1 bis 4 wird daher eingespart, da negative Innenradien keinen Spezialeffekt haben.</w:t>
      </w:r>
    </w:p>
    <w:p w:rsidR="00F366D5" w:rsidRDefault="00F366D5" w:rsidP="00F366D5"/>
    <w:p w:rsidR="00F366D5" w:rsidRDefault="00F366D5" w:rsidP="00F366D5">
      <w:r>
        <w:t xml:space="preserve">Der Spezialeffekt ist, dass anstelle eines Radiuspunktes nun 3 Punkte gezeichnet werden, die den Flansch oder Steg um die Ecke führen. Allerdings ist die </w:t>
      </w:r>
      <w:r w:rsidR="00FC156F">
        <w:t>Information</w:t>
      </w:r>
      <w:r>
        <w:t xml:space="preserve"> a7 für Außenradius 7 nicht eindeutig. </w:t>
      </w:r>
    </w:p>
    <w:p w:rsidR="00D82724" w:rsidRDefault="00F366D5" w:rsidP="00C3307A">
      <w:r>
        <w:rPr>
          <w:noProof/>
          <w:lang w:eastAsia="de-DE"/>
        </w:rPr>
        <w:drawing>
          <wp:inline distT="0" distB="0" distL="0" distR="0">
            <wp:extent cx="5362550" cy="4722792"/>
            <wp:effectExtent l="19050" t="0" r="0" b="0"/>
            <wp:docPr id="699" name="Grafik 698" descr="rü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ück.wmf"/>
                    <pic:cNvPicPr/>
                  </pic:nvPicPr>
                  <pic:blipFill>
                    <a:blip r:embed="rId332" cstate="print"/>
                    <a:stretch>
                      <a:fillRect/>
                    </a:stretch>
                  </pic:blipFill>
                  <pic:spPr>
                    <a:xfrm>
                      <a:off x="0" y="0"/>
                      <a:ext cx="5362550" cy="4722792"/>
                    </a:xfrm>
                    <a:prstGeom prst="rect">
                      <a:avLst/>
                    </a:prstGeom>
                  </pic:spPr>
                </pic:pic>
              </a:graphicData>
            </a:graphic>
          </wp:inline>
        </w:drawing>
      </w:r>
      <w:r w:rsidR="00F96EE6" w:rsidRPr="00F96EE6">
        <w:t xml:space="preserve"> </w:t>
      </w:r>
      <w:r w:rsidR="00F96EE6">
        <w:t>A</w:t>
      </w:r>
      <w:fldSimple w:instr=" seq AutoCAD ">
        <w:r w:rsidR="00656C68">
          <w:rPr>
            <w:noProof/>
          </w:rPr>
          <w:t>41</w:t>
        </w:r>
      </w:fldSimple>
      <w:r w:rsidR="00540C34">
        <w:fldChar w:fldCharType="begin"/>
      </w:r>
      <w:r w:rsidR="00F96EE6">
        <w:instrText xml:space="preserve"> TC "</w:instrText>
      </w:r>
      <w:bookmarkStart w:id="253" w:name="_Toc157945327"/>
      <w:r w:rsidR="00F96EE6">
        <w:instrText xml:space="preserve">PowerWMF </w:instrText>
      </w:r>
      <w:fldSimple w:instr=" seq AutoCAD \c ">
        <w:r w:rsidR="00656C68">
          <w:rPr>
            <w:noProof/>
          </w:rPr>
          <w:instrText>41</w:instrText>
        </w:r>
      </w:fldSimple>
      <w:r w:rsidR="00F96EE6">
        <w:tab/>
        <w:instrText>Zusatzinformation für Drehsinn</w:instrText>
      </w:r>
      <w:bookmarkEnd w:id="253"/>
      <w:r w:rsidR="00F96EE6">
        <w:instrText xml:space="preserve">" \f A \l "2" </w:instrText>
      </w:r>
      <w:r w:rsidR="00540C34">
        <w:fldChar w:fldCharType="end"/>
      </w:r>
    </w:p>
    <w:p w:rsidR="00F366D5" w:rsidRDefault="00F366D5" w:rsidP="00C3307A"/>
    <w:p w:rsidR="00F366D5" w:rsidRDefault="00F366D5" w:rsidP="00C3307A">
      <w:r>
        <w:t>Deutlich wird dies am L-Profil, das obenlinks und untenrechts einen Außenradius mit den Drehsinn 7 hat. Obenlinks wird der Steg nach rechts geführt und untenrechts wird der Flansch hochgeführt.</w:t>
      </w:r>
    </w:p>
    <w:p w:rsidR="00F366D5" w:rsidRDefault="00F366D5" w:rsidP="00C3307A">
      <w:r w:rsidRPr="00F366D5">
        <w:rPr>
          <w:noProof/>
          <w:lang w:eastAsia="de-DE"/>
        </w:rPr>
        <w:drawing>
          <wp:inline distT="0" distB="0" distL="0" distR="0">
            <wp:extent cx="2250000" cy="1673999"/>
            <wp:effectExtent l="19050" t="0" r="0" b="0"/>
            <wp:docPr id="701" name="Bild 3" descr="QS.wmf"/>
            <wp:cNvGraphicFramePr/>
            <a:graphic xmlns:a="http://schemas.openxmlformats.org/drawingml/2006/main">
              <a:graphicData uri="http://schemas.openxmlformats.org/drawingml/2006/picture">
                <pic:pic xmlns:pic="http://schemas.openxmlformats.org/drawingml/2006/picture">
                  <pic:nvPicPr>
                    <pic:cNvPr id="97" name="Grafik 96" descr="QS.wmf"/>
                    <pic:cNvPicPr>
                      <a:picLocks/>
                    </pic:cNvPicPr>
                  </pic:nvPicPr>
                  <pic:blipFill>
                    <a:blip r:embed="rId333" cstate="print"/>
                    <a:stretch>
                      <a:fillRect/>
                    </a:stretch>
                  </pic:blipFill>
                  <pic:spPr>
                    <a:xfrm>
                      <a:off x="0" y="0"/>
                      <a:ext cx="2250000" cy="1673999"/>
                    </a:xfrm>
                    <a:prstGeom prst="rect">
                      <a:avLst/>
                    </a:prstGeom>
                    <a:pattFill>
                      <a:fgClr>
                        <a:srgbClr val="FFFFFF"/>
                      </a:fgClr>
                      <a:bgClr>
                        <a:srgbClr val="FFFFFF"/>
                      </a:bgClr>
                    </a:pattFill>
                  </pic:spPr>
                </pic:pic>
              </a:graphicData>
            </a:graphic>
          </wp:inline>
        </w:drawing>
      </w:r>
      <w:r w:rsidR="002D6811" w:rsidRPr="002D6811">
        <w:t xml:space="preserve"> </w:t>
      </w:r>
      <w:r w:rsidR="002D6811">
        <w:t>P</w:t>
      </w:r>
      <w:fldSimple w:instr=" seq Programm ">
        <w:r w:rsidR="00656C68">
          <w:rPr>
            <w:noProof/>
          </w:rPr>
          <w:t>90</w:t>
        </w:r>
      </w:fldSimple>
      <w:r w:rsidR="00540C34">
        <w:fldChar w:fldCharType="begin"/>
      </w:r>
      <w:r w:rsidR="002D6811">
        <w:instrText xml:space="preserve"> TC "</w:instrText>
      </w:r>
      <w:bookmarkStart w:id="254" w:name="_Toc157945152"/>
      <w:r w:rsidR="002D6811">
        <w:instrText xml:space="preserve">Programmausdruck </w:instrText>
      </w:r>
      <w:fldSimple w:instr=" seq Programm \c ">
        <w:r w:rsidR="00656C68">
          <w:rPr>
            <w:noProof/>
          </w:rPr>
          <w:instrText>90</w:instrText>
        </w:r>
      </w:fldSimple>
      <w:r w:rsidR="002D6811">
        <w:tab/>
        <w:instrText>2 Außenradien haben den gleichen</w:instrText>
      </w:r>
      <w:r w:rsidR="00904C4E">
        <w:instrText xml:space="preserve"> Drehsinn</w:instrText>
      </w:r>
      <w:bookmarkEnd w:id="254"/>
      <w:r w:rsidR="002D6811">
        <w:instrText xml:space="preserve">" \f P \l "2" </w:instrText>
      </w:r>
      <w:r w:rsidR="00540C34">
        <w:fldChar w:fldCharType="end"/>
      </w:r>
    </w:p>
    <w:p w:rsidR="00D82724" w:rsidRDefault="00F366D5" w:rsidP="009F05C3">
      <w:r>
        <w:t xml:space="preserve">Die Lösung ist, </w:t>
      </w:r>
      <w:r w:rsidR="002D69D1">
        <w:t xml:space="preserve">dass </w:t>
      </w:r>
      <w:r>
        <w:t xml:space="preserve">mitgeteilt wird, ob </w:t>
      </w:r>
      <w:r w:rsidR="009F05C3">
        <w:t>nach rechts oder nach oben gezeichnet werden soll</w:t>
      </w:r>
      <w:r>
        <w:t>. Dies ge</w:t>
      </w:r>
      <w:r w:rsidR="009F05C3">
        <w:t>schieht über den Buchstabe a oder A. Ein rückwärtiger Außenradius a nimmt die Informationen dx oder dy aus dem vorherigen  Punkt im Pfad und ein vorwärtiger Außenradius nimmt die Informationen aus dem nachfolgenden Punkt. Damit sind die nötigen Informationen vorhanden, ohne das Pfadzeichnen wissen muss, was überhaupt ein Flansch ist.</w:t>
      </w:r>
    </w:p>
    <w:p w:rsidR="00D82724" w:rsidRDefault="00D82724" w:rsidP="00C3307A"/>
    <w:p w:rsidR="00534845" w:rsidRDefault="00BD1403">
      <w:pPr>
        <w:spacing w:line="240" w:lineRule="auto"/>
      </w:pPr>
      <w:r>
        <w:br w:type="page"/>
      </w:r>
    </w:p>
    <w:p w:rsidR="00BD1403" w:rsidRDefault="00534845" w:rsidP="00534845">
      <w:pPr>
        <w:pStyle w:val="berschrift2"/>
      </w:pPr>
      <w:bookmarkStart w:id="255" w:name="_Toc157945416"/>
      <w:r>
        <w:lastRenderedPageBreak/>
        <w:t>Balkenzeichnen</w:t>
      </w:r>
      <w:bookmarkEnd w:id="255"/>
    </w:p>
    <w:p w:rsidR="00534845" w:rsidRDefault="00534845" w:rsidP="00534845">
      <w:pPr>
        <w:pStyle w:val="KeinLeerraum"/>
      </w:pPr>
      <w:r w:rsidRPr="00534845">
        <w:t>Public Sub BalkenZeichnen(ByVal BaseX#, ByVal BaseY#, ByVal Xende#, ByVal Pfeilgröße#, ByVal Mstab#)</w:t>
      </w:r>
    </w:p>
    <w:p w:rsidR="00534845" w:rsidRDefault="00534845" w:rsidP="00C3307A"/>
    <w:p w:rsidR="00534845" w:rsidRDefault="00534845" w:rsidP="00534845">
      <w:r>
        <w:t xml:space="preserve">Während viele herkömmliche Programme stupide jedes Balkenelement einzeln zeichnen und einzeln ausmalen, fasst der der WMF-Balken Elemente mit gleichem Balken zusammen. Durch diese Datenkompression verschwinden die hässlichen vertikalen weißen Linien, die bei manchen Zoomstufen aufgeistern können. RechteckeHverbinden </w:t>
      </w:r>
      <w:r w:rsidR="00FC156F">
        <w:t>verbindet</w:t>
      </w:r>
      <w:r>
        <w:t xml:space="preserve"> auch verschiedene Querschnitte mit gleicher Höhe.</w:t>
      </w:r>
    </w:p>
    <w:p w:rsidR="00534845" w:rsidRDefault="00534845" w:rsidP="00534845">
      <w:r>
        <w:t>Der Balken wird links beschriftet. Passt die Schrift nicht in den Balken, dann wird der Balkenquerschnitt darüber beschriftet. Der Balken wird je nach Material und Festigkeit in die richtige Variable (Farbe) gezeichnet. Ab Version ß0.05 besteht das Zeichnen des Balkens nicht mehr aus RechteckZeichnen, sondern wird von der Funxion Balkenzeichnen übernommen. BalkenZeichnen zeichnet normalerweise ein Rechteck mit zusätzlichen Linien für gängige Profile. Die zusätzlichen Linien sind Flanschdicken oder verdeckte Stege.</w:t>
      </w:r>
    </w:p>
    <w:p w:rsidR="00534845" w:rsidRDefault="00534845" w:rsidP="00534845"/>
    <w:p w:rsidR="00534845" w:rsidRDefault="00534845" w:rsidP="00534845">
      <w:r>
        <w:t xml:space="preserve">Ab Version 1.04 ist BalkenZeichnen nicht mehr eine Funxion des WMF-Balkens, sondern wird vom Querschnitt2 übernommen. Da der Querschnitt2 nicht weiß, welche Nachbarn er im WMF-Balken hat, kommt RechteckeHverbinden zum Einsatz. </w:t>
      </w:r>
    </w:p>
    <w:p w:rsidR="00534845" w:rsidRDefault="00534845" w:rsidP="00534845">
      <w:r>
        <w:rPr>
          <w:noProof/>
          <w:lang w:eastAsia="de-DE"/>
        </w:rPr>
        <w:drawing>
          <wp:inline distT="0" distB="0" distL="0" distR="0">
            <wp:extent cx="2718720" cy="816480"/>
            <wp:effectExtent l="19050" t="0" r="0" b="0"/>
            <wp:docPr id="591" name="Grafik 455" descr="Gelenkbalken_Syste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enkbalken_System.wmf"/>
                    <pic:cNvPicPr/>
                  </pic:nvPicPr>
                  <pic:blipFill>
                    <a:blip r:embed="rId334" cstate="print"/>
                    <a:stretch>
                      <a:fillRect/>
                    </a:stretch>
                  </pic:blipFill>
                  <pic:spPr>
                    <a:xfrm>
                      <a:off x="0" y="0"/>
                      <a:ext cx="2718720" cy="816480"/>
                    </a:xfrm>
                    <a:prstGeom prst="rect">
                      <a:avLst/>
                    </a:prstGeom>
                  </pic:spPr>
                </pic:pic>
              </a:graphicData>
            </a:graphic>
          </wp:inline>
        </w:drawing>
      </w:r>
      <w:r>
        <w:rPr>
          <w:noProof/>
          <w:lang w:eastAsia="de-DE"/>
        </w:rPr>
        <w:drawing>
          <wp:inline distT="0" distB="0" distL="0" distR="0">
            <wp:extent cx="2718720" cy="719280"/>
            <wp:effectExtent l="0" t="0" r="0" b="0"/>
            <wp:docPr id="592" name="Grafik 469" descr="Gelenkbalken_Syste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enkbalken_System.wmf"/>
                    <pic:cNvPicPr/>
                  </pic:nvPicPr>
                  <pic:blipFill>
                    <a:blip r:embed="rId335" cstate="print"/>
                    <a:stretch>
                      <a:fillRect/>
                    </a:stretch>
                  </pic:blipFill>
                  <pic:spPr>
                    <a:xfrm>
                      <a:off x="0" y="0"/>
                      <a:ext cx="2718720" cy="719280"/>
                    </a:xfrm>
                    <a:prstGeom prst="rect">
                      <a:avLst/>
                    </a:prstGeom>
                  </pic:spPr>
                </pic:pic>
              </a:graphicData>
            </a:graphic>
          </wp:inline>
        </w:drawing>
      </w:r>
    </w:p>
    <w:p w:rsidR="00534845" w:rsidRDefault="00534845" w:rsidP="00534845">
      <w:r>
        <w:rPr>
          <w:noProof/>
          <w:lang w:eastAsia="de-DE"/>
        </w:rPr>
        <w:drawing>
          <wp:inline distT="0" distB="0" distL="0" distR="0">
            <wp:extent cx="2718720" cy="684000"/>
            <wp:effectExtent l="0" t="0" r="0" b="0"/>
            <wp:docPr id="626" name="Grafik 472" descr="Gelenkbalken_Syste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enkbalken_System.wmf"/>
                    <pic:cNvPicPr/>
                  </pic:nvPicPr>
                  <pic:blipFill>
                    <a:blip r:embed="rId336" cstate="print"/>
                    <a:stretch>
                      <a:fillRect/>
                    </a:stretch>
                  </pic:blipFill>
                  <pic:spPr>
                    <a:xfrm>
                      <a:off x="0" y="0"/>
                      <a:ext cx="2718720" cy="684000"/>
                    </a:xfrm>
                    <a:prstGeom prst="rect">
                      <a:avLst/>
                    </a:prstGeom>
                  </pic:spPr>
                </pic:pic>
              </a:graphicData>
            </a:graphic>
          </wp:inline>
        </w:drawing>
      </w:r>
      <w:r>
        <w:rPr>
          <w:noProof/>
          <w:lang w:eastAsia="de-DE"/>
        </w:rPr>
        <w:drawing>
          <wp:inline distT="0" distB="0" distL="0" distR="0">
            <wp:extent cx="2718720" cy="661680"/>
            <wp:effectExtent l="0" t="0" r="0" b="0"/>
            <wp:docPr id="627" name="Grafik 475" descr="Gelenkbalken_Syste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enkbalken_System.wmf"/>
                    <pic:cNvPicPr/>
                  </pic:nvPicPr>
                  <pic:blipFill>
                    <a:blip r:embed="rId337" cstate="print"/>
                    <a:stretch>
                      <a:fillRect/>
                    </a:stretch>
                  </pic:blipFill>
                  <pic:spPr>
                    <a:xfrm>
                      <a:off x="0" y="0"/>
                      <a:ext cx="2718720" cy="661680"/>
                    </a:xfrm>
                    <a:prstGeom prst="rect">
                      <a:avLst/>
                    </a:prstGeom>
                  </pic:spPr>
                </pic:pic>
              </a:graphicData>
            </a:graphic>
          </wp:inline>
        </w:drawing>
      </w:r>
      <w:r w:rsidRPr="00BD1403">
        <w:t xml:space="preserve"> </w:t>
      </w:r>
      <w:r>
        <w:t>P</w:t>
      </w:r>
      <w:fldSimple w:instr=" seq Programm ">
        <w:r w:rsidR="00656C68">
          <w:rPr>
            <w:noProof/>
          </w:rPr>
          <w:t>91</w:t>
        </w:r>
      </w:fldSimple>
      <w:r w:rsidR="00540C34">
        <w:fldChar w:fldCharType="begin"/>
      </w:r>
      <w:r>
        <w:instrText xml:space="preserve"> TC "</w:instrText>
      </w:r>
      <w:bookmarkStart w:id="256" w:name="_Toc157945153"/>
      <w:r>
        <w:instrText xml:space="preserve">Programmausdruck </w:instrText>
      </w:r>
      <w:fldSimple w:instr=" seq Programm \c ">
        <w:r w:rsidR="00656C68">
          <w:rPr>
            <w:noProof/>
          </w:rPr>
          <w:instrText>91</w:instrText>
        </w:r>
      </w:fldSimple>
      <w:r>
        <w:tab/>
        <w:instrText>Balkenzeichnen</w:instrText>
      </w:r>
      <w:bookmarkEnd w:id="256"/>
      <w:r>
        <w:instrText xml:space="preserve">" \f P \l "2" </w:instrText>
      </w:r>
      <w:r w:rsidR="00540C34">
        <w:fldChar w:fldCharType="end"/>
      </w:r>
    </w:p>
    <w:p w:rsidR="00534845" w:rsidRDefault="00534845" w:rsidP="00534845">
      <w:r>
        <w:t>Beim UU werden zusätzlich Rechteckplättchen eingefügt.</w:t>
      </w:r>
    </w:p>
    <w:p w:rsidR="00534845" w:rsidRPr="00D40F63" w:rsidRDefault="00534845" w:rsidP="00534845">
      <w:pPr>
        <w:rPr>
          <w:lang w:val="en-US"/>
        </w:rPr>
      </w:pPr>
      <w:r>
        <w:rPr>
          <w:noProof/>
          <w:lang w:eastAsia="de-DE"/>
        </w:rPr>
        <w:drawing>
          <wp:inline distT="0" distB="0" distL="0" distR="0">
            <wp:extent cx="5621760" cy="812880"/>
            <wp:effectExtent l="19050" t="0" r="0" b="0"/>
            <wp:docPr id="628" name="Grafik 476" descr="Gelenkbalken_Syste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enkbalken_System.wmf"/>
                    <pic:cNvPicPr/>
                  </pic:nvPicPr>
                  <pic:blipFill>
                    <a:blip r:embed="rId338" cstate="print"/>
                    <a:stretch>
                      <a:fillRect/>
                    </a:stretch>
                  </pic:blipFill>
                  <pic:spPr>
                    <a:xfrm>
                      <a:off x="0" y="0"/>
                      <a:ext cx="5621760" cy="812880"/>
                    </a:xfrm>
                    <a:prstGeom prst="rect">
                      <a:avLst/>
                    </a:prstGeom>
                  </pic:spPr>
                </pic:pic>
              </a:graphicData>
            </a:graphic>
          </wp:inline>
        </w:drawing>
      </w:r>
      <w:r w:rsidRPr="00D40F63">
        <w:rPr>
          <w:lang w:val="en-US"/>
        </w:rPr>
        <w:t xml:space="preserve"> P</w:t>
      </w:r>
      <w:r w:rsidR="00540C34">
        <w:fldChar w:fldCharType="begin"/>
      </w:r>
      <w:r w:rsidR="003222C4" w:rsidRPr="00D40F63">
        <w:rPr>
          <w:lang w:val="en-US"/>
        </w:rPr>
        <w:instrText xml:space="preserve"> seq Programm </w:instrText>
      </w:r>
      <w:r w:rsidR="00540C34">
        <w:fldChar w:fldCharType="separate"/>
      </w:r>
      <w:r w:rsidR="00656C68">
        <w:rPr>
          <w:noProof/>
          <w:lang w:val="en-US"/>
        </w:rPr>
        <w:t>92</w:t>
      </w:r>
      <w:r w:rsidR="00540C34">
        <w:fldChar w:fldCharType="end"/>
      </w:r>
      <w:r w:rsidR="00540C34">
        <w:fldChar w:fldCharType="begin"/>
      </w:r>
      <w:r w:rsidRPr="00D40F63">
        <w:rPr>
          <w:lang w:val="en-US"/>
        </w:rPr>
        <w:instrText xml:space="preserve"> TC "</w:instrText>
      </w:r>
      <w:bookmarkStart w:id="257" w:name="_Toc157945154"/>
      <w:r w:rsidRPr="00D40F63">
        <w:rPr>
          <w:lang w:val="en-US"/>
        </w:rPr>
        <w:instrText xml:space="preserve">Programmausdruck </w:instrText>
      </w:r>
      <w:r w:rsidR="00540C34">
        <w:fldChar w:fldCharType="begin"/>
      </w:r>
      <w:r w:rsidR="003222C4" w:rsidRPr="00D40F63">
        <w:rPr>
          <w:lang w:val="en-US"/>
        </w:rPr>
        <w:instrText xml:space="preserve"> seq Programm \c </w:instrText>
      </w:r>
      <w:r w:rsidR="00540C34">
        <w:fldChar w:fldCharType="separate"/>
      </w:r>
      <w:r w:rsidR="00656C68">
        <w:rPr>
          <w:noProof/>
          <w:lang w:val="en-US"/>
        </w:rPr>
        <w:instrText>92</w:instrText>
      </w:r>
      <w:r w:rsidR="00540C34">
        <w:fldChar w:fldCharType="end"/>
      </w:r>
      <w:r w:rsidRPr="00D40F63">
        <w:rPr>
          <w:lang w:val="en-US"/>
        </w:rPr>
        <w:tab/>
        <w:instrText>Balken aus ][-Profil</w:instrText>
      </w:r>
      <w:bookmarkEnd w:id="257"/>
      <w:r w:rsidRPr="00D40F63">
        <w:rPr>
          <w:lang w:val="en-US"/>
        </w:rPr>
        <w:instrText xml:space="preserve">" \f P \l "2" </w:instrText>
      </w:r>
      <w:r w:rsidR="00540C34">
        <w:fldChar w:fldCharType="end"/>
      </w:r>
    </w:p>
    <w:p w:rsidR="00534845" w:rsidRPr="00D40F63" w:rsidRDefault="00534845" w:rsidP="00C3307A">
      <w:pPr>
        <w:rPr>
          <w:lang w:val="en-US"/>
        </w:rPr>
      </w:pPr>
    </w:p>
    <w:p w:rsidR="00534845" w:rsidRPr="00D40F63" w:rsidRDefault="00534845" w:rsidP="00534845">
      <w:pPr>
        <w:pStyle w:val="KeinLeerraum"/>
        <w:rPr>
          <w:lang w:val="en-US"/>
        </w:rPr>
      </w:pPr>
      <w:r w:rsidRPr="00D40F63">
        <w:rPr>
          <w:lang w:val="en-US"/>
        </w:rPr>
        <w:t>Dim Yoben#, Yunten as Double</w:t>
      </w:r>
    </w:p>
    <w:p w:rsidR="00534845" w:rsidRPr="00534845" w:rsidRDefault="00534845" w:rsidP="00534845">
      <w:pPr>
        <w:pStyle w:val="KeinLeerraum"/>
        <w:rPr>
          <w:u w:val="single"/>
        </w:rPr>
      </w:pPr>
      <w:r w:rsidRPr="00534845">
        <w:rPr>
          <w:u w:val="single"/>
        </w:rPr>
        <w:t>Dim Pd as Integer</w:t>
      </w:r>
    </w:p>
    <w:p w:rsidR="00534845" w:rsidRDefault="00534845" w:rsidP="00534845">
      <w:r>
        <w:t>Um die Lage des Balkens eindeutig zu definieren sind nur der Anfangspunkt (Xbase, Ybase) und eine Längenangabe (Xende) erforderlich. Xende ist zwar auch ein Punkt, aber es gibt kein Yende, sodass der Balken nur horizontal sein kann. Der Basispunkt des Balkens ist links in der Mitte und das umschließende Rechteck geht von Yunten bis Yoben und von BaseX bis Xende. Die Schlüsselmaße berechnen sich mit</w:t>
      </w:r>
    </w:p>
    <w:p w:rsidR="00534845" w:rsidRDefault="00534845" w:rsidP="00534845">
      <w:pPr>
        <w:pStyle w:val="KeinLeerraum"/>
      </w:pPr>
      <w:r>
        <w:t>Yoben = BaseY - HöheM / 2</w:t>
      </w:r>
    </w:p>
    <w:p w:rsidR="00534845" w:rsidRDefault="00534845" w:rsidP="00534845">
      <w:pPr>
        <w:pStyle w:val="KeinLeerraum"/>
      </w:pPr>
      <w:r>
        <w:t>Yunten = BaseY + HöheM / 2</w:t>
      </w:r>
    </w:p>
    <w:p w:rsidR="00534845" w:rsidRDefault="00534845" w:rsidP="00534845">
      <w:pPr>
        <w:pStyle w:val="KeinLeerraum"/>
      </w:pPr>
      <w:r>
        <w:t>Pd = Pfeilgröße / 10</w:t>
      </w:r>
    </w:p>
    <w:p w:rsidR="00534845" w:rsidRDefault="00534845" w:rsidP="00534845">
      <w:pPr>
        <w:pStyle w:val="KeinLeerraum"/>
      </w:pPr>
      <w:r>
        <w:t>x1 = BaseX + 1 * Pd</w:t>
      </w:r>
    </w:p>
    <w:p w:rsidR="00534845" w:rsidRDefault="00534845" w:rsidP="00534845">
      <w:pPr>
        <w:pStyle w:val="KeinLeerraum"/>
      </w:pPr>
      <w:r>
        <w:t>x2 = Xende - 1 * Pd</w:t>
      </w:r>
    </w:p>
    <w:p w:rsidR="00534845" w:rsidRDefault="00534845" w:rsidP="00534845">
      <w:r>
        <w:t>Pd ist die Füllerdicke, die mitentscheidet, ob bestimmte Linien gezeichnet werden sollen. Die Füllerdicke soll identisch sein mit der Dicke eines WMF-Füllers. Da Querschnitt2 keine Malobjekte kennt, kommt die Füllerdicke indirekt über die Pfeilgröße.</w:t>
      </w:r>
    </w:p>
    <w:p w:rsidR="00F927A8" w:rsidRDefault="00F927A8" w:rsidP="00534845"/>
    <w:p w:rsidR="00F927A8" w:rsidRPr="00F927A8" w:rsidRDefault="00F927A8" w:rsidP="00F927A8">
      <w:pPr>
        <w:pStyle w:val="KeinLeerraum"/>
        <w:rPr>
          <w:u w:val="single"/>
        </w:rPr>
      </w:pPr>
      <w:r w:rsidRPr="00F927A8">
        <w:rPr>
          <w:u w:val="single"/>
        </w:rPr>
        <w:lastRenderedPageBreak/>
        <w:t>Dim x1#, x2 As Double</w:t>
      </w:r>
    </w:p>
    <w:p w:rsidR="00F927A8" w:rsidRDefault="00F927A8" w:rsidP="00534845">
      <w:r>
        <w:t>x1 und x2 Anfang und Ende von Flanschlinien. Diese sind eine Füllerdicke reingerückt, da die Radiuslinien einen Layer höher liegen.</w:t>
      </w:r>
    </w:p>
    <w:p w:rsidR="00F927A8" w:rsidRDefault="00F927A8" w:rsidP="00534845">
      <w:r>
        <w:rPr>
          <w:noProof/>
          <w:lang w:eastAsia="de-DE"/>
        </w:rPr>
        <w:drawing>
          <wp:inline distT="0" distB="0" distL="0" distR="0">
            <wp:extent cx="3429000" cy="762000"/>
            <wp:effectExtent l="19050" t="0" r="0" b="0"/>
            <wp:docPr id="638" name="Grafik 637" descr="Problempix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lempixel.wmf"/>
                    <pic:cNvPicPr/>
                  </pic:nvPicPr>
                  <pic:blipFill>
                    <a:blip r:embed="rId339" cstate="print"/>
                    <a:stretch>
                      <a:fillRect/>
                    </a:stretch>
                  </pic:blipFill>
                  <pic:spPr>
                    <a:xfrm>
                      <a:off x="0" y="0"/>
                      <a:ext cx="3429000" cy="762000"/>
                    </a:xfrm>
                    <a:prstGeom prst="rect">
                      <a:avLst/>
                    </a:prstGeom>
                  </pic:spPr>
                </pic:pic>
              </a:graphicData>
            </a:graphic>
          </wp:inline>
        </w:drawing>
      </w:r>
      <w:r w:rsidR="002F1EE1" w:rsidRPr="002F1EE1">
        <w:t xml:space="preserve"> </w:t>
      </w:r>
      <w:r w:rsidR="002F1EE1">
        <w:t>G</w:t>
      </w:r>
      <w:fldSimple w:instr=" seq Grafik ">
        <w:r w:rsidR="00656C68">
          <w:rPr>
            <w:noProof/>
          </w:rPr>
          <w:t>56</w:t>
        </w:r>
      </w:fldSimple>
      <w:r w:rsidR="00540C34">
        <w:fldChar w:fldCharType="begin"/>
      </w:r>
      <w:r w:rsidR="002F1EE1">
        <w:instrText xml:space="preserve"> TC "</w:instrText>
      </w:r>
      <w:bookmarkStart w:id="258" w:name="_Toc157945277"/>
      <w:r w:rsidR="002F1EE1">
        <w:instrText xml:space="preserve">Grafik </w:instrText>
      </w:r>
      <w:fldSimple w:instr=" seq Grafik \c ">
        <w:r w:rsidR="00656C68">
          <w:rPr>
            <w:noProof/>
          </w:rPr>
          <w:instrText>56</w:instrText>
        </w:r>
      </w:fldSimple>
      <w:r w:rsidR="002F1EE1">
        <w:tab/>
        <w:instrText>störender Pixel</w:instrText>
      </w:r>
      <w:bookmarkEnd w:id="258"/>
      <w:r w:rsidR="002F1EE1">
        <w:instrText xml:space="preserve"> " \f G \l "2" </w:instrText>
      </w:r>
      <w:r w:rsidR="00540C34">
        <w:fldChar w:fldCharType="end"/>
      </w:r>
    </w:p>
    <w:p w:rsidR="00F927A8" w:rsidRDefault="00F927A8" w:rsidP="00534845">
      <w:r>
        <w:t xml:space="preserve">Links ist x1 korrekt und rechts x2 = Xende. Dies führt dazu, dass die Radiuslinien oben und unten </w:t>
      </w:r>
      <w:r w:rsidR="00FC156F">
        <w:t>jeweils</w:t>
      </w:r>
      <w:r>
        <w:t xml:space="preserve"> 2 Pixel von der vertikalen Linie abdecken und das sieht sehr störend aus.</w:t>
      </w:r>
    </w:p>
    <w:p w:rsidR="00F927A8" w:rsidRDefault="00F927A8" w:rsidP="00534845"/>
    <w:p w:rsidR="00183306" w:rsidRPr="00183306" w:rsidRDefault="00183306" w:rsidP="00534845">
      <w:pPr>
        <w:rPr>
          <w:b/>
        </w:rPr>
      </w:pPr>
      <w:r w:rsidRPr="00183306">
        <w:rPr>
          <w:b/>
        </w:rPr>
        <w:t>If HatSubquerschnitt Then</w:t>
      </w:r>
    </w:p>
    <w:p w:rsidR="00534845" w:rsidRDefault="00183306" w:rsidP="00183306">
      <w:r>
        <w:t>Es wird unterschieden, ob das Profil ein Dreipunktquerschnitt ist. Wenn ja, dann wird 3 mal BalkenZeichnen für jedes Subprofil aufgerufen, ansonsten wird der Balken gezeichnet.</w:t>
      </w:r>
    </w:p>
    <w:p w:rsidR="00183306" w:rsidRDefault="00183306" w:rsidP="00183306"/>
    <w:p w:rsidR="00183306" w:rsidRDefault="00183306" w:rsidP="00183306">
      <w:r>
        <w:t>Bei DH werden die 3 Balken auf der Schwerpunktlinie hintereinander gezeichnet und bei DV werden sie übereinander gezeichnet.</w:t>
      </w:r>
    </w:p>
    <w:p w:rsidR="00183306" w:rsidRDefault="00183306" w:rsidP="00183306">
      <w:r>
        <w:t>DF ist ein Fachwerk. Bei einem Fachwerk gleichen der erste und der dritte Querschnitt dem Profiltyp DV. Der mittlere Querschnitt wird anders behandelt und bekommt extra Code, sodass das typische Fachwerkmuster entsteht.</w:t>
      </w:r>
    </w:p>
    <w:p w:rsidR="00183306" w:rsidRDefault="00183306" w:rsidP="00183306"/>
    <w:p w:rsidR="00183306" w:rsidRDefault="00183306" w:rsidP="00183306">
      <w:r>
        <w:t>Es können 5 unterschiedliche Fachwerktypen gezeichnet werden. Außerdem kann die Mitte gespiegelt werden und vertikale Streben hinzugefügt werden.</w:t>
      </w:r>
    </w:p>
    <w:p w:rsidR="00183306" w:rsidRPr="00183306" w:rsidRDefault="00183306" w:rsidP="00183306">
      <w:pPr>
        <w:pStyle w:val="KeinLeerraum"/>
        <w:rPr>
          <w:u w:val="single"/>
        </w:rPr>
      </w:pPr>
      <w:r w:rsidRPr="00183306">
        <w:rPr>
          <w:u w:val="single"/>
        </w:rPr>
        <w:t>Dim Pfostenzeichnen%, Spiegeln%, FachwerktypMod5 As Integer</w:t>
      </w:r>
    </w:p>
    <w:p w:rsidR="00183306" w:rsidRDefault="00183306" w:rsidP="00183306">
      <w:r>
        <w:rPr>
          <w:noProof/>
          <w:lang w:eastAsia="de-DE"/>
        </w:rPr>
        <w:drawing>
          <wp:inline distT="0" distB="0" distL="0" distR="0">
            <wp:extent cx="5940000" cy="4680000"/>
            <wp:effectExtent l="19050" t="0" r="3600" b="0"/>
            <wp:docPr id="629" name="Grafik 267" descr="DLT_Balk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T_Balken.wmf"/>
                    <pic:cNvPicPr/>
                  </pic:nvPicPr>
                  <pic:blipFill>
                    <a:blip r:embed="rId340" cstate="print"/>
                    <a:stretch>
                      <a:fillRect/>
                    </a:stretch>
                  </pic:blipFill>
                  <pic:spPr>
                    <a:xfrm>
                      <a:off x="0" y="0"/>
                      <a:ext cx="5940000" cy="4680000"/>
                    </a:xfrm>
                    <a:prstGeom prst="rect">
                      <a:avLst/>
                    </a:prstGeom>
                  </pic:spPr>
                </pic:pic>
              </a:graphicData>
            </a:graphic>
          </wp:inline>
        </w:drawing>
      </w:r>
      <w:r w:rsidRPr="005A71E5">
        <w:t xml:space="preserve"> </w:t>
      </w:r>
      <w:r>
        <w:t>G</w:t>
      </w:r>
      <w:fldSimple w:instr=" seq Grafik ">
        <w:r w:rsidR="00656C68">
          <w:rPr>
            <w:noProof/>
          </w:rPr>
          <w:t>57</w:t>
        </w:r>
      </w:fldSimple>
      <w:r w:rsidR="00540C34">
        <w:fldChar w:fldCharType="begin"/>
      </w:r>
      <w:r>
        <w:instrText xml:space="preserve"> TC "</w:instrText>
      </w:r>
      <w:bookmarkStart w:id="259" w:name="_Toc157945278"/>
      <w:r>
        <w:instrText xml:space="preserve">Grafik </w:instrText>
      </w:r>
      <w:fldSimple w:instr=" seq Grafik \c ">
        <w:r w:rsidR="00656C68">
          <w:rPr>
            <w:noProof/>
          </w:rPr>
          <w:instrText>57</w:instrText>
        </w:r>
      </w:fldSimple>
      <w:r>
        <w:tab/>
        <w:instrText>alle Fachwerktypen</w:instrText>
      </w:r>
      <w:bookmarkEnd w:id="259"/>
      <w:r>
        <w:instrText xml:space="preserve">" \f G \l "2" </w:instrText>
      </w:r>
      <w:r w:rsidR="00540C34">
        <w:fldChar w:fldCharType="end"/>
      </w:r>
    </w:p>
    <w:p w:rsidR="00183306" w:rsidRDefault="00183306" w:rsidP="00183306">
      <w:r>
        <w:lastRenderedPageBreak/>
        <w:t xml:space="preserve">Zeigen die Schrägen in eine Richtung, dann sind es Vierecke. Beim Zikzak werden nicht lauter Vierecke, sondern eine einzige Zikzakpolylinie gezeichnet. Dies halbiert den Speicherbedarf. Die Kreuze sind 2 gespiegelte </w:t>
      </w:r>
      <w:r w:rsidR="00FC156F">
        <w:t>Zickzacklinien</w:t>
      </w:r>
      <w:r>
        <w:t>.</w:t>
      </w:r>
    </w:p>
    <w:p w:rsidR="00183306" w:rsidRDefault="00183306" w:rsidP="00183306"/>
    <w:p w:rsidR="00183306" w:rsidRDefault="00183306" w:rsidP="00183306">
      <w:r>
        <w:rPr>
          <w:noProof/>
          <w:lang w:eastAsia="de-DE" w:bidi="he-IL"/>
        </w:rPr>
        <w:t>Beim Fachwerk werden Ober- und Untergurtquerschnitte von Subquerschnitt gezeichnet. Dadurch können diese ebenfalls Fachwerke sein.</w:t>
      </w:r>
    </w:p>
    <w:p w:rsidR="00183306" w:rsidRDefault="00183306" w:rsidP="00183306">
      <w:r>
        <w:rPr>
          <w:noProof/>
          <w:lang w:eastAsia="de-DE"/>
        </w:rPr>
        <w:drawing>
          <wp:inline distT="0" distB="0" distL="0" distR="0">
            <wp:extent cx="5940000" cy="4680000"/>
            <wp:effectExtent l="19050" t="0" r="3600" b="0"/>
            <wp:docPr id="630" name="Grafik 269" descr="FachwerkeRe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hwerkeRek.wmf"/>
                    <pic:cNvPicPr/>
                  </pic:nvPicPr>
                  <pic:blipFill>
                    <a:blip r:embed="rId341" cstate="print"/>
                    <a:stretch>
                      <a:fillRect/>
                    </a:stretch>
                  </pic:blipFill>
                  <pic:spPr>
                    <a:xfrm>
                      <a:off x="0" y="0"/>
                      <a:ext cx="5940000" cy="4680000"/>
                    </a:xfrm>
                    <a:prstGeom prst="rect">
                      <a:avLst/>
                    </a:prstGeom>
                  </pic:spPr>
                </pic:pic>
              </a:graphicData>
            </a:graphic>
          </wp:inline>
        </w:drawing>
      </w:r>
      <w:r w:rsidRPr="005A71E5">
        <w:t xml:space="preserve"> </w:t>
      </w:r>
      <w:r>
        <w:t>G</w:t>
      </w:r>
      <w:fldSimple w:instr=" seq Grafik ">
        <w:r w:rsidR="00656C68">
          <w:rPr>
            <w:noProof/>
          </w:rPr>
          <w:t>58</w:t>
        </w:r>
      </w:fldSimple>
      <w:r w:rsidR="00540C34">
        <w:fldChar w:fldCharType="begin"/>
      </w:r>
      <w:r>
        <w:instrText xml:space="preserve"> TC "</w:instrText>
      </w:r>
      <w:bookmarkStart w:id="260" w:name="_Toc157945279"/>
      <w:r>
        <w:instrText xml:space="preserve">Grafik </w:instrText>
      </w:r>
      <w:fldSimple w:instr=" seq Grafik \c ">
        <w:r w:rsidR="00656C68">
          <w:rPr>
            <w:noProof/>
          </w:rPr>
          <w:instrText>58</w:instrText>
        </w:r>
      </w:fldSimple>
      <w:r>
        <w:tab/>
        <w:instrText>alle Fachwerktypen mit einer Rekursion</w:instrText>
      </w:r>
      <w:bookmarkEnd w:id="260"/>
      <w:r>
        <w:instrText xml:space="preserve">" \f G \l "2" </w:instrText>
      </w:r>
      <w:r w:rsidR="00540C34">
        <w:fldChar w:fldCharType="end"/>
      </w:r>
    </w:p>
    <w:p w:rsidR="00183306" w:rsidRDefault="00183306" w:rsidP="00183306"/>
    <w:p w:rsidR="00183306" w:rsidRDefault="00183306" w:rsidP="00183306">
      <w:r>
        <w:t>Die Fachwerkgeometrie wird folgendermaßen definiert:</w:t>
      </w:r>
    </w:p>
    <w:p w:rsidR="00183306" w:rsidRDefault="00183306" w:rsidP="00183306">
      <w:r w:rsidRPr="00122465">
        <w:rPr>
          <w:noProof/>
          <w:lang w:eastAsia="de-DE"/>
        </w:rPr>
        <w:drawing>
          <wp:inline distT="0" distB="0" distL="0" distR="0">
            <wp:extent cx="5040306" cy="1893380"/>
            <wp:effectExtent l="19050" t="0" r="7944" b="0"/>
            <wp:docPr id="631" name="Bild 2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cstate="print"/>
                    <a:stretch>
                      <a:fillRect/>
                    </a:stretch>
                  </pic:blipFill>
                  <pic:spPr>
                    <a:xfrm>
                      <a:off x="0" y="0"/>
                      <a:ext cx="5040306" cy="1893380"/>
                    </a:xfrm>
                    <a:prstGeom prst="rect">
                      <a:avLst/>
                    </a:prstGeom>
                  </pic:spPr>
                </pic:pic>
              </a:graphicData>
            </a:graphic>
          </wp:inline>
        </w:drawing>
      </w:r>
      <w:r w:rsidRPr="00E2482A">
        <w:t xml:space="preserve"> </w:t>
      </w:r>
      <w:r>
        <w:t>A</w:t>
      </w:r>
      <w:fldSimple w:instr=" seq AutoCAD ">
        <w:r w:rsidR="00656C68">
          <w:rPr>
            <w:noProof/>
          </w:rPr>
          <w:t>42</w:t>
        </w:r>
      </w:fldSimple>
      <w:r w:rsidR="00540C34">
        <w:fldChar w:fldCharType="begin"/>
      </w:r>
      <w:r>
        <w:instrText xml:space="preserve"> TC "</w:instrText>
      </w:r>
      <w:bookmarkStart w:id="261" w:name="_Toc157945328"/>
      <w:r>
        <w:instrText xml:space="preserve">PowerWMF </w:instrText>
      </w:r>
      <w:fldSimple w:instr=" seq AutoCAD \c ">
        <w:r w:rsidR="00656C68">
          <w:rPr>
            <w:noProof/>
          </w:rPr>
          <w:instrText>42</w:instrText>
        </w:r>
      </w:fldSimple>
      <w:r>
        <w:tab/>
        <w:instrText>Definition der Fachwerkgeometrie</w:instrText>
      </w:r>
      <w:bookmarkEnd w:id="261"/>
      <w:r>
        <w:instrText xml:space="preserve">" \f A \l "2" </w:instrText>
      </w:r>
      <w:r w:rsidR="00540C34">
        <w:fldChar w:fldCharType="end"/>
      </w:r>
    </w:p>
    <w:p w:rsidR="00183306" w:rsidRDefault="00183306" w:rsidP="00183306">
      <w:r>
        <w:t>Die Neigung wird vom Nutzer vorgegeben. Daraus wird berechnet, wie viele Diagonalenpaare das Fachwerk hat. Es wird gerundet auf eine gerade Zahl. Dadurch ändert sich die Neigung und wird dann Steigung genannt.</w:t>
      </w:r>
    </w:p>
    <w:p w:rsidR="00183306" w:rsidRDefault="00183306" w:rsidP="00183306">
      <w:r>
        <w:lastRenderedPageBreak/>
        <w:t>Geometrische Hilfsgrößen wie Lx, Ly, Versatz und VersatzU werden benötigt und berechnen sich mit:</w:t>
      </w:r>
    </w:p>
    <w:p w:rsidR="00183306" w:rsidRDefault="00183306" w:rsidP="00183306">
      <w:pPr>
        <w:pStyle w:val="Formel"/>
      </w:pPr>
      <w:r>
        <w:t xml:space="preserve">Lx = </w:t>
      </w:r>
      <w:r w:rsidR="00540C34">
        <w:fldChar w:fldCharType="begin"/>
      </w:r>
      <w:r>
        <w:instrText xml:space="preserve"> EQ HalbeStrebenbreite · \r(;\b(\F(1;Steigung</w:instrText>
      </w:r>
      <w:r w:rsidRPr="00122465">
        <w:instrText>)</w:instrText>
      </w:r>
      <w:r>
        <w:instrText>)\s\up9(</w:instrText>
      </w:r>
      <w:r w:rsidRPr="00122465">
        <w:instrText>2</w:instrText>
      </w:r>
      <w:r>
        <w:instrText xml:space="preserve"> )+ 1</w:instrText>
      </w:r>
      <w:r w:rsidRPr="00122465">
        <w:instrText>)</w:instrText>
      </w:r>
      <w:r>
        <w:instrText xml:space="preserve"> </w:instrText>
      </w:r>
      <w:r w:rsidR="00540C34">
        <w:fldChar w:fldCharType="end"/>
      </w:r>
    </w:p>
    <w:p w:rsidR="00183306" w:rsidRDefault="00183306" w:rsidP="00183306">
      <w:pPr>
        <w:pStyle w:val="Formel"/>
      </w:pPr>
      <w:r>
        <w:t xml:space="preserve">Ly = </w:t>
      </w:r>
      <w:r w:rsidR="00540C34">
        <w:fldChar w:fldCharType="begin"/>
      </w:r>
      <w:r>
        <w:instrText xml:space="preserve"> EQ HalbeStrebenbreite · \r(;Steigung² + 1) </w:instrText>
      </w:r>
      <w:r w:rsidR="00540C34">
        <w:fldChar w:fldCharType="end"/>
      </w:r>
    </w:p>
    <w:p w:rsidR="00183306" w:rsidRDefault="00183306" w:rsidP="00183306">
      <w:pPr>
        <w:pStyle w:val="Formel"/>
      </w:pPr>
      <w:r>
        <w:t xml:space="preserve">VersatzU = </w:t>
      </w:r>
      <w:r w:rsidR="00540C34">
        <w:fldChar w:fldCharType="begin"/>
      </w:r>
      <w:r>
        <w:instrText xml:space="preserve"> EQ Abs\b(\F(FWy1 - FWy3;Steigung</w:instrText>
      </w:r>
      <w:r w:rsidRPr="00122465">
        <w:instrText>)</w:instrText>
      </w:r>
      <w:r>
        <w:instrText xml:space="preserve">) </w:instrText>
      </w:r>
      <w:r w:rsidR="00540C34">
        <w:fldChar w:fldCharType="end"/>
      </w:r>
    </w:p>
    <w:p w:rsidR="00183306" w:rsidRDefault="00183306" w:rsidP="00183306">
      <w:pPr>
        <w:pStyle w:val="Formel"/>
      </w:pPr>
      <w:r>
        <w:t xml:space="preserve">Versatz = </w:t>
      </w:r>
      <w:r w:rsidR="00540C34">
        <w:fldChar w:fldCharType="begin"/>
      </w:r>
      <w:r>
        <w:instrText xml:space="preserve"> EQ Abs\b(\F(FWy4 - FWy2;Steigung</w:instrText>
      </w:r>
      <w:r w:rsidRPr="00122465">
        <w:instrText>)</w:instrText>
      </w:r>
      <w:r>
        <w:instrText xml:space="preserve">) </w:instrText>
      </w:r>
      <w:r w:rsidR="00540C34">
        <w:fldChar w:fldCharType="end"/>
      </w:r>
    </w:p>
    <w:p w:rsidR="00183306" w:rsidRDefault="00183306" w:rsidP="00183306">
      <w:r>
        <w:t>Bei rechte und linke Streben wird ein Parallelogramm gezeichnet, das an dem Ober- und Untergurt endet. Der Fachwerktyp entscheidet, wie viele rechte und linke Streben gezeichnet werden. Beim Fachwerktyp 0 werden auf der linken Balkenhälfte linke Streben gezeichnet und auf der rechten Balkenhälfte auch linke Streben.</w:t>
      </w:r>
    </w:p>
    <w:p w:rsidR="00183306" w:rsidRDefault="00183306" w:rsidP="00183306">
      <w:r>
        <w:t>Beim Zikzak wird mit dem Punkt unten links begonnen und pro Doppeldreieck 2x3 Punkte hinzugefügt. Abgeschlossen wird dann mit 2 Endpunkte.</w:t>
      </w:r>
    </w:p>
    <w:p w:rsidR="00183306" w:rsidRDefault="00183306" w:rsidP="00183306">
      <w:r>
        <w:rPr>
          <w:noProof/>
          <w:lang w:eastAsia="de-DE"/>
        </w:rPr>
        <w:drawing>
          <wp:inline distT="0" distB="0" distL="0" distR="0">
            <wp:extent cx="4442510" cy="1557618"/>
            <wp:effectExtent l="19050" t="0" r="0" b="0"/>
            <wp:docPr id="632" name="Bild 2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cstate="print"/>
                    <a:stretch>
                      <a:fillRect/>
                    </a:stretch>
                  </pic:blipFill>
                  <pic:spPr>
                    <a:xfrm>
                      <a:off x="0" y="0"/>
                      <a:ext cx="4442510" cy="1557618"/>
                    </a:xfrm>
                    <a:prstGeom prst="rect">
                      <a:avLst/>
                    </a:prstGeom>
                  </pic:spPr>
                </pic:pic>
              </a:graphicData>
            </a:graphic>
          </wp:inline>
        </w:drawing>
      </w:r>
      <w:r w:rsidRPr="00E2482A">
        <w:t xml:space="preserve"> </w:t>
      </w:r>
      <w:r>
        <w:t>A</w:t>
      </w:r>
      <w:fldSimple w:instr=" seq AutoCAD ">
        <w:r w:rsidR="00656C68">
          <w:rPr>
            <w:noProof/>
          </w:rPr>
          <w:t>43</w:t>
        </w:r>
      </w:fldSimple>
      <w:r w:rsidR="00540C34">
        <w:fldChar w:fldCharType="begin"/>
      </w:r>
      <w:r>
        <w:instrText xml:space="preserve"> TC "</w:instrText>
      </w:r>
      <w:bookmarkStart w:id="262" w:name="_Toc157945329"/>
      <w:r>
        <w:instrText xml:space="preserve">PowerWMF </w:instrText>
      </w:r>
      <w:fldSimple w:instr=" seq AutoCAD \c ">
        <w:r w:rsidR="00656C68">
          <w:rPr>
            <w:noProof/>
          </w:rPr>
          <w:instrText>43</w:instrText>
        </w:r>
      </w:fldSimple>
      <w:r>
        <w:tab/>
        <w:instrText>Definition der Fachwerkpunkte</w:instrText>
      </w:r>
      <w:bookmarkEnd w:id="262"/>
      <w:r>
        <w:instrText xml:space="preserve">" \f A \l "2" </w:instrText>
      </w:r>
      <w:r w:rsidR="00540C34">
        <w:fldChar w:fldCharType="end"/>
      </w:r>
    </w:p>
    <w:p w:rsidR="00183306" w:rsidRDefault="00183306" w:rsidP="00183306">
      <w:r>
        <w:t>Es kann vorkommen, dass die Punkte P1 und P5 in die Fachwerkgurte reinragen. Ich gehe davon aus, dass die Gurte nicht hohl sind und dies somit abdecken.</w:t>
      </w:r>
    </w:p>
    <w:p w:rsidR="00534845" w:rsidRDefault="00534845" w:rsidP="00534845"/>
    <w:p w:rsidR="00183306" w:rsidRPr="00183306" w:rsidRDefault="00183306" w:rsidP="00534845">
      <w:pPr>
        <w:rPr>
          <w:b/>
        </w:rPr>
      </w:pPr>
      <w:r w:rsidRPr="00183306">
        <w:rPr>
          <w:b/>
        </w:rPr>
        <w:t>Else 'Hatsubquerschnitt</w:t>
      </w:r>
    </w:p>
    <w:p w:rsidR="00534845" w:rsidRPr="00183306" w:rsidRDefault="00183306" w:rsidP="00183306">
      <w:pPr>
        <w:pStyle w:val="KeinLeerraum"/>
        <w:rPr>
          <w:u w:val="single"/>
        </w:rPr>
      </w:pPr>
      <w:r w:rsidRPr="00183306">
        <w:rPr>
          <w:u w:val="single"/>
        </w:rPr>
        <w:t>Dim BeuleObenZeichnen%, BeuleUnteZeichnen as Integer</w:t>
      </w:r>
    </w:p>
    <w:p w:rsidR="00183306" w:rsidRDefault="00183306" w:rsidP="00534845">
      <w:r>
        <w:t>Diese Variablen legen fest, wie die obere und untere Beule gezeichnet werden. Dabei bedeutet</w:t>
      </w:r>
    </w:p>
    <w:p w:rsidR="00183306" w:rsidRDefault="00183306" w:rsidP="00182D8A">
      <w:pPr>
        <w:pStyle w:val="Listenabsatz"/>
        <w:numPr>
          <w:ilvl w:val="0"/>
          <w:numId w:val="71"/>
        </w:numPr>
      </w:pPr>
      <w:r>
        <w:t>keine Beule</w:t>
      </w:r>
    </w:p>
    <w:p w:rsidR="00183306" w:rsidRDefault="00183306" w:rsidP="00182D8A">
      <w:pPr>
        <w:pStyle w:val="Listenabsatz"/>
        <w:numPr>
          <w:ilvl w:val="0"/>
          <w:numId w:val="71"/>
        </w:numPr>
      </w:pPr>
      <w:r>
        <w:t>Beulwelle hinter den Flanschen zeichnen</w:t>
      </w:r>
    </w:p>
    <w:p w:rsidR="00183306" w:rsidRDefault="00183306" w:rsidP="00182D8A">
      <w:pPr>
        <w:pStyle w:val="Listenabsatz"/>
        <w:numPr>
          <w:ilvl w:val="0"/>
          <w:numId w:val="71"/>
        </w:numPr>
      </w:pPr>
      <w:r>
        <w:t>Beulwelle des Flansches zeichnen</w:t>
      </w:r>
    </w:p>
    <w:p w:rsidR="00534845" w:rsidRDefault="00DE0794" w:rsidP="00534845">
      <w:r>
        <w:rPr>
          <w:noProof/>
          <w:lang w:eastAsia="de-DE"/>
        </w:rPr>
        <w:drawing>
          <wp:inline distT="0" distB="0" distL="0" distR="0">
            <wp:extent cx="5715000" cy="2524125"/>
            <wp:effectExtent l="19050" t="0" r="0" b="0"/>
            <wp:docPr id="637" name="Grafik 636" descr="Träger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äger3.wmf"/>
                    <pic:cNvPicPr/>
                  </pic:nvPicPr>
                  <pic:blipFill>
                    <a:blip r:embed="rId344" cstate="print"/>
                    <a:stretch>
                      <a:fillRect/>
                    </a:stretch>
                  </pic:blipFill>
                  <pic:spPr>
                    <a:xfrm>
                      <a:off x="0" y="0"/>
                      <a:ext cx="5715000" cy="2524125"/>
                    </a:xfrm>
                    <a:prstGeom prst="rect">
                      <a:avLst/>
                    </a:prstGeom>
                  </pic:spPr>
                </pic:pic>
              </a:graphicData>
            </a:graphic>
          </wp:inline>
        </w:drawing>
      </w:r>
      <w:r w:rsidR="00840800" w:rsidRPr="00840800">
        <w:t xml:space="preserve"> </w:t>
      </w:r>
      <w:r w:rsidR="00840800">
        <w:t>G</w:t>
      </w:r>
      <w:fldSimple w:instr=" seq Grafik ">
        <w:r w:rsidR="00656C68">
          <w:rPr>
            <w:noProof/>
          </w:rPr>
          <w:t>59</w:t>
        </w:r>
      </w:fldSimple>
      <w:r w:rsidR="00540C34">
        <w:fldChar w:fldCharType="begin"/>
      </w:r>
      <w:r w:rsidR="00840800">
        <w:instrText xml:space="preserve"> TC "</w:instrText>
      </w:r>
      <w:bookmarkStart w:id="263" w:name="_Toc157945280"/>
      <w:r w:rsidR="00840800">
        <w:instrText xml:space="preserve">Grafik </w:instrText>
      </w:r>
      <w:fldSimple w:instr=" seq Grafik \c ">
        <w:r w:rsidR="00656C68">
          <w:rPr>
            <w:noProof/>
          </w:rPr>
          <w:instrText>59</w:instrText>
        </w:r>
      </w:fldSimple>
      <w:r w:rsidR="00840800">
        <w:tab/>
        <w:instrText>Beulwellen</w:instrText>
      </w:r>
      <w:bookmarkEnd w:id="263"/>
      <w:r w:rsidR="00840800">
        <w:instrText xml:space="preserve">" \f G \l "2" </w:instrText>
      </w:r>
      <w:r w:rsidR="00540C34">
        <w:fldChar w:fldCharType="end"/>
      </w:r>
    </w:p>
    <w:p w:rsidR="00183306" w:rsidRDefault="00183306" w:rsidP="00534845"/>
    <w:p w:rsidR="00F927A8" w:rsidRPr="00F927A8" w:rsidRDefault="00F927A8" w:rsidP="00F927A8">
      <w:pPr>
        <w:pStyle w:val="KeinLeerraum"/>
        <w:rPr>
          <w:u w:val="single"/>
        </w:rPr>
      </w:pPr>
      <w:r w:rsidRPr="00F927A8">
        <w:rPr>
          <w:u w:val="single"/>
        </w:rPr>
        <w:t>Dim StegbeuleZeichnen As Integer</w:t>
      </w:r>
    </w:p>
    <w:p w:rsidR="00F927A8" w:rsidRDefault="00F927A8" w:rsidP="00F927A8">
      <w:r>
        <w:lastRenderedPageBreak/>
        <w:t>Diese Variable legen fest, ob die Stegbeule gezeichnet wird. Dabei werden die Daten von der linken Beule oder von der rechten Beule genommen. Dabei bedeutet</w:t>
      </w:r>
    </w:p>
    <w:p w:rsidR="00F927A8" w:rsidRDefault="00F927A8" w:rsidP="00182D8A">
      <w:pPr>
        <w:pStyle w:val="Listenabsatz"/>
        <w:numPr>
          <w:ilvl w:val="0"/>
          <w:numId w:val="72"/>
        </w:numPr>
      </w:pPr>
      <w:r>
        <w:t>keine Beule</w:t>
      </w:r>
    </w:p>
    <w:p w:rsidR="00F927A8" w:rsidRDefault="00F927A8" w:rsidP="00182D8A">
      <w:pPr>
        <w:pStyle w:val="Listenabsatz"/>
        <w:numPr>
          <w:ilvl w:val="0"/>
          <w:numId w:val="72"/>
        </w:numPr>
      </w:pPr>
      <w:r>
        <w:t>nur die linke Beule entscheidet, ob gezeichnet wird</w:t>
      </w:r>
    </w:p>
    <w:p w:rsidR="00F927A8" w:rsidRDefault="00F927A8" w:rsidP="00182D8A">
      <w:pPr>
        <w:pStyle w:val="Listenabsatz"/>
        <w:numPr>
          <w:ilvl w:val="0"/>
          <w:numId w:val="72"/>
        </w:numPr>
      </w:pPr>
      <w:r>
        <w:t>nur die rechte Beule entscheidet, ob gezeichnet wird</w:t>
      </w:r>
    </w:p>
    <w:p w:rsidR="00F927A8" w:rsidRDefault="00F927A8" w:rsidP="00182D8A">
      <w:pPr>
        <w:pStyle w:val="Listenabsatz"/>
        <w:numPr>
          <w:ilvl w:val="0"/>
          <w:numId w:val="72"/>
        </w:numPr>
      </w:pPr>
      <w:r>
        <w:t>egal welche Beule entscheidet, ob gezeichnet wird</w:t>
      </w:r>
    </w:p>
    <w:p w:rsidR="00F927A8" w:rsidRDefault="00F927A8" w:rsidP="00534845"/>
    <w:p w:rsidR="00534845" w:rsidRPr="00D40F63" w:rsidRDefault="00534845" w:rsidP="003D5266">
      <w:pPr>
        <w:pStyle w:val="KeinLeerraum"/>
        <w:rPr>
          <w:u w:val="single"/>
          <w:lang w:val="en-US"/>
        </w:rPr>
      </w:pPr>
      <w:r w:rsidRPr="00D40F63">
        <w:rPr>
          <w:u w:val="single"/>
          <w:lang w:val="en-US"/>
        </w:rPr>
        <w:t>Dim y1#, y2#, y3#, y4#, y5#, y6#, x3#, x4#, Zahl as Double</w:t>
      </w:r>
    </w:p>
    <w:p w:rsidR="003D5266" w:rsidRDefault="003D5266" w:rsidP="00534845">
      <w:r>
        <w:t xml:space="preserve">y1 und y2 sind die Flanschlinien und y3 und y4 sind die Steglinien. </w:t>
      </w:r>
      <w:r w:rsidR="005F0876">
        <w:t>Die anderen sind Hilfswerte.</w:t>
      </w:r>
    </w:p>
    <w:p w:rsidR="005F0876" w:rsidRDefault="005F0876" w:rsidP="00534845"/>
    <w:p w:rsidR="005F0876" w:rsidRPr="005F0876" w:rsidRDefault="005F0876" w:rsidP="005F0876">
      <w:pPr>
        <w:pStyle w:val="KeinLeerraum"/>
        <w:rPr>
          <w:u w:val="single"/>
        </w:rPr>
      </w:pPr>
      <w:r w:rsidRPr="005F0876">
        <w:rPr>
          <w:u w:val="single"/>
        </w:rPr>
        <w:t>Dim boY1#, boY2#, buY1#, buY2 as Double</w:t>
      </w:r>
    </w:p>
    <w:p w:rsidR="005F0876" w:rsidRDefault="005F0876" w:rsidP="00534845">
      <w:r>
        <w:t>Dies sind die Y-Linie für die obere und untere Flanschbeulwelle. Es gilt im allgemeinen</w:t>
      </w:r>
    </w:p>
    <w:p w:rsidR="005F0876" w:rsidRDefault="005F0876" w:rsidP="005F0876">
      <w:pPr>
        <w:pStyle w:val="Formel"/>
      </w:pPr>
      <w:r>
        <w:t>boY1 = Yoben</w:t>
      </w:r>
    </w:p>
    <w:p w:rsidR="005F0876" w:rsidRDefault="005F0876" w:rsidP="005F0876">
      <w:pPr>
        <w:pStyle w:val="Formel"/>
      </w:pPr>
      <w:r>
        <w:t>boY2 = y1</w:t>
      </w:r>
    </w:p>
    <w:p w:rsidR="005F0876" w:rsidRDefault="005F0876" w:rsidP="005F0876">
      <w:pPr>
        <w:pStyle w:val="Formel"/>
      </w:pPr>
      <w:r>
        <w:t>buY1 = y2</w:t>
      </w:r>
    </w:p>
    <w:p w:rsidR="005F0876" w:rsidRDefault="005F0876" w:rsidP="005F0876">
      <w:pPr>
        <w:pStyle w:val="Formel"/>
      </w:pPr>
      <w:r>
        <w:t>buY2 = Yunten</w:t>
      </w:r>
    </w:p>
    <w:p w:rsidR="005F0876" w:rsidRDefault="005F0876" w:rsidP="00534845">
      <w:r>
        <w:t xml:space="preserve">Ist eine Koordinate auf 0, dann hat dies denselben Effekt wie </w:t>
      </w:r>
      <w:r w:rsidRPr="005F0876">
        <w:t>BeuleObenZeichnen</w:t>
      </w:r>
      <w:r>
        <w:t>=1 statt =2.</w:t>
      </w:r>
    </w:p>
    <w:p w:rsidR="005F0876" w:rsidRDefault="005F0876" w:rsidP="00534845"/>
    <w:p w:rsidR="005F0876" w:rsidRPr="005F0876" w:rsidRDefault="005F0876" w:rsidP="005F0876">
      <w:pPr>
        <w:pStyle w:val="KeinLeerraum"/>
        <w:rPr>
          <w:u w:val="single"/>
        </w:rPr>
      </w:pPr>
      <w:r w:rsidRPr="005F0876">
        <w:rPr>
          <w:u w:val="single"/>
        </w:rPr>
        <w:t>Dim RadiusobenSchattieren%, RadiusunteSchattieren As Integer</w:t>
      </w:r>
    </w:p>
    <w:p w:rsidR="005F0876" w:rsidRDefault="005F0876" w:rsidP="00534845">
      <w:r>
        <w:t>Legt fest, ob ein Radius schattiert wird.</w:t>
      </w:r>
    </w:p>
    <w:p w:rsidR="005F0876" w:rsidRDefault="005F0876" w:rsidP="00534845">
      <w:r>
        <w:rPr>
          <w:noProof/>
          <w:lang w:eastAsia="de-DE"/>
        </w:rPr>
        <w:drawing>
          <wp:inline distT="0" distB="0" distL="0" distR="0">
            <wp:extent cx="5715000" cy="904875"/>
            <wp:effectExtent l="19050" t="0" r="0" b="0"/>
            <wp:docPr id="640" name="Grafik 639" descr="Radiusschatt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usschatten.wmf"/>
                    <pic:cNvPicPr/>
                  </pic:nvPicPr>
                  <pic:blipFill>
                    <a:blip r:embed="rId345" cstate="print"/>
                    <a:stretch>
                      <a:fillRect/>
                    </a:stretch>
                  </pic:blipFill>
                  <pic:spPr>
                    <a:xfrm>
                      <a:off x="0" y="0"/>
                      <a:ext cx="5715000" cy="904875"/>
                    </a:xfrm>
                    <a:prstGeom prst="rect">
                      <a:avLst/>
                    </a:prstGeom>
                  </pic:spPr>
                </pic:pic>
              </a:graphicData>
            </a:graphic>
          </wp:inline>
        </w:drawing>
      </w:r>
      <w:r w:rsidR="00840800" w:rsidRPr="00840800">
        <w:t xml:space="preserve"> </w:t>
      </w:r>
      <w:r w:rsidR="00840800">
        <w:t>G</w:t>
      </w:r>
      <w:fldSimple w:instr=" seq Grafik ">
        <w:r w:rsidR="00656C68">
          <w:rPr>
            <w:noProof/>
          </w:rPr>
          <w:t>60</w:t>
        </w:r>
      </w:fldSimple>
      <w:r w:rsidR="00540C34">
        <w:fldChar w:fldCharType="begin"/>
      </w:r>
      <w:r w:rsidR="00840800">
        <w:instrText xml:space="preserve"> TC "</w:instrText>
      </w:r>
      <w:bookmarkStart w:id="264" w:name="_Toc157945281"/>
      <w:r w:rsidR="00840800">
        <w:instrText xml:space="preserve">Grafik </w:instrText>
      </w:r>
      <w:fldSimple w:instr=" seq Grafik \c ">
        <w:r w:rsidR="00656C68">
          <w:rPr>
            <w:noProof/>
          </w:rPr>
          <w:instrText>60</w:instrText>
        </w:r>
      </w:fldSimple>
      <w:r w:rsidR="00840800">
        <w:tab/>
        <w:instrText>Radiusschatten</w:instrText>
      </w:r>
      <w:bookmarkEnd w:id="264"/>
      <w:r w:rsidR="00840800">
        <w:instrText xml:space="preserve">" \f G \l "2" </w:instrText>
      </w:r>
      <w:r w:rsidR="00540C34">
        <w:fldChar w:fldCharType="end"/>
      </w:r>
    </w:p>
    <w:p w:rsidR="005F0876" w:rsidRDefault="005F0876" w:rsidP="00534845"/>
    <w:p w:rsidR="005F0876" w:rsidRPr="005F0876" w:rsidRDefault="005F0876" w:rsidP="005F0876">
      <w:pPr>
        <w:pStyle w:val="KeinLeerraum"/>
        <w:rPr>
          <w:u w:val="single"/>
        </w:rPr>
      </w:pPr>
      <w:r w:rsidRPr="005F0876">
        <w:rPr>
          <w:u w:val="single"/>
        </w:rPr>
        <w:t>Dim Strichlinien as String</w:t>
      </w:r>
    </w:p>
    <w:p w:rsidR="005F0876" w:rsidRDefault="005F0876" w:rsidP="00534845">
      <w:r>
        <w:t>Es wird zwischengespeichert, an welchen Y-Koordinaten eine Strichlinie kommt</w:t>
      </w:r>
    </w:p>
    <w:p w:rsidR="005F0876" w:rsidRDefault="005F0876" w:rsidP="00534845"/>
    <w:p w:rsidR="005F0876" w:rsidRPr="005F0876" w:rsidRDefault="005F0876" w:rsidP="00534845">
      <w:pPr>
        <w:rPr>
          <w:b/>
        </w:rPr>
      </w:pPr>
      <w:r w:rsidRPr="005F0876">
        <w:rPr>
          <w:b/>
        </w:rPr>
        <w:t>'Linien</w:t>
      </w:r>
    </w:p>
    <w:p w:rsidR="005F0876" w:rsidRDefault="005F0876" w:rsidP="00534845">
      <w:r>
        <w:t>In die</w:t>
      </w:r>
      <w:r w:rsidR="00FC156F">
        <w:t>sem Codeblock wird für jede Prof</w:t>
      </w:r>
      <w:r>
        <w:t>ildrehung festgelegt, welche Linien und Beulen gezeichnet werden.</w:t>
      </w:r>
    </w:p>
    <w:p w:rsidR="005F0876" w:rsidRPr="00D40F63" w:rsidRDefault="005F0876" w:rsidP="005F0876">
      <w:pPr>
        <w:pStyle w:val="KeinLeerraum"/>
        <w:rPr>
          <w:lang w:val="en-US"/>
        </w:rPr>
      </w:pPr>
      <w:r w:rsidRPr="00D40F63">
        <w:rPr>
          <w:lang w:val="en-US"/>
        </w:rPr>
        <w:t>Select Case Profildrehung</w:t>
      </w:r>
    </w:p>
    <w:p w:rsidR="005F0876" w:rsidRPr="00D40F63" w:rsidRDefault="005F0876" w:rsidP="005F0876">
      <w:pPr>
        <w:pStyle w:val="KeinLeerraum"/>
        <w:rPr>
          <w:lang w:val="en-US"/>
        </w:rPr>
      </w:pPr>
      <w:r w:rsidRPr="00D40F63">
        <w:rPr>
          <w:lang w:val="en-US"/>
        </w:rPr>
        <w:t>Case "N0", "N90", "N180", "N270", "R0", "R90", "R180", "R270"</w:t>
      </w:r>
    </w:p>
    <w:p w:rsidR="005F0876" w:rsidRDefault="005F0876" w:rsidP="005F0876">
      <w:pPr>
        <w:pStyle w:val="Formel"/>
      </w:pPr>
      <w:r>
        <w:t>Bei dienen Profilen wird der Außenradius schattiert.</w:t>
      </w:r>
    </w:p>
    <w:p w:rsidR="005F0876" w:rsidRDefault="005F0876" w:rsidP="005F0876">
      <w:pPr>
        <w:pStyle w:val="Formel"/>
      </w:pPr>
      <w:r>
        <w:t>Es gibt keine vollständigen Flanschbeulen.</w:t>
      </w:r>
      <w:r w:rsidR="00E84C9F">
        <w:t xml:space="preserve"> (siehe Tabelle)</w:t>
      </w:r>
    </w:p>
    <w:p w:rsidR="005F0876" w:rsidRDefault="005F0876" w:rsidP="005F0876">
      <w:pPr>
        <w:pStyle w:val="Formel"/>
      </w:pPr>
      <w:r>
        <w:t>Die linke Stegbeule wird gezeichnet</w:t>
      </w:r>
      <w:r w:rsidR="00E84C9F">
        <w:t>. (siehe Tabelle)</w:t>
      </w:r>
    </w:p>
    <w:p w:rsidR="005F0876" w:rsidRDefault="005F0876" w:rsidP="005F0876">
      <w:pPr>
        <w:pStyle w:val="KeinLeerraum"/>
      </w:pPr>
      <w:r>
        <w:t>Case "RO0", "RO90", "RO180", "RO270"</w:t>
      </w:r>
    </w:p>
    <w:p w:rsidR="005F0876" w:rsidRDefault="005F0876" w:rsidP="005F0876">
      <w:pPr>
        <w:pStyle w:val="Formel"/>
      </w:pPr>
      <w:r>
        <w:t>Bei dienen Profilen wird der Außenradius schattiert.</w:t>
      </w:r>
    </w:p>
    <w:p w:rsidR="005F0876" w:rsidRDefault="005F0876" w:rsidP="005F0876">
      <w:pPr>
        <w:pStyle w:val="Formel"/>
      </w:pPr>
      <w:r>
        <w:t>Da der Radius halb so groß ist wie das Profil, wird bis zu 10 mal schattiert.</w:t>
      </w:r>
    </w:p>
    <w:p w:rsidR="005F0876" w:rsidRDefault="005F0876" w:rsidP="005F0876">
      <w:pPr>
        <w:pStyle w:val="Formel"/>
      </w:pPr>
      <w:r>
        <w:t>allgemeines siehe Tabelle</w:t>
      </w:r>
    </w:p>
    <w:p w:rsidR="005F0876" w:rsidRDefault="005F0876" w:rsidP="00651B90">
      <w:pPr>
        <w:pStyle w:val="KeinLeerraum"/>
      </w:pPr>
      <w:r>
        <w:t>Case "K90", "K270"</w:t>
      </w:r>
    </w:p>
    <w:p w:rsidR="00E84C9F" w:rsidRDefault="00E84C9F" w:rsidP="00E84C9F">
      <w:pPr>
        <w:pStyle w:val="Formel"/>
      </w:pPr>
      <w:r>
        <w:t>Werden die liegenden Stege vom Flansch verdeckt,</w:t>
      </w:r>
    </w:p>
    <w:p w:rsidR="00E84C9F" w:rsidRDefault="00E84C9F" w:rsidP="00E84C9F">
      <w:pPr>
        <w:pStyle w:val="Formel"/>
      </w:pPr>
      <w:r>
        <w:t>dann gibt es strichlinien,</w:t>
      </w:r>
    </w:p>
    <w:p w:rsidR="005F0876" w:rsidRDefault="00E84C9F" w:rsidP="00E84C9F">
      <w:pPr>
        <w:pStyle w:val="Formel"/>
      </w:pPr>
      <w:r>
        <w:t xml:space="preserve">ansonsten gibt es 2 Recktecke und vollständige Beulwellen. </w:t>
      </w:r>
    </w:p>
    <w:p w:rsidR="005F0876" w:rsidRDefault="005F0876" w:rsidP="00651B90">
      <w:pPr>
        <w:pStyle w:val="KeinLeerraum"/>
      </w:pPr>
      <w:r>
        <w:t>Case "II90", "II270"</w:t>
      </w:r>
    </w:p>
    <w:p w:rsidR="005F0876" w:rsidRDefault="00F96EE6" w:rsidP="00E84C9F">
      <w:pPr>
        <w:pStyle w:val="Formel"/>
      </w:pPr>
      <w:r>
        <w:t>Sind die Strichlinien sehr dick</w:t>
      </w:r>
      <w:r w:rsidR="00E84C9F">
        <w:t>t, dann entfallen 2</w:t>
      </w:r>
    </w:p>
    <w:p w:rsidR="005F0876" w:rsidRDefault="005F0876" w:rsidP="00651B90">
      <w:pPr>
        <w:pStyle w:val="KeinLeerraum"/>
      </w:pPr>
      <w:r>
        <w:t>Case "UU90", "UU270"</w:t>
      </w:r>
    </w:p>
    <w:p w:rsidR="00E84C9F" w:rsidRDefault="00E84C9F" w:rsidP="00E84C9F">
      <w:pPr>
        <w:pStyle w:val="Formel"/>
      </w:pPr>
      <w:r>
        <w:t>Bei einem Spaltabstand werden zwischen die U-Profile kleine Plättchen gezeichnet.</w:t>
      </w:r>
    </w:p>
    <w:p w:rsidR="005F0876" w:rsidRDefault="005F0876" w:rsidP="00651B90">
      <w:pPr>
        <w:pStyle w:val="KeinLeerraum"/>
      </w:pPr>
      <w:r>
        <w:t>Case "V0"</w:t>
      </w:r>
      <w:r w:rsidR="00E84C9F">
        <w:t>, "V90","V180","V270"</w:t>
      </w:r>
    </w:p>
    <w:p w:rsidR="00E84C9F" w:rsidRDefault="00E84C9F" w:rsidP="00E84C9F">
      <w:pPr>
        <w:pStyle w:val="Formel"/>
      </w:pPr>
      <w:r>
        <w:lastRenderedPageBreak/>
        <w:t>Anhand der Schenkellängen wird ermittelt, welcher wem verdeckt und</w:t>
      </w:r>
    </w:p>
    <w:p w:rsidR="00E84C9F" w:rsidRDefault="00E84C9F" w:rsidP="00E84C9F">
      <w:pPr>
        <w:pStyle w:val="Formel"/>
      </w:pPr>
      <w:r>
        <w:t>daraus resultieren dann Linien oder Strichlinien</w:t>
      </w:r>
    </w:p>
    <w:p w:rsidR="005F0876" w:rsidRDefault="005F0876" w:rsidP="00651B90">
      <w:pPr>
        <w:pStyle w:val="KeinLeerraum"/>
      </w:pPr>
      <w:r>
        <w:t>Case "F0"</w:t>
      </w:r>
      <w:r w:rsidR="00651B90">
        <w:t>,</w:t>
      </w:r>
      <w:r>
        <w:t xml:space="preserve"> "F180"</w:t>
      </w:r>
    </w:p>
    <w:p w:rsidR="00651B90" w:rsidRDefault="00651B90" w:rsidP="00651B90">
      <w:pPr>
        <w:pStyle w:val="Formel"/>
      </w:pPr>
      <w:r>
        <w:t>fehlt der linke Flansch, dann Strichlinie und halbe Beule</w:t>
      </w:r>
    </w:p>
    <w:p w:rsidR="00F212DB" w:rsidRPr="00D40F63" w:rsidRDefault="00F212DB" w:rsidP="00651B90">
      <w:pPr>
        <w:pStyle w:val="Formel"/>
        <w:rPr>
          <w:lang w:val="en-US"/>
        </w:rPr>
      </w:pPr>
      <w:r>
        <w:rPr>
          <w:lang w:bidi="ar-SA"/>
        </w:rPr>
        <w:drawing>
          <wp:inline distT="0" distB="0" distL="0" distR="0">
            <wp:extent cx="5046453" cy="3615043"/>
            <wp:effectExtent l="19050" t="0" r="1797" b="0"/>
            <wp:docPr id="633" name="Bild 6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6" cstate="print"/>
                    <a:stretch>
                      <a:fillRect/>
                    </a:stretch>
                  </pic:blipFill>
                  <pic:spPr>
                    <a:xfrm>
                      <a:off x="0" y="0"/>
                      <a:ext cx="5046453" cy="3615043"/>
                    </a:xfrm>
                    <a:prstGeom prst="rect">
                      <a:avLst/>
                    </a:prstGeom>
                  </pic:spPr>
                </pic:pic>
              </a:graphicData>
            </a:graphic>
          </wp:inline>
        </w:drawing>
      </w:r>
      <w:r w:rsidR="00F96EE6" w:rsidRPr="00D40F63">
        <w:rPr>
          <w:lang w:val="en-US"/>
        </w:rPr>
        <w:t xml:space="preserve"> A</w:t>
      </w:r>
      <w:r w:rsidR="00540C34">
        <w:fldChar w:fldCharType="begin"/>
      </w:r>
      <w:r w:rsidR="003222C4" w:rsidRPr="00D40F63">
        <w:rPr>
          <w:lang w:val="en-US"/>
        </w:rPr>
        <w:instrText xml:space="preserve"> seq AutoCAD </w:instrText>
      </w:r>
      <w:r w:rsidR="00540C34">
        <w:fldChar w:fldCharType="separate"/>
      </w:r>
      <w:r w:rsidR="00656C68">
        <w:rPr>
          <w:lang w:val="en-US"/>
        </w:rPr>
        <w:t>44</w:t>
      </w:r>
      <w:r w:rsidR="00540C34">
        <w:fldChar w:fldCharType="end"/>
      </w:r>
      <w:r w:rsidR="00540C34">
        <w:fldChar w:fldCharType="begin"/>
      </w:r>
      <w:r w:rsidR="00F96EE6" w:rsidRPr="00D40F63">
        <w:rPr>
          <w:lang w:val="en-US"/>
        </w:rPr>
        <w:instrText xml:space="preserve"> TC "</w:instrText>
      </w:r>
      <w:bookmarkStart w:id="265" w:name="_Toc157945330"/>
      <w:r w:rsidR="00F96EE6" w:rsidRPr="00D40F63">
        <w:rPr>
          <w:lang w:val="en-US"/>
        </w:rPr>
        <w:instrText xml:space="preserve">PowerWMF </w:instrText>
      </w:r>
      <w:r w:rsidR="00540C34">
        <w:fldChar w:fldCharType="begin"/>
      </w:r>
      <w:r w:rsidR="003222C4" w:rsidRPr="00D40F63">
        <w:rPr>
          <w:lang w:val="en-US"/>
        </w:rPr>
        <w:instrText xml:space="preserve"> seq AutoCAD \c </w:instrText>
      </w:r>
      <w:r w:rsidR="00540C34">
        <w:fldChar w:fldCharType="separate"/>
      </w:r>
      <w:r w:rsidR="00656C68">
        <w:rPr>
          <w:lang w:val="en-US"/>
        </w:rPr>
        <w:instrText>44</w:instrText>
      </w:r>
      <w:r w:rsidR="00540C34">
        <w:fldChar w:fldCharType="end"/>
      </w:r>
      <w:r w:rsidR="00F96EE6" w:rsidRPr="00D40F63">
        <w:rPr>
          <w:lang w:val="en-US"/>
        </w:rPr>
        <w:tab/>
        <w:instrText>Linie Stricheln für Flügelträger</w:instrText>
      </w:r>
      <w:bookmarkEnd w:id="265"/>
      <w:r w:rsidR="00F96EE6" w:rsidRPr="00D40F63">
        <w:rPr>
          <w:lang w:val="en-US"/>
        </w:rPr>
        <w:instrText xml:space="preserve">" \f A \l "2" </w:instrText>
      </w:r>
      <w:r w:rsidR="00540C34">
        <w:fldChar w:fldCharType="end"/>
      </w:r>
    </w:p>
    <w:p w:rsidR="005F0876" w:rsidRPr="00D40F63" w:rsidRDefault="005F0876" w:rsidP="00651B90">
      <w:pPr>
        <w:pStyle w:val="KeinLeerraum"/>
        <w:rPr>
          <w:lang w:val="en-US"/>
        </w:rPr>
      </w:pPr>
      <w:r w:rsidRPr="00D40F63">
        <w:rPr>
          <w:lang w:val="en-US"/>
        </w:rPr>
        <w:t>Case "F90", "S90", "F270", "S270"</w:t>
      </w:r>
    </w:p>
    <w:p w:rsidR="007E5FF7" w:rsidRPr="00D40F63" w:rsidRDefault="007E5FF7" w:rsidP="007E5FF7">
      <w:pPr>
        <w:pStyle w:val="Formel"/>
        <w:rPr>
          <w:lang w:val="en-US"/>
        </w:rPr>
      </w:pPr>
      <w:r w:rsidRPr="00D40F63">
        <w:rPr>
          <w:lang w:val="en-US"/>
        </w:rPr>
        <w:t>Algorithmus für Linien</w:t>
      </w:r>
    </w:p>
    <w:p w:rsidR="003D5266" w:rsidRDefault="005F0876" w:rsidP="005F0876">
      <w:r>
        <w:t>End Select</w:t>
      </w:r>
    </w:p>
    <w:p w:rsidR="005F0876" w:rsidRDefault="005F0876" w:rsidP="00534845"/>
    <w:p w:rsidR="00CB4BE1" w:rsidRDefault="00CB4BE1" w:rsidP="00534845">
      <w:r>
        <w:t>Sammeltabelle</w:t>
      </w:r>
    </w:p>
    <w:tbl>
      <w:tblPr>
        <w:tblW w:w="0" w:type="auto"/>
        <w:tblInd w:w="60" w:type="dxa"/>
        <w:tblCellMar>
          <w:left w:w="28" w:type="dxa"/>
          <w:right w:w="57" w:type="dxa"/>
        </w:tblCellMar>
        <w:tblLook w:val="04A0"/>
      </w:tblPr>
      <w:tblGrid>
        <w:gridCol w:w="2542"/>
        <w:gridCol w:w="672"/>
        <w:gridCol w:w="1179"/>
        <w:gridCol w:w="1240"/>
        <w:gridCol w:w="1081"/>
        <w:gridCol w:w="1142"/>
        <w:gridCol w:w="855"/>
      </w:tblGrid>
      <w:tr w:rsidR="00651B90" w:rsidRPr="00651B90" w:rsidTr="00651B90">
        <w:trPr>
          <w:trHeight w:val="60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51B90" w:rsidRPr="00651B90" w:rsidRDefault="00651B90" w:rsidP="00651B90">
            <w:pPr>
              <w:spacing w:line="240" w:lineRule="auto"/>
              <w:rPr>
                <w:rFonts w:eastAsia="Times New Roman" w:cs="Times New Roman"/>
                <w:color w:val="000000"/>
                <w:lang w:eastAsia="de-DE"/>
              </w:rPr>
            </w:pPr>
            <w:r w:rsidRPr="00651B90">
              <w:rPr>
                <w:rFonts w:eastAsia="Times New Roman" w:cs="Times New Roman"/>
                <w:color w:val="000000"/>
                <w:sz w:val="22"/>
                <w:lang w:eastAsia="de-DE"/>
              </w:rPr>
              <w:t> </w:t>
            </w:r>
          </w:p>
        </w:tc>
        <w:tc>
          <w:tcPr>
            <w:tcW w:w="0" w:type="auto"/>
            <w:tcBorders>
              <w:top w:val="single" w:sz="8" w:space="0" w:color="auto"/>
              <w:left w:val="nil"/>
              <w:bottom w:val="single" w:sz="4" w:space="0" w:color="auto"/>
              <w:right w:val="nil"/>
            </w:tcBorders>
            <w:shd w:val="clear" w:color="auto" w:fill="auto"/>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Steg-</w:t>
            </w:r>
            <w:r w:rsidRPr="00651B90">
              <w:rPr>
                <w:rFonts w:eastAsia="Times New Roman" w:cs="Times New Roman"/>
                <w:color w:val="000000"/>
                <w:sz w:val="22"/>
                <w:lang w:eastAsia="de-DE"/>
              </w:rPr>
              <w:br/>
              <w:t>beule</w:t>
            </w:r>
          </w:p>
        </w:tc>
        <w:tc>
          <w:tcPr>
            <w:tcW w:w="0" w:type="auto"/>
            <w:tcBorders>
              <w:top w:val="single" w:sz="8" w:space="0" w:color="auto"/>
              <w:left w:val="nil"/>
              <w:bottom w:val="single" w:sz="4" w:space="0" w:color="auto"/>
              <w:right w:val="nil"/>
            </w:tcBorders>
            <w:shd w:val="clear" w:color="auto" w:fill="auto"/>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Radius oben</w:t>
            </w:r>
            <w:r w:rsidRPr="00651B90">
              <w:rPr>
                <w:rFonts w:eastAsia="Times New Roman" w:cs="Times New Roman"/>
                <w:color w:val="000000"/>
                <w:sz w:val="22"/>
                <w:lang w:eastAsia="de-DE"/>
              </w:rPr>
              <w:br/>
              <w:t>schattieren</w:t>
            </w:r>
          </w:p>
        </w:tc>
        <w:tc>
          <w:tcPr>
            <w:tcW w:w="0" w:type="auto"/>
            <w:tcBorders>
              <w:top w:val="single" w:sz="8" w:space="0" w:color="auto"/>
              <w:left w:val="nil"/>
              <w:bottom w:val="single" w:sz="4" w:space="0" w:color="auto"/>
              <w:right w:val="nil"/>
            </w:tcBorders>
            <w:shd w:val="clear" w:color="auto" w:fill="auto"/>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Radius unten</w:t>
            </w:r>
            <w:r w:rsidRPr="00651B90">
              <w:rPr>
                <w:rFonts w:eastAsia="Times New Roman" w:cs="Times New Roman"/>
                <w:color w:val="000000"/>
                <w:sz w:val="22"/>
                <w:lang w:eastAsia="de-DE"/>
              </w:rPr>
              <w:br/>
              <w:t>schattieren</w:t>
            </w:r>
          </w:p>
        </w:tc>
        <w:tc>
          <w:tcPr>
            <w:tcW w:w="0" w:type="auto"/>
            <w:tcBorders>
              <w:top w:val="single" w:sz="8" w:space="0" w:color="auto"/>
              <w:left w:val="nil"/>
              <w:bottom w:val="single" w:sz="4" w:space="0" w:color="auto"/>
              <w:right w:val="nil"/>
            </w:tcBorders>
            <w:shd w:val="clear" w:color="auto" w:fill="auto"/>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Beule oben</w:t>
            </w:r>
            <w:r w:rsidRPr="00651B90">
              <w:rPr>
                <w:rFonts w:eastAsia="Times New Roman" w:cs="Times New Roman"/>
                <w:color w:val="000000"/>
                <w:sz w:val="22"/>
                <w:lang w:eastAsia="de-DE"/>
              </w:rPr>
              <w:br/>
              <w:t>zeichnen</w:t>
            </w:r>
          </w:p>
        </w:tc>
        <w:tc>
          <w:tcPr>
            <w:tcW w:w="0" w:type="auto"/>
            <w:tcBorders>
              <w:top w:val="single" w:sz="8" w:space="0" w:color="auto"/>
              <w:left w:val="nil"/>
              <w:bottom w:val="single" w:sz="4" w:space="0" w:color="auto"/>
              <w:right w:val="nil"/>
            </w:tcBorders>
            <w:shd w:val="clear" w:color="auto" w:fill="auto"/>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Beule unten</w:t>
            </w:r>
            <w:r w:rsidRPr="00651B90">
              <w:rPr>
                <w:rFonts w:eastAsia="Times New Roman" w:cs="Times New Roman"/>
                <w:color w:val="000000"/>
                <w:sz w:val="22"/>
                <w:lang w:eastAsia="de-DE"/>
              </w:rPr>
              <w:br/>
              <w:t>zeichnen</w:t>
            </w:r>
          </w:p>
        </w:tc>
        <w:tc>
          <w:tcPr>
            <w:tcW w:w="0" w:type="auto"/>
            <w:tcBorders>
              <w:top w:val="single" w:sz="8" w:space="0" w:color="auto"/>
              <w:left w:val="nil"/>
              <w:bottom w:val="single" w:sz="4" w:space="0" w:color="auto"/>
              <w:right w:val="single" w:sz="8" w:space="0" w:color="auto"/>
            </w:tcBorders>
            <w:shd w:val="clear" w:color="auto" w:fill="auto"/>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Strich-</w:t>
            </w:r>
            <w:r w:rsidRPr="00651B90">
              <w:rPr>
                <w:rFonts w:eastAsia="Times New Roman" w:cs="Times New Roman"/>
                <w:color w:val="000000"/>
                <w:sz w:val="22"/>
                <w:lang w:eastAsia="de-DE"/>
              </w:rPr>
              <w:br/>
              <w:t>linien</w:t>
            </w:r>
          </w:p>
        </w:tc>
      </w:tr>
      <w:tr w:rsidR="00651B90" w:rsidRPr="00651B90" w:rsidTr="00651B90">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651B90" w:rsidRPr="00651B90" w:rsidRDefault="00651B90" w:rsidP="00651B90">
            <w:pPr>
              <w:spacing w:line="240" w:lineRule="auto"/>
              <w:rPr>
                <w:rFonts w:eastAsia="Times New Roman" w:cs="Times New Roman"/>
                <w:color w:val="000000"/>
                <w:lang w:eastAsia="de-DE"/>
              </w:rPr>
            </w:pPr>
            <w:r w:rsidRPr="00651B90">
              <w:rPr>
                <w:rFonts w:eastAsia="Times New Roman" w:cs="Times New Roman"/>
                <w:color w:val="000000"/>
                <w:sz w:val="22"/>
                <w:lang w:eastAsia="de-DE"/>
              </w:rPr>
              <w:t>N; R</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links</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halb</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halb</w:t>
            </w:r>
          </w:p>
        </w:tc>
        <w:tc>
          <w:tcPr>
            <w:tcW w:w="0" w:type="auto"/>
            <w:tcBorders>
              <w:top w:val="nil"/>
              <w:left w:val="nil"/>
              <w:bottom w:val="nil"/>
              <w:right w:val="single" w:sz="8" w:space="0" w:color="auto"/>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0</w:t>
            </w:r>
          </w:p>
        </w:tc>
      </w:tr>
      <w:tr w:rsidR="00651B90" w:rsidRPr="00651B90" w:rsidTr="00651B90">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651B90" w:rsidRPr="00651B90" w:rsidRDefault="00651B90" w:rsidP="00651B90">
            <w:pPr>
              <w:spacing w:line="240" w:lineRule="auto"/>
              <w:rPr>
                <w:rFonts w:eastAsia="Times New Roman" w:cs="Times New Roman"/>
                <w:color w:val="000000"/>
                <w:lang w:eastAsia="de-DE"/>
              </w:rPr>
            </w:pPr>
            <w:r w:rsidRPr="00651B90">
              <w:rPr>
                <w:rFonts w:eastAsia="Times New Roman" w:cs="Times New Roman"/>
                <w:color w:val="000000"/>
                <w:sz w:val="22"/>
                <w:lang w:eastAsia="de-DE"/>
              </w:rPr>
              <w:t>Ro</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links</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halb</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halb</w:t>
            </w:r>
          </w:p>
        </w:tc>
        <w:tc>
          <w:tcPr>
            <w:tcW w:w="0" w:type="auto"/>
            <w:tcBorders>
              <w:top w:val="nil"/>
              <w:left w:val="nil"/>
              <w:bottom w:val="nil"/>
              <w:right w:val="single" w:sz="8" w:space="0" w:color="auto"/>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0</w:t>
            </w:r>
          </w:p>
        </w:tc>
      </w:tr>
      <w:tr w:rsidR="00651B90" w:rsidRPr="00651B90" w:rsidTr="00651B90">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651B90" w:rsidRPr="00651B90" w:rsidRDefault="00651B90" w:rsidP="00651B90">
            <w:pPr>
              <w:spacing w:line="240" w:lineRule="auto"/>
              <w:rPr>
                <w:rFonts w:eastAsia="Times New Roman" w:cs="Times New Roman"/>
                <w:color w:val="000000"/>
                <w:lang w:eastAsia="de-DE"/>
              </w:rPr>
            </w:pPr>
            <w:r w:rsidRPr="00651B90">
              <w:rPr>
                <w:rFonts w:eastAsia="Times New Roman" w:cs="Times New Roman"/>
                <w:color w:val="000000"/>
                <w:sz w:val="22"/>
                <w:lang w:eastAsia="de-DE"/>
              </w:rPr>
              <w:t>I0, I180, UU0, UU180</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beide</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Ja</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Ja</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vollständig</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vollständig</w:t>
            </w:r>
          </w:p>
        </w:tc>
        <w:tc>
          <w:tcPr>
            <w:tcW w:w="0" w:type="auto"/>
            <w:tcBorders>
              <w:top w:val="nil"/>
              <w:left w:val="nil"/>
              <w:bottom w:val="nil"/>
              <w:right w:val="single" w:sz="8" w:space="0" w:color="auto"/>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0</w:t>
            </w:r>
          </w:p>
        </w:tc>
      </w:tr>
      <w:tr w:rsidR="00651B90" w:rsidRPr="00651B90" w:rsidTr="00651B90">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651B90" w:rsidRPr="00651B90" w:rsidRDefault="00651B90" w:rsidP="00651B90">
            <w:pPr>
              <w:spacing w:line="240" w:lineRule="auto"/>
              <w:rPr>
                <w:rFonts w:eastAsia="Times New Roman" w:cs="Times New Roman"/>
                <w:color w:val="000000"/>
                <w:lang w:eastAsia="de-DE"/>
              </w:rPr>
            </w:pPr>
            <w:r w:rsidRPr="00651B90">
              <w:rPr>
                <w:rFonts w:eastAsia="Times New Roman" w:cs="Times New Roman"/>
                <w:color w:val="000000"/>
                <w:sz w:val="22"/>
                <w:lang w:eastAsia="de-DE"/>
              </w:rPr>
              <w:t>W0, W180, S0, S180</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beide</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Ja</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Ja</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vollständig</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vollständig</w:t>
            </w:r>
          </w:p>
        </w:tc>
        <w:tc>
          <w:tcPr>
            <w:tcW w:w="0" w:type="auto"/>
            <w:tcBorders>
              <w:top w:val="nil"/>
              <w:left w:val="nil"/>
              <w:bottom w:val="nil"/>
              <w:right w:val="single" w:sz="8" w:space="0" w:color="auto"/>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0</w:t>
            </w:r>
          </w:p>
        </w:tc>
      </w:tr>
      <w:tr w:rsidR="00651B90" w:rsidRPr="00651B90" w:rsidTr="00651B90">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651B90" w:rsidRPr="00651B90" w:rsidRDefault="00651B90" w:rsidP="00651B90">
            <w:pPr>
              <w:spacing w:line="240" w:lineRule="auto"/>
              <w:rPr>
                <w:rFonts w:eastAsia="Times New Roman" w:cs="Times New Roman"/>
                <w:color w:val="000000"/>
                <w:lang w:eastAsia="de-DE"/>
              </w:rPr>
            </w:pPr>
            <w:r w:rsidRPr="00651B90">
              <w:rPr>
                <w:rFonts w:eastAsia="Times New Roman" w:cs="Times New Roman"/>
                <w:color w:val="000000"/>
                <w:sz w:val="22"/>
                <w:lang w:eastAsia="de-DE"/>
              </w:rPr>
              <w:t>II0, II180, K0, K180</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beide</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vollständig</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vollständig</w:t>
            </w:r>
          </w:p>
        </w:tc>
        <w:tc>
          <w:tcPr>
            <w:tcW w:w="0" w:type="auto"/>
            <w:tcBorders>
              <w:top w:val="nil"/>
              <w:left w:val="nil"/>
              <w:bottom w:val="nil"/>
              <w:right w:val="single" w:sz="8" w:space="0" w:color="auto"/>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0</w:t>
            </w:r>
          </w:p>
        </w:tc>
      </w:tr>
      <w:tr w:rsidR="00651B90" w:rsidRPr="00651B90" w:rsidTr="00651B90">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651B90" w:rsidRPr="00651B90" w:rsidRDefault="00651B90" w:rsidP="00651B90">
            <w:pPr>
              <w:spacing w:line="240" w:lineRule="auto"/>
              <w:rPr>
                <w:rFonts w:eastAsia="Times New Roman" w:cs="Times New Roman"/>
                <w:color w:val="000000"/>
                <w:lang w:eastAsia="de-DE"/>
              </w:rPr>
            </w:pPr>
            <w:r w:rsidRPr="00651B90">
              <w:rPr>
                <w:rFonts w:eastAsia="Times New Roman" w:cs="Times New Roman"/>
                <w:color w:val="000000"/>
                <w:sz w:val="22"/>
                <w:lang w:eastAsia="de-DE"/>
              </w:rPr>
              <w:t>K90, K270</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links</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vollständig</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vollständig</w:t>
            </w:r>
          </w:p>
        </w:tc>
        <w:tc>
          <w:tcPr>
            <w:tcW w:w="0" w:type="auto"/>
            <w:tcBorders>
              <w:top w:val="nil"/>
              <w:left w:val="nil"/>
              <w:bottom w:val="nil"/>
              <w:right w:val="single" w:sz="8" w:space="0" w:color="auto"/>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1234</w:t>
            </w:r>
          </w:p>
        </w:tc>
      </w:tr>
      <w:tr w:rsidR="00651B90" w:rsidRPr="00651B90" w:rsidTr="00651B90">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651B90" w:rsidRPr="00651B90" w:rsidRDefault="00651B90" w:rsidP="00651B90">
            <w:pPr>
              <w:spacing w:line="240" w:lineRule="auto"/>
              <w:rPr>
                <w:rFonts w:eastAsia="Times New Roman" w:cs="Times New Roman"/>
                <w:color w:val="000000"/>
                <w:lang w:eastAsia="de-DE"/>
              </w:rPr>
            </w:pPr>
            <w:r w:rsidRPr="00651B90">
              <w:rPr>
                <w:rFonts w:eastAsia="Times New Roman" w:cs="Times New Roman"/>
                <w:color w:val="000000"/>
                <w:sz w:val="22"/>
                <w:lang w:eastAsia="de-DE"/>
              </w:rPr>
              <w:t>II90, II270</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links</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single" w:sz="8" w:space="0" w:color="auto"/>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3456</w:t>
            </w:r>
          </w:p>
        </w:tc>
      </w:tr>
      <w:tr w:rsidR="00651B90" w:rsidRPr="00651B90" w:rsidTr="00651B90">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651B90" w:rsidRPr="00651B90" w:rsidRDefault="00651B90" w:rsidP="00651B90">
            <w:pPr>
              <w:spacing w:line="240" w:lineRule="auto"/>
              <w:rPr>
                <w:rFonts w:eastAsia="Times New Roman" w:cs="Times New Roman"/>
                <w:color w:val="000000"/>
                <w:lang w:eastAsia="de-DE"/>
              </w:rPr>
            </w:pPr>
            <w:r w:rsidRPr="00651B90">
              <w:rPr>
                <w:rFonts w:eastAsia="Times New Roman" w:cs="Times New Roman"/>
                <w:color w:val="000000"/>
                <w:sz w:val="22"/>
                <w:lang w:eastAsia="de-DE"/>
              </w:rPr>
              <w:t>U0</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links</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halb</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halb</w:t>
            </w:r>
          </w:p>
        </w:tc>
        <w:tc>
          <w:tcPr>
            <w:tcW w:w="0" w:type="auto"/>
            <w:tcBorders>
              <w:top w:val="nil"/>
              <w:left w:val="nil"/>
              <w:bottom w:val="nil"/>
              <w:right w:val="single" w:sz="8" w:space="0" w:color="auto"/>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12</w:t>
            </w:r>
          </w:p>
        </w:tc>
      </w:tr>
      <w:tr w:rsidR="00651B90" w:rsidRPr="00651B90" w:rsidTr="00651B90">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651B90" w:rsidRPr="00651B90" w:rsidRDefault="00651B90" w:rsidP="00651B90">
            <w:pPr>
              <w:spacing w:line="240" w:lineRule="auto"/>
              <w:rPr>
                <w:rFonts w:eastAsia="Times New Roman" w:cs="Times New Roman"/>
                <w:color w:val="000000"/>
                <w:lang w:eastAsia="de-DE"/>
              </w:rPr>
            </w:pPr>
            <w:r w:rsidRPr="00651B90">
              <w:rPr>
                <w:rFonts w:eastAsia="Times New Roman" w:cs="Times New Roman"/>
                <w:color w:val="000000"/>
                <w:sz w:val="22"/>
                <w:lang w:eastAsia="de-DE"/>
              </w:rPr>
              <w:t>U90</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links</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halb</w:t>
            </w:r>
          </w:p>
        </w:tc>
        <w:tc>
          <w:tcPr>
            <w:tcW w:w="0" w:type="auto"/>
            <w:tcBorders>
              <w:top w:val="nil"/>
              <w:left w:val="nil"/>
              <w:bottom w:val="nil"/>
              <w:right w:val="single" w:sz="8" w:space="0" w:color="auto"/>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2</w:t>
            </w:r>
          </w:p>
        </w:tc>
      </w:tr>
      <w:tr w:rsidR="00651B90" w:rsidRPr="00651B90" w:rsidTr="00651B90">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651B90" w:rsidRPr="00651B90" w:rsidRDefault="00651B90" w:rsidP="00651B90">
            <w:pPr>
              <w:spacing w:line="240" w:lineRule="auto"/>
              <w:rPr>
                <w:rFonts w:eastAsia="Times New Roman" w:cs="Times New Roman"/>
                <w:color w:val="000000"/>
                <w:lang w:eastAsia="de-DE"/>
              </w:rPr>
            </w:pPr>
            <w:r w:rsidRPr="00651B90">
              <w:rPr>
                <w:rFonts w:eastAsia="Times New Roman" w:cs="Times New Roman"/>
                <w:color w:val="000000"/>
                <w:sz w:val="22"/>
                <w:lang w:eastAsia="de-DE"/>
              </w:rPr>
              <w:t>U180</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beide</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Ja</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Ja</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vollständig</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vollständig</w:t>
            </w:r>
          </w:p>
        </w:tc>
        <w:tc>
          <w:tcPr>
            <w:tcW w:w="0" w:type="auto"/>
            <w:tcBorders>
              <w:top w:val="nil"/>
              <w:left w:val="nil"/>
              <w:bottom w:val="nil"/>
              <w:right w:val="single" w:sz="8" w:space="0" w:color="auto"/>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0</w:t>
            </w:r>
          </w:p>
        </w:tc>
      </w:tr>
      <w:tr w:rsidR="00651B90" w:rsidRPr="00651B90" w:rsidTr="00651B90">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651B90" w:rsidRPr="00651B90" w:rsidRDefault="00651B90" w:rsidP="00651B90">
            <w:pPr>
              <w:spacing w:line="240" w:lineRule="auto"/>
              <w:rPr>
                <w:rFonts w:eastAsia="Times New Roman" w:cs="Times New Roman"/>
                <w:color w:val="000000"/>
                <w:lang w:eastAsia="de-DE"/>
              </w:rPr>
            </w:pPr>
            <w:r w:rsidRPr="00651B90">
              <w:rPr>
                <w:rFonts w:eastAsia="Times New Roman" w:cs="Times New Roman"/>
                <w:color w:val="000000"/>
                <w:sz w:val="22"/>
                <w:lang w:eastAsia="de-DE"/>
              </w:rPr>
              <w:t>UU90, UU270</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links</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halb</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halb</w:t>
            </w:r>
          </w:p>
        </w:tc>
        <w:tc>
          <w:tcPr>
            <w:tcW w:w="0" w:type="auto"/>
            <w:tcBorders>
              <w:top w:val="nil"/>
              <w:left w:val="nil"/>
              <w:bottom w:val="nil"/>
              <w:right w:val="single" w:sz="8" w:space="0" w:color="auto"/>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34</w:t>
            </w:r>
          </w:p>
        </w:tc>
      </w:tr>
      <w:tr w:rsidR="00651B90" w:rsidRPr="00651B90" w:rsidTr="00651B90">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651B90" w:rsidRPr="00651B90" w:rsidRDefault="00651B90" w:rsidP="00651B90">
            <w:pPr>
              <w:spacing w:line="240" w:lineRule="auto"/>
              <w:rPr>
                <w:rFonts w:eastAsia="Times New Roman" w:cs="Times New Roman"/>
                <w:color w:val="000000"/>
                <w:lang w:eastAsia="de-DE"/>
              </w:rPr>
            </w:pPr>
            <w:r w:rsidRPr="00651B90">
              <w:rPr>
                <w:rFonts w:eastAsia="Times New Roman" w:cs="Times New Roman"/>
                <w:color w:val="000000"/>
                <w:sz w:val="22"/>
                <w:lang w:eastAsia="de-DE"/>
              </w:rPr>
              <w:t>U270, L270</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links</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halb</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single" w:sz="8" w:space="0" w:color="auto"/>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1</w:t>
            </w:r>
          </w:p>
        </w:tc>
      </w:tr>
      <w:tr w:rsidR="00651B90" w:rsidRPr="00651B90" w:rsidTr="00651B90">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651B90" w:rsidRPr="00651B90" w:rsidRDefault="00651B90" w:rsidP="00651B90">
            <w:pPr>
              <w:spacing w:line="240" w:lineRule="auto"/>
              <w:rPr>
                <w:rFonts w:eastAsia="Times New Roman" w:cs="Times New Roman"/>
                <w:color w:val="000000"/>
                <w:lang w:eastAsia="de-DE"/>
              </w:rPr>
            </w:pPr>
            <w:r w:rsidRPr="00651B90">
              <w:rPr>
                <w:rFonts w:eastAsia="Times New Roman" w:cs="Times New Roman"/>
                <w:color w:val="000000"/>
                <w:sz w:val="22"/>
                <w:lang w:eastAsia="de-DE"/>
              </w:rPr>
              <w:t>Z0</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beide</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Ja</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vollständig</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halb</w:t>
            </w:r>
          </w:p>
        </w:tc>
        <w:tc>
          <w:tcPr>
            <w:tcW w:w="0" w:type="auto"/>
            <w:tcBorders>
              <w:top w:val="nil"/>
              <w:left w:val="nil"/>
              <w:bottom w:val="nil"/>
              <w:right w:val="single" w:sz="8" w:space="0" w:color="auto"/>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2</w:t>
            </w:r>
          </w:p>
        </w:tc>
      </w:tr>
      <w:tr w:rsidR="00651B90" w:rsidRPr="00651B90" w:rsidTr="00651B90">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651B90" w:rsidRPr="00651B90" w:rsidRDefault="00651B90" w:rsidP="00651B90">
            <w:pPr>
              <w:spacing w:line="240" w:lineRule="auto"/>
              <w:rPr>
                <w:rFonts w:eastAsia="Times New Roman" w:cs="Times New Roman"/>
                <w:color w:val="000000"/>
                <w:lang w:eastAsia="de-DE"/>
              </w:rPr>
            </w:pPr>
            <w:r w:rsidRPr="00651B90">
              <w:rPr>
                <w:rFonts w:eastAsia="Times New Roman" w:cs="Times New Roman"/>
                <w:color w:val="000000"/>
                <w:sz w:val="22"/>
                <w:lang w:eastAsia="de-DE"/>
              </w:rPr>
              <w:t>Z90</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unsinn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Ja</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halb</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single" w:sz="8" w:space="0" w:color="auto"/>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4</w:t>
            </w:r>
          </w:p>
        </w:tc>
      </w:tr>
      <w:tr w:rsidR="00651B90" w:rsidRPr="00651B90" w:rsidTr="00651B90">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651B90" w:rsidRPr="00651B90" w:rsidRDefault="00651B90" w:rsidP="00651B90">
            <w:pPr>
              <w:spacing w:line="240" w:lineRule="auto"/>
              <w:rPr>
                <w:rFonts w:eastAsia="Times New Roman" w:cs="Times New Roman"/>
                <w:color w:val="000000"/>
                <w:lang w:eastAsia="de-DE"/>
              </w:rPr>
            </w:pPr>
            <w:r w:rsidRPr="00651B90">
              <w:rPr>
                <w:rFonts w:eastAsia="Times New Roman" w:cs="Times New Roman"/>
                <w:color w:val="000000"/>
                <w:sz w:val="22"/>
                <w:lang w:eastAsia="de-DE"/>
              </w:rPr>
              <w:t>Z180</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beide</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Ja</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halb</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vollständig</w:t>
            </w:r>
          </w:p>
        </w:tc>
        <w:tc>
          <w:tcPr>
            <w:tcW w:w="0" w:type="auto"/>
            <w:tcBorders>
              <w:top w:val="nil"/>
              <w:left w:val="nil"/>
              <w:bottom w:val="nil"/>
              <w:right w:val="single" w:sz="8" w:space="0" w:color="auto"/>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1</w:t>
            </w:r>
          </w:p>
        </w:tc>
      </w:tr>
      <w:tr w:rsidR="00651B90" w:rsidRPr="00651B90" w:rsidTr="00651B90">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651B90" w:rsidRPr="00651B90" w:rsidRDefault="00651B90" w:rsidP="00651B90">
            <w:pPr>
              <w:spacing w:line="240" w:lineRule="auto"/>
              <w:rPr>
                <w:rFonts w:eastAsia="Times New Roman" w:cs="Times New Roman"/>
                <w:color w:val="000000"/>
                <w:lang w:eastAsia="de-DE"/>
              </w:rPr>
            </w:pPr>
            <w:r w:rsidRPr="00651B90">
              <w:rPr>
                <w:rFonts w:eastAsia="Times New Roman" w:cs="Times New Roman"/>
                <w:color w:val="000000"/>
                <w:sz w:val="22"/>
                <w:lang w:eastAsia="de-DE"/>
              </w:rPr>
              <w:t>Z270</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unsinn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Ja</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halb</w:t>
            </w:r>
          </w:p>
        </w:tc>
        <w:tc>
          <w:tcPr>
            <w:tcW w:w="0" w:type="auto"/>
            <w:tcBorders>
              <w:top w:val="nil"/>
              <w:left w:val="nil"/>
              <w:bottom w:val="nil"/>
              <w:right w:val="single" w:sz="8" w:space="0" w:color="auto"/>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3</w:t>
            </w:r>
          </w:p>
        </w:tc>
      </w:tr>
      <w:tr w:rsidR="00651B90" w:rsidRPr="00651B90" w:rsidTr="00651B90">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651B90" w:rsidRPr="00651B90" w:rsidRDefault="00651B90" w:rsidP="00651B90">
            <w:pPr>
              <w:spacing w:line="240" w:lineRule="auto"/>
              <w:rPr>
                <w:rFonts w:eastAsia="Times New Roman" w:cs="Times New Roman"/>
                <w:color w:val="000000"/>
                <w:lang w:eastAsia="de-DE"/>
              </w:rPr>
            </w:pPr>
            <w:r w:rsidRPr="00651B90">
              <w:rPr>
                <w:rFonts w:eastAsia="Times New Roman" w:cs="Times New Roman"/>
                <w:color w:val="000000"/>
                <w:sz w:val="22"/>
                <w:lang w:eastAsia="de-DE"/>
              </w:rPr>
              <w:t>T0</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beide</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Ja</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vollständig</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single" w:sz="8" w:space="0" w:color="auto"/>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0</w:t>
            </w:r>
          </w:p>
        </w:tc>
      </w:tr>
      <w:tr w:rsidR="00651B90" w:rsidRPr="00651B90" w:rsidTr="00651B90">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651B90" w:rsidRPr="00651B90" w:rsidRDefault="00651B90" w:rsidP="00651B90">
            <w:pPr>
              <w:spacing w:line="240" w:lineRule="auto"/>
              <w:rPr>
                <w:rFonts w:eastAsia="Times New Roman" w:cs="Times New Roman"/>
                <w:color w:val="000000"/>
                <w:lang w:eastAsia="de-DE"/>
              </w:rPr>
            </w:pPr>
            <w:r w:rsidRPr="00651B90">
              <w:rPr>
                <w:rFonts w:eastAsia="Times New Roman" w:cs="Times New Roman"/>
                <w:color w:val="000000"/>
                <w:sz w:val="22"/>
                <w:lang w:eastAsia="de-DE"/>
              </w:rPr>
              <w:t>T180</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beide</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Ja</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vollständig</w:t>
            </w:r>
          </w:p>
        </w:tc>
        <w:tc>
          <w:tcPr>
            <w:tcW w:w="0" w:type="auto"/>
            <w:tcBorders>
              <w:top w:val="nil"/>
              <w:left w:val="nil"/>
              <w:bottom w:val="nil"/>
              <w:right w:val="single" w:sz="8" w:space="0" w:color="auto"/>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0</w:t>
            </w:r>
          </w:p>
        </w:tc>
      </w:tr>
      <w:tr w:rsidR="00651B90" w:rsidRPr="00651B90" w:rsidTr="00651B90">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651B90" w:rsidRPr="00651B90" w:rsidRDefault="00651B90" w:rsidP="00651B90">
            <w:pPr>
              <w:spacing w:line="240" w:lineRule="auto"/>
              <w:rPr>
                <w:rFonts w:eastAsia="Times New Roman" w:cs="Times New Roman"/>
                <w:color w:val="000000"/>
                <w:lang w:eastAsia="de-DE"/>
              </w:rPr>
            </w:pPr>
            <w:r w:rsidRPr="00651B90">
              <w:rPr>
                <w:rFonts w:eastAsia="Times New Roman" w:cs="Times New Roman"/>
                <w:color w:val="000000"/>
                <w:sz w:val="22"/>
                <w:lang w:eastAsia="de-DE"/>
              </w:rPr>
              <w:t>I90, I270, T90, W90, W270</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links</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single" w:sz="8" w:space="0" w:color="auto"/>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34</w:t>
            </w:r>
          </w:p>
        </w:tc>
      </w:tr>
      <w:tr w:rsidR="00651B90" w:rsidRPr="00651B90" w:rsidTr="00651B90">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651B90" w:rsidRPr="00651B90" w:rsidRDefault="00651B90" w:rsidP="00651B90">
            <w:pPr>
              <w:spacing w:line="240" w:lineRule="auto"/>
              <w:rPr>
                <w:rFonts w:eastAsia="Times New Roman" w:cs="Times New Roman"/>
                <w:color w:val="000000"/>
                <w:lang w:eastAsia="de-DE"/>
              </w:rPr>
            </w:pPr>
            <w:r w:rsidRPr="00651B90">
              <w:rPr>
                <w:rFonts w:eastAsia="Times New Roman" w:cs="Times New Roman"/>
                <w:color w:val="000000"/>
                <w:sz w:val="22"/>
                <w:lang w:eastAsia="de-DE"/>
              </w:rPr>
              <w:lastRenderedPageBreak/>
              <w:t>T270</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rechts</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Ja</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Ja</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vollständig</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single" w:sz="8" w:space="0" w:color="auto"/>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0</w:t>
            </w:r>
          </w:p>
        </w:tc>
      </w:tr>
      <w:tr w:rsidR="00651B90" w:rsidRPr="00651B90" w:rsidTr="00651B90">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651B90" w:rsidRPr="00651B90" w:rsidRDefault="00651B90" w:rsidP="00651B90">
            <w:pPr>
              <w:spacing w:line="240" w:lineRule="auto"/>
              <w:rPr>
                <w:rFonts w:eastAsia="Times New Roman" w:cs="Times New Roman"/>
                <w:color w:val="000000"/>
                <w:lang w:eastAsia="de-DE"/>
              </w:rPr>
            </w:pPr>
            <w:r w:rsidRPr="00651B90">
              <w:rPr>
                <w:rFonts w:eastAsia="Times New Roman" w:cs="Times New Roman"/>
                <w:color w:val="000000"/>
                <w:sz w:val="22"/>
                <w:lang w:eastAsia="de-DE"/>
              </w:rPr>
              <w:t>L0</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links</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halb</w:t>
            </w:r>
          </w:p>
        </w:tc>
        <w:tc>
          <w:tcPr>
            <w:tcW w:w="0" w:type="auto"/>
            <w:tcBorders>
              <w:top w:val="nil"/>
              <w:left w:val="nil"/>
              <w:bottom w:val="nil"/>
              <w:right w:val="single" w:sz="8" w:space="0" w:color="auto"/>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2</w:t>
            </w:r>
          </w:p>
        </w:tc>
      </w:tr>
      <w:tr w:rsidR="00651B90" w:rsidRPr="00651B90" w:rsidTr="00651B90">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651B90" w:rsidRPr="00651B90" w:rsidRDefault="00651B90" w:rsidP="00651B90">
            <w:pPr>
              <w:spacing w:line="240" w:lineRule="auto"/>
              <w:rPr>
                <w:rFonts w:eastAsia="Times New Roman" w:cs="Times New Roman"/>
                <w:color w:val="000000"/>
                <w:lang w:eastAsia="de-DE"/>
              </w:rPr>
            </w:pPr>
            <w:r w:rsidRPr="00651B90">
              <w:rPr>
                <w:rFonts w:eastAsia="Times New Roman" w:cs="Times New Roman"/>
                <w:color w:val="000000"/>
                <w:sz w:val="22"/>
                <w:lang w:eastAsia="de-DE"/>
              </w:rPr>
              <w:t>L90</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rechts</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Ja</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vollständig</w:t>
            </w:r>
          </w:p>
        </w:tc>
        <w:tc>
          <w:tcPr>
            <w:tcW w:w="0" w:type="auto"/>
            <w:tcBorders>
              <w:top w:val="nil"/>
              <w:left w:val="nil"/>
              <w:bottom w:val="nil"/>
              <w:right w:val="single" w:sz="8" w:space="0" w:color="auto"/>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0</w:t>
            </w:r>
          </w:p>
        </w:tc>
      </w:tr>
      <w:tr w:rsidR="00651B90" w:rsidRPr="00651B90" w:rsidTr="00651B90">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651B90" w:rsidRPr="00651B90" w:rsidRDefault="00651B90" w:rsidP="00651B90">
            <w:pPr>
              <w:spacing w:line="240" w:lineRule="auto"/>
              <w:rPr>
                <w:rFonts w:eastAsia="Times New Roman" w:cs="Times New Roman"/>
                <w:color w:val="000000"/>
                <w:lang w:eastAsia="de-DE"/>
              </w:rPr>
            </w:pPr>
            <w:r w:rsidRPr="00651B90">
              <w:rPr>
                <w:rFonts w:eastAsia="Times New Roman" w:cs="Times New Roman"/>
                <w:color w:val="000000"/>
                <w:sz w:val="22"/>
                <w:lang w:eastAsia="de-DE"/>
              </w:rPr>
              <w:t>L180</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rechts</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Ja</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vollständig</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single" w:sz="8" w:space="0" w:color="auto"/>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0</w:t>
            </w:r>
          </w:p>
        </w:tc>
      </w:tr>
      <w:tr w:rsidR="00651B90" w:rsidRPr="00651B90" w:rsidTr="00651B90">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651B90" w:rsidRPr="00651B90" w:rsidRDefault="00651B90" w:rsidP="00651B90">
            <w:pPr>
              <w:spacing w:line="240" w:lineRule="auto"/>
              <w:rPr>
                <w:rFonts w:eastAsia="Times New Roman" w:cs="Times New Roman"/>
                <w:color w:val="000000"/>
                <w:lang w:eastAsia="de-DE"/>
              </w:rPr>
            </w:pPr>
            <w:r w:rsidRPr="00651B90">
              <w:rPr>
                <w:rFonts w:eastAsia="Times New Roman" w:cs="Times New Roman"/>
                <w:color w:val="000000"/>
                <w:sz w:val="22"/>
                <w:lang w:eastAsia="de-DE"/>
              </w:rPr>
              <w:t>V</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unsinn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unsinn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unsinn</w:t>
            </w:r>
          </w:p>
        </w:tc>
        <w:tc>
          <w:tcPr>
            <w:tcW w:w="0" w:type="auto"/>
            <w:tcBorders>
              <w:top w:val="nil"/>
              <w:left w:val="nil"/>
              <w:bottom w:val="nil"/>
              <w:right w:val="single" w:sz="8" w:space="0" w:color="auto"/>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komplex</w:t>
            </w:r>
          </w:p>
        </w:tc>
      </w:tr>
      <w:tr w:rsidR="00651B90" w:rsidRPr="00651B90" w:rsidTr="00651B90">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651B90" w:rsidRPr="00651B90" w:rsidRDefault="00651B90" w:rsidP="00651B90">
            <w:pPr>
              <w:spacing w:line="240" w:lineRule="auto"/>
              <w:rPr>
                <w:rFonts w:eastAsia="Times New Roman" w:cs="Times New Roman"/>
                <w:color w:val="000000"/>
                <w:lang w:eastAsia="de-DE"/>
              </w:rPr>
            </w:pPr>
            <w:r w:rsidRPr="00651B90">
              <w:rPr>
                <w:rFonts w:eastAsia="Times New Roman" w:cs="Times New Roman"/>
                <w:color w:val="000000"/>
                <w:sz w:val="22"/>
                <w:lang w:eastAsia="de-DE"/>
              </w:rPr>
              <w:t>F0, F180</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beide</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vollständig</w:t>
            </w:r>
          </w:p>
        </w:tc>
        <w:tc>
          <w:tcPr>
            <w:tcW w:w="0" w:type="auto"/>
            <w:tcBorders>
              <w:top w:val="nil"/>
              <w:left w:val="nil"/>
              <w:bottom w:val="nil"/>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vollständig</w:t>
            </w:r>
          </w:p>
        </w:tc>
        <w:tc>
          <w:tcPr>
            <w:tcW w:w="0" w:type="auto"/>
            <w:tcBorders>
              <w:top w:val="nil"/>
              <w:left w:val="nil"/>
              <w:bottom w:val="nil"/>
              <w:right w:val="single" w:sz="8" w:space="0" w:color="auto"/>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12</w:t>
            </w:r>
          </w:p>
        </w:tc>
      </w:tr>
      <w:tr w:rsidR="00651B90" w:rsidRPr="00651B90" w:rsidTr="00651B90">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651B90" w:rsidRPr="00651B90" w:rsidRDefault="00651B90" w:rsidP="00651B90">
            <w:pPr>
              <w:spacing w:line="240" w:lineRule="auto"/>
              <w:rPr>
                <w:rFonts w:eastAsia="Times New Roman" w:cs="Times New Roman"/>
                <w:color w:val="000000"/>
                <w:lang w:eastAsia="de-DE"/>
              </w:rPr>
            </w:pPr>
            <w:r w:rsidRPr="00651B90">
              <w:rPr>
                <w:rFonts w:eastAsia="Times New Roman" w:cs="Times New Roman"/>
                <w:color w:val="000000"/>
                <w:sz w:val="22"/>
                <w:lang w:eastAsia="de-DE"/>
              </w:rPr>
              <w:t>F90, S90, F270, S270</w:t>
            </w:r>
          </w:p>
        </w:tc>
        <w:tc>
          <w:tcPr>
            <w:tcW w:w="0" w:type="auto"/>
            <w:tcBorders>
              <w:top w:val="nil"/>
              <w:left w:val="nil"/>
              <w:bottom w:val="single" w:sz="8" w:space="0" w:color="auto"/>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beide</w:t>
            </w:r>
          </w:p>
        </w:tc>
        <w:tc>
          <w:tcPr>
            <w:tcW w:w="0" w:type="auto"/>
            <w:tcBorders>
              <w:top w:val="nil"/>
              <w:left w:val="nil"/>
              <w:bottom w:val="single" w:sz="8" w:space="0" w:color="auto"/>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single" w:sz="8" w:space="0" w:color="auto"/>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single" w:sz="8" w:space="0" w:color="auto"/>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single" w:sz="8" w:space="0" w:color="auto"/>
              <w:right w:val="nil"/>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Nein</w:t>
            </w:r>
          </w:p>
        </w:tc>
        <w:tc>
          <w:tcPr>
            <w:tcW w:w="0" w:type="auto"/>
            <w:tcBorders>
              <w:top w:val="nil"/>
              <w:left w:val="nil"/>
              <w:bottom w:val="single" w:sz="8" w:space="0" w:color="auto"/>
              <w:right w:val="single" w:sz="8" w:space="0" w:color="auto"/>
            </w:tcBorders>
            <w:shd w:val="clear" w:color="auto" w:fill="auto"/>
            <w:noWrap/>
            <w:vAlign w:val="bottom"/>
            <w:hideMark/>
          </w:tcPr>
          <w:p w:rsidR="00651B90" w:rsidRPr="00651B90" w:rsidRDefault="00651B90" w:rsidP="00651B90">
            <w:pPr>
              <w:spacing w:line="240" w:lineRule="auto"/>
              <w:jc w:val="center"/>
              <w:rPr>
                <w:rFonts w:eastAsia="Times New Roman" w:cs="Times New Roman"/>
                <w:color w:val="000000"/>
                <w:lang w:eastAsia="de-DE"/>
              </w:rPr>
            </w:pPr>
            <w:r w:rsidRPr="00651B90">
              <w:rPr>
                <w:rFonts w:eastAsia="Times New Roman" w:cs="Times New Roman"/>
                <w:color w:val="000000"/>
                <w:sz w:val="22"/>
                <w:lang w:eastAsia="de-DE"/>
              </w:rPr>
              <w:t>komplex</w:t>
            </w:r>
          </w:p>
        </w:tc>
      </w:tr>
    </w:tbl>
    <w:p w:rsidR="00651B90" w:rsidRDefault="00CB4BE1" w:rsidP="00534845">
      <w:r>
        <w:t>Diese Tabelle fasst die Einstellungen in den Codeblock für Linien zusammen, denn in der Select Case Anweisung wird nur besonderer Code beschrieben.</w:t>
      </w:r>
    </w:p>
    <w:p w:rsidR="00CB4BE1" w:rsidRDefault="00CB4BE1" w:rsidP="00534845"/>
    <w:p w:rsidR="005F0876" w:rsidRPr="007E5FF7" w:rsidRDefault="007E5FF7" w:rsidP="00534845">
      <w:pPr>
        <w:rPr>
          <w:b/>
        </w:rPr>
      </w:pPr>
      <w:r w:rsidRPr="007E5FF7">
        <w:rPr>
          <w:b/>
        </w:rPr>
        <w:t>Algorithmus für Linien bei F90, S90, F270, S270</w:t>
      </w:r>
    </w:p>
    <w:p w:rsidR="00D7321B" w:rsidRPr="00D40F63" w:rsidRDefault="00D7321B" w:rsidP="00D7321B">
      <w:pPr>
        <w:pStyle w:val="KeinLeerraum"/>
        <w:rPr>
          <w:u w:val="single"/>
          <w:lang w:val="en-US"/>
        </w:rPr>
      </w:pPr>
      <w:r w:rsidRPr="00D40F63">
        <w:rPr>
          <w:u w:val="single"/>
          <w:lang w:val="en-US"/>
        </w:rPr>
        <w:t>Dim oLM#, oRM#, uLM#, uRM As Double</w:t>
      </w:r>
    </w:p>
    <w:p w:rsidR="007E5FF7" w:rsidRDefault="007E5FF7" w:rsidP="007E5FF7">
      <w:r>
        <w:t xml:space="preserve">Der Träger wird in 2 Hälften geteilt, die identisch behandelt werden. Die obere Hälfte und die untere Hälfte. Die Steglinie kann gestrichelt oder vollständig sein. Die Linie des zweiten Flansches kann vollständig, gestrichelt oder nicht vorhanden sein. </w:t>
      </w:r>
      <w:r w:rsidR="00CB4BE1">
        <w:t xml:space="preserve">Man beachte, dass die beiden äußeren Linien des Balkenrechteckes bereits vorhanden sind. </w:t>
      </w:r>
      <w:r>
        <w:t>Es werden 3 Eigenschaften ausgewertet:</w:t>
      </w:r>
    </w:p>
    <w:p w:rsidR="007E5FF7" w:rsidRDefault="007E5FF7" w:rsidP="00182D8A">
      <w:pPr>
        <w:pStyle w:val="Listenabsatz"/>
        <w:numPr>
          <w:ilvl w:val="0"/>
          <w:numId w:val="73"/>
        </w:numPr>
      </w:pPr>
      <w:r>
        <w:t>1. Der obere Flansch ist kleiner als der untere</w:t>
      </w:r>
      <w:r>
        <w:br/>
        <w:t>2. Der obere Flansch ist genauso groß wie der untere</w:t>
      </w:r>
      <w:r>
        <w:br/>
        <w:t>3. Der obere Flansch ist größer als der untere</w:t>
      </w:r>
    </w:p>
    <w:p w:rsidR="007E5FF7" w:rsidRDefault="007E5FF7" w:rsidP="00182D8A">
      <w:pPr>
        <w:pStyle w:val="Listenabsatz"/>
        <w:numPr>
          <w:ilvl w:val="0"/>
          <w:numId w:val="73"/>
        </w:numPr>
      </w:pPr>
      <w:r>
        <w:t>0. Der obere Flansch ist 0 lang</w:t>
      </w:r>
      <w:r>
        <w:br/>
        <w:t>1. Der obere Flansch existiert</w:t>
      </w:r>
    </w:p>
    <w:p w:rsidR="007E5FF7" w:rsidRDefault="007E5FF7" w:rsidP="00182D8A">
      <w:pPr>
        <w:pStyle w:val="Listenabsatz"/>
        <w:numPr>
          <w:ilvl w:val="0"/>
          <w:numId w:val="73"/>
        </w:numPr>
      </w:pPr>
      <w:r>
        <w:t>0. Der untere Flansch ist 0 lang</w:t>
      </w:r>
      <w:r>
        <w:br/>
        <w:t>1. Der untere Flansch existiert</w:t>
      </w:r>
    </w:p>
    <w:p w:rsidR="007E5FF7" w:rsidRDefault="00CB4BE1" w:rsidP="00904C4E">
      <w:r>
        <w:rPr>
          <w:noProof/>
          <w:lang w:eastAsia="de-DE"/>
        </w:rPr>
        <w:drawing>
          <wp:inline distT="0" distB="0" distL="0" distR="0">
            <wp:extent cx="6134759" cy="4749988"/>
            <wp:effectExtent l="19050" t="0" r="0" b="0"/>
            <wp:docPr id="643" name="Bild 6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 cstate="print"/>
                    <a:stretch>
                      <a:fillRect/>
                    </a:stretch>
                  </pic:blipFill>
                  <pic:spPr>
                    <a:xfrm>
                      <a:off x="0" y="0"/>
                      <a:ext cx="6134759" cy="4749988"/>
                    </a:xfrm>
                    <a:prstGeom prst="rect">
                      <a:avLst/>
                    </a:prstGeom>
                  </pic:spPr>
                </pic:pic>
              </a:graphicData>
            </a:graphic>
          </wp:inline>
        </w:drawing>
      </w:r>
    </w:p>
    <w:p w:rsidR="00F96EE6" w:rsidRDefault="00F96EE6" w:rsidP="00F96EE6">
      <w:pPr>
        <w:jc w:val="right"/>
      </w:pPr>
      <w:r>
        <w:lastRenderedPageBreak/>
        <w:t>A</w:t>
      </w:r>
      <w:fldSimple w:instr=" seq AutoCAD ">
        <w:r w:rsidR="00656C68">
          <w:rPr>
            <w:noProof/>
          </w:rPr>
          <w:t>45</w:t>
        </w:r>
      </w:fldSimple>
      <w:r w:rsidR="00540C34">
        <w:fldChar w:fldCharType="begin"/>
      </w:r>
      <w:r>
        <w:instrText xml:space="preserve"> TC "</w:instrText>
      </w:r>
      <w:bookmarkStart w:id="266" w:name="_Toc157945331"/>
      <w:r>
        <w:instrText xml:space="preserve">PowerWMF </w:instrText>
      </w:r>
      <w:fldSimple w:instr=" seq AutoCAD \c ">
        <w:r w:rsidR="00656C68">
          <w:rPr>
            <w:noProof/>
          </w:rPr>
          <w:instrText>45</w:instrText>
        </w:r>
      </w:fldSimple>
      <w:r>
        <w:tab/>
        <w:instrText>Algorithmus zum Stricheln gedrehter Flügelträger</w:instrText>
      </w:r>
      <w:bookmarkEnd w:id="266"/>
      <w:r>
        <w:instrText xml:space="preserve">" \f A \l "2" </w:instrText>
      </w:r>
      <w:r w:rsidR="00540C34">
        <w:fldChar w:fldCharType="end"/>
      </w:r>
    </w:p>
    <w:p w:rsidR="005F0876" w:rsidRDefault="007E5FF7" w:rsidP="007E5FF7">
      <w:r>
        <w:t xml:space="preserve">Damit sind 3*2*2 Möglichkeiten denkbar. Allerdings scheiden 6 der 12 Möglichkeiten aus, da sie mathematisch nicht möglich sind z.B. 201 bedeutet boL= buL; boL=0; buL &gt;0. </w:t>
      </w:r>
    </w:p>
    <w:tbl>
      <w:tblPr>
        <w:tblStyle w:val="Tabellengitternetz"/>
        <w:tblW w:w="10031" w:type="dxa"/>
        <w:tblLayout w:type="fixed"/>
        <w:tblLook w:val="04A0"/>
      </w:tblPr>
      <w:tblGrid>
        <w:gridCol w:w="817"/>
        <w:gridCol w:w="1276"/>
        <w:gridCol w:w="1309"/>
        <w:gridCol w:w="1242"/>
        <w:gridCol w:w="1276"/>
        <w:gridCol w:w="4111"/>
      </w:tblGrid>
      <w:tr w:rsidR="007E5FF7" w:rsidTr="00F74BEE">
        <w:tc>
          <w:tcPr>
            <w:tcW w:w="817" w:type="dxa"/>
          </w:tcPr>
          <w:p w:rsidR="007E5FF7" w:rsidRDefault="007E5FF7" w:rsidP="00534845">
            <w:r>
              <w:t>Fall</w:t>
            </w:r>
          </w:p>
        </w:tc>
        <w:tc>
          <w:tcPr>
            <w:tcW w:w="1276" w:type="dxa"/>
          </w:tcPr>
          <w:p w:rsidR="007E5FF7" w:rsidRDefault="007E5FF7" w:rsidP="00534845">
            <w:r>
              <w:t>erste</w:t>
            </w:r>
          </w:p>
          <w:p w:rsidR="007E5FF7" w:rsidRDefault="007E5FF7" w:rsidP="00534845">
            <w:r>
              <w:t>Ziffer</w:t>
            </w:r>
          </w:p>
        </w:tc>
        <w:tc>
          <w:tcPr>
            <w:tcW w:w="1309" w:type="dxa"/>
          </w:tcPr>
          <w:p w:rsidR="007E5FF7" w:rsidRDefault="007E5FF7" w:rsidP="00534845">
            <w:r>
              <w:t>zweite</w:t>
            </w:r>
          </w:p>
          <w:p w:rsidR="007E5FF7" w:rsidRDefault="007E5FF7" w:rsidP="00534845">
            <w:r>
              <w:t>Ziffer</w:t>
            </w:r>
          </w:p>
        </w:tc>
        <w:tc>
          <w:tcPr>
            <w:tcW w:w="1242" w:type="dxa"/>
          </w:tcPr>
          <w:p w:rsidR="007E5FF7" w:rsidRDefault="007E5FF7" w:rsidP="00534845">
            <w:r>
              <w:t>dritte</w:t>
            </w:r>
          </w:p>
          <w:p w:rsidR="007E5FF7" w:rsidRDefault="007E5FF7" w:rsidP="00534845">
            <w:r>
              <w:t>Ziffer</w:t>
            </w:r>
          </w:p>
        </w:tc>
        <w:tc>
          <w:tcPr>
            <w:tcW w:w="1276" w:type="dxa"/>
          </w:tcPr>
          <w:p w:rsidR="007E5FF7" w:rsidRDefault="007E5FF7" w:rsidP="00534845">
            <w:r>
              <w:t>Bedeutung</w:t>
            </w:r>
          </w:p>
        </w:tc>
        <w:tc>
          <w:tcPr>
            <w:tcW w:w="4111" w:type="dxa"/>
          </w:tcPr>
          <w:p w:rsidR="007E5FF7" w:rsidRDefault="007E5FF7" w:rsidP="00534845">
            <w:r>
              <w:t>Aktion</w:t>
            </w:r>
          </w:p>
          <w:p w:rsidR="00CB4BE1" w:rsidRDefault="00CB4BE1" w:rsidP="00534845">
            <w:r>
              <w:t>zusätzliche Objekte</w:t>
            </w:r>
          </w:p>
        </w:tc>
      </w:tr>
      <w:tr w:rsidR="007E5FF7" w:rsidTr="00F74BEE">
        <w:tc>
          <w:tcPr>
            <w:tcW w:w="817" w:type="dxa"/>
          </w:tcPr>
          <w:p w:rsidR="007E5FF7" w:rsidRDefault="007E5FF7" w:rsidP="00534845">
            <w:r>
              <w:t>100</w:t>
            </w:r>
          </w:p>
        </w:tc>
        <w:tc>
          <w:tcPr>
            <w:tcW w:w="1276" w:type="dxa"/>
          </w:tcPr>
          <w:p w:rsidR="007E5FF7" w:rsidRDefault="007E5FF7" w:rsidP="00534845">
            <w:r>
              <w:t>boL&lt;buL</w:t>
            </w:r>
          </w:p>
        </w:tc>
        <w:tc>
          <w:tcPr>
            <w:tcW w:w="1309" w:type="dxa"/>
          </w:tcPr>
          <w:p w:rsidR="007E5FF7" w:rsidRDefault="007E5FF7" w:rsidP="00534845">
            <w:r>
              <w:t>boL=0</w:t>
            </w:r>
          </w:p>
        </w:tc>
        <w:tc>
          <w:tcPr>
            <w:tcW w:w="1242" w:type="dxa"/>
          </w:tcPr>
          <w:p w:rsidR="007E5FF7" w:rsidRDefault="00CB4BE1" w:rsidP="00534845">
            <w:r>
              <w:t>buL=0</w:t>
            </w:r>
          </w:p>
        </w:tc>
        <w:tc>
          <w:tcPr>
            <w:tcW w:w="1276" w:type="dxa"/>
          </w:tcPr>
          <w:p w:rsidR="007E5FF7" w:rsidRDefault="00CB4BE1" w:rsidP="00534845">
            <w:r>
              <w:t>Falsch</w:t>
            </w:r>
          </w:p>
        </w:tc>
        <w:tc>
          <w:tcPr>
            <w:tcW w:w="4111" w:type="dxa"/>
          </w:tcPr>
          <w:p w:rsidR="007E5FF7" w:rsidRDefault="007E5FF7" w:rsidP="00534845"/>
        </w:tc>
      </w:tr>
      <w:tr w:rsidR="007E5FF7" w:rsidTr="00F74BEE">
        <w:tc>
          <w:tcPr>
            <w:tcW w:w="817" w:type="dxa"/>
          </w:tcPr>
          <w:p w:rsidR="007E5FF7" w:rsidRDefault="007E5FF7" w:rsidP="00534845">
            <w:r>
              <w:t>101</w:t>
            </w:r>
          </w:p>
        </w:tc>
        <w:tc>
          <w:tcPr>
            <w:tcW w:w="1276" w:type="dxa"/>
          </w:tcPr>
          <w:p w:rsidR="007E5FF7" w:rsidRDefault="007E5FF7" w:rsidP="00534845">
            <w:r>
              <w:t>boL&lt;buL</w:t>
            </w:r>
          </w:p>
        </w:tc>
        <w:tc>
          <w:tcPr>
            <w:tcW w:w="1309" w:type="dxa"/>
          </w:tcPr>
          <w:p w:rsidR="007E5FF7" w:rsidRDefault="007E5FF7" w:rsidP="00534845">
            <w:r>
              <w:t>boL=0</w:t>
            </w:r>
          </w:p>
        </w:tc>
        <w:tc>
          <w:tcPr>
            <w:tcW w:w="1242" w:type="dxa"/>
          </w:tcPr>
          <w:p w:rsidR="007E5FF7" w:rsidRDefault="00CB4BE1" w:rsidP="00534845">
            <w:r>
              <w:t>buL&gt;0</w:t>
            </w:r>
          </w:p>
        </w:tc>
        <w:tc>
          <w:tcPr>
            <w:tcW w:w="1276" w:type="dxa"/>
          </w:tcPr>
          <w:p w:rsidR="007E5FF7" w:rsidRDefault="00CB4BE1" w:rsidP="00534845">
            <w:r>
              <w:t>101</w:t>
            </w:r>
          </w:p>
        </w:tc>
        <w:tc>
          <w:tcPr>
            <w:tcW w:w="4111" w:type="dxa"/>
          </w:tcPr>
          <w:p w:rsidR="007E5FF7" w:rsidRDefault="00CB4BE1" w:rsidP="00534845">
            <w:r>
              <w:t>durchgehende Steglinie; Beulhalbwelle</w:t>
            </w:r>
          </w:p>
        </w:tc>
      </w:tr>
      <w:tr w:rsidR="007E5FF7" w:rsidTr="00F74BEE">
        <w:tc>
          <w:tcPr>
            <w:tcW w:w="817" w:type="dxa"/>
          </w:tcPr>
          <w:p w:rsidR="007E5FF7" w:rsidRDefault="007E5FF7" w:rsidP="00534845">
            <w:r>
              <w:t>110</w:t>
            </w:r>
          </w:p>
        </w:tc>
        <w:tc>
          <w:tcPr>
            <w:tcW w:w="1276" w:type="dxa"/>
          </w:tcPr>
          <w:p w:rsidR="007E5FF7" w:rsidRDefault="007E5FF7" w:rsidP="00534845">
            <w:r>
              <w:t>boL&lt;buL</w:t>
            </w:r>
          </w:p>
        </w:tc>
        <w:tc>
          <w:tcPr>
            <w:tcW w:w="1309" w:type="dxa"/>
          </w:tcPr>
          <w:p w:rsidR="007E5FF7" w:rsidRDefault="007E5FF7" w:rsidP="00534845">
            <w:r>
              <w:t>boL&gt;0</w:t>
            </w:r>
          </w:p>
        </w:tc>
        <w:tc>
          <w:tcPr>
            <w:tcW w:w="1242" w:type="dxa"/>
          </w:tcPr>
          <w:p w:rsidR="007E5FF7" w:rsidRDefault="00CB4BE1" w:rsidP="00534845">
            <w:r>
              <w:t>buL=0</w:t>
            </w:r>
          </w:p>
        </w:tc>
        <w:tc>
          <w:tcPr>
            <w:tcW w:w="1276" w:type="dxa"/>
          </w:tcPr>
          <w:p w:rsidR="007E5FF7" w:rsidRDefault="00CB4BE1" w:rsidP="00534845">
            <w:r>
              <w:t>Falsch</w:t>
            </w:r>
          </w:p>
        </w:tc>
        <w:tc>
          <w:tcPr>
            <w:tcW w:w="4111" w:type="dxa"/>
          </w:tcPr>
          <w:p w:rsidR="007E5FF7" w:rsidRDefault="007E5FF7" w:rsidP="00534845"/>
        </w:tc>
      </w:tr>
      <w:tr w:rsidR="007E5FF7" w:rsidTr="00F74BEE">
        <w:tc>
          <w:tcPr>
            <w:tcW w:w="817" w:type="dxa"/>
          </w:tcPr>
          <w:p w:rsidR="007E5FF7" w:rsidRDefault="007E5FF7" w:rsidP="00534845">
            <w:r>
              <w:t>111</w:t>
            </w:r>
          </w:p>
        </w:tc>
        <w:tc>
          <w:tcPr>
            <w:tcW w:w="1276" w:type="dxa"/>
          </w:tcPr>
          <w:p w:rsidR="007E5FF7" w:rsidRDefault="007E5FF7" w:rsidP="00534845">
            <w:r>
              <w:t>boL&lt;buL</w:t>
            </w:r>
          </w:p>
        </w:tc>
        <w:tc>
          <w:tcPr>
            <w:tcW w:w="1309" w:type="dxa"/>
          </w:tcPr>
          <w:p w:rsidR="007E5FF7" w:rsidRDefault="007E5FF7" w:rsidP="00534845">
            <w:r>
              <w:t>boL&gt;0</w:t>
            </w:r>
          </w:p>
        </w:tc>
        <w:tc>
          <w:tcPr>
            <w:tcW w:w="1242" w:type="dxa"/>
          </w:tcPr>
          <w:p w:rsidR="007E5FF7" w:rsidRDefault="00CB4BE1" w:rsidP="00534845">
            <w:r>
              <w:t>buL&gt;0</w:t>
            </w:r>
          </w:p>
        </w:tc>
        <w:tc>
          <w:tcPr>
            <w:tcW w:w="1276" w:type="dxa"/>
          </w:tcPr>
          <w:p w:rsidR="007E5FF7" w:rsidRDefault="00CB4BE1" w:rsidP="00534845">
            <w:r>
              <w:t>111</w:t>
            </w:r>
          </w:p>
        </w:tc>
        <w:tc>
          <w:tcPr>
            <w:tcW w:w="4111" w:type="dxa"/>
          </w:tcPr>
          <w:p w:rsidR="007E5FF7" w:rsidRDefault="00CB4BE1" w:rsidP="00534845">
            <w:r>
              <w:t>gestrichelte Steglinie; Extraflanschlinie</w:t>
            </w:r>
          </w:p>
        </w:tc>
      </w:tr>
      <w:tr w:rsidR="007E5FF7" w:rsidTr="00F74BEE">
        <w:tc>
          <w:tcPr>
            <w:tcW w:w="817" w:type="dxa"/>
          </w:tcPr>
          <w:p w:rsidR="007E5FF7" w:rsidRDefault="007E5FF7" w:rsidP="00534845">
            <w:r>
              <w:t>200</w:t>
            </w:r>
          </w:p>
        </w:tc>
        <w:tc>
          <w:tcPr>
            <w:tcW w:w="1276" w:type="dxa"/>
          </w:tcPr>
          <w:p w:rsidR="007E5FF7" w:rsidRDefault="007E5FF7" w:rsidP="007E5FF7">
            <w:r>
              <w:t>boL=buL</w:t>
            </w:r>
          </w:p>
        </w:tc>
        <w:tc>
          <w:tcPr>
            <w:tcW w:w="1309" w:type="dxa"/>
          </w:tcPr>
          <w:p w:rsidR="007E5FF7" w:rsidRDefault="007E5FF7" w:rsidP="00534845">
            <w:r>
              <w:t>boL=0</w:t>
            </w:r>
          </w:p>
        </w:tc>
        <w:tc>
          <w:tcPr>
            <w:tcW w:w="1242" w:type="dxa"/>
          </w:tcPr>
          <w:p w:rsidR="007E5FF7" w:rsidRDefault="00CB4BE1" w:rsidP="00534845">
            <w:r>
              <w:t>buL=0</w:t>
            </w:r>
          </w:p>
        </w:tc>
        <w:tc>
          <w:tcPr>
            <w:tcW w:w="1276" w:type="dxa"/>
          </w:tcPr>
          <w:p w:rsidR="007E5FF7" w:rsidRDefault="00CB4BE1" w:rsidP="00534845">
            <w:r>
              <w:t>200</w:t>
            </w:r>
          </w:p>
        </w:tc>
        <w:tc>
          <w:tcPr>
            <w:tcW w:w="4111" w:type="dxa"/>
          </w:tcPr>
          <w:p w:rsidR="007E5FF7" w:rsidRDefault="00CB4BE1" w:rsidP="00534845">
            <w:r>
              <w:t>Beulhalbwelle</w:t>
            </w:r>
          </w:p>
        </w:tc>
      </w:tr>
      <w:tr w:rsidR="007E5FF7" w:rsidTr="00F74BEE">
        <w:tc>
          <w:tcPr>
            <w:tcW w:w="817" w:type="dxa"/>
          </w:tcPr>
          <w:p w:rsidR="007E5FF7" w:rsidRDefault="007E5FF7" w:rsidP="00534845">
            <w:r>
              <w:t>201</w:t>
            </w:r>
          </w:p>
        </w:tc>
        <w:tc>
          <w:tcPr>
            <w:tcW w:w="1276" w:type="dxa"/>
          </w:tcPr>
          <w:p w:rsidR="007E5FF7" w:rsidRDefault="007E5FF7" w:rsidP="00534845">
            <w:r>
              <w:t>boL=buL</w:t>
            </w:r>
          </w:p>
        </w:tc>
        <w:tc>
          <w:tcPr>
            <w:tcW w:w="1309" w:type="dxa"/>
          </w:tcPr>
          <w:p w:rsidR="007E5FF7" w:rsidRDefault="007E5FF7" w:rsidP="00534845">
            <w:r>
              <w:t>boL=0</w:t>
            </w:r>
          </w:p>
        </w:tc>
        <w:tc>
          <w:tcPr>
            <w:tcW w:w="1242" w:type="dxa"/>
          </w:tcPr>
          <w:p w:rsidR="007E5FF7" w:rsidRDefault="00CB4BE1" w:rsidP="00534845">
            <w:r>
              <w:t>buL&gt;0</w:t>
            </w:r>
          </w:p>
        </w:tc>
        <w:tc>
          <w:tcPr>
            <w:tcW w:w="1276" w:type="dxa"/>
          </w:tcPr>
          <w:p w:rsidR="007E5FF7" w:rsidRDefault="00CB4BE1" w:rsidP="00534845">
            <w:r>
              <w:t>Falsch</w:t>
            </w:r>
          </w:p>
        </w:tc>
        <w:tc>
          <w:tcPr>
            <w:tcW w:w="4111" w:type="dxa"/>
          </w:tcPr>
          <w:p w:rsidR="007E5FF7" w:rsidRDefault="007E5FF7" w:rsidP="00534845"/>
        </w:tc>
      </w:tr>
      <w:tr w:rsidR="007E5FF7" w:rsidTr="00F74BEE">
        <w:tc>
          <w:tcPr>
            <w:tcW w:w="817" w:type="dxa"/>
          </w:tcPr>
          <w:p w:rsidR="007E5FF7" w:rsidRDefault="007E5FF7" w:rsidP="00534845">
            <w:r>
              <w:t>210</w:t>
            </w:r>
          </w:p>
        </w:tc>
        <w:tc>
          <w:tcPr>
            <w:tcW w:w="1276" w:type="dxa"/>
          </w:tcPr>
          <w:p w:rsidR="007E5FF7" w:rsidRDefault="007E5FF7" w:rsidP="00534845">
            <w:r>
              <w:t>boL=buL</w:t>
            </w:r>
          </w:p>
        </w:tc>
        <w:tc>
          <w:tcPr>
            <w:tcW w:w="1309" w:type="dxa"/>
          </w:tcPr>
          <w:p w:rsidR="007E5FF7" w:rsidRDefault="007E5FF7" w:rsidP="00534845">
            <w:r>
              <w:t>boL&gt;0</w:t>
            </w:r>
          </w:p>
        </w:tc>
        <w:tc>
          <w:tcPr>
            <w:tcW w:w="1242" w:type="dxa"/>
          </w:tcPr>
          <w:p w:rsidR="007E5FF7" w:rsidRDefault="00CB4BE1" w:rsidP="00534845">
            <w:r>
              <w:t>buL=0</w:t>
            </w:r>
          </w:p>
        </w:tc>
        <w:tc>
          <w:tcPr>
            <w:tcW w:w="1276" w:type="dxa"/>
          </w:tcPr>
          <w:p w:rsidR="007E5FF7" w:rsidRDefault="00CB4BE1" w:rsidP="00534845">
            <w:r>
              <w:t>Falsch</w:t>
            </w:r>
          </w:p>
        </w:tc>
        <w:tc>
          <w:tcPr>
            <w:tcW w:w="4111" w:type="dxa"/>
          </w:tcPr>
          <w:p w:rsidR="007E5FF7" w:rsidRDefault="007E5FF7" w:rsidP="00534845"/>
        </w:tc>
      </w:tr>
      <w:tr w:rsidR="007E5FF7" w:rsidTr="00F74BEE">
        <w:tc>
          <w:tcPr>
            <w:tcW w:w="817" w:type="dxa"/>
          </w:tcPr>
          <w:p w:rsidR="007E5FF7" w:rsidRDefault="007E5FF7" w:rsidP="00534845">
            <w:r>
              <w:t>211</w:t>
            </w:r>
          </w:p>
        </w:tc>
        <w:tc>
          <w:tcPr>
            <w:tcW w:w="1276" w:type="dxa"/>
          </w:tcPr>
          <w:p w:rsidR="007E5FF7" w:rsidRDefault="007E5FF7" w:rsidP="00534845">
            <w:r>
              <w:t>boL=buL</w:t>
            </w:r>
          </w:p>
        </w:tc>
        <w:tc>
          <w:tcPr>
            <w:tcW w:w="1309" w:type="dxa"/>
          </w:tcPr>
          <w:p w:rsidR="007E5FF7" w:rsidRDefault="007E5FF7" w:rsidP="00534845">
            <w:r>
              <w:t>boL&gt;0</w:t>
            </w:r>
          </w:p>
        </w:tc>
        <w:tc>
          <w:tcPr>
            <w:tcW w:w="1242" w:type="dxa"/>
          </w:tcPr>
          <w:p w:rsidR="007E5FF7" w:rsidRDefault="00CB4BE1" w:rsidP="00534845">
            <w:r>
              <w:t>buL&gt;0</w:t>
            </w:r>
          </w:p>
        </w:tc>
        <w:tc>
          <w:tcPr>
            <w:tcW w:w="1276" w:type="dxa"/>
          </w:tcPr>
          <w:p w:rsidR="007E5FF7" w:rsidRDefault="00CB4BE1" w:rsidP="00534845">
            <w:r>
              <w:t>211</w:t>
            </w:r>
          </w:p>
        </w:tc>
        <w:tc>
          <w:tcPr>
            <w:tcW w:w="4111" w:type="dxa"/>
          </w:tcPr>
          <w:p w:rsidR="007E5FF7" w:rsidRDefault="00CB4BE1" w:rsidP="00534845">
            <w:r>
              <w:t>gestrichelte Steglinie</w:t>
            </w:r>
          </w:p>
        </w:tc>
      </w:tr>
      <w:tr w:rsidR="007E5FF7" w:rsidTr="00F74BEE">
        <w:tc>
          <w:tcPr>
            <w:tcW w:w="817" w:type="dxa"/>
          </w:tcPr>
          <w:p w:rsidR="007E5FF7" w:rsidRDefault="007E5FF7" w:rsidP="00534845">
            <w:r>
              <w:t>300</w:t>
            </w:r>
          </w:p>
        </w:tc>
        <w:tc>
          <w:tcPr>
            <w:tcW w:w="1276" w:type="dxa"/>
          </w:tcPr>
          <w:p w:rsidR="007E5FF7" w:rsidRDefault="007E5FF7" w:rsidP="00534845">
            <w:r>
              <w:t>boL&gt;buL</w:t>
            </w:r>
          </w:p>
        </w:tc>
        <w:tc>
          <w:tcPr>
            <w:tcW w:w="1309" w:type="dxa"/>
          </w:tcPr>
          <w:p w:rsidR="007E5FF7" w:rsidRDefault="007E5FF7" w:rsidP="00534845">
            <w:r>
              <w:t>boL=0</w:t>
            </w:r>
          </w:p>
        </w:tc>
        <w:tc>
          <w:tcPr>
            <w:tcW w:w="1242" w:type="dxa"/>
          </w:tcPr>
          <w:p w:rsidR="007E5FF7" w:rsidRDefault="00CB4BE1" w:rsidP="00534845">
            <w:r>
              <w:t>buL=0</w:t>
            </w:r>
          </w:p>
        </w:tc>
        <w:tc>
          <w:tcPr>
            <w:tcW w:w="1276" w:type="dxa"/>
          </w:tcPr>
          <w:p w:rsidR="007E5FF7" w:rsidRDefault="00CB4BE1" w:rsidP="00534845">
            <w:r>
              <w:t>Falsch</w:t>
            </w:r>
          </w:p>
        </w:tc>
        <w:tc>
          <w:tcPr>
            <w:tcW w:w="4111" w:type="dxa"/>
          </w:tcPr>
          <w:p w:rsidR="007E5FF7" w:rsidRDefault="007E5FF7" w:rsidP="00534845"/>
        </w:tc>
      </w:tr>
      <w:tr w:rsidR="007E5FF7" w:rsidTr="00F74BEE">
        <w:tc>
          <w:tcPr>
            <w:tcW w:w="817" w:type="dxa"/>
          </w:tcPr>
          <w:p w:rsidR="007E5FF7" w:rsidRDefault="007E5FF7" w:rsidP="00534845">
            <w:r>
              <w:t>301</w:t>
            </w:r>
          </w:p>
        </w:tc>
        <w:tc>
          <w:tcPr>
            <w:tcW w:w="1276" w:type="dxa"/>
          </w:tcPr>
          <w:p w:rsidR="007E5FF7" w:rsidRDefault="007E5FF7" w:rsidP="00534845">
            <w:r>
              <w:t>boL&gt;buL</w:t>
            </w:r>
          </w:p>
        </w:tc>
        <w:tc>
          <w:tcPr>
            <w:tcW w:w="1309" w:type="dxa"/>
          </w:tcPr>
          <w:p w:rsidR="007E5FF7" w:rsidRDefault="007E5FF7" w:rsidP="00534845">
            <w:r>
              <w:t>boL=0</w:t>
            </w:r>
          </w:p>
        </w:tc>
        <w:tc>
          <w:tcPr>
            <w:tcW w:w="1242" w:type="dxa"/>
          </w:tcPr>
          <w:p w:rsidR="007E5FF7" w:rsidRDefault="00CB4BE1" w:rsidP="00534845">
            <w:r>
              <w:t>buL&gt;0</w:t>
            </w:r>
          </w:p>
        </w:tc>
        <w:tc>
          <w:tcPr>
            <w:tcW w:w="1276" w:type="dxa"/>
          </w:tcPr>
          <w:p w:rsidR="007E5FF7" w:rsidRDefault="00CB4BE1" w:rsidP="00534845">
            <w:r>
              <w:t>Falsch</w:t>
            </w:r>
          </w:p>
        </w:tc>
        <w:tc>
          <w:tcPr>
            <w:tcW w:w="4111" w:type="dxa"/>
          </w:tcPr>
          <w:p w:rsidR="007E5FF7" w:rsidRDefault="007E5FF7" w:rsidP="00534845"/>
        </w:tc>
      </w:tr>
      <w:tr w:rsidR="007E5FF7" w:rsidTr="00F74BEE">
        <w:tc>
          <w:tcPr>
            <w:tcW w:w="817" w:type="dxa"/>
          </w:tcPr>
          <w:p w:rsidR="007E5FF7" w:rsidRDefault="007E5FF7" w:rsidP="00534845">
            <w:r>
              <w:t>310</w:t>
            </w:r>
          </w:p>
        </w:tc>
        <w:tc>
          <w:tcPr>
            <w:tcW w:w="1276" w:type="dxa"/>
          </w:tcPr>
          <w:p w:rsidR="007E5FF7" w:rsidRDefault="007E5FF7" w:rsidP="00534845">
            <w:r>
              <w:t>boL&gt;buL</w:t>
            </w:r>
          </w:p>
        </w:tc>
        <w:tc>
          <w:tcPr>
            <w:tcW w:w="1309" w:type="dxa"/>
          </w:tcPr>
          <w:p w:rsidR="007E5FF7" w:rsidRDefault="007E5FF7" w:rsidP="00534845">
            <w:r>
              <w:t>boL&gt;0</w:t>
            </w:r>
          </w:p>
        </w:tc>
        <w:tc>
          <w:tcPr>
            <w:tcW w:w="1242" w:type="dxa"/>
          </w:tcPr>
          <w:p w:rsidR="007E5FF7" w:rsidRDefault="00CB4BE1" w:rsidP="00534845">
            <w:r>
              <w:t>buL=0</w:t>
            </w:r>
          </w:p>
        </w:tc>
        <w:tc>
          <w:tcPr>
            <w:tcW w:w="1276" w:type="dxa"/>
          </w:tcPr>
          <w:p w:rsidR="007E5FF7" w:rsidRDefault="00CB4BE1" w:rsidP="00534845">
            <w:r>
              <w:t>310</w:t>
            </w:r>
          </w:p>
        </w:tc>
        <w:tc>
          <w:tcPr>
            <w:tcW w:w="4111" w:type="dxa"/>
          </w:tcPr>
          <w:p w:rsidR="007E5FF7" w:rsidRDefault="00CB4BE1" w:rsidP="00534845">
            <w:r>
              <w:t>gestrichelte Steglinie</w:t>
            </w:r>
          </w:p>
        </w:tc>
      </w:tr>
      <w:tr w:rsidR="007E5FF7" w:rsidTr="00F74BEE">
        <w:tc>
          <w:tcPr>
            <w:tcW w:w="817" w:type="dxa"/>
          </w:tcPr>
          <w:p w:rsidR="007E5FF7" w:rsidRDefault="007E5FF7" w:rsidP="00534845">
            <w:r>
              <w:t>311</w:t>
            </w:r>
          </w:p>
        </w:tc>
        <w:tc>
          <w:tcPr>
            <w:tcW w:w="1276" w:type="dxa"/>
          </w:tcPr>
          <w:p w:rsidR="007E5FF7" w:rsidRDefault="007E5FF7" w:rsidP="00534845">
            <w:r>
              <w:t>boL&gt;buL</w:t>
            </w:r>
          </w:p>
        </w:tc>
        <w:tc>
          <w:tcPr>
            <w:tcW w:w="1309" w:type="dxa"/>
          </w:tcPr>
          <w:p w:rsidR="007E5FF7" w:rsidRDefault="007E5FF7" w:rsidP="00534845">
            <w:r>
              <w:t>boL&gt;0</w:t>
            </w:r>
          </w:p>
        </w:tc>
        <w:tc>
          <w:tcPr>
            <w:tcW w:w="1242" w:type="dxa"/>
          </w:tcPr>
          <w:p w:rsidR="007E5FF7" w:rsidRDefault="00CB4BE1" w:rsidP="00534845">
            <w:r>
              <w:t>buL&gt;0</w:t>
            </w:r>
          </w:p>
        </w:tc>
        <w:tc>
          <w:tcPr>
            <w:tcW w:w="1276" w:type="dxa"/>
          </w:tcPr>
          <w:p w:rsidR="007E5FF7" w:rsidRDefault="00CB4BE1" w:rsidP="00534845">
            <w:r>
              <w:t>311</w:t>
            </w:r>
          </w:p>
        </w:tc>
        <w:tc>
          <w:tcPr>
            <w:tcW w:w="4111" w:type="dxa"/>
          </w:tcPr>
          <w:p w:rsidR="007E5FF7" w:rsidRDefault="00CB4BE1" w:rsidP="00534845">
            <w:r>
              <w:t>gestrichelte Steg- und Extraflanschlinie</w:t>
            </w:r>
          </w:p>
        </w:tc>
      </w:tr>
    </w:tbl>
    <w:p w:rsidR="005F0876" w:rsidRDefault="005F0876" w:rsidP="00534845"/>
    <w:p w:rsidR="005F0876" w:rsidRDefault="004D49BD" w:rsidP="00534845">
      <w:r>
        <w:t>Im Codeblock wurden einige wenige Linien gezeichnet. Das meiste wurde nur festgelegt, was gezeichnet werden soll. Dies wird nach der Tabelle durchgeführt.</w:t>
      </w:r>
    </w:p>
    <w:p w:rsidR="004D49BD" w:rsidRDefault="004D49BD" w:rsidP="00534845"/>
    <w:p w:rsidR="004D49BD" w:rsidRDefault="004D49BD" w:rsidP="00534845">
      <w:r>
        <w:t xml:space="preserve">Wenn Radiusschattieren, dann wird für den Innenradius oben eine dunkle und unten eine helle Linie gezeichnet. Wenn der Radius größer ist als 2 Füllerdicken, dann gibt es eine zweite Linie. </w:t>
      </w:r>
    </w:p>
    <w:p w:rsidR="004D49BD" w:rsidRDefault="004D49BD" w:rsidP="00534845"/>
    <w:p w:rsidR="005F0876" w:rsidRPr="004D49BD" w:rsidRDefault="004D49BD" w:rsidP="004D49BD">
      <w:pPr>
        <w:pStyle w:val="KeinLeerraum"/>
        <w:rPr>
          <w:u w:val="single"/>
        </w:rPr>
      </w:pPr>
      <w:r w:rsidRPr="004D49BD">
        <w:rPr>
          <w:u w:val="single"/>
        </w:rPr>
        <w:t>Dim Strichlinien as string</w:t>
      </w:r>
    </w:p>
    <w:p w:rsidR="004D49BD" w:rsidRDefault="004D49BD" w:rsidP="00534845">
      <w:r>
        <w:t>Hier wurde gespeichert, welche Strichlinien gezeichnet werden soll. Jede Ziffer zeichnet eine Strichlinie bei y1 bis oder y6.</w:t>
      </w:r>
    </w:p>
    <w:p w:rsidR="004D49BD" w:rsidRDefault="004D49BD" w:rsidP="00534845"/>
    <w:p w:rsidR="004D49BD" w:rsidRDefault="004D49BD" w:rsidP="004D49BD">
      <w:r>
        <w:t xml:space="preserve">Wenn BeuleZeichnen = 2, dann wird die Prozedur Beulwellezeichnen aufgerufen. Diese liefert Beulwellen in Abhängigkeit </w:t>
      </w:r>
      <w:r w:rsidR="00FC156F">
        <w:t>davon</w:t>
      </w:r>
      <w:r>
        <w:t xml:space="preserve">, ob boY1=0 oder boY2=0. Sind beide </w:t>
      </w:r>
      <w:r w:rsidR="00FC156F">
        <w:t>Koordinaten</w:t>
      </w:r>
      <w:r>
        <w:t xml:space="preserve"> ungleich 0, dann eine volle Welle. Ist die obere ungleich 0, dann gib es eine obere Halbwelle und wenn die untere ungleich 0, dann gibt es eine untere Halbwelle. Bei BeuleZeichnen = 1 wird eine Koordinate zu 0 gesetzt, um die Halbwelle zu erzwingen. </w:t>
      </w:r>
    </w:p>
    <w:p w:rsidR="004D49BD" w:rsidRDefault="004D49BD" w:rsidP="00534845"/>
    <w:p w:rsidR="004D49BD" w:rsidRDefault="004D49BD" w:rsidP="00534845">
      <w:r w:rsidRPr="004D49BD">
        <w:t>StegbeuleZeichnen</w:t>
      </w:r>
      <w:r>
        <w:t xml:space="preserve"> wird ausgewertet, aus welcher Beule die Informationen gelesen werden.</w:t>
      </w:r>
    </w:p>
    <w:p w:rsidR="004D49BD" w:rsidRPr="004D49BD" w:rsidRDefault="004D49BD" w:rsidP="004D49BD">
      <w:pPr>
        <w:pStyle w:val="KeinLeerraum"/>
        <w:rPr>
          <w:u w:val="single"/>
        </w:rPr>
      </w:pPr>
      <w:r w:rsidRPr="004D49BD">
        <w:rPr>
          <w:u w:val="single"/>
        </w:rPr>
        <w:t>Dim bDicke#, bAusmitte As Double</w:t>
      </w:r>
    </w:p>
    <w:p w:rsidR="004D49BD" w:rsidRDefault="004D49BD" w:rsidP="00534845">
      <w:r>
        <w:t>Die mittlere Stegbeule bekommt eine Ausmitte. So ist beim verbeulten Biegeträger die Beule auch wirklich in der Druckzone zu sehe</w:t>
      </w:r>
      <w:r w:rsidR="00FC156F">
        <w:t>n und nicht in der Spannungsnul</w:t>
      </w:r>
      <w:r>
        <w:t xml:space="preserve">llinie. </w:t>
      </w:r>
    </w:p>
    <w:p w:rsidR="004D49BD" w:rsidRDefault="004D49BD" w:rsidP="00534845"/>
    <w:p w:rsidR="00534845" w:rsidRPr="004D49BD" w:rsidRDefault="00534845" w:rsidP="004D49BD">
      <w:pPr>
        <w:pStyle w:val="KeinLeerraum"/>
        <w:rPr>
          <w:u w:val="single"/>
        </w:rPr>
      </w:pPr>
      <w:r w:rsidRPr="004D49BD">
        <w:rPr>
          <w:u w:val="single"/>
        </w:rPr>
        <w:t>Dim Wellenabstand</w:t>
      </w:r>
      <w:r w:rsidR="004D49BD" w:rsidRPr="004D49BD">
        <w:rPr>
          <w:u w:val="single"/>
        </w:rPr>
        <w:t xml:space="preserve">#, </w:t>
      </w:r>
      <w:r w:rsidRPr="004D49BD">
        <w:rPr>
          <w:u w:val="single"/>
        </w:rPr>
        <w:t>Wellen As Integer</w:t>
      </w:r>
    </w:p>
    <w:p w:rsidR="00534845" w:rsidRDefault="004D49BD" w:rsidP="001E1EE0">
      <w:r>
        <w:t>Die Größe der Wellen und wie viele es sind.</w:t>
      </w:r>
    </w:p>
    <w:p w:rsidR="004D49BD" w:rsidRDefault="004D49BD" w:rsidP="00C3307A"/>
    <w:p w:rsidR="004D49BD" w:rsidRPr="004D49BD" w:rsidRDefault="004D49BD" w:rsidP="00C3307A">
      <w:pPr>
        <w:rPr>
          <w:b/>
        </w:rPr>
      </w:pPr>
      <w:r w:rsidRPr="004D49BD">
        <w:rPr>
          <w:b/>
        </w:rPr>
        <w:t>'Mittelbeule</w:t>
      </w:r>
    </w:p>
    <w:p w:rsidR="004D49BD" w:rsidRDefault="004D49BD" w:rsidP="00C3307A">
      <w:r>
        <w:t>Es werden Ellipsen auf die Layer 4 bis 7 gelegt. Die Ziffern sind feinjustiert, damit die Beulen möglichst schön aussehen.</w:t>
      </w:r>
    </w:p>
    <w:p w:rsidR="004D49BD" w:rsidRDefault="004D49BD" w:rsidP="00C3307A">
      <w:r>
        <w:rPr>
          <w:noProof/>
          <w:lang w:eastAsia="de-DE"/>
        </w:rPr>
        <w:lastRenderedPageBreak/>
        <w:drawing>
          <wp:inline distT="0" distB="0" distL="0" distR="0">
            <wp:extent cx="5715000" cy="904875"/>
            <wp:effectExtent l="19050" t="0" r="0" b="0"/>
            <wp:docPr id="644" name="Grafik 643" descr="Beul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ule.wmf"/>
                    <pic:cNvPicPr/>
                  </pic:nvPicPr>
                  <pic:blipFill>
                    <a:blip r:embed="rId348" cstate="print"/>
                    <a:stretch>
                      <a:fillRect/>
                    </a:stretch>
                  </pic:blipFill>
                  <pic:spPr>
                    <a:xfrm>
                      <a:off x="0" y="0"/>
                      <a:ext cx="5715000" cy="904875"/>
                    </a:xfrm>
                    <a:prstGeom prst="rect">
                      <a:avLst/>
                    </a:prstGeom>
                  </pic:spPr>
                </pic:pic>
              </a:graphicData>
            </a:graphic>
          </wp:inline>
        </w:drawing>
      </w:r>
      <w:r w:rsidR="00840800" w:rsidRPr="00840800">
        <w:t xml:space="preserve"> </w:t>
      </w:r>
      <w:r w:rsidR="00840800">
        <w:t>G</w:t>
      </w:r>
      <w:fldSimple w:instr=" seq Grafik ">
        <w:r w:rsidR="00656C68">
          <w:rPr>
            <w:noProof/>
          </w:rPr>
          <w:t>61</w:t>
        </w:r>
      </w:fldSimple>
      <w:r w:rsidR="00540C34">
        <w:fldChar w:fldCharType="begin"/>
      </w:r>
      <w:r w:rsidR="00840800">
        <w:instrText xml:space="preserve"> TC "</w:instrText>
      </w:r>
      <w:bookmarkStart w:id="267" w:name="_Toc157945282"/>
      <w:r w:rsidR="00840800">
        <w:instrText xml:space="preserve">Grafik </w:instrText>
      </w:r>
      <w:fldSimple w:instr=" seq Grafik \c ">
        <w:r w:rsidR="00656C68">
          <w:rPr>
            <w:noProof/>
          </w:rPr>
          <w:instrText>61</w:instrText>
        </w:r>
      </w:fldSimple>
      <w:r w:rsidR="00840800">
        <w:tab/>
        <w:instrText>außermittige Beule</w:instrText>
      </w:r>
      <w:bookmarkEnd w:id="267"/>
      <w:r w:rsidR="00840800">
        <w:instrText xml:space="preserve">" \f G \l "2" </w:instrText>
      </w:r>
      <w:r w:rsidR="00540C34">
        <w:fldChar w:fldCharType="end"/>
      </w:r>
    </w:p>
    <w:p w:rsidR="00534845" w:rsidRDefault="00534845" w:rsidP="00C3307A"/>
    <w:p w:rsidR="001E1EE0" w:rsidRPr="001E1EE0" w:rsidRDefault="001E1EE0" w:rsidP="00C3307A">
      <w:pPr>
        <w:rPr>
          <w:b/>
        </w:rPr>
      </w:pPr>
      <w:r w:rsidRPr="001E1EE0">
        <w:rPr>
          <w:b/>
        </w:rPr>
        <w:t>'Randbeulen</w:t>
      </w:r>
    </w:p>
    <w:p w:rsidR="001E1EE0" w:rsidRDefault="001E1EE0" w:rsidP="00C3307A">
      <w:r>
        <w:t>Statt Ellipsen werden Chords gezeichnet. Da diese den schwarzen Umfang des Balkenrechteckes überlappen, muss dieser nachgezeichnet werden. Die Pfeilgröße und Füllerdicke entscheiden über ein vereinfachtes Aussehen.</w:t>
      </w:r>
    </w:p>
    <w:p w:rsidR="001E1EE0" w:rsidRDefault="001E1EE0" w:rsidP="00C3307A">
      <w:r>
        <w:rPr>
          <w:noProof/>
          <w:lang w:eastAsia="de-DE"/>
        </w:rPr>
        <w:drawing>
          <wp:inline distT="0" distB="0" distL="0" distR="0">
            <wp:extent cx="5715000" cy="904875"/>
            <wp:effectExtent l="19050" t="0" r="0" b="0"/>
            <wp:docPr id="646" name="Grafik 645" descr="Beul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ule.wmf"/>
                    <pic:cNvPicPr/>
                  </pic:nvPicPr>
                  <pic:blipFill>
                    <a:blip r:embed="rId349" cstate="print"/>
                    <a:stretch>
                      <a:fillRect/>
                    </a:stretch>
                  </pic:blipFill>
                  <pic:spPr>
                    <a:xfrm>
                      <a:off x="0" y="0"/>
                      <a:ext cx="5715000" cy="904875"/>
                    </a:xfrm>
                    <a:prstGeom prst="rect">
                      <a:avLst/>
                    </a:prstGeom>
                  </pic:spPr>
                </pic:pic>
              </a:graphicData>
            </a:graphic>
          </wp:inline>
        </w:drawing>
      </w:r>
      <w:r w:rsidR="00840800" w:rsidRPr="00840800">
        <w:t xml:space="preserve"> </w:t>
      </w:r>
      <w:r w:rsidR="00840800">
        <w:t>G</w:t>
      </w:r>
      <w:fldSimple w:instr=" seq Grafik ">
        <w:r w:rsidR="00656C68">
          <w:rPr>
            <w:noProof/>
          </w:rPr>
          <w:t>62</w:t>
        </w:r>
      </w:fldSimple>
      <w:r w:rsidR="00540C34">
        <w:fldChar w:fldCharType="begin"/>
      </w:r>
      <w:r w:rsidR="00840800">
        <w:instrText xml:space="preserve"> TC "</w:instrText>
      </w:r>
      <w:bookmarkStart w:id="268" w:name="_Toc157945283"/>
      <w:r w:rsidR="00840800">
        <w:instrText xml:space="preserve">Grafik </w:instrText>
      </w:r>
      <w:fldSimple w:instr=" seq Grafik \c ">
        <w:r w:rsidR="00656C68">
          <w:rPr>
            <w:noProof/>
          </w:rPr>
          <w:instrText>62</w:instrText>
        </w:r>
      </w:fldSimple>
      <w:r w:rsidR="00840800">
        <w:tab/>
        <w:instrText>Miniaturdarstellung einer Stegbeule</w:instrText>
      </w:r>
      <w:bookmarkEnd w:id="268"/>
      <w:r w:rsidR="00840800">
        <w:instrText xml:space="preserve">" \f G \l "2" </w:instrText>
      </w:r>
      <w:r w:rsidR="00540C34">
        <w:fldChar w:fldCharType="end"/>
      </w:r>
    </w:p>
    <w:p w:rsidR="001E1EE0" w:rsidRDefault="001E1EE0" w:rsidP="001E1EE0">
      <w:r>
        <w:t>Dass der Chord auf der richtigen Seite liegt, wird von BogenZeichnen mittels PositiverWinkel erreicht.</w:t>
      </w:r>
    </w:p>
    <w:p w:rsidR="001E1EE0" w:rsidRDefault="001E1EE0" w:rsidP="00C3307A">
      <w:r>
        <w:rPr>
          <w:noProof/>
          <w:lang w:eastAsia="de-DE"/>
        </w:rPr>
        <w:drawing>
          <wp:inline distT="0" distB="0" distL="0" distR="0">
            <wp:extent cx="5715000" cy="1333500"/>
            <wp:effectExtent l="19050" t="0" r="0" b="0"/>
            <wp:docPr id="647" name="Grafik 646" descr="Träg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äger.wmf"/>
                    <pic:cNvPicPr/>
                  </pic:nvPicPr>
                  <pic:blipFill>
                    <a:blip r:embed="rId350" cstate="print"/>
                    <a:stretch>
                      <a:fillRect/>
                    </a:stretch>
                  </pic:blipFill>
                  <pic:spPr>
                    <a:xfrm>
                      <a:off x="0" y="0"/>
                      <a:ext cx="5715000" cy="1333500"/>
                    </a:xfrm>
                    <a:prstGeom prst="rect">
                      <a:avLst/>
                    </a:prstGeom>
                  </pic:spPr>
                </pic:pic>
              </a:graphicData>
            </a:graphic>
          </wp:inline>
        </w:drawing>
      </w:r>
      <w:r w:rsidR="00840800" w:rsidRPr="00840800">
        <w:t xml:space="preserve"> </w:t>
      </w:r>
      <w:r w:rsidR="00840800">
        <w:t>G</w:t>
      </w:r>
      <w:fldSimple w:instr=" seq Grafik ">
        <w:r w:rsidR="00656C68">
          <w:rPr>
            <w:noProof/>
          </w:rPr>
          <w:t>63</w:t>
        </w:r>
      </w:fldSimple>
      <w:r w:rsidR="00540C34">
        <w:fldChar w:fldCharType="begin"/>
      </w:r>
      <w:r w:rsidR="00840800">
        <w:instrText xml:space="preserve"> TC "</w:instrText>
      </w:r>
      <w:bookmarkStart w:id="269" w:name="_Toc157945284"/>
      <w:r w:rsidR="00840800">
        <w:instrText xml:space="preserve">Grafik </w:instrText>
      </w:r>
      <w:fldSimple w:instr=" seq Grafik \c ">
        <w:r w:rsidR="00656C68">
          <w:rPr>
            <w:noProof/>
          </w:rPr>
          <w:instrText>63</w:instrText>
        </w:r>
      </w:fldSimple>
      <w:r w:rsidR="00840800">
        <w:tab/>
        <w:instrText>falscher Drehsinn der Beule</w:instrText>
      </w:r>
      <w:bookmarkEnd w:id="269"/>
      <w:r w:rsidR="00840800">
        <w:instrText xml:space="preserve">" \f G \l "2" </w:instrText>
      </w:r>
      <w:r w:rsidR="00540C34">
        <w:fldChar w:fldCharType="end"/>
      </w:r>
    </w:p>
    <w:p w:rsidR="001E1EE0" w:rsidRDefault="001E1EE0" w:rsidP="00C3307A"/>
    <w:p w:rsidR="00534845" w:rsidRDefault="00534845" w:rsidP="00C3307A"/>
    <w:p w:rsidR="00DE0794" w:rsidRDefault="00DE0794" w:rsidP="00DE0794">
      <w:pPr>
        <w:pStyle w:val="KeinLeerraum"/>
      </w:pPr>
      <w:r w:rsidRPr="00DE0794">
        <w:t>Private Sub Beulwellezeichnen(ByVal Xstart#, ByVal Xende#, ByVal y1#, ByVal y2#, ByVal Pd#, ByRef Layer8, ByRef Layer5, ByRef Layer6)</w:t>
      </w:r>
    </w:p>
    <w:p w:rsidR="00534845" w:rsidRDefault="00DE0794" w:rsidP="00C3307A">
      <w:r>
        <w:t>Diese Prozedur zeichnet die Flanschbeulen. Während die Stegbeulen in Balkenzeichnen sind, sind die Flanschbeulen ausgelagert.</w:t>
      </w:r>
    </w:p>
    <w:p w:rsidR="00DE0794" w:rsidRDefault="00DE0794" w:rsidP="00C3307A">
      <w:r>
        <w:t>Die Koordinaten y1 und y2 sind oben und unten vom Flansch. Es gibt allerdings die Option, dass diese 0 sein können, um stattdessen eine halbe Beulwelle zu zeichnen.</w:t>
      </w:r>
    </w:p>
    <w:p w:rsidR="00DE0794" w:rsidRDefault="00DE0794" w:rsidP="00C3307A"/>
    <w:p w:rsidR="00DE0794" w:rsidRDefault="00DE0794" w:rsidP="00DE0794">
      <w:r>
        <w:t>Bei einer vollständigen Beulwelle wird auf 3 Layern gezeichnet. Der gewellte Flansch kommt auf den Layer8, der den gleichen Pinsel und Füller hat, die er erste Layer und damit den geraden Flansch abdeckt. Da man bei der Draufsicht die Mitte vom Flansch hinter der Beulwelle sehen kann, muss dies schattiert werden. Dafür gibt es die Layer 5 und 6, die jedoch mit einem unsichtbaren Füller gezeichnet werden. Dadurch wird die schwarze Umfanglinie des Flansches zur Hälfte abgedeckt und diese wird mit einer Linie nachgezeichnet.</w:t>
      </w:r>
    </w:p>
    <w:p w:rsidR="00DE0794" w:rsidRDefault="00DE0794" w:rsidP="00DE0794"/>
    <w:p w:rsidR="00DE0794" w:rsidRDefault="00DE0794" w:rsidP="00DE0794">
      <w:r>
        <w:t>Eine Beulwelle erzeugt sehr viele Daten</w:t>
      </w:r>
    </w:p>
    <w:p w:rsidR="00DE0794" w:rsidRDefault="00DE0794" w:rsidP="00182D8A">
      <w:pPr>
        <w:pStyle w:val="Listenabsatz"/>
        <w:numPr>
          <w:ilvl w:val="0"/>
          <w:numId w:val="73"/>
        </w:numPr>
      </w:pPr>
      <w:r>
        <w:t>8 Punkte je Welle für die Flanschwelle</w:t>
      </w:r>
      <w:r w:rsidR="004359CA">
        <w:t xml:space="preserve"> oben und unten am Flansch</w:t>
      </w:r>
      <w:r>
        <w:t xml:space="preserve">. </w:t>
      </w:r>
      <w:r w:rsidR="0055620C">
        <w:t>Die 2</w:t>
      </w:r>
      <w:r>
        <w:t xml:space="preserve"> Wendepunkt</w:t>
      </w:r>
      <w:r w:rsidR="0055620C">
        <w:t>e</w:t>
      </w:r>
      <w:r>
        <w:t xml:space="preserve"> werden eingespart. Die Wellenkoordinaten werden gezehntelt.</w:t>
      </w:r>
      <w:r w:rsidR="004359CA">
        <w:br/>
        <w:t>Einmalig 4 Punkte für Start und Ende.</w:t>
      </w:r>
    </w:p>
    <w:p w:rsidR="00DE0794" w:rsidRDefault="00DE0794" w:rsidP="00182D8A">
      <w:pPr>
        <w:pStyle w:val="Listenabsatz"/>
        <w:numPr>
          <w:ilvl w:val="0"/>
          <w:numId w:val="73"/>
        </w:numPr>
      </w:pPr>
      <w:r>
        <w:t>6 Punkte für die hellere Fläche über der Flanschwelle. 4 Punkte der oberen Welle werden begradigt.</w:t>
      </w:r>
      <w:r w:rsidR="004359CA">
        <w:br/>
        <w:t>Einmalig ein Endpunkt.</w:t>
      </w:r>
    </w:p>
    <w:p w:rsidR="00DE0794" w:rsidRDefault="00DE0794" w:rsidP="00182D8A">
      <w:pPr>
        <w:pStyle w:val="Listenabsatz"/>
        <w:numPr>
          <w:ilvl w:val="0"/>
          <w:numId w:val="73"/>
        </w:numPr>
      </w:pPr>
      <w:r>
        <w:lastRenderedPageBreak/>
        <w:t>6 Punkte für die dunkle Fläche unter der Flanschwelle. 4 Punkte der unteren Welle werden begradigt.</w:t>
      </w:r>
      <w:r w:rsidR="004359CA">
        <w:br/>
        <w:t>Einmalig ein Startpunkt.</w:t>
      </w:r>
    </w:p>
    <w:p w:rsidR="00DE0794" w:rsidRDefault="00DE0794" w:rsidP="00182D8A">
      <w:pPr>
        <w:pStyle w:val="Listenabsatz"/>
        <w:numPr>
          <w:ilvl w:val="0"/>
          <w:numId w:val="73"/>
        </w:numPr>
      </w:pPr>
      <w:r>
        <w:t>2 Linien zum Nachzeichnen der Flanschlinie</w:t>
      </w:r>
    </w:p>
    <w:p w:rsidR="00DE0794" w:rsidRDefault="00DE0794" w:rsidP="004359CA">
      <w:r>
        <w:t>Das sind pro Welle</w:t>
      </w:r>
      <w:r w:rsidR="004359CA">
        <w:t xml:space="preserve"> 72</w:t>
      </w:r>
      <w:r>
        <w:t xml:space="preserve"> </w:t>
      </w:r>
      <w:r w:rsidR="004359CA">
        <w:t>Doppelb</w:t>
      </w:r>
      <w:r>
        <w:t>yte.</w:t>
      </w:r>
    </w:p>
    <w:p w:rsidR="00DE0794" w:rsidRDefault="004359CA" w:rsidP="004359CA">
      <w:pPr>
        <w:pStyle w:val="Formel"/>
      </w:pPr>
      <w:r>
        <w:t>2·(2·8+6+6)+2·(4+2·2)</w:t>
      </w:r>
      <w:r w:rsidR="00DE0794">
        <w:t xml:space="preserve">= </w:t>
      </w:r>
      <w:r>
        <w:t>72</w:t>
      </w:r>
    </w:p>
    <w:p w:rsidR="00DE0794" w:rsidRDefault="004359CA" w:rsidP="00DE0794">
      <w:r>
        <w:rPr>
          <w:noProof/>
          <w:lang w:eastAsia="de-DE"/>
        </w:rPr>
        <w:drawing>
          <wp:inline distT="0" distB="0" distL="0" distR="0">
            <wp:extent cx="5715000" cy="1524000"/>
            <wp:effectExtent l="19050" t="0" r="0" b="0"/>
            <wp:docPr id="639" name="Grafik 638" descr="BeuleZerleg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uleZerlegen.wmf"/>
                    <pic:cNvPicPr/>
                  </pic:nvPicPr>
                  <pic:blipFill>
                    <a:blip r:embed="rId351" cstate="print"/>
                    <a:stretch>
                      <a:fillRect/>
                    </a:stretch>
                  </pic:blipFill>
                  <pic:spPr>
                    <a:xfrm>
                      <a:off x="0" y="0"/>
                      <a:ext cx="5715000" cy="1524000"/>
                    </a:xfrm>
                    <a:prstGeom prst="rect">
                      <a:avLst/>
                    </a:prstGeom>
                  </pic:spPr>
                </pic:pic>
              </a:graphicData>
            </a:graphic>
          </wp:inline>
        </w:drawing>
      </w:r>
      <w:r w:rsidR="00840800" w:rsidRPr="00840800">
        <w:t xml:space="preserve"> </w:t>
      </w:r>
      <w:r w:rsidR="00840800">
        <w:t>G</w:t>
      </w:r>
      <w:fldSimple w:instr=" seq Grafik ">
        <w:r w:rsidR="00656C68">
          <w:rPr>
            <w:noProof/>
          </w:rPr>
          <w:t>64</w:t>
        </w:r>
      </w:fldSimple>
      <w:r w:rsidR="00540C34">
        <w:fldChar w:fldCharType="begin"/>
      </w:r>
      <w:r w:rsidR="00840800">
        <w:instrText xml:space="preserve"> TC "</w:instrText>
      </w:r>
      <w:bookmarkStart w:id="270" w:name="_Toc157945285"/>
      <w:r w:rsidR="00840800">
        <w:instrText xml:space="preserve">Grafik </w:instrText>
      </w:r>
      <w:fldSimple w:instr=" seq Grafik \c ">
        <w:r w:rsidR="00656C68">
          <w:rPr>
            <w:noProof/>
          </w:rPr>
          <w:instrText>64</w:instrText>
        </w:r>
      </w:fldSimple>
      <w:r w:rsidR="00840800">
        <w:tab/>
        <w:instrText>WMF-Objekte einer Beule</w:instrText>
      </w:r>
      <w:bookmarkEnd w:id="270"/>
      <w:r w:rsidR="00840800">
        <w:instrText xml:space="preserve">" \f G \l "2" </w:instrText>
      </w:r>
      <w:r w:rsidR="00540C34">
        <w:fldChar w:fldCharType="end"/>
      </w:r>
    </w:p>
    <w:p w:rsidR="004359CA" w:rsidRDefault="004359CA" w:rsidP="00DE0794">
      <w:r>
        <w:t>Diese Grafik hat damit 271 Doppelbyte für Geometrie (und 143 für Malobjekte)</w:t>
      </w:r>
    </w:p>
    <w:p w:rsidR="004359CA" w:rsidRDefault="00540C34" w:rsidP="004359CA">
      <w:pPr>
        <w:pStyle w:val="Formel"/>
      </w:pPr>
      <w:r>
        <w:fldChar w:fldCharType="begin"/>
      </w:r>
      <w:r w:rsidR="004359CA">
        <w:instrText xml:space="preserve"> EQ </w:instrText>
      </w:r>
      <w:r w:rsidR="004359CA" w:rsidRPr="004359CA">
        <w:rPr>
          <w:sz w:val="48"/>
        </w:rPr>
        <w:instrText>Σ</w:instrText>
      </w:r>
      <w:r w:rsidR="004359CA">
        <w:instrText xml:space="preserve">\b(\A(Rechteck;3·Linien;Flanschwelle;2·Schattierwellen;3·2·LinieNachzeichnen)) </w:instrText>
      </w:r>
      <w:r>
        <w:fldChar w:fldCharType="end"/>
      </w:r>
      <w:r w:rsidR="004359CA">
        <w:t xml:space="preserve">= </w:t>
      </w:r>
      <w:r>
        <w:fldChar w:fldCharType="begin"/>
      </w:r>
      <w:r w:rsidR="004359CA">
        <w:instrText xml:space="preserve"> EQ </w:instrText>
      </w:r>
      <w:r w:rsidR="004359CA" w:rsidRPr="004359CA">
        <w:rPr>
          <w:sz w:val="48"/>
        </w:rPr>
        <w:instrText>Σ</w:instrText>
      </w:r>
      <w:r w:rsidR="004359CA">
        <w:instrText xml:space="preserve">\b(\A(7;3·(4+2·2);(4+3·2·2·8+8);2·(4+3·2·6+2);3·2·(4+2·2))) </w:instrText>
      </w:r>
      <w:r>
        <w:fldChar w:fldCharType="end"/>
      </w:r>
      <w:r w:rsidR="004359CA">
        <w:t xml:space="preserve">= </w:t>
      </w:r>
      <w:r>
        <w:fldChar w:fldCharType="begin"/>
      </w:r>
      <w:r w:rsidR="004359CA">
        <w:instrText xml:space="preserve"> = 7+3*(4+2*2)+ (4+3*2*8*2+8)+ 2*(4+3*2*6+2)+</w:instrText>
      </w:r>
      <w:r w:rsidR="004359CA" w:rsidRPr="004359CA">
        <w:instrText xml:space="preserve"> </w:instrText>
      </w:r>
      <w:r w:rsidR="004359CA">
        <w:instrText xml:space="preserve">3*2*(4+2*2) </w:instrText>
      </w:r>
      <w:r>
        <w:fldChar w:fldCharType="separate"/>
      </w:r>
      <w:r w:rsidR="004359CA">
        <w:t>271</w:t>
      </w:r>
      <w:r>
        <w:fldChar w:fldCharType="end"/>
      </w:r>
      <w:r w:rsidR="004359CA">
        <w:t xml:space="preserve"> Doppelbyte</w:t>
      </w:r>
    </w:p>
    <w:p w:rsidR="004359CA" w:rsidRDefault="004359CA" w:rsidP="00DE0794">
      <w:r w:rsidRPr="004359CA">
        <w:rPr>
          <w:noProof/>
          <w:lang w:eastAsia="de-DE"/>
        </w:rPr>
        <w:drawing>
          <wp:inline distT="0" distB="0" distL="0" distR="0">
            <wp:extent cx="3905250" cy="2743200"/>
            <wp:effectExtent l="19050" t="0" r="19050" b="0"/>
            <wp:docPr id="64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2"/>
              </a:graphicData>
            </a:graphic>
          </wp:inline>
        </w:drawing>
      </w:r>
    </w:p>
    <w:p w:rsidR="004359CA" w:rsidRDefault="004359CA" w:rsidP="00DE0794">
      <w:r>
        <w:t xml:space="preserve">Es wird deutlich, dass die Beule am meisten Datenvolumen verbraucht und Ästhetik wird sich teuer erkauft. </w:t>
      </w:r>
    </w:p>
    <w:p w:rsidR="004359CA" w:rsidRDefault="004359CA" w:rsidP="00DE0794"/>
    <w:p w:rsidR="00DE0794" w:rsidRDefault="00DE0794" w:rsidP="00DE0794">
      <w:r>
        <w:t>Meistens ist der Träger jedoch sehr flach und der Flansch dünner als der Füller malen kann. Deshalb g</w:t>
      </w:r>
      <w:r w:rsidR="004359CA">
        <w:t>ibt es eine abgespeckte Version ohne großen Speicherverbrauch.</w:t>
      </w:r>
    </w:p>
    <w:p w:rsidR="00DE0794" w:rsidRDefault="00DE0794" w:rsidP="00C3307A">
      <w:r>
        <w:rPr>
          <w:noProof/>
          <w:lang w:eastAsia="de-DE"/>
        </w:rPr>
        <w:drawing>
          <wp:inline distT="0" distB="0" distL="0" distR="0">
            <wp:extent cx="5715000" cy="904875"/>
            <wp:effectExtent l="19050" t="0" r="0" b="0"/>
            <wp:docPr id="636" name="Grafik 635" descr="Beul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ule.wmf"/>
                    <pic:cNvPicPr/>
                  </pic:nvPicPr>
                  <pic:blipFill>
                    <a:blip r:embed="rId353" cstate="print"/>
                    <a:stretch>
                      <a:fillRect/>
                    </a:stretch>
                  </pic:blipFill>
                  <pic:spPr>
                    <a:xfrm>
                      <a:off x="0" y="0"/>
                      <a:ext cx="5715000" cy="904875"/>
                    </a:xfrm>
                    <a:prstGeom prst="rect">
                      <a:avLst/>
                    </a:prstGeom>
                  </pic:spPr>
                </pic:pic>
              </a:graphicData>
            </a:graphic>
          </wp:inline>
        </w:drawing>
      </w:r>
      <w:r w:rsidR="00840800" w:rsidRPr="00840800">
        <w:t xml:space="preserve"> </w:t>
      </w:r>
      <w:r w:rsidR="00840800">
        <w:t>G</w:t>
      </w:r>
      <w:fldSimple w:instr=" seq Grafik ">
        <w:r w:rsidR="00656C68">
          <w:rPr>
            <w:noProof/>
          </w:rPr>
          <w:t>65</w:t>
        </w:r>
      </w:fldSimple>
      <w:r w:rsidR="00540C34">
        <w:fldChar w:fldCharType="begin"/>
      </w:r>
      <w:r w:rsidR="00840800">
        <w:instrText xml:space="preserve"> TC "</w:instrText>
      </w:r>
      <w:bookmarkStart w:id="271" w:name="_Toc157945286"/>
      <w:r w:rsidR="00840800">
        <w:instrText xml:space="preserve">Grafik </w:instrText>
      </w:r>
      <w:fldSimple w:instr=" seq Grafik \c ">
        <w:r w:rsidR="00656C68">
          <w:rPr>
            <w:noProof/>
          </w:rPr>
          <w:instrText>65</w:instrText>
        </w:r>
      </w:fldSimple>
      <w:r w:rsidR="00840800">
        <w:tab/>
        <w:instrText>Miniaturdarstellung einer Flanschbeule</w:instrText>
      </w:r>
      <w:bookmarkEnd w:id="271"/>
      <w:r w:rsidR="00840800">
        <w:instrText xml:space="preserve">" \f G \l "2" </w:instrText>
      </w:r>
      <w:r w:rsidR="00540C34">
        <w:fldChar w:fldCharType="end"/>
      </w:r>
    </w:p>
    <w:p w:rsidR="00DE0794" w:rsidRDefault="00DE0794" w:rsidP="00C3307A"/>
    <w:p w:rsidR="00DE0794" w:rsidRDefault="004359CA" w:rsidP="00C3307A">
      <w:r>
        <w:t xml:space="preserve">Ist eine y </w:t>
      </w:r>
      <w:r w:rsidR="00FC156F">
        <w:t>Koordinate</w:t>
      </w:r>
      <w:r>
        <w:t xml:space="preserve"> 0, dann wird nur eine Halbwelle gezeichnet. Die Halbwelle hat die gleichen Punkte wie eine halbe Schattierwelle. Jedoch sind y1 und y2 vertauscht.</w:t>
      </w:r>
    </w:p>
    <w:p w:rsidR="00DE0794" w:rsidRDefault="00DE0794" w:rsidP="00C3307A"/>
    <w:p w:rsidR="004359CA" w:rsidRDefault="00C5251F" w:rsidP="00C5251F">
      <w:pPr>
        <w:pStyle w:val="berschrift3"/>
      </w:pPr>
      <w:bookmarkStart w:id="272" w:name="_Toc157945417"/>
      <w:r>
        <w:t>Zubehör</w:t>
      </w:r>
      <w:bookmarkEnd w:id="272"/>
    </w:p>
    <w:p w:rsidR="00C5251F" w:rsidRDefault="0055620C" w:rsidP="0055620C">
      <w:pPr>
        <w:pStyle w:val="KeinLeerraum"/>
      </w:pPr>
      <w:r w:rsidRPr="0055620C">
        <w:t>Public Property Get Querschnittzusammensetzen() As String</w:t>
      </w:r>
    </w:p>
    <w:p w:rsidR="00C5251F" w:rsidRDefault="0055620C" w:rsidP="00C3307A">
      <w:r>
        <w:t xml:space="preserve">Die Daten des Querschnittes werden zu einer Profilbezeichnung zusammengesetzt. Ging ein 20x40 rein, so kommt ein 20x40 raus. Sinnvoll ist </w:t>
      </w:r>
      <w:r w:rsidRPr="0055620C">
        <w:t>Querschnittzusammensetzen</w:t>
      </w:r>
      <w:r>
        <w:t>, wenn der Querschnitt zwischendurch geändert wurde. WMF-Balken ändert nichts am Querschnitt. Viele Änderungen gibt es durch die Eingabemaske für den Querschnitt.</w:t>
      </w:r>
    </w:p>
    <w:p w:rsidR="0055620C" w:rsidRDefault="0055620C" w:rsidP="00C3307A"/>
    <w:p w:rsidR="0055620C" w:rsidRDefault="0055620C" w:rsidP="0055620C">
      <w:pPr>
        <w:pStyle w:val="KeinLeerraum"/>
      </w:pPr>
      <w:r w:rsidRPr="0055620C">
        <w:t>Public Sub Drehen()</w:t>
      </w:r>
    </w:p>
    <w:p w:rsidR="0055620C" w:rsidRDefault="0055620C" w:rsidP="00C3307A">
      <w:r>
        <w:t>Dreht den Querschnitt um 90°.</w:t>
      </w:r>
    </w:p>
    <w:p w:rsidR="0055620C" w:rsidRDefault="0055620C" w:rsidP="00C3307A"/>
    <w:p w:rsidR="0055620C" w:rsidRDefault="0055620C" w:rsidP="0055620C">
      <w:pPr>
        <w:pStyle w:val="KeinLeerraum"/>
      </w:pPr>
      <w:r w:rsidRPr="0055620C">
        <w:t>Public Sub Korrigieren()</w:t>
      </w:r>
    </w:p>
    <w:p w:rsidR="0055620C" w:rsidRDefault="0055620C" w:rsidP="0055620C">
      <w:r>
        <w:t>Ungültige Eingabewerte werden korrigiert. Ist bei einem Rechteck der Außenradius größer als die halbe Breite, dann wird er auf die halbe B</w:t>
      </w:r>
      <w:r w:rsidR="00FC156F">
        <w:t>r</w:t>
      </w:r>
      <w:r>
        <w:t>eite begrenzt. Sind die Flansche dicker als die Höhe, dann wird ein Rechteck draus gemacht. Die Korrektur soll vor Abstürze schützen.</w:t>
      </w:r>
    </w:p>
    <w:p w:rsidR="0055620C" w:rsidRDefault="0055620C" w:rsidP="0055620C"/>
    <w:p w:rsidR="0055620C" w:rsidRDefault="0055620C" w:rsidP="0055620C">
      <w:pPr>
        <w:pStyle w:val="KeinLeerraum"/>
      </w:pPr>
      <w:r w:rsidRPr="0055620C">
        <w:t>Function Profilkonvertieren2(ByVal Profil As String) As String</w:t>
      </w:r>
    </w:p>
    <w:p w:rsidR="0055620C" w:rsidRDefault="0055620C" w:rsidP="0055620C">
      <w:r w:rsidRPr="0055620C">
        <w:t>Profilkonvertieren2</w:t>
      </w:r>
      <w:r>
        <w:t xml:space="preserve"> ist nicht Bestandteil von Querschnitt2, sondern gehört zum WMF-Balken. In </w:t>
      </w:r>
      <w:r w:rsidRPr="0055620C">
        <w:t>Profilkonvertieren2</w:t>
      </w:r>
      <w:r>
        <w:t xml:space="preserve"> geht ein Normprofil rein und es kommt eine parametrische Bezeichnung raus. Bekannt sind diese Profilreihen: IPE; I, HEA; HEB; HEM; IPEA; IPEO; IPEV; HEAA; U; UPE und Z. Die Daten von 14 Seiten Scheider Bautabellen werden in 4515 </w:t>
      </w:r>
      <w:r w:rsidR="00955896">
        <w:t xml:space="preserve">Ziffern </w:t>
      </w:r>
      <w:r>
        <w:t xml:space="preserve">zusammengequetscht. Dadurch hat </w:t>
      </w:r>
      <w:r w:rsidRPr="0055620C">
        <w:t>Profilkonvertieren2</w:t>
      </w:r>
      <w:r>
        <w:t xml:space="preserve"> hur halb so viel Code bei doppelt so viele Profile, wie sein Vorgänger.</w:t>
      </w:r>
    </w:p>
    <w:p w:rsidR="0055620C" w:rsidRDefault="0055620C" w:rsidP="0055620C"/>
    <w:p w:rsidR="0055620C" w:rsidRDefault="0055620C" w:rsidP="0055620C">
      <w:r>
        <w:t>Daten für IPE</w:t>
      </w:r>
    </w:p>
    <w:p w:rsidR="0055620C" w:rsidRDefault="0055620C" w:rsidP="0055620C">
      <w:r>
        <w:t xml:space="preserve"> </w:t>
      </w:r>
      <w:r w:rsidRPr="0055620C">
        <w:t>Wertedaten = "016080046052038000050020100055057041000070024120064063044000070028140073069047000070032160082074050000090036180091080053000090040200100085056000120044220110092059000120048240120098062000150054270135102066000150060300150107071000150066330160115075000180072360170127080000180080400180135086000210090450190146094000210100500200160102000210110550210172111000240120600220190120000240"</w:t>
      </w:r>
    </w:p>
    <w:p w:rsidR="0055620C" w:rsidRDefault="0055620C" w:rsidP="0055620C">
      <w:r>
        <w:t>Jeweils 21 Ziffern beschreiben ein Profil, das mit 7 Zahlen beschrieben werden kann. Da eine Flanschdicke viel kleiner ist als eine Flanschbreite, so wurden die Zahlen mit einem Faktor multipliziert, um sie in 3 Ziffern zu pressen. Dieser Faktor muss wieder entfernt werden.</w:t>
      </w:r>
    </w:p>
    <w:p w:rsidR="0055620C" w:rsidRDefault="0055620C" w:rsidP="0055620C"/>
    <w:p w:rsidR="0055620C" w:rsidRDefault="0055620C" w:rsidP="00C3307A">
      <w:r>
        <w:t>Die 7 Zahlen sind:</w:t>
      </w:r>
    </w:p>
    <w:p w:rsidR="0055620C" w:rsidRDefault="0055620C" w:rsidP="00182D8A">
      <w:pPr>
        <w:pStyle w:val="Listenabsatz"/>
        <w:numPr>
          <w:ilvl w:val="0"/>
          <w:numId w:val="74"/>
        </w:numPr>
      </w:pPr>
      <w:r>
        <w:t xml:space="preserve">Nennhöhe= </w:t>
      </w:r>
      <w:r w:rsidRPr="0055620C">
        <w:t>Mid(Wertedaten</w:t>
      </w:r>
      <w:r w:rsidR="00C838C0">
        <w:t>;</w:t>
      </w:r>
      <w:r w:rsidRPr="0055620C">
        <w:t xml:space="preserve"> </w:t>
      </w:r>
      <w:r w:rsidR="00C838C0">
        <w:t>1;</w:t>
      </w:r>
      <w:r w:rsidRPr="0055620C">
        <w:t xml:space="preserve"> 3) * 5</w:t>
      </w:r>
    </w:p>
    <w:p w:rsidR="0055620C" w:rsidRDefault="0055620C" w:rsidP="00182D8A">
      <w:pPr>
        <w:pStyle w:val="Listenabsatz"/>
        <w:numPr>
          <w:ilvl w:val="0"/>
          <w:numId w:val="74"/>
        </w:numPr>
      </w:pPr>
      <w:r>
        <w:t xml:space="preserve">Höhe= </w:t>
      </w:r>
      <w:r w:rsidRPr="0055620C">
        <w:t>Mid(Wertedaten</w:t>
      </w:r>
      <w:r w:rsidR="00C838C0">
        <w:t>;</w:t>
      </w:r>
      <w:r w:rsidRPr="0055620C">
        <w:t xml:space="preserve"> </w:t>
      </w:r>
      <w:r w:rsidR="00C838C0">
        <w:t>4;</w:t>
      </w:r>
      <w:r w:rsidRPr="0055620C">
        <w:t xml:space="preserve"> 3) / 10</w:t>
      </w:r>
    </w:p>
    <w:p w:rsidR="0055620C" w:rsidRDefault="0055620C" w:rsidP="00182D8A">
      <w:pPr>
        <w:pStyle w:val="Listenabsatz"/>
        <w:numPr>
          <w:ilvl w:val="0"/>
          <w:numId w:val="74"/>
        </w:numPr>
      </w:pPr>
      <w:r>
        <w:t xml:space="preserve">Breite= </w:t>
      </w:r>
      <w:r w:rsidRPr="0055620C">
        <w:t>Mid(Wertedaten</w:t>
      </w:r>
      <w:r w:rsidR="00C838C0">
        <w:t>;</w:t>
      </w:r>
      <w:r w:rsidRPr="0055620C">
        <w:t xml:space="preserve"> </w:t>
      </w:r>
      <w:r w:rsidR="00C838C0">
        <w:t>7;</w:t>
      </w:r>
      <w:r w:rsidRPr="0055620C">
        <w:t xml:space="preserve"> 3) / 10</w:t>
      </w:r>
    </w:p>
    <w:p w:rsidR="0055620C" w:rsidRDefault="0055620C" w:rsidP="00182D8A">
      <w:pPr>
        <w:pStyle w:val="Listenabsatz"/>
        <w:numPr>
          <w:ilvl w:val="0"/>
          <w:numId w:val="74"/>
        </w:numPr>
      </w:pPr>
      <w:r>
        <w:t xml:space="preserve">Flanschdicke= </w:t>
      </w:r>
      <w:r w:rsidRPr="0055620C">
        <w:t>Mid(Wertedaten</w:t>
      </w:r>
      <w:r w:rsidR="00C838C0">
        <w:t>;</w:t>
      </w:r>
      <w:r w:rsidRPr="0055620C">
        <w:t xml:space="preserve"> </w:t>
      </w:r>
      <w:r w:rsidR="00C838C0">
        <w:t>10;</w:t>
      </w:r>
      <w:r w:rsidRPr="0055620C">
        <w:t xml:space="preserve"> 3) / 100</w:t>
      </w:r>
    </w:p>
    <w:p w:rsidR="0055620C" w:rsidRDefault="0055620C" w:rsidP="00182D8A">
      <w:pPr>
        <w:pStyle w:val="Listenabsatz"/>
        <w:numPr>
          <w:ilvl w:val="0"/>
          <w:numId w:val="74"/>
        </w:numPr>
      </w:pPr>
      <w:r>
        <w:t xml:space="preserve">Stegdicke= </w:t>
      </w:r>
      <w:r w:rsidRPr="0055620C">
        <w:t>Mid(Wertedaten</w:t>
      </w:r>
      <w:r w:rsidR="00C838C0">
        <w:t>;</w:t>
      </w:r>
      <w:r w:rsidRPr="0055620C">
        <w:t xml:space="preserve"> </w:t>
      </w:r>
      <w:r w:rsidR="00C838C0">
        <w:t>13;</w:t>
      </w:r>
      <w:r w:rsidRPr="0055620C">
        <w:t xml:space="preserve"> 3) / 100</w:t>
      </w:r>
    </w:p>
    <w:p w:rsidR="0055620C" w:rsidRDefault="0055620C" w:rsidP="00182D8A">
      <w:pPr>
        <w:pStyle w:val="Listenabsatz"/>
        <w:numPr>
          <w:ilvl w:val="0"/>
          <w:numId w:val="74"/>
        </w:numPr>
      </w:pPr>
      <w:r>
        <w:t xml:space="preserve">Außenradius= </w:t>
      </w:r>
      <w:r w:rsidRPr="0055620C">
        <w:t>Mid(Wertedaten</w:t>
      </w:r>
      <w:r w:rsidR="00C838C0">
        <w:t>;</w:t>
      </w:r>
      <w:r w:rsidRPr="0055620C">
        <w:t xml:space="preserve"> </w:t>
      </w:r>
      <w:r w:rsidR="00C838C0">
        <w:t>16;</w:t>
      </w:r>
      <w:r w:rsidRPr="0055620C">
        <w:t xml:space="preserve"> 3) / 200</w:t>
      </w:r>
    </w:p>
    <w:p w:rsidR="0055620C" w:rsidRDefault="0055620C" w:rsidP="00182D8A">
      <w:pPr>
        <w:pStyle w:val="Listenabsatz"/>
        <w:numPr>
          <w:ilvl w:val="0"/>
          <w:numId w:val="74"/>
        </w:numPr>
      </w:pPr>
      <w:r>
        <w:t xml:space="preserve">Innenradius= </w:t>
      </w:r>
      <w:r w:rsidRPr="0055620C">
        <w:t>Mid(Wertedaten</w:t>
      </w:r>
      <w:r w:rsidR="00C838C0">
        <w:t>;</w:t>
      </w:r>
      <w:r w:rsidRPr="0055620C">
        <w:t xml:space="preserve"> </w:t>
      </w:r>
      <w:r w:rsidR="00C838C0">
        <w:t>19;</w:t>
      </w:r>
      <w:r w:rsidRPr="0055620C">
        <w:t xml:space="preserve"> 3) / 100</w:t>
      </w:r>
    </w:p>
    <w:p w:rsidR="0055620C" w:rsidRDefault="0055620C" w:rsidP="00C3307A"/>
    <w:p w:rsidR="0055620C" w:rsidRDefault="0055620C" w:rsidP="00C3307A">
      <w:r>
        <w:t>Beispiel</w:t>
      </w:r>
    </w:p>
    <w:p w:rsidR="0055620C" w:rsidRDefault="0055620C" w:rsidP="00C3307A">
      <w:r>
        <w:t>Ein IPE80 hat eine Nennhöhe von 80mm und eine Höhe von 8cm. Die Nennhöhe wurde durch 5 geteilt und die Höhe wurde mit 10 Multipliziert.</w:t>
      </w:r>
    </w:p>
    <w:p w:rsidR="0055620C" w:rsidRDefault="0055620C" w:rsidP="0055620C">
      <w:pPr>
        <w:pStyle w:val="Formel"/>
      </w:pPr>
      <w:r>
        <w:t>Text= 80/5 = 16</w:t>
      </w:r>
    </w:p>
    <w:p w:rsidR="0055620C" w:rsidRDefault="0055620C" w:rsidP="0055620C">
      <w:pPr>
        <w:pStyle w:val="Formel"/>
      </w:pPr>
      <w:r>
        <w:lastRenderedPageBreak/>
        <w:t>Text2= 8·10=80</w:t>
      </w:r>
    </w:p>
    <w:p w:rsidR="00C838C0" w:rsidRDefault="0055620C" w:rsidP="00C838C0">
      <w:r>
        <w:t>Um</w:t>
      </w:r>
      <w:r w:rsidR="00C838C0">
        <w:t xml:space="preserve"> auf 3 Ziffern auf zu füllen, wu</w:t>
      </w:r>
      <w:r>
        <w:t>rden vorne Nullen ergänzt</w:t>
      </w:r>
      <w:r w:rsidR="00C838C0">
        <w:t>. Also 016 und 080. Diese beiden (und die anderen 5) wurden zusammengehangen, sodass 016080 stand. Um aus der 016080 die Nennhöhe und die Höhe zu extrahieren, wird die Umkehrfunxion verwendet. Mid liest aus einem Text eine bestimmte Menge an Buchstaben. Anschließend kommt der Faktor.</w:t>
      </w:r>
    </w:p>
    <w:p w:rsidR="0055620C" w:rsidRDefault="00C838C0" w:rsidP="00C838C0">
      <w:pPr>
        <w:pStyle w:val="Formel"/>
      </w:pPr>
      <w:r>
        <w:t>Mid("016080";1;3)= "016"</w:t>
      </w:r>
    </w:p>
    <w:p w:rsidR="00C838C0" w:rsidRDefault="00C838C0" w:rsidP="00C838C0">
      <w:pPr>
        <w:pStyle w:val="Formel"/>
      </w:pPr>
      <w:r>
        <w:t>Nennhöhe = 16·5= 80</w:t>
      </w:r>
    </w:p>
    <w:p w:rsidR="00C838C0" w:rsidRDefault="00C838C0" w:rsidP="00C838C0">
      <w:pPr>
        <w:pStyle w:val="Formel"/>
      </w:pPr>
      <w:r>
        <w:t>Mid("016080";4;3)= "080"</w:t>
      </w:r>
    </w:p>
    <w:p w:rsidR="00C838C0" w:rsidRDefault="00C838C0" w:rsidP="00C838C0">
      <w:pPr>
        <w:pStyle w:val="Formel"/>
      </w:pPr>
      <w:r>
        <w:t>Höhe = 80/10 = 8</w:t>
      </w:r>
    </w:p>
    <w:p w:rsidR="00C5251F" w:rsidRDefault="00C5251F" w:rsidP="00C3307A"/>
    <w:p w:rsidR="00C838C0" w:rsidRDefault="00C838C0" w:rsidP="00C838C0">
      <w:r>
        <w:t>All diese Zahlen werden in eine Wertematrix(25;7) zwischengespeichert. Die Wertematrix enthält damit eine Profilreihe.</w:t>
      </w:r>
    </w:p>
    <w:p w:rsidR="00C838C0" w:rsidRDefault="00C838C0" w:rsidP="00C3307A"/>
    <w:p w:rsidR="00C838C0" w:rsidRDefault="00C838C0" w:rsidP="00C3307A">
      <w:r>
        <w:t xml:space="preserve">Profilspezifisch werden kleine Anpassungen unternommen. Z.B. tanzt der HEM1000 aus der Reihe und seine Höhe muss nachträglich eingetragen werden, da diese nicht in 3 Ziffern passte. </w:t>
      </w:r>
    </w:p>
    <w:p w:rsidR="00C838C0" w:rsidRDefault="00C838C0" w:rsidP="00C3307A"/>
    <w:p w:rsidR="00C838C0" w:rsidRDefault="00C838C0" w:rsidP="00C3307A">
      <w:r>
        <w:t>In der Matrix wird dann das Profil gesucht, dass die vorgegebene Nennhöhe hat. Z.B. ist es beim IPE80 der erste Eintrag in der Matrix.</w:t>
      </w:r>
    </w:p>
    <w:p w:rsidR="00C838C0" w:rsidRDefault="00C838C0" w:rsidP="00C3307A">
      <w:r>
        <w:t xml:space="preserve">Liegt das Profil dazwischen, dann werden die Daten interpoliert. So können praxisnahe Profile wie HEB295 und IPE197 eingegeben werden, weil diese immer ein paar </w:t>
      </w:r>
      <w:r w:rsidR="00FC156F">
        <w:t>Millimeter</w:t>
      </w:r>
      <w:r>
        <w:t xml:space="preserve"> kleiner produziert werden, um Stahl zu sparen. </w:t>
      </w:r>
    </w:p>
    <w:p w:rsidR="006814F8" w:rsidRDefault="006814F8" w:rsidP="00C3307A"/>
    <w:p w:rsidR="006814F8" w:rsidRPr="00D40F63" w:rsidRDefault="006814F8" w:rsidP="006814F8">
      <w:pPr>
        <w:pStyle w:val="KeinLeerraum"/>
        <w:rPr>
          <w:lang w:val="en-US"/>
        </w:rPr>
      </w:pPr>
      <w:r w:rsidRPr="00D40F63">
        <w:rPr>
          <w:lang w:val="en-US"/>
        </w:rPr>
        <w:t>Function Qwerte(ByVal Profil As String, ByVal Materialgüte As String, ByVal Ausgabe As String) As Variant</w:t>
      </w:r>
    </w:p>
    <w:p w:rsidR="00DE0794" w:rsidRDefault="006814F8" w:rsidP="00C3307A">
      <w:r>
        <w:t xml:space="preserve">Mit dieser Formel kann </w:t>
      </w:r>
      <w:r w:rsidR="005F69DD">
        <w:t xml:space="preserve">in Excel </w:t>
      </w:r>
      <w:r>
        <w:t xml:space="preserve">ein Wert aus einem Querschnitt gelesen werden. </w:t>
      </w:r>
      <w:r w:rsidR="005F69DD">
        <w:t>Die Bedienung ist wesentlich komfortabler als QSwerte. Von den vielen Funxionen, die WMF-Balken zum laufen benötigt, hat sich in Excel nur QSwerte als praxistauglich erwiesen. Mit der Umstellung auf Objektorientiert verschwanden alle Querschnittsfunxionen aus Excel.</w:t>
      </w:r>
    </w:p>
    <w:p w:rsidR="00A64960" w:rsidRDefault="00A64960" w:rsidP="00C3307A"/>
    <w:p w:rsidR="00A64960" w:rsidRDefault="00A64960" w:rsidP="00C3307A"/>
    <w:p w:rsidR="00A64960" w:rsidRDefault="00A64960" w:rsidP="00C3307A"/>
    <w:p w:rsidR="00A64960" w:rsidRDefault="00A64960" w:rsidP="00A64960">
      <w:pPr>
        <w:pStyle w:val="berschrift2"/>
      </w:pPr>
      <w:bookmarkStart w:id="273" w:name="_Toc157945418"/>
      <w:r>
        <w:t>Beulnachweis</w:t>
      </w:r>
      <w:bookmarkEnd w:id="273"/>
    </w:p>
    <w:p w:rsidR="00A64960" w:rsidRDefault="00A64960" w:rsidP="00A64960">
      <w:pPr>
        <w:pStyle w:val="KeinLeerraum"/>
      </w:pPr>
      <w:r w:rsidRPr="00A64960">
        <w:t>Private Sub Beulnachweis()</w:t>
      </w:r>
    </w:p>
    <w:p w:rsidR="00A64960" w:rsidRDefault="00A64960" w:rsidP="00A64960">
      <w:r>
        <w:t xml:space="preserve">Der Beulnachweis wird nach den Normen geführt und existiert in 2  Sprachen: VBA und Excel. Querschnitt2 führt den </w:t>
      </w:r>
      <w:r w:rsidR="00FC156F">
        <w:t>Beulnachweis</w:t>
      </w:r>
      <w:r>
        <w:t xml:space="preserve"> in VBA und WMF-Balken führt diesen in Excel mit dem Makro Beulgrafik durch. Inhaltlich sind beide Nachweise identisch, der Code ist aber "doppelt".</w:t>
      </w:r>
    </w:p>
    <w:p w:rsidR="00A64960" w:rsidRDefault="00A64960" w:rsidP="00A64960"/>
    <w:p w:rsidR="00A64960" w:rsidRDefault="00A64960" w:rsidP="00A64960">
      <w:r>
        <w:t>Da Beulgrafik den Rechenweg detailliert ausgibt, braucht man sich diesen nur an zu schauen, ohne dass hier der Rechenweg des Makros beschrieben werden muss. Siehe Beulgrafik!</w:t>
      </w:r>
    </w:p>
    <w:p w:rsidR="00E47FE4" w:rsidRDefault="00E238C7" w:rsidP="00A64960">
      <w:r>
        <w:br w:type="page"/>
      </w:r>
    </w:p>
    <w:p w:rsidR="00E47FE4" w:rsidRDefault="00E47FE4" w:rsidP="00CA0547">
      <w:pPr>
        <w:pStyle w:val="berschrift1"/>
      </w:pPr>
      <w:bookmarkStart w:id="274" w:name="_Toc157945419"/>
      <w:r>
        <w:lastRenderedPageBreak/>
        <w:t xml:space="preserve">Beulnachweis nach DIN EN 1993-1-5 </w:t>
      </w:r>
      <w:r w:rsidR="00A11277">
        <w:t>mit</w:t>
      </w:r>
      <w:r>
        <w:t xml:space="preserve"> Aluminium</w:t>
      </w:r>
      <w:bookmarkEnd w:id="274"/>
    </w:p>
    <w:p w:rsidR="00E47FE4" w:rsidRDefault="00E47FE4">
      <w:pPr>
        <w:spacing w:line="240" w:lineRule="auto"/>
      </w:pPr>
      <w:r>
        <w:t>Bisher wurden Beulen nur gemalt, hier werden die Beulen berechnet.</w:t>
      </w:r>
    </w:p>
    <w:p w:rsidR="00E47FE4" w:rsidRDefault="00E47FE4">
      <w:pPr>
        <w:spacing w:line="240" w:lineRule="auto"/>
      </w:pPr>
    </w:p>
    <w:p w:rsidR="00EE1E96" w:rsidRDefault="00EE1E96">
      <w:pPr>
        <w:spacing w:line="240" w:lineRule="auto"/>
      </w:pPr>
    </w:p>
    <w:p w:rsidR="00E47FE4" w:rsidRDefault="00E47FE4" w:rsidP="00CA0547">
      <w:pPr>
        <w:pStyle w:val="berschrift2"/>
      </w:pPr>
      <w:bookmarkStart w:id="275" w:name="_Toc157945420"/>
      <w:r>
        <w:t>Inhalte der Norm</w:t>
      </w:r>
      <w:bookmarkEnd w:id="275"/>
    </w:p>
    <w:p w:rsidR="009A4CC6" w:rsidRDefault="00E47FE4" w:rsidP="009A4CC6">
      <w:r>
        <w:t xml:space="preserve">Neben der </w:t>
      </w:r>
      <w:r w:rsidR="009A4CC6">
        <w:t>Stahlb</w:t>
      </w:r>
      <w:r>
        <w:t>eulnorm 1993-1-5 gibt es noch die Norm für Aluminium 1999-1</w:t>
      </w:r>
      <w:r w:rsidR="009A4CC6">
        <w:t xml:space="preserve"> und eine Beulnorm für gefaltete Aluminiumplatten 1999-1-4</w:t>
      </w:r>
      <w:r>
        <w:t xml:space="preserve">. Damit gibt es </w:t>
      </w:r>
      <w:r w:rsidR="009A4CC6">
        <w:t>4 Normen für ein Thema.</w:t>
      </w:r>
    </w:p>
    <w:p w:rsidR="009A4CC6" w:rsidRDefault="009A4CC6" w:rsidP="00182D8A">
      <w:pPr>
        <w:pStyle w:val="Listenabsatz"/>
        <w:numPr>
          <w:ilvl w:val="0"/>
          <w:numId w:val="87"/>
        </w:numPr>
      </w:pPr>
      <w:r>
        <w:t>Stahlno</w:t>
      </w:r>
      <w:r w:rsidR="00B6298F">
        <w:t>r</w:t>
      </w:r>
      <w:r>
        <w:t>m 1993-1</w:t>
      </w:r>
    </w:p>
    <w:p w:rsidR="009A4CC6" w:rsidRDefault="009A4CC6" w:rsidP="00182D8A">
      <w:pPr>
        <w:pStyle w:val="Listenabsatz"/>
        <w:numPr>
          <w:ilvl w:val="0"/>
          <w:numId w:val="87"/>
        </w:numPr>
      </w:pPr>
      <w:r>
        <w:t>Stahlbeulnorm 1993-1-5</w:t>
      </w:r>
    </w:p>
    <w:p w:rsidR="009A4CC6" w:rsidRDefault="009A4CC6" w:rsidP="00182D8A">
      <w:pPr>
        <w:pStyle w:val="Listenabsatz"/>
        <w:numPr>
          <w:ilvl w:val="0"/>
          <w:numId w:val="87"/>
        </w:numPr>
      </w:pPr>
      <w:r>
        <w:t>Alunorm 1999-1</w:t>
      </w:r>
    </w:p>
    <w:p w:rsidR="009A4CC6" w:rsidRDefault="009A4CC6" w:rsidP="00182D8A">
      <w:pPr>
        <w:pStyle w:val="Listenabsatz"/>
        <w:numPr>
          <w:ilvl w:val="0"/>
          <w:numId w:val="87"/>
        </w:numPr>
      </w:pPr>
      <w:r>
        <w:t>Alubeulnorm 1999-1-4</w:t>
      </w:r>
    </w:p>
    <w:p w:rsidR="00E47FE4" w:rsidRDefault="00E47FE4" w:rsidP="009A4CC6">
      <w:r>
        <w:t xml:space="preserve">Dies ist für die Programmierung problematisch, da ein Querschnitt </w:t>
      </w:r>
      <w:r w:rsidR="00FC156F">
        <w:t>nun mal</w:t>
      </w:r>
      <w:r>
        <w:t xml:space="preserve"> ein Querschnitt ist und Beulen sind am Querschnitt und nicht am Material. Generell ist die Unterteilung der Normen nach Material keine intelligente Gliederung. Dies führt dazu, dass Mathematik und Statik nach </w:t>
      </w:r>
      <w:r w:rsidR="00A039C7">
        <w:t>ihrem Material</w:t>
      </w:r>
      <w:r>
        <w:t xml:space="preserve"> </w:t>
      </w:r>
      <w:r w:rsidR="00A039C7">
        <w:t>getrennt</w:t>
      </w:r>
      <w:r>
        <w:t xml:space="preserve"> werden, sodass verschiedene Formeln für </w:t>
      </w:r>
      <w:r w:rsidR="00A039C7">
        <w:t xml:space="preserve">immateriellen </w:t>
      </w:r>
      <w:r>
        <w:t xml:space="preserve">Inhalt entstehen. Somit gibt es nicht nur verschiedene Beulformeln sondern auch Knickformeln und Imperfektionsformeln. Besser wäre es, wenn es eine Norm für das Beulen und Knicken gibt und das Material mittels einer Zahl aus einer Tabelle berücksichtigt wird. Dies hätte allerdings den Nachteil, dass alles nicht mehr unter einem Material zusammengefasst ist, </w:t>
      </w:r>
      <w:r w:rsidR="00FC156F">
        <w:t>sondern</w:t>
      </w:r>
      <w:r>
        <w:t xml:space="preserve"> es gibt mehr Verweise.</w:t>
      </w:r>
    </w:p>
    <w:p w:rsidR="00E47FE4" w:rsidRDefault="00E47FE4" w:rsidP="00E47FE4"/>
    <w:p w:rsidR="00E47FE4" w:rsidRDefault="00E47FE4" w:rsidP="009A4CC6">
      <w:r>
        <w:t xml:space="preserve">Da hier ein Querschnitt beulen soll, müssen die Beulformeln der Normen verglichen werden und Nutzerfreundlich verwertet werden. Nutzerfreundlich bedeutet, dass Müll in die Formeln eingesetzt wird und das Programm nicht abstürzen soll. Z.B. Beim Parameterprofileingeben gibt der Nutzer erst am Ende intelligente Werte ein. Dazwischen kann mal eine Flanschdicke von 0 rauskommen, was bei der </w:t>
      </w:r>
      <w:r w:rsidR="00FC156F">
        <w:t>Berechnung</w:t>
      </w:r>
      <w:r>
        <w:t xml:space="preserve"> des c/t Verhältnis ein Programmabsturz wegen Division durch 0 bedeutet.</w:t>
      </w:r>
      <w:r w:rsidR="009A4CC6">
        <w:t xml:space="preserve"> Außerdem müssen die Formeln konsistent sein, sodass ein mit den Werten spielender Nutzer einen fließenden Übergang zwischen Beulen und </w:t>
      </w:r>
      <w:r w:rsidR="0029586B">
        <w:t>N</w:t>
      </w:r>
      <w:r w:rsidR="009A4CC6">
        <w:t>ichtbeulen sieht.</w:t>
      </w:r>
    </w:p>
    <w:p w:rsidR="00E47FE4" w:rsidRDefault="00E47FE4" w:rsidP="00E47FE4"/>
    <w:p w:rsidR="00E47FE4" w:rsidRDefault="00E47FE4" w:rsidP="005A3257">
      <w:r>
        <w:t>In de</w:t>
      </w:r>
      <w:r w:rsidR="009A4CC6">
        <w:t>n Stahlnormen</w:t>
      </w:r>
      <w:r>
        <w:t xml:space="preserve"> wird das Beulen berücksichtigt, indem von den Breiten ein Teil abgezogen wird. In de</w:t>
      </w:r>
      <w:r w:rsidR="005A3257">
        <w:t xml:space="preserve">r </w:t>
      </w:r>
      <w:r w:rsidR="009A4CC6">
        <w:t>Alunormen</w:t>
      </w:r>
      <w:r>
        <w:t xml:space="preserve"> wird stattdessen die Dicke abgemindert. Die Dicke ab zu mindern ist aufwändig</w:t>
      </w:r>
      <w:r w:rsidR="0029586B">
        <w:t>er</w:t>
      </w:r>
      <w:r>
        <w:t xml:space="preserve"> zu programmieren, weil jede Beule einen zusätzlichen Parameter braucht. Deshalb werden auch für Aluminium wirksame Breiten berechnet. Bei Flanschen hat dies keine Auswirkung auf die </w:t>
      </w:r>
      <w:r w:rsidR="00FC156F">
        <w:t>Querschnittswerte</w:t>
      </w:r>
      <w:r>
        <w:t>, beim Steg ist das kaum merkbar</w:t>
      </w:r>
      <w:r w:rsidR="00A039C7">
        <w:t>.</w:t>
      </w:r>
      <w:r w:rsidR="005A3257">
        <w:t xml:space="preserve"> Beim T-Profil hingegen gibt es drastische Unterschiede, weil beim Stahl auch der Schwerpunkt reduziert wird (Variable Untenweggebeult). </w:t>
      </w:r>
    </w:p>
    <w:p w:rsidR="00A039C7" w:rsidRDefault="00A039C7" w:rsidP="00E47FE4"/>
    <w:p w:rsidR="00A039C7" w:rsidRDefault="009A4CC6" w:rsidP="00E570CF">
      <w:r>
        <w:t>Allen</w:t>
      </w:r>
      <w:r w:rsidR="00A039C7">
        <w:t xml:space="preserve"> Normen gemeinsam ist, dass es 4 Querschnittsklassen gibt und bei Klasse 4 Querschnitte die Querschnittsteile abgemindert werden. Querschnittsteile sind z.B. Flansche oder Stege.</w:t>
      </w:r>
    </w:p>
    <w:p w:rsidR="00A039C7" w:rsidRDefault="00A039C7" w:rsidP="00E47FE4"/>
    <w:p w:rsidR="009A4CC6" w:rsidRDefault="009A4CC6" w:rsidP="00E47FE4">
      <w:r>
        <w:t>Beulnachweis in der Stahlnorm</w:t>
      </w:r>
    </w:p>
    <w:p w:rsidR="009A4CC6" w:rsidRPr="009A4CC6" w:rsidRDefault="009A4CC6" w:rsidP="009A4CC6">
      <w:pPr>
        <w:pStyle w:val="Formel"/>
        <w:rPr>
          <w:color w:val="92D050"/>
        </w:rPr>
      </w:pPr>
      <w:r w:rsidRPr="009A4CC6">
        <w:rPr>
          <w:color w:val="92D050"/>
        </w:rPr>
        <w:t>b/t Verhältnis und Querschnittsklasse ermitteln</w:t>
      </w:r>
    </w:p>
    <w:p w:rsidR="009A4CC6" w:rsidRPr="009A4CC6" w:rsidRDefault="009A4CC6" w:rsidP="009A4CC6">
      <w:pPr>
        <w:pStyle w:val="Formel"/>
        <w:rPr>
          <w:color w:val="FF0000"/>
        </w:rPr>
      </w:pPr>
      <w:r w:rsidRPr="009A4CC6">
        <w:rPr>
          <w:color w:val="FF0000"/>
        </w:rPr>
        <w:t>Beulnachweis fehlt</w:t>
      </w:r>
    </w:p>
    <w:p w:rsidR="009A4CC6" w:rsidRDefault="009A4CC6" w:rsidP="00E47FE4"/>
    <w:p w:rsidR="009A4CC6" w:rsidRDefault="009A4CC6" w:rsidP="009A4CC6">
      <w:r>
        <w:t>Beulnachweis in der Stahlbeulnorm</w:t>
      </w:r>
    </w:p>
    <w:p w:rsidR="00A039C7" w:rsidRPr="009A4CC6" w:rsidRDefault="009A4CC6" w:rsidP="00A039C7">
      <w:pPr>
        <w:pStyle w:val="Formel"/>
        <w:rPr>
          <w:color w:val="FF0000"/>
        </w:rPr>
      </w:pPr>
      <w:r w:rsidRPr="009A4CC6">
        <w:rPr>
          <w:color w:val="FF0000"/>
        </w:rPr>
        <w:t>b/t Verhältnis fehlt</w:t>
      </w:r>
    </w:p>
    <w:p w:rsidR="00A039C7" w:rsidRPr="009A4CC6" w:rsidRDefault="00A039C7" w:rsidP="00A039C7">
      <w:pPr>
        <w:pStyle w:val="Formel"/>
        <w:rPr>
          <w:color w:val="92D050"/>
        </w:rPr>
      </w:pPr>
      <w:r w:rsidRPr="009A4CC6">
        <w:rPr>
          <w:color w:val="92D050"/>
        </w:rPr>
        <w:t>Beulwert k</w:t>
      </w:r>
      <w:r w:rsidRPr="009A4CC6">
        <w:rPr>
          <w:color w:val="92D050"/>
          <w:vertAlign w:val="subscript"/>
        </w:rPr>
        <w:t>σ</w:t>
      </w:r>
      <w:r w:rsidRPr="009A4CC6">
        <w:rPr>
          <w:color w:val="92D050"/>
        </w:rPr>
        <w:t xml:space="preserve"> berechnen</w:t>
      </w:r>
    </w:p>
    <w:p w:rsidR="00A039C7" w:rsidRPr="009A4CC6" w:rsidRDefault="00A039C7" w:rsidP="00A039C7">
      <w:pPr>
        <w:pStyle w:val="Formel"/>
        <w:rPr>
          <w:color w:val="92D050"/>
        </w:rPr>
      </w:pPr>
      <w:r w:rsidRPr="009A4CC6">
        <w:rPr>
          <w:color w:val="92D050"/>
        </w:rPr>
        <w:t>bezogene Schlankheit λ berechnen</w:t>
      </w:r>
    </w:p>
    <w:p w:rsidR="00A039C7" w:rsidRPr="009A4CC6" w:rsidRDefault="00A039C7" w:rsidP="00A039C7">
      <w:pPr>
        <w:pStyle w:val="Formel"/>
        <w:rPr>
          <w:color w:val="92D050"/>
        </w:rPr>
      </w:pPr>
      <w:r w:rsidRPr="009A4CC6">
        <w:rPr>
          <w:color w:val="92D050"/>
        </w:rPr>
        <w:lastRenderedPageBreak/>
        <w:t>Beulwert ρ</w:t>
      </w:r>
    </w:p>
    <w:p w:rsidR="00A039C7" w:rsidRDefault="00A039C7" w:rsidP="00E47FE4"/>
    <w:p w:rsidR="009A4CC6" w:rsidRDefault="009A4CC6" w:rsidP="009A4CC6">
      <w:r>
        <w:t>Beulnachweis in der Alunorm</w:t>
      </w:r>
    </w:p>
    <w:p w:rsidR="00A039C7" w:rsidRPr="009A4CC6" w:rsidRDefault="00A039C7" w:rsidP="00A039C7">
      <w:pPr>
        <w:pStyle w:val="Formel"/>
        <w:rPr>
          <w:color w:val="92D050"/>
        </w:rPr>
      </w:pPr>
      <w:r w:rsidRPr="009A4CC6">
        <w:rPr>
          <w:color w:val="92D050"/>
        </w:rPr>
        <w:t>Schlankeitsparameter ß berechnen</w:t>
      </w:r>
    </w:p>
    <w:p w:rsidR="00A039C7" w:rsidRPr="009A4CC6" w:rsidRDefault="00A039C7" w:rsidP="00A039C7">
      <w:pPr>
        <w:pStyle w:val="Formel"/>
        <w:rPr>
          <w:color w:val="92D050"/>
        </w:rPr>
      </w:pPr>
      <w:r w:rsidRPr="009A4CC6">
        <w:rPr>
          <w:color w:val="92D050"/>
        </w:rPr>
        <w:t>Querschnittsklasse und Beulwert direkt aus dem Schlankheitsparameter</w:t>
      </w:r>
    </w:p>
    <w:p w:rsidR="00A039C7" w:rsidRDefault="00A039C7" w:rsidP="00E47FE4">
      <w:r>
        <w:t>In der Alunorm werden der Beulwert und die Schlankheit übersprungen.</w:t>
      </w:r>
    </w:p>
    <w:p w:rsidR="00E47FE4" w:rsidRDefault="00E47FE4" w:rsidP="00E47FE4"/>
    <w:p w:rsidR="009A4CC6" w:rsidRDefault="009A4CC6" w:rsidP="009A4CC6">
      <w:r>
        <w:t>Beulnachweis in der Alubeulnorm</w:t>
      </w:r>
    </w:p>
    <w:p w:rsidR="009A4CC6" w:rsidRPr="009A4CC6" w:rsidRDefault="009A4CC6" w:rsidP="009A4CC6">
      <w:pPr>
        <w:pStyle w:val="Formel"/>
        <w:rPr>
          <w:color w:val="FF0000"/>
        </w:rPr>
      </w:pPr>
      <w:r w:rsidRPr="009A4CC6">
        <w:rPr>
          <w:color w:val="FF0000"/>
        </w:rPr>
        <w:t>b/t Verhältnis fehlt</w:t>
      </w:r>
    </w:p>
    <w:p w:rsidR="009A4CC6" w:rsidRPr="009A4CC6" w:rsidRDefault="009A4CC6" w:rsidP="009A4CC6">
      <w:pPr>
        <w:pStyle w:val="Formel"/>
        <w:rPr>
          <w:color w:val="92D050"/>
        </w:rPr>
      </w:pPr>
      <w:r w:rsidRPr="009A4CC6">
        <w:rPr>
          <w:color w:val="92D050"/>
        </w:rPr>
        <w:t>Beulwert k</w:t>
      </w:r>
      <w:r w:rsidRPr="009A4CC6">
        <w:rPr>
          <w:color w:val="92D050"/>
          <w:vertAlign w:val="subscript"/>
        </w:rPr>
        <w:t>σ</w:t>
      </w:r>
      <w:r w:rsidRPr="009A4CC6">
        <w:rPr>
          <w:color w:val="92D050"/>
        </w:rPr>
        <w:t xml:space="preserve"> berechnen</w:t>
      </w:r>
    </w:p>
    <w:p w:rsidR="009A4CC6" w:rsidRPr="009A4CC6" w:rsidRDefault="009A4CC6" w:rsidP="009A4CC6">
      <w:pPr>
        <w:pStyle w:val="Formel"/>
        <w:rPr>
          <w:color w:val="92D050"/>
        </w:rPr>
      </w:pPr>
      <w:r w:rsidRPr="009A4CC6">
        <w:rPr>
          <w:color w:val="92D050"/>
        </w:rPr>
        <w:t>bezogene Schlankheit λ berechnen</w:t>
      </w:r>
    </w:p>
    <w:p w:rsidR="009A4CC6" w:rsidRPr="009A4CC6" w:rsidRDefault="009A4CC6" w:rsidP="009A4CC6">
      <w:pPr>
        <w:pStyle w:val="Formel"/>
        <w:rPr>
          <w:color w:val="92D050"/>
        </w:rPr>
      </w:pPr>
      <w:r w:rsidRPr="009A4CC6">
        <w:rPr>
          <w:color w:val="92D050"/>
        </w:rPr>
        <w:t>Beulwert ρ</w:t>
      </w:r>
    </w:p>
    <w:p w:rsidR="009A4CC6" w:rsidRDefault="009A4CC6" w:rsidP="00E47FE4">
      <w:r>
        <w:t>Da nicht jede Norm vollständig ist, müssen unterschiedliche Normen verschraubt werden. Die beiden Stahlnormen müssen kombiniert werden, weil der fehlende Teil in der anderen zu finden ist.</w:t>
      </w:r>
    </w:p>
    <w:p w:rsidR="009A4CC6" w:rsidRDefault="009A4CC6" w:rsidP="00E47FE4"/>
    <w:p w:rsidR="009A4CC6" w:rsidRDefault="009A4CC6" w:rsidP="00E47FE4"/>
    <w:p w:rsidR="009A4CC6" w:rsidRDefault="009A4CC6" w:rsidP="00E47FE4"/>
    <w:p w:rsidR="009A4CC6" w:rsidRDefault="009A4CC6" w:rsidP="00E47FE4"/>
    <w:p w:rsidR="00A039C7" w:rsidRDefault="00A039C7" w:rsidP="00E47FE4">
      <w:r>
        <w:t>Ein Querschnittsteil hat eine der 3 Randbedingungen</w:t>
      </w:r>
    </w:p>
    <w:p w:rsidR="00A039C7" w:rsidRDefault="00A039C7" w:rsidP="00182D8A">
      <w:pPr>
        <w:pStyle w:val="Listenabsatz"/>
        <w:numPr>
          <w:ilvl w:val="0"/>
          <w:numId w:val="84"/>
        </w:numPr>
      </w:pPr>
      <w:r>
        <w:t>beidseitig gelagert z.B. Steg oder Rechteckrohrflansch</w:t>
      </w:r>
    </w:p>
    <w:p w:rsidR="00A039C7" w:rsidRDefault="00A039C7" w:rsidP="00182D8A">
      <w:pPr>
        <w:pStyle w:val="Listenabsatz"/>
        <w:numPr>
          <w:ilvl w:val="0"/>
          <w:numId w:val="84"/>
        </w:numPr>
      </w:pPr>
      <w:r>
        <w:t>einseitig gelagert und innen Druck an der Lagerung</w:t>
      </w:r>
    </w:p>
    <w:p w:rsidR="00A039C7" w:rsidRDefault="00A039C7" w:rsidP="00182D8A">
      <w:pPr>
        <w:pStyle w:val="Listenabsatz"/>
        <w:numPr>
          <w:ilvl w:val="0"/>
          <w:numId w:val="84"/>
        </w:numPr>
      </w:pPr>
      <w:r>
        <w:t>einseitig gelagert und außen Druck z.B. Steg vom T-Profil</w:t>
      </w:r>
      <w:r>
        <w:br/>
        <w:t>2 = 3 bei Flansche, weil Druckspannung konstant</w:t>
      </w:r>
    </w:p>
    <w:p w:rsidR="00EE1E96" w:rsidRDefault="00EE1E96" w:rsidP="00E47FE4"/>
    <w:p w:rsidR="00A039C7" w:rsidRPr="009A4CC6" w:rsidRDefault="00A039C7" w:rsidP="009A4CC6">
      <w:pPr>
        <w:rPr>
          <w:b/>
        </w:rPr>
      </w:pPr>
      <w:r w:rsidRPr="009A4CC6">
        <w:rPr>
          <w:b/>
        </w:rPr>
        <w:t>Formeln in der Stahlnorm</w:t>
      </w:r>
      <w:r w:rsidR="009A4CC6">
        <w:rPr>
          <w:b/>
        </w:rPr>
        <w:t xml:space="preserve"> </w:t>
      </w:r>
      <w:r w:rsidR="009A4CC6">
        <w:t>DIN EN 1993</w:t>
      </w:r>
      <w:r w:rsidR="009A4CC6" w:rsidRPr="009A4CC6">
        <w:t>-1</w:t>
      </w:r>
      <w:r w:rsidR="009A4CC6">
        <w:t xml:space="preserve">-1 </w:t>
      </w:r>
    </w:p>
    <w:p w:rsidR="00A039C7" w:rsidRDefault="00B05010" w:rsidP="009A4CC6">
      <w:pPr>
        <w:pStyle w:val="Formel"/>
      </w:pPr>
      <w:r w:rsidRPr="00B05010">
        <w:rPr>
          <w:lang w:bidi="ar-SA"/>
        </w:rPr>
        <w:drawing>
          <wp:inline distT="0" distB="0" distL="0" distR="0">
            <wp:extent cx="3175919" cy="1291679"/>
            <wp:effectExtent l="19050" t="0" r="5431" b="0"/>
            <wp:docPr id="685" name="Bild 7" descr="Formel.wmf"/>
            <wp:cNvGraphicFramePr/>
            <a:graphic xmlns:a="http://schemas.openxmlformats.org/drawingml/2006/main">
              <a:graphicData uri="http://schemas.openxmlformats.org/drawingml/2006/picture">
                <pic:pic xmlns:pic="http://schemas.openxmlformats.org/drawingml/2006/picture">
                  <pic:nvPicPr>
                    <pic:cNvPr id="12" name="Grafik 11" descr="Formel.wmf"/>
                    <pic:cNvPicPr>
                      <a:picLocks/>
                    </pic:cNvPicPr>
                  </pic:nvPicPr>
                  <pic:blipFill>
                    <a:blip r:embed="rId354" cstate="print"/>
                    <a:stretch>
                      <a:fillRect/>
                    </a:stretch>
                  </pic:blipFill>
                  <pic:spPr>
                    <a:xfrm>
                      <a:off x="0" y="0"/>
                      <a:ext cx="3175919" cy="1291679"/>
                    </a:xfrm>
                    <a:prstGeom prst="rect">
                      <a:avLst/>
                    </a:prstGeom>
                    <a:pattFill>
                      <a:fgClr>
                        <a:srgbClr val="FFFFFF"/>
                      </a:fgClr>
                      <a:bgClr>
                        <a:srgbClr val="FFFFFF"/>
                      </a:bgClr>
                    </a:pattFill>
                  </pic:spPr>
                </pic:pic>
              </a:graphicData>
            </a:graphic>
          </wp:inline>
        </w:drawing>
      </w:r>
      <w:r w:rsidR="00A039C7">
        <w:tab/>
        <w:t xml:space="preserve">beidseitig </w:t>
      </w:r>
      <w:r w:rsidR="009A4CC6">
        <w:t>(</w:t>
      </w:r>
      <w:r w:rsidR="009A4CC6" w:rsidRPr="009A4CC6">
        <w:t>Tab</w:t>
      </w:r>
      <w:r w:rsidR="009A4CC6">
        <w:t xml:space="preserve"> 5.2)</w:t>
      </w:r>
    </w:p>
    <w:p w:rsidR="00A039C7" w:rsidRDefault="00B05010" w:rsidP="00A039C7">
      <w:pPr>
        <w:pStyle w:val="Formel"/>
      </w:pPr>
      <w:r>
        <w:t>bt</w:t>
      </w:r>
      <w:r w:rsidR="00A039C7" w:rsidRPr="00B05010">
        <w:rPr>
          <w:vertAlign w:val="subscript"/>
        </w:rPr>
        <w:t>QS3</w:t>
      </w:r>
      <w:r w:rsidR="00A039C7">
        <w:t xml:space="preserve">= </w:t>
      </w:r>
      <w:r w:rsidR="00540C34">
        <w:fldChar w:fldCharType="begin"/>
      </w:r>
      <w:r w:rsidR="00A039C7">
        <w:instrText xml:space="preserve"> EQ ε</w:instrText>
      </w:r>
      <w:r w:rsidR="00A039C7" w:rsidRPr="00A039C7">
        <w:rPr>
          <w:vertAlign w:val="subscript"/>
        </w:rPr>
        <w:instrText>Stahl</w:instrText>
      </w:r>
      <w:r w:rsidR="00710BE3">
        <w:instrText>·21</w:instrText>
      </w:r>
      <w:r w:rsidR="00A039C7">
        <w:instrText>·\r(;k</w:instrText>
      </w:r>
      <w:r w:rsidR="00A039C7" w:rsidRPr="00A039C7">
        <w:rPr>
          <w:vertAlign w:val="subscript"/>
        </w:rPr>
        <w:instrText>σ</w:instrText>
      </w:r>
      <w:r w:rsidR="00A039C7">
        <w:instrText xml:space="preserve">) </w:instrText>
      </w:r>
      <w:r w:rsidR="00540C34">
        <w:fldChar w:fldCharType="end"/>
      </w:r>
      <w:r w:rsidR="00A039C7">
        <w:tab/>
        <w:t>einseitig gelagert (Druck egal)</w:t>
      </w:r>
    </w:p>
    <w:p w:rsidR="000C2D39" w:rsidRPr="000C2D39" w:rsidRDefault="000C2D39" w:rsidP="00A039C7">
      <w:pPr>
        <w:pStyle w:val="Formel"/>
        <w:rPr>
          <w:color w:val="FF0000"/>
        </w:rPr>
      </w:pPr>
      <w:r w:rsidRPr="000C2D39">
        <w:rPr>
          <w:color w:val="FF0000"/>
        </w:rPr>
        <w:t>keine Formeln für Beulnachweis</w:t>
      </w:r>
    </w:p>
    <w:p w:rsidR="009A4CC6" w:rsidRDefault="009A4CC6" w:rsidP="009A4CC6"/>
    <w:p w:rsidR="009A4CC6" w:rsidRPr="009A4CC6" w:rsidRDefault="009A4CC6" w:rsidP="009A4CC6">
      <w:pPr>
        <w:rPr>
          <w:b/>
        </w:rPr>
      </w:pPr>
      <w:r w:rsidRPr="009A4CC6">
        <w:rPr>
          <w:b/>
        </w:rPr>
        <w:t>Formeln in der Stahlbeulnor</w:t>
      </w:r>
      <w:r>
        <w:rPr>
          <w:b/>
        </w:rPr>
        <w:t xml:space="preserve">m </w:t>
      </w:r>
      <w:r>
        <w:t>DIN EN 1993</w:t>
      </w:r>
      <w:r w:rsidRPr="009A4CC6">
        <w:t>-1</w:t>
      </w:r>
      <w:r>
        <w:t>-5</w:t>
      </w:r>
    </w:p>
    <w:p w:rsidR="000C2D39" w:rsidRPr="000C2D39" w:rsidRDefault="000C2D39" w:rsidP="00A039C7">
      <w:pPr>
        <w:pStyle w:val="Formel"/>
        <w:rPr>
          <w:color w:val="FF0000"/>
        </w:rPr>
      </w:pPr>
      <w:r w:rsidRPr="000C2D39">
        <w:rPr>
          <w:color w:val="FF0000"/>
        </w:rPr>
        <w:t>keine Formeln für b/t</w:t>
      </w:r>
    </w:p>
    <w:p w:rsidR="00A039C7" w:rsidRDefault="00C977E4" w:rsidP="00A039C7">
      <w:pPr>
        <w:pStyle w:val="Formel"/>
      </w:pPr>
      <w:r w:rsidRPr="00C977E4">
        <w:rPr>
          <w:lang w:bidi="ar-SA"/>
        </w:rPr>
        <w:drawing>
          <wp:inline distT="0" distB="0" distL="0" distR="0">
            <wp:extent cx="2405520" cy="1736639"/>
            <wp:effectExtent l="19050" t="0" r="0" b="0"/>
            <wp:docPr id="716" name="Bild 7" descr="Formel.wmf"/>
            <wp:cNvGraphicFramePr/>
            <a:graphic xmlns:a="http://schemas.openxmlformats.org/drawingml/2006/main">
              <a:graphicData uri="http://schemas.openxmlformats.org/drawingml/2006/picture">
                <pic:pic xmlns:pic="http://schemas.openxmlformats.org/drawingml/2006/picture">
                  <pic:nvPicPr>
                    <pic:cNvPr id="7" name="Grafik 6" descr="Formel.wmf"/>
                    <pic:cNvPicPr>
                      <a:picLocks/>
                    </pic:cNvPicPr>
                  </pic:nvPicPr>
                  <pic:blipFill>
                    <a:blip r:embed="rId355" cstate="print"/>
                    <a:stretch>
                      <a:fillRect/>
                    </a:stretch>
                  </pic:blipFill>
                  <pic:spPr>
                    <a:xfrm>
                      <a:off x="0" y="0"/>
                      <a:ext cx="2405520" cy="1736639"/>
                    </a:xfrm>
                    <a:prstGeom prst="rect">
                      <a:avLst/>
                    </a:prstGeom>
                    <a:pattFill>
                      <a:fgClr>
                        <a:srgbClr val="FFFFFF"/>
                      </a:fgClr>
                      <a:bgClr>
                        <a:srgbClr val="FFFFFF"/>
                      </a:bgClr>
                    </a:pattFill>
                  </pic:spPr>
                </pic:pic>
              </a:graphicData>
            </a:graphic>
          </wp:inline>
        </w:drawing>
      </w:r>
      <w:r w:rsidR="00A039C7">
        <w:tab/>
        <w:t>beidseitig gelagert</w:t>
      </w:r>
      <w:r w:rsidR="00B05010">
        <w:t xml:space="preserve"> (Tab 4.1)</w:t>
      </w:r>
    </w:p>
    <w:p w:rsidR="00A039C7" w:rsidRDefault="00A039C7" w:rsidP="00A039C7">
      <w:pPr>
        <w:pStyle w:val="Formel"/>
      </w:pPr>
      <w:r>
        <w:t>k</w:t>
      </w:r>
      <w:r w:rsidRPr="00A039C7">
        <w:rPr>
          <w:vertAlign w:val="subscript"/>
        </w:rPr>
        <w:t>σ</w:t>
      </w:r>
      <w:r>
        <w:t>= 0,57-0,21·ψ+0,07·ψ²</w:t>
      </w:r>
      <w:r>
        <w:tab/>
        <w:t>einseitig gelagert Druck außen</w:t>
      </w:r>
      <w:r w:rsidR="00B05010">
        <w:t xml:space="preserve"> (Tab 4.2)</w:t>
      </w:r>
    </w:p>
    <w:p w:rsidR="00A039C7" w:rsidRDefault="00C977E4" w:rsidP="00A039C7">
      <w:pPr>
        <w:pStyle w:val="Formel"/>
      </w:pPr>
      <w:r w:rsidRPr="00C977E4">
        <w:rPr>
          <w:lang w:bidi="ar-SA"/>
        </w:rPr>
        <w:lastRenderedPageBreak/>
        <w:drawing>
          <wp:inline distT="0" distB="0" distL="0" distR="0">
            <wp:extent cx="2317680" cy="2514239"/>
            <wp:effectExtent l="19050" t="0" r="6420" b="0"/>
            <wp:docPr id="715" name="Bild 6" descr="Formel.wmf"/>
            <wp:cNvGraphicFramePr/>
            <a:graphic xmlns:a="http://schemas.openxmlformats.org/drawingml/2006/main">
              <a:graphicData uri="http://schemas.openxmlformats.org/drawingml/2006/picture">
                <pic:pic xmlns:pic="http://schemas.openxmlformats.org/drawingml/2006/picture">
                  <pic:nvPicPr>
                    <pic:cNvPr id="6" name="Grafik 5" descr="Formel.wmf"/>
                    <pic:cNvPicPr>
                      <a:picLocks/>
                    </pic:cNvPicPr>
                  </pic:nvPicPr>
                  <pic:blipFill>
                    <a:blip r:embed="rId356" cstate="print"/>
                    <a:stretch>
                      <a:fillRect/>
                    </a:stretch>
                  </pic:blipFill>
                  <pic:spPr>
                    <a:xfrm>
                      <a:off x="0" y="0"/>
                      <a:ext cx="2317680" cy="2514239"/>
                    </a:xfrm>
                    <a:prstGeom prst="rect">
                      <a:avLst/>
                    </a:prstGeom>
                    <a:pattFill>
                      <a:fgClr>
                        <a:srgbClr val="FFFFFF"/>
                      </a:fgClr>
                      <a:bgClr>
                        <a:srgbClr val="FFFFFF"/>
                      </a:bgClr>
                    </a:pattFill>
                  </pic:spPr>
                </pic:pic>
              </a:graphicData>
            </a:graphic>
          </wp:inline>
        </w:drawing>
      </w:r>
      <w:r w:rsidR="00A039C7">
        <w:tab/>
        <w:t>einseitig gelagert Druck innen</w:t>
      </w:r>
      <w:r w:rsidR="00B05010">
        <w:t xml:space="preserve"> (Tab 4.2)</w:t>
      </w:r>
    </w:p>
    <w:p w:rsidR="000C2D39" w:rsidRPr="000C2D39" w:rsidRDefault="000C2D39" w:rsidP="00A039C7">
      <w:pPr>
        <w:pStyle w:val="Formel"/>
        <w:rPr>
          <w:color w:val="FF0000"/>
        </w:rPr>
      </w:pPr>
      <w:r w:rsidRPr="000C2D39">
        <w:rPr>
          <w:color w:val="FF0000"/>
        </w:rPr>
        <w:t>keine Formel für 1,5 seitige Lagerung</w:t>
      </w:r>
    </w:p>
    <w:p w:rsidR="00A039C7" w:rsidRDefault="00A039C7" w:rsidP="00A039C7">
      <w:pPr>
        <w:pStyle w:val="Formel"/>
      </w:pPr>
      <w:r>
        <w:t xml:space="preserve">λ= </w:t>
      </w:r>
      <w:r w:rsidR="00540C34">
        <w:fldChar w:fldCharType="begin"/>
      </w:r>
      <w:r w:rsidR="00EE1E96">
        <w:instrText xml:space="preserve"> EQ \F(b</w:instrText>
      </w:r>
      <w:r>
        <w:instrText>/t;N</w:instrText>
      </w:r>
      <w:r w:rsidRPr="00A039C7">
        <w:rPr>
          <w:vertAlign w:val="subscript"/>
        </w:rPr>
        <w:instrText>Stahl</w:instrText>
      </w:r>
      <w:r>
        <w:instrText>·ε</w:instrText>
      </w:r>
      <w:r w:rsidRPr="00A039C7">
        <w:rPr>
          <w:vertAlign w:val="subscript"/>
        </w:rPr>
        <w:instrText>Stahl</w:instrText>
      </w:r>
      <w:r>
        <w:instrText>·\r(;k</w:instrText>
      </w:r>
      <w:r w:rsidRPr="00A039C7">
        <w:rPr>
          <w:vertAlign w:val="subscript"/>
        </w:rPr>
        <w:instrText>σ</w:instrText>
      </w:r>
      <w:r>
        <w:instrText xml:space="preserve">)) </w:instrText>
      </w:r>
      <w:r w:rsidR="00540C34">
        <w:fldChar w:fldCharType="end"/>
      </w:r>
      <w:r>
        <w:tab/>
        <w:t>alle 3</w:t>
      </w:r>
    </w:p>
    <w:p w:rsidR="00A039C7" w:rsidRDefault="00A039C7" w:rsidP="00B05010">
      <w:pPr>
        <w:pStyle w:val="Formel"/>
      </w:pPr>
      <w:r>
        <w:t xml:space="preserve">ρ= </w:t>
      </w:r>
      <w:r w:rsidR="00540C34">
        <w:fldChar w:fldCharType="begin"/>
      </w:r>
      <w:r>
        <w:instrText xml:space="preserve"> EQ \F(λ-0,055·(3+ψ);λ</w:instrText>
      </w:r>
      <w:r w:rsidRPr="00A039C7">
        <w:instrText>²)</w:instrText>
      </w:r>
      <w:r>
        <w:instrText xml:space="preserve"> </w:instrText>
      </w:r>
      <w:r w:rsidR="00540C34">
        <w:fldChar w:fldCharType="end"/>
      </w:r>
      <w:r>
        <w:t xml:space="preserve">= </w:t>
      </w:r>
      <w:r w:rsidR="00540C34">
        <w:fldChar w:fldCharType="begin"/>
      </w:r>
      <w:r>
        <w:instrText xml:space="preserve"> EQ \F(1;λ</w:instrText>
      </w:r>
      <w:r w:rsidRPr="00A039C7">
        <w:instrText>)</w:instrText>
      </w:r>
      <w:r w:rsidR="008D334F">
        <w:instrText>-\F(0,055·(3+</w:instrText>
      </w:r>
      <w:r>
        <w:instrText>ψ);λ</w:instrText>
      </w:r>
      <w:r w:rsidRPr="00A039C7">
        <w:instrText>²)</w:instrText>
      </w:r>
      <w:r>
        <w:instrText xml:space="preserve"> </w:instrText>
      </w:r>
      <w:r w:rsidR="00540C34">
        <w:fldChar w:fldCharType="end"/>
      </w:r>
      <w:r w:rsidR="00B05010" w:rsidRPr="00B05010">
        <w:t xml:space="preserve"> </w:t>
      </w:r>
      <w:r w:rsidR="00B05010">
        <w:tab/>
        <w:t>beidseitig gelagert (GL 4.2)</w:t>
      </w:r>
    </w:p>
    <w:p w:rsidR="00E570CF" w:rsidRDefault="00B05010" w:rsidP="00E570CF">
      <w:pPr>
        <w:pStyle w:val="Formel"/>
      </w:pPr>
      <w:r>
        <w:t xml:space="preserve">ρ= </w:t>
      </w:r>
      <w:r w:rsidR="00540C34">
        <w:fldChar w:fldCharType="begin"/>
      </w:r>
      <w:r>
        <w:instrText xml:space="preserve"> EQ \F(1;λ</w:instrText>
      </w:r>
      <w:r w:rsidRPr="00A039C7">
        <w:instrText>)</w:instrText>
      </w:r>
      <w:r>
        <w:instrText>-\F(0,188;λ</w:instrText>
      </w:r>
      <w:r w:rsidRPr="00A039C7">
        <w:instrText>²)</w:instrText>
      </w:r>
      <w:r>
        <w:instrText xml:space="preserve"> </w:instrText>
      </w:r>
      <w:r w:rsidR="00540C34">
        <w:fldChar w:fldCharType="end"/>
      </w:r>
      <w:r w:rsidRPr="00B05010">
        <w:t xml:space="preserve"> </w:t>
      </w:r>
      <w:r>
        <w:tab/>
        <w:t>einseitig gelagert Druck egal (GL 4.3)</w:t>
      </w:r>
    </w:p>
    <w:p w:rsidR="00A039C7" w:rsidRDefault="00B05010" w:rsidP="00E47FE4">
      <w:r>
        <w:t>Hilfswerte</w:t>
      </w:r>
    </w:p>
    <w:p w:rsidR="00B05010" w:rsidRDefault="00B05010" w:rsidP="00B05010">
      <w:pPr>
        <w:pStyle w:val="Formel"/>
      </w:pPr>
      <w:r>
        <w:t>ε</w:t>
      </w:r>
      <w:r w:rsidRPr="00B05010">
        <w:rPr>
          <w:vertAlign w:val="subscript"/>
        </w:rPr>
        <w:t>Stahl</w:t>
      </w:r>
      <w:r>
        <w:t xml:space="preserve">= </w:t>
      </w:r>
      <w:r w:rsidR="00540C34">
        <w:fldChar w:fldCharType="begin"/>
      </w:r>
      <w:r>
        <w:instrText xml:space="preserve"> EQ \r(;\F(235</w:instrText>
      </w:r>
      <w:r w:rsidR="00E570CF">
        <w:instrText>N/mm²</w:instrText>
      </w:r>
      <w:r>
        <w:instrText>;f</w:instrText>
      </w:r>
      <w:r w:rsidRPr="00B05010">
        <w:rPr>
          <w:vertAlign w:val="subscript"/>
        </w:rPr>
        <w:instrText>yd</w:instrText>
      </w:r>
      <w:r w:rsidRPr="00B05010">
        <w:instrText>)</w:instrText>
      </w:r>
      <w:r>
        <w:instrText xml:space="preserve">) </w:instrText>
      </w:r>
      <w:r w:rsidR="00540C34">
        <w:fldChar w:fldCharType="end"/>
      </w:r>
      <w:r>
        <w:tab/>
        <w:t>Ist 1 bei f</w:t>
      </w:r>
      <w:r w:rsidRPr="00B05010">
        <w:rPr>
          <w:vertAlign w:val="subscript"/>
        </w:rPr>
        <w:t>yd</w:t>
      </w:r>
      <w:r>
        <w:t>= 235N/mm²</w:t>
      </w:r>
    </w:p>
    <w:p w:rsidR="00C77518" w:rsidRDefault="00C77518" w:rsidP="009A4CC6">
      <w:pPr>
        <w:pStyle w:val="Formel"/>
      </w:pPr>
      <w:r>
        <w:t>N</w:t>
      </w:r>
      <w:r w:rsidRPr="00C77518">
        <w:rPr>
          <w:vertAlign w:val="subscript"/>
        </w:rPr>
        <w:t>Stahl</w:t>
      </w:r>
      <w:r>
        <w:t xml:space="preserve">= </w:t>
      </w:r>
      <w:r w:rsidR="00540C34">
        <w:fldChar w:fldCharType="begin"/>
      </w:r>
      <w:r>
        <w:instrText xml:space="preserve"> EQ \F(\r(;\F(210000</w:instrText>
      </w:r>
      <w:r w:rsidR="009F05C3">
        <w:instrText>;1+0,32</w:instrText>
      </w:r>
      <w:r>
        <w:instrText>5²));\r(;235</w:instrText>
      </w:r>
      <w:r w:rsidRPr="00C77518">
        <w:instrText>)</w:instrText>
      </w:r>
      <w:r>
        <w:instrText xml:space="preserve">) </w:instrText>
      </w:r>
      <w:r w:rsidR="00540C34">
        <w:fldChar w:fldCharType="end"/>
      </w:r>
      <w:r w:rsidR="00B05010">
        <w:tab/>
        <w:t>=28,4343</w:t>
      </w:r>
    </w:p>
    <w:p w:rsidR="00EE1E96" w:rsidRDefault="00EE1E96" w:rsidP="00E47FE4"/>
    <w:p w:rsidR="00B05010" w:rsidRDefault="00B05010" w:rsidP="00E47FE4">
      <w:r w:rsidRPr="009A4CC6">
        <w:rPr>
          <w:b/>
        </w:rPr>
        <w:t>Formeln in der Alunorm</w:t>
      </w:r>
      <w:r w:rsidR="009A4CC6">
        <w:t xml:space="preserve"> DIN EN 1999</w:t>
      </w:r>
      <w:r w:rsidR="009A4CC6" w:rsidRPr="009A4CC6">
        <w:t>-1</w:t>
      </w:r>
    </w:p>
    <w:p w:rsidR="00B05010" w:rsidRDefault="00B05010" w:rsidP="00E570CF">
      <w:pPr>
        <w:pStyle w:val="Formel"/>
      </w:pPr>
      <w:r>
        <w:t>ß= η·b/t</w:t>
      </w:r>
      <w:r>
        <w:tab/>
        <w:t>alle 3</w:t>
      </w:r>
      <w:r w:rsidR="00E570CF">
        <w:t xml:space="preserve"> (GL 6.3)</w:t>
      </w:r>
    </w:p>
    <w:p w:rsidR="00B05010" w:rsidRDefault="00BA25AC" w:rsidP="00B05010">
      <w:pPr>
        <w:pStyle w:val="Formel"/>
      </w:pPr>
      <w:r w:rsidRPr="00BA25AC">
        <w:rPr>
          <w:lang w:bidi="ar-SA"/>
        </w:rPr>
        <w:drawing>
          <wp:inline distT="0" distB="0" distL="0" distR="0">
            <wp:extent cx="1817640" cy="959040"/>
            <wp:effectExtent l="19050" t="0" r="0" b="0"/>
            <wp:docPr id="708" name="Bild 3" descr="Formel.wmf"/>
            <wp:cNvGraphicFramePr/>
            <a:graphic xmlns:a="http://schemas.openxmlformats.org/drawingml/2006/main">
              <a:graphicData uri="http://schemas.openxmlformats.org/drawingml/2006/picture">
                <pic:pic xmlns:pic="http://schemas.openxmlformats.org/drawingml/2006/picture">
                  <pic:nvPicPr>
                    <pic:cNvPr id="3" name="Grafik 2" descr="Formel.wmf"/>
                    <pic:cNvPicPr>
                      <a:picLocks/>
                    </pic:cNvPicPr>
                  </pic:nvPicPr>
                  <pic:blipFill>
                    <a:blip r:embed="rId357" cstate="print"/>
                    <a:stretch>
                      <a:fillRect/>
                    </a:stretch>
                  </pic:blipFill>
                  <pic:spPr>
                    <a:xfrm>
                      <a:off x="0" y="0"/>
                      <a:ext cx="1817640" cy="959040"/>
                    </a:xfrm>
                    <a:prstGeom prst="rect">
                      <a:avLst/>
                    </a:prstGeom>
                    <a:pattFill>
                      <a:fgClr>
                        <a:srgbClr val="FFFFFF"/>
                      </a:fgClr>
                      <a:bgClr>
                        <a:srgbClr val="FFFFFF"/>
                      </a:bgClr>
                    </a:pattFill>
                  </pic:spPr>
                </pic:pic>
              </a:graphicData>
            </a:graphic>
          </wp:inline>
        </w:drawing>
      </w:r>
      <w:r w:rsidRPr="00BA25AC">
        <w:t xml:space="preserve"> </w:t>
      </w:r>
      <w:r w:rsidR="00B05010">
        <w:tab/>
      </w:r>
      <w:r w:rsidR="00540C34">
        <w:fldChar w:fldCharType="begin"/>
      </w:r>
      <w:r w:rsidR="00E570CF">
        <w:instrText xml:space="preserve"> EQ \A(</w:instrText>
      </w:r>
      <w:r w:rsidR="00B05010">
        <w:instrText>beidseits gelagert oder einsetig mit Druck innen</w:instrText>
      </w:r>
      <w:r w:rsidR="00E570CF">
        <w:instrText xml:space="preserve">;(GL 6.4 und 6.5)) </w:instrText>
      </w:r>
      <w:r w:rsidR="00540C34">
        <w:fldChar w:fldCharType="end"/>
      </w:r>
    </w:p>
    <w:p w:rsidR="00B05010" w:rsidRDefault="00B05010" w:rsidP="00B05010">
      <w:pPr>
        <w:pStyle w:val="Formel"/>
      </w:pPr>
      <w:r>
        <w:t>η= 1</w:t>
      </w:r>
      <w:r w:rsidRPr="00B05010">
        <w:t xml:space="preserve"> </w:t>
      </w:r>
      <w:r>
        <w:tab/>
        <w:t>einseitig gelagert Druck außen</w:t>
      </w:r>
      <w:r w:rsidR="00E570CF">
        <w:t xml:space="preserve"> (GL 6.1)</w:t>
      </w:r>
    </w:p>
    <w:p w:rsidR="00B05010" w:rsidRDefault="00B05010" w:rsidP="00B05010">
      <w:pPr>
        <w:pStyle w:val="Formel"/>
      </w:pPr>
      <w:r>
        <w:t>bt</w:t>
      </w:r>
      <w:r w:rsidRPr="00B05010">
        <w:rPr>
          <w:vertAlign w:val="subscript"/>
        </w:rPr>
        <w:t>QS3</w:t>
      </w:r>
      <w:r>
        <w:t>= 22·</w:t>
      </w:r>
      <w:r w:rsidR="007F15EE">
        <w:t>ε</w:t>
      </w:r>
      <w:r w:rsidRPr="00B05010">
        <w:rPr>
          <w:vertAlign w:val="subscript"/>
        </w:rPr>
        <w:t>Alu</w:t>
      </w:r>
      <w:r>
        <w:t>/η</w:t>
      </w:r>
      <w:r>
        <w:tab/>
        <w:t>beidseitig gelagert</w:t>
      </w:r>
      <w:r w:rsidR="00E570CF">
        <w:t xml:space="preserve"> (Tab 6.2)</w:t>
      </w:r>
    </w:p>
    <w:p w:rsidR="00B05010" w:rsidRDefault="00B05010" w:rsidP="00B05010">
      <w:pPr>
        <w:pStyle w:val="Formel"/>
      </w:pPr>
      <w:r>
        <w:t>bt</w:t>
      </w:r>
      <w:r w:rsidRPr="00B05010">
        <w:rPr>
          <w:vertAlign w:val="subscript"/>
        </w:rPr>
        <w:t>QS3</w:t>
      </w:r>
      <w:r>
        <w:t>= 6·</w:t>
      </w:r>
      <w:r w:rsidR="007F15EE">
        <w:t>ε</w:t>
      </w:r>
      <w:r w:rsidRPr="00B05010">
        <w:rPr>
          <w:vertAlign w:val="subscript"/>
        </w:rPr>
        <w:t>Alu</w:t>
      </w:r>
      <w:r>
        <w:t>/η</w:t>
      </w:r>
      <w:r>
        <w:tab/>
        <w:t>einseitig gelagert</w:t>
      </w:r>
      <w:r w:rsidR="00E570CF">
        <w:t xml:space="preserve"> Druck egal (Tab 6.2)</w:t>
      </w:r>
    </w:p>
    <w:p w:rsidR="000C2D39" w:rsidRDefault="000C2D39" w:rsidP="000C2D39">
      <w:pPr>
        <w:pStyle w:val="Formel"/>
      </w:pPr>
      <w:r>
        <w:t xml:space="preserve">η= </w:t>
      </w:r>
      <w:r w:rsidR="00540C34">
        <w:fldChar w:fldCharType="begin"/>
      </w:r>
      <w:r>
        <w:instrText xml:space="preserve"> EQ \F(1;\r(;1+0,1·(-ra/t-1)²</w:instrText>
      </w:r>
      <w:r w:rsidRPr="000C2D39">
        <w:instrText>)</w:instrText>
      </w:r>
      <w:r>
        <w:instrText xml:space="preserve">) </w:instrText>
      </w:r>
      <w:r w:rsidR="00540C34">
        <w:fldChar w:fldCharType="end"/>
      </w:r>
      <w:r>
        <w:tab/>
        <w:t>1,5seitig gelagert (6.6 und Bild 6.4a)</w:t>
      </w:r>
    </w:p>
    <w:p w:rsidR="00B05010" w:rsidRDefault="00B05010" w:rsidP="00B05010">
      <w:pPr>
        <w:pStyle w:val="Formel"/>
      </w:pPr>
      <w:r>
        <w:t xml:space="preserve">ρ= </w:t>
      </w:r>
      <w:r w:rsidR="00540C34">
        <w:fldChar w:fldCharType="begin"/>
      </w:r>
      <w:r>
        <w:instrText xml:space="preserve"> EQ \F(C</w:instrText>
      </w:r>
      <w:r w:rsidRPr="00B05010">
        <w:rPr>
          <w:vertAlign w:val="subscript"/>
        </w:rPr>
        <w:instrText>1</w:instrText>
      </w:r>
      <w:r>
        <w:instrText>;ß/ε</w:instrText>
      </w:r>
      <w:r w:rsidRPr="00B05010">
        <w:rPr>
          <w:vertAlign w:val="subscript"/>
        </w:rPr>
        <w:instrText>alu</w:instrText>
      </w:r>
      <w:r>
        <w:instrText>) - \F(C</w:instrText>
      </w:r>
      <w:r w:rsidRPr="00B05010">
        <w:rPr>
          <w:vertAlign w:val="subscript"/>
        </w:rPr>
        <w:instrText>2</w:instrText>
      </w:r>
      <w:r>
        <w:instrText>;(ß/ε</w:instrText>
      </w:r>
      <w:r w:rsidRPr="00B05010">
        <w:rPr>
          <w:vertAlign w:val="subscript"/>
        </w:rPr>
        <w:instrText>alu</w:instrText>
      </w:r>
      <w:r>
        <w:instrText>)</w:instrText>
      </w:r>
      <w:r w:rsidRPr="00B05010">
        <w:instrText>²)</w:instrText>
      </w:r>
      <w:r>
        <w:instrText xml:space="preserve"> </w:instrText>
      </w:r>
      <w:r w:rsidR="00540C34">
        <w:fldChar w:fldCharType="end"/>
      </w:r>
      <w:r>
        <w:t xml:space="preserve">= </w:t>
      </w:r>
      <w:r w:rsidR="00540C34">
        <w:fldChar w:fldCharType="begin"/>
      </w:r>
      <w:r>
        <w:instrText xml:space="preserve"> EQ \F(C</w:instrText>
      </w:r>
      <w:r w:rsidRPr="00B05010">
        <w:rPr>
          <w:vertAlign w:val="subscript"/>
        </w:rPr>
        <w:instrText>1</w:instrText>
      </w:r>
      <w:r>
        <w:instrText>·ε</w:instrText>
      </w:r>
      <w:r w:rsidRPr="00B05010">
        <w:rPr>
          <w:vertAlign w:val="subscript"/>
        </w:rPr>
        <w:instrText>alu</w:instrText>
      </w:r>
      <w:r>
        <w:instrText>;η·b/t) - \F(C</w:instrText>
      </w:r>
      <w:r w:rsidRPr="00B05010">
        <w:rPr>
          <w:vertAlign w:val="subscript"/>
        </w:rPr>
        <w:instrText>2</w:instrText>
      </w:r>
      <w:r>
        <w:instrText>·ε</w:instrText>
      </w:r>
      <w:r w:rsidRPr="00B05010">
        <w:rPr>
          <w:vertAlign w:val="subscript"/>
        </w:rPr>
        <w:instrText>alu</w:instrText>
      </w:r>
      <w:r w:rsidR="008A12F6" w:rsidRPr="008A12F6">
        <w:instrText>²</w:instrText>
      </w:r>
      <w:r>
        <w:instrText>;(η·b/t)</w:instrText>
      </w:r>
      <w:r w:rsidRPr="00B05010">
        <w:instrText>²)</w:instrText>
      </w:r>
      <w:r>
        <w:instrText xml:space="preserve"> </w:instrText>
      </w:r>
      <w:r w:rsidR="00540C34">
        <w:fldChar w:fldCharType="end"/>
      </w:r>
      <w:r>
        <w:tab/>
        <w:t>alle 3, aber C1 und C2</w:t>
      </w:r>
      <w:r w:rsidR="00E570CF">
        <w:t xml:space="preserve"> (GL 6.12)</w:t>
      </w:r>
    </w:p>
    <w:p w:rsidR="00B05010" w:rsidRDefault="00B05010" w:rsidP="00B05010">
      <w:pPr>
        <w:pStyle w:val="Formel"/>
      </w:pPr>
      <w:r>
        <w:t>C</w:t>
      </w:r>
      <w:r w:rsidRPr="00B05010">
        <w:rPr>
          <w:vertAlign w:val="subscript"/>
        </w:rPr>
        <w:t>1</w:t>
      </w:r>
      <w:r>
        <w:t>= 32 und C</w:t>
      </w:r>
      <w:r w:rsidRPr="00B05010">
        <w:rPr>
          <w:vertAlign w:val="subscript"/>
        </w:rPr>
        <w:t>2</w:t>
      </w:r>
      <w:r>
        <w:t>= 220</w:t>
      </w:r>
      <w:r>
        <w:tab/>
        <w:t>beidseitig gelagert</w:t>
      </w:r>
      <w:r w:rsidR="00E570CF">
        <w:t xml:space="preserve"> (Tab 6.3)</w:t>
      </w:r>
    </w:p>
    <w:p w:rsidR="00B05010" w:rsidRDefault="00B05010" w:rsidP="00B05010">
      <w:pPr>
        <w:pStyle w:val="Formel"/>
      </w:pPr>
      <w:r>
        <w:t>C</w:t>
      </w:r>
      <w:r w:rsidRPr="00B05010">
        <w:rPr>
          <w:vertAlign w:val="subscript"/>
        </w:rPr>
        <w:t>2</w:t>
      </w:r>
      <w:r>
        <w:t>= 10 und C</w:t>
      </w:r>
      <w:r w:rsidRPr="00B05010">
        <w:rPr>
          <w:vertAlign w:val="subscript"/>
        </w:rPr>
        <w:t>2</w:t>
      </w:r>
      <w:r>
        <w:t>= 24</w:t>
      </w:r>
      <w:r w:rsidRPr="00B05010">
        <w:t xml:space="preserve"> </w:t>
      </w:r>
      <w:r>
        <w:tab/>
        <w:t>einseitig gelagert</w:t>
      </w:r>
      <w:r w:rsidR="00E570CF">
        <w:t xml:space="preserve"> Druck egal (Tab 6.3)</w:t>
      </w:r>
    </w:p>
    <w:p w:rsidR="003F2F0D" w:rsidRDefault="003F2F0D" w:rsidP="00B05010">
      <w:pPr>
        <w:pStyle w:val="Formel"/>
      </w:pPr>
      <w:r>
        <w:t>Es gibt noch eine Unterscheidung für Geschweißt und Klasse B.</w:t>
      </w:r>
    </w:p>
    <w:p w:rsidR="000C2D39" w:rsidRPr="000C2D39" w:rsidRDefault="000C2D39" w:rsidP="00B05010">
      <w:pPr>
        <w:pStyle w:val="Formel"/>
        <w:rPr>
          <w:color w:val="92D050"/>
        </w:rPr>
      </w:pPr>
      <w:r w:rsidRPr="000C2D39">
        <w:rPr>
          <w:color w:val="92D050"/>
        </w:rPr>
        <w:t>alle nötigen Formeln sind vorhanden</w:t>
      </w:r>
    </w:p>
    <w:p w:rsidR="00B05010" w:rsidRDefault="00B05010" w:rsidP="00B05010">
      <w:r>
        <w:t>Hilfswerte</w:t>
      </w:r>
    </w:p>
    <w:p w:rsidR="00B05010" w:rsidRDefault="00B05010" w:rsidP="00B05010">
      <w:pPr>
        <w:pStyle w:val="Formel"/>
      </w:pPr>
      <w:r>
        <w:lastRenderedPageBreak/>
        <w:t>ε</w:t>
      </w:r>
      <w:r>
        <w:rPr>
          <w:vertAlign w:val="subscript"/>
        </w:rPr>
        <w:t>Alu</w:t>
      </w:r>
      <w:r>
        <w:t xml:space="preserve">= </w:t>
      </w:r>
      <w:r w:rsidR="00540C34">
        <w:fldChar w:fldCharType="begin"/>
      </w:r>
      <w:r>
        <w:instrText xml:space="preserve"> EQ \r(;\F(250</w:instrText>
      </w:r>
      <w:r w:rsidR="00E570CF">
        <w:instrText>N/mm²</w:instrText>
      </w:r>
      <w:r>
        <w:instrText>;f</w:instrText>
      </w:r>
      <w:r w:rsidRPr="00B05010">
        <w:rPr>
          <w:vertAlign w:val="subscript"/>
        </w:rPr>
        <w:instrText>yd</w:instrText>
      </w:r>
      <w:r w:rsidRPr="00B05010">
        <w:instrText>)</w:instrText>
      </w:r>
      <w:r>
        <w:instrText xml:space="preserve">) </w:instrText>
      </w:r>
      <w:r w:rsidR="00540C34">
        <w:fldChar w:fldCharType="end"/>
      </w:r>
      <w:r>
        <w:tab/>
        <w:t>Ist 1,0314 bei f</w:t>
      </w:r>
      <w:r w:rsidRPr="00B05010">
        <w:rPr>
          <w:vertAlign w:val="subscript"/>
        </w:rPr>
        <w:t>yd</w:t>
      </w:r>
      <w:r>
        <w:t>= 235N/mm²</w:t>
      </w:r>
    </w:p>
    <w:p w:rsidR="00B05010" w:rsidRDefault="00C77518" w:rsidP="00B05010">
      <w:pPr>
        <w:pStyle w:val="Formel"/>
      </w:pPr>
      <w:r>
        <w:t>N</w:t>
      </w:r>
      <w:r>
        <w:rPr>
          <w:vertAlign w:val="subscript"/>
        </w:rPr>
        <w:t>Alu</w:t>
      </w:r>
      <w:r>
        <w:t xml:space="preserve">= </w:t>
      </w:r>
      <w:r w:rsidR="00540C34">
        <w:fldChar w:fldCharType="begin"/>
      </w:r>
      <w:r>
        <w:instrText xml:space="preserve"> EQ \F(\r(;\F(70000;1+0,35²));\r(;250</w:instrText>
      </w:r>
      <w:r w:rsidRPr="00C77518">
        <w:instrText>)</w:instrText>
      </w:r>
      <w:r>
        <w:instrText xml:space="preserve">) </w:instrText>
      </w:r>
      <w:r w:rsidR="00540C34">
        <w:fldChar w:fldCharType="end"/>
      </w:r>
      <w:r w:rsidR="00B05010">
        <w:tab/>
        <w:t>= 15,794</w:t>
      </w:r>
    </w:p>
    <w:p w:rsidR="00E47FE4" w:rsidRDefault="00E47FE4" w:rsidP="00E47FE4"/>
    <w:p w:rsidR="009A4CC6" w:rsidRDefault="009A4CC6" w:rsidP="009A4CC6">
      <w:r w:rsidRPr="009A4CC6">
        <w:rPr>
          <w:b/>
        </w:rPr>
        <w:t>Formeln in der Alubeulnorm</w:t>
      </w:r>
      <w:r>
        <w:t xml:space="preserve"> DIN EN 1999</w:t>
      </w:r>
      <w:r w:rsidRPr="009A4CC6">
        <w:t>-1</w:t>
      </w:r>
      <w:r>
        <w:t>-4</w:t>
      </w:r>
    </w:p>
    <w:p w:rsidR="000C2D39" w:rsidRPr="000C2D39" w:rsidRDefault="000C2D39" w:rsidP="009A4CC6">
      <w:pPr>
        <w:pStyle w:val="Formel"/>
        <w:rPr>
          <w:color w:val="FF0000"/>
        </w:rPr>
      </w:pPr>
      <w:r w:rsidRPr="000C2D39">
        <w:rPr>
          <w:color w:val="FF0000"/>
        </w:rPr>
        <w:t>keine Formeln für b/t</w:t>
      </w:r>
      <w:r w:rsidRPr="000C2D39">
        <w:t>, dafür λ</w:t>
      </w:r>
      <w:r w:rsidRPr="000C2D39">
        <w:rPr>
          <w:vertAlign w:val="subscript"/>
        </w:rPr>
        <w:t>lim</w:t>
      </w:r>
      <w:r>
        <w:t>= 0,517</w:t>
      </w:r>
    </w:p>
    <w:p w:rsidR="009A4CC6" w:rsidRDefault="009A4CC6" w:rsidP="009A4CC6">
      <w:pPr>
        <w:pStyle w:val="Formel"/>
      </w:pPr>
      <w:r w:rsidRPr="009A4CC6">
        <w:rPr>
          <w:lang w:bidi="ar-SA"/>
        </w:rPr>
        <w:drawing>
          <wp:inline distT="0" distB="0" distL="0" distR="0">
            <wp:extent cx="2571264" cy="1601856"/>
            <wp:effectExtent l="19050" t="0" r="486" b="0"/>
            <wp:docPr id="697" name="Bild 1" descr="Form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Formel.wmf"/>
                    <pic:cNvPicPr>
                      <a:picLocks/>
                    </pic:cNvPicPr>
                  </pic:nvPicPr>
                  <pic:blipFill>
                    <a:blip r:embed="rId358" cstate="print"/>
                    <a:stretch>
                      <a:fillRect/>
                    </a:stretch>
                  </pic:blipFill>
                  <pic:spPr>
                    <a:xfrm>
                      <a:off x="0" y="0"/>
                      <a:ext cx="2571264" cy="1601856"/>
                    </a:xfrm>
                    <a:prstGeom prst="rect">
                      <a:avLst/>
                    </a:prstGeom>
                    <a:pattFill>
                      <a:fgClr>
                        <a:srgbClr val="FFFFFF"/>
                      </a:fgClr>
                      <a:bgClr>
                        <a:srgbClr val="FFFFFF"/>
                      </a:bgClr>
                    </a:pattFill>
                  </pic:spPr>
                </pic:pic>
              </a:graphicData>
            </a:graphic>
          </wp:inline>
        </w:drawing>
      </w:r>
      <w:r>
        <w:t xml:space="preserve"> identisch mit Stahlnorm</w:t>
      </w:r>
      <w:r>
        <w:tab/>
        <w:t>(Tab 5.3)</w:t>
      </w:r>
    </w:p>
    <w:p w:rsidR="000C2D39" w:rsidRPr="000C2D39" w:rsidRDefault="000C2D39" w:rsidP="009A4CC6">
      <w:pPr>
        <w:pStyle w:val="Formel"/>
        <w:rPr>
          <w:color w:val="FF0000"/>
        </w:rPr>
      </w:pPr>
      <w:r w:rsidRPr="000C2D39">
        <w:rPr>
          <w:color w:val="FF0000"/>
        </w:rPr>
        <w:t>kein k</w:t>
      </w:r>
      <w:r w:rsidRPr="000C2D39">
        <w:rPr>
          <w:color w:val="FF0000"/>
          <w:vertAlign w:val="subscript"/>
        </w:rPr>
        <w:t>σ</w:t>
      </w:r>
      <w:r w:rsidRPr="000C2D39">
        <w:rPr>
          <w:color w:val="FF0000"/>
        </w:rPr>
        <w:t xml:space="preserve"> für einseitig oder 1,5seitig</w:t>
      </w:r>
    </w:p>
    <w:p w:rsidR="009A4CC6" w:rsidRDefault="009A4CC6" w:rsidP="000C2D39">
      <w:pPr>
        <w:pStyle w:val="Formel"/>
      </w:pPr>
      <w:r>
        <w:t xml:space="preserve">λ= </w:t>
      </w:r>
      <w:r w:rsidR="00540C34">
        <w:fldChar w:fldCharType="begin"/>
      </w:r>
      <w:r>
        <w:instrText xml:space="preserve"> EQ 1,052·\b(\F(b;t</w:instrText>
      </w:r>
      <w:r w:rsidRPr="009A4CC6">
        <w:instrText>)</w:instrText>
      </w:r>
      <w:r>
        <w:instrText>)·\r(;\F(f</w:instrText>
      </w:r>
      <w:r w:rsidRPr="009A4CC6">
        <w:rPr>
          <w:vertAlign w:val="subscript"/>
        </w:rPr>
        <w:instrText>yd</w:instrText>
      </w:r>
      <w:r>
        <w:instrText>;E·k</w:instrText>
      </w:r>
      <w:r w:rsidRPr="009A4CC6">
        <w:rPr>
          <w:vertAlign w:val="subscript"/>
        </w:rPr>
        <w:instrText>σ</w:instrText>
      </w:r>
      <w:r>
        <w:instrText xml:space="preserve">)) </w:instrText>
      </w:r>
      <w:r w:rsidR="00540C34">
        <w:fldChar w:fldCharType="end"/>
      </w:r>
      <w:r w:rsidR="000C2D39">
        <w:t xml:space="preserve">= </w:t>
      </w:r>
      <w:r w:rsidR="00540C34">
        <w:fldChar w:fldCharType="begin"/>
      </w:r>
      <w:r w:rsidR="000C2D39">
        <w:instrText xml:space="preserve"> EQ \F(b/t;N</w:instrText>
      </w:r>
      <w:r w:rsidR="000C2D39">
        <w:rPr>
          <w:vertAlign w:val="subscript"/>
        </w:rPr>
        <w:instrText>Alu</w:instrText>
      </w:r>
      <w:r w:rsidR="000C2D39">
        <w:instrText>·ε</w:instrText>
      </w:r>
      <w:r w:rsidR="000C2D39">
        <w:rPr>
          <w:vertAlign w:val="subscript"/>
        </w:rPr>
        <w:instrText>Alu</w:instrText>
      </w:r>
      <w:r w:rsidR="000C2D39">
        <w:instrText>·\r(;k</w:instrText>
      </w:r>
      <w:r w:rsidR="000C2D39" w:rsidRPr="00A039C7">
        <w:rPr>
          <w:vertAlign w:val="subscript"/>
        </w:rPr>
        <w:instrText>σ</w:instrText>
      </w:r>
      <w:r w:rsidR="000C2D39">
        <w:instrText xml:space="preserve">)) </w:instrText>
      </w:r>
      <w:r w:rsidR="00540C34">
        <w:fldChar w:fldCharType="end"/>
      </w:r>
      <w:r w:rsidR="000C2D39">
        <w:tab/>
        <w:t>(5.3)</w:t>
      </w:r>
    </w:p>
    <w:p w:rsidR="000C2D39" w:rsidRDefault="000C2D39" w:rsidP="000C2D39">
      <w:pPr>
        <w:pStyle w:val="Formel"/>
      </w:pPr>
      <w:r>
        <w:t xml:space="preserve">ρ= </w:t>
      </w:r>
      <w:r w:rsidR="00540C34">
        <w:fldChar w:fldCharType="begin"/>
      </w:r>
      <w:r>
        <w:instrText xml:space="preserve"> EQ α·\b(\F(1;λ</w:instrText>
      </w:r>
      <w:r w:rsidRPr="000C2D39">
        <w:instrText>)</w:instrText>
      </w:r>
      <w:r>
        <w:instrText>-\F(0,22;λ</w:instrText>
      </w:r>
      <w:r w:rsidRPr="00A039C7">
        <w:instrText>²</w:instrText>
      </w:r>
      <w:r w:rsidRPr="000C2D39">
        <w:instrText>)</w:instrText>
      </w:r>
      <w:r>
        <w:instrText xml:space="preserve">) </w:instrText>
      </w:r>
      <w:r w:rsidR="00540C34">
        <w:fldChar w:fldCharType="end"/>
      </w:r>
      <w:r>
        <w:t xml:space="preserve">= </w:t>
      </w:r>
      <w:r w:rsidR="00540C34">
        <w:fldChar w:fldCharType="begin"/>
      </w:r>
      <w:r>
        <w:instrText xml:space="preserve"> EQ \F(0,9;λ</w:instrText>
      </w:r>
      <w:r w:rsidRPr="000C2D39">
        <w:instrText>)</w:instrText>
      </w:r>
      <w:r>
        <w:instrText>-\F(0,198;λ</w:instrText>
      </w:r>
      <w:r w:rsidRPr="000C2D39">
        <w:instrText>²)</w:instrText>
      </w:r>
      <w:r>
        <w:instrText xml:space="preserve"> </w:instrText>
      </w:r>
      <w:r w:rsidR="00540C34">
        <w:fldChar w:fldCharType="end"/>
      </w:r>
      <w:r>
        <w:tab/>
        <w:t>(5.2b und Tab 5.2 α=0,9)</w:t>
      </w:r>
    </w:p>
    <w:p w:rsidR="009A4CC6" w:rsidRDefault="000C2D39" w:rsidP="000C2D39">
      <w:r>
        <w:t>Es gibt kein ε. Mit α=0,9 tritt Beulen wesentlich früher ein. Die beiden Nullstellen rücken näher zusammen, sodass λ</w:t>
      </w:r>
      <w:r w:rsidRPr="000C2D39">
        <w:rPr>
          <w:vertAlign w:val="subscript"/>
        </w:rPr>
        <w:t>lim</w:t>
      </w:r>
      <w:r>
        <w:t xml:space="preserve"> unbedingt überprüft werden muss.</w:t>
      </w:r>
    </w:p>
    <w:p w:rsidR="000C2D39" w:rsidRDefault="000C2D39" w:rsidP="00E47FE4"/>
    <w:p w:rsidR="00E47FE4" w:rsidRDefault="00E570CF" w:rsidP="005A3257">
      <w:r>
        <w:t>Ist die Druckspannung nicht f</w:t>
      </w:r>
      <w:r w:rsidRPr="00E570CF">
        <w:rPr>
          <w:vertAlign w:val="subscript"/>
        </w:rPr>
        <w:t>yd</w:t>
      </w:r>
      <w:r>
        <w:t>, weil f</w:t>
      </w:r>
      <w:r w:rsidRPr="00E570CF">
        <w:rPr>
          <w:vertAlign w:val="subscript"/>
        </w:rPr>
        <w:t>yd</w:t>
      </w:r>
      <w:r>
        <w:t xml:space="preserve"> auf der Zugseite erreicht wird, dann treten </w:t>
      </w:r>
      <w:r w:rsidR="005A3257">
        <w:t>kleinere</w:t>
      </w:r>
      <w:r>
        <w:t xml:space="preserve"> Beulen auf.</w:t>
      </w:r>
    </w:p>
    <w:p w:rsidR="00E47FE4" w:rsidRDefault="00E570CF" w:rsidP="009A4CC6">
      <w:pPr>
        <w:pStyle w:val="Formel"/>
      </w:pPr>
      <w:r>
        <w:t>λ</w:t>
      </w:r>
      <w:r w:rsidRPr="00E570CF">
        <w:rPr>
          <w:vertAlign w:val="subscript"/>
        </w:rPr>
        <w:t>p,red</w:t>
      </w:r>
      <w:r>
        <w:t xml:space="preserve">= </w:t>
      </w:r>
      <w:r w:rsidR="00540C34">
        <w:fldChar w:fldCharType="begin"/>
      </w:r>
      <w:r>
        <w:instrText xml:space="preserve"> EQ λ·\r(;\F(σ</w:instrText>
      </w:r>
      <w:r w:rsidRPr="00E570CF">
        <w:rPr>
          <w:vertAlign w:val="subscript"/>
        </w:rPr>
        <w:instrText>com.Ed</w:instrText>
      </w:r>
      <w:r>
        <w:instrText>;f</w:instrText>
      </w:r>
      <w:r w:rsidRPr="00E570CF">
        <w:rPr>
          <w:vertAlign w:val="subscript"/>
        </w:rPr>
        <w:instrText>yd</w:instrText>
      </w:r>
      <w:r w:rsidRPr="00E570CF">
        <w:instrText>)</w:instrText>
      </w:r>
      <w:r>
        <w:instrText xml:space="preserve">) </w:instrText>
      </w:r>
      <w:r w:rsidR="00540C34">
        <w:fldChar w:fldCharType="end"/>
      </w:r>
      <w:r>
        <w:tab/>
      </w:r>
      <w:r w:rsidR="009A4CC6">
        <w:t>Beul</w:t>
      </w:r>
      <w:r>
        <w:t>norm</w:t>
      </w:r>
      <w:r w:rsidR="009A4CC6">
        <w:t>en</w:t>
      </w:r>
    </w:p>
    <w:p w:rsidR="00E570CF" w:rsidRDefault="00E570CF" w:rsidP="00E570CF">
      <w:pPr>
        <w:pStyle w:val="Formel"/>
      </w:pPr>
      <w:r>
        <w:t>ε</w:t>
      </w:r>
      <w:r w:rsidRPr="00E570CF">
        <w:rPr>
          <w:vertAlign w:val="subscript"/>
        </w:rPr>
        <w:t>Alu</w:t>
      </w:r>
      <w:r>
        <w:t xml:space="preserve">= </w:t>
      </w:r>
      <w:r w:rsidR="00540C34">
        <w:fldChar w:fldCharType="begin"/>
      </w:r>
      <w:r>
        <w:instrText xml:space="preserve"> EQ \r(;\F(250·z</w:instrText>
      </w:r>
      <w:r w:rsidRPr="00E570CF">
        <w:rPr>
          <w:vertAlign w:val="subscript"/>
        </w:rPr>
        <w:instrText>1</w:instrText>
      </w:r>
      <w:r>
        <w:instrText>;f</w:instrText>
      </w:r>
      <w:r w:rsidRPr="00E570CF">
        <w:rPr>
          <w:vertAlign w:val="subscript"/>
        </w:rPr>
        <w:instrText>yd</w:instrText>
      </w:r>
      <w:r>
        <w:instrText>·z</w:instrText>
      </w:r>
      <w:r w:rsidRPr="00E570CF">
        <w:rPr>
          <w:vertAlign w:val="subscript"/>
        </w:rPr>
        <w:instrText>2</w:instrText>
      </w:r>
      <w:r>
        <w:instrText xml:space="preserve">)) </w:instrText>
      </w:r>
      <w:r w:rsidR="00540C34">
        <w:fldChar w:fldCharType="end"/>
      </w:r>
      <w:r w:rsidR="005A3257">
        <w:t xml:space="preserve">= </w:t>
      </w:r>
      <w:r w:rsidR="00540C34">
        <w:fldChar w:fldCharType="begin"/>
      </w:r>
      <w:r w:rsidR="005A3257">
        <w:instrText xml:space="preserve"> EQ \r(;\F(250;σ</w:instrText>
      </w:r>
      <w:r w:rsidR="005A3257" w:rsidRPr="005A3257">
        <w:rPr>
          <w:vertAlign w:val="subscript"/>
        </w:rPr>
        <w:instrText>com,Ed</w:instrText>
      </w:r>
      <w:r w:rsidR="005A3257">
        <w:instrText xml:space="preserve">)) </w:instrText>
      </w:r>
      <w:r w:rsidR="00540C34">
        <w:fldChar w:fldCharType="end"/>
      </w:r>
      <w:r>
        <w:tab/>
        <w:t>Alunorm</w:t>
      </w:r>
    </w:p>
    <w:p w:rsidR="00E47FE4" w:rsidRDefault="00E570CF" w:rsidP="005A3257">
      <w:r>
        <w:t>σ</w:t>
      </w:r>
      <w:r w:rsidRPr="00E570CF">
        <w:rPr>
          <w:vertAlign w:val="subscript"/>
        </w:rPr>
        <w:t>com,Ed</w:t>
      </w:r>
      <w:r>
        <w:t xml:space="preserve"> ist die Druckspannung und z</w:t>
      </w:r>
      <w:r w:rsidRPr="00E570CF">
        <w:rPr>
          <w:vertAlign w:val="subscript"/>
        </w:rPr>
        <w:t>1</w:t>
      </w:r>
      <w:r>
        <w:t>/(f</w:t>
      </w:r>
      <w:r w:rsidRPr="00E570CF">
        <w:rPr>
          <w:vertAlign w:val="subscript"/>
        </w:rPr>
        <w:t>yd</w:t>
      </w:r>
      <w:r>
        <w:t>·z</w:t>
      </w:r>
      <w:r w:rsidRPr="00E570CF">
        <w:rPr>
          <w:vertAlign w:val="subscript"/>
        </w:rPr>
        <w:t>2</w:t>
      </w:r>
      <w:r>
        <w:t>) ist die Druckspannung, wobei z</w:t>
      </w:r>
      <w:r w:rsidRPr="00E570CF">
        <w:rPr>
          <w:vertAlign w:val="subscript"/>
        </w:rPr>
        <w:t>1</w:t>
      </w:r>
      <w:r>
        <w:t xml:space="preserve"> und z</w:t>
      </w:r>
      <w:r w:rsidRPr="00E570CF">
        <w:rPr>
          <w:vertAlign w:val="subscript"/>
        </w:rPr>
        <w:t>2</w:t>
      </w:r>
      <w:r>
        <w:t xml:space="preserve"> die Abstände vom Schwerpunkt sind.</w:t>
      </w:r>
      <w:r w:rsidR="00EE1E96">
        <w:t xml:space="preserve"> Es lässt sich zeigen, dass beide Formeln mathematisch gleichwertig sind, sodass es egal ist, welche Norm man nimmt.</w:t>
      </w:r>
    </w:p>
    <w:p w:rsidR="005A3257" w:rsidRDefault="005A3257" w:rsidP="005A3257">
      <w:r>
        <w:t>Es ist möglich, dass für ein Querschnitt winzige Spannungen von 10N/mm² rauskommen, sodass dieser nur zu 5% ausgelastet ist. Diese Formeln führen dazu, dass die Beulen verschwinden. Damit ist allerdings die Proportionalität verletzt: Doppelte Last= Doppelte Auslastung. Damit dieses Prinzip weiterhin gilt, muss für das Beulen die Spannung bis auf f</w:t>
      </w:r>
      <w:r w:rsidRPr="005A3257">
        <w:rPr>
          <w:vertAlign w:val="subscript"/>
        </w:rPr>
        <w:t>yd</w:t>
      </w:r>
      <w:r>
        <w:t xml:space="preserve"> hochskaliert werden.</w:t>
      </w:r>
    </w:p>
    <w:p w:rsidR="005A3257" w:rsidRDefault="005A3257" w:rsidP="005A3257">
      <w:r>
        <w:t>Nachdem auf f</w:t>
      </w:r>
      <w:r w:rsidRPr="005A3257">
        <w:rPr>
          <w:vertAlign w:val="subscript"/>
        </w:rPr>
        <w:t>yd</w:t>
      </w:r>
      <w:r>
        <w:t xml:space="preserve"> skaliert wurde, haben diese Formeln immer noch einen großen Nutzen. Z.B. an den Stegenden ist nicht die maximale Spannung und am kleineren Druckflansch auch nicht.</w:t>
      </w:r>
    </w:p>
    <w:p w:rsidR="005A3257" w:rsidRDefault="005A3257" w:rsidP="005A3257"/>
    <w:p w:rsidR="00EE1E96" w:rsidRDefault="00EE1E96" w:rsidP="005A3257">
      <w:r>
        <w:br w:type="page"/>
      </w:r>
    </w:p>
    <w:p w:rsidR="003F2F0D" w:rsidRPr="003F2F0D" w:rsidRDefault="00FC156F" w:rsidP="00E47FE4">
      <w:pPr>
        <w:rPr>
          <w:b/>
        </w:rPr>
      </w:pPr>
      <w:r>
        <w:rPr>
          <w:b/>
        </w:rPr>
        <w:lastRenderedPageBreak/>
        <w:t>originale</w:t>
      </w:r>
      <w:r w:rsidR="003F2F0D">
        <w:rPr>
          <w:b/>
        </w:rPr>
        <w:t xml:space="preserve"> </w:t>
      </w:r>
      <w:r w:rsidR="003F2F0D" w:rsidRPr="003F2F0D">
        <w:rPr>
          <w:b/>
        </w:rPr>
        <w:t>b/t Verhältnisse</w:t>
      </w:r>
      <w:r w:rsidR="003F2F0D">
        <w:rPr>
          <w:b/>
        </w:rPr>
        <w:t xml:space="preserve"> für f</w:t>
      </w:r>
      <w:r w:rsidR="003F2F0D" w:rsidRPr="003F2F0D">
        <w:rPr>
          <w:b/>
          <w:vertAlign w:val="subscript"/>
        </w:rPr>
        <w:t>yd</w:t>
      </w:r>
      <w:r w:rsidR="003F2F0D">
        <w:rPr>
          <w:b/>
        </w:rPr>
        <w:t>= 235N/mm²</w:t>
      </w:r>
    </w:p>
    <w:tbl>
      <w:tblPr>
        <w:tblW w:w="7201" w:type="dxa"/>
        <w:tblInd w:w="60" w:type="dxa"/>
        <w:tblCellMar>
          <w:left w:w="70" w:type="dxa"/>
          <w:right w:w="70" w:type="dxa"/>
        </w:tblCellMar>
        <w:tblLook w:val="04A0"/>
      </w:tblPr>
      <w:tblGrid>
        <w:gridCol w:w="1099"/>
        <w:gridCol w:w="875"/>
        <w:gridCol w:w="869"/>
        <w:gridCol w:w="869"/>
        <w:gridCol w:w="869"/>
        <w:gridCol w:w="869"/>
        <w:gridCol w:w="869"/>
        <w:gridCol w:w="882"/>
      </w:tblGrid>
      <w:tr w:rsidR="003F2F0D" w:rsidRPr="003F2F0D" w:rsidTr="003F2F0D">
        <w:trPr>
          <w:trHeight w:val="330"/>
        </w:trPr>
        <w:tc>
          <w:tcPr>
            <w:tcW w:w="7201"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F2F0D" w:rsidRPr="003F2F0D" w:rsidRDefault="003F2F0D" w:rsidP="003F2F0D">
            <w:pPr>
              <w:spacing w:line="240" w:lineRule="auto"/>
              <w:jc w:val="center"/>
              <w:rPr>
                <w:rFonts w:eastAsia="Times New Roman" w:cs="Times New Roman"/>
                <w:color w:val="000000"/>
                <w:szCs w:val="24"/>
                <w:lang w:eastAsia="de-DE"/>
              </w:rPr>
            </w:pPr>
            <w:r w:rsidRPr="003F2F0D">
              <w:rPr>
                <w:rFonts w:eastAsia="Times New Roman" w:cs="Times New Roman"/>
                <w:color w:val="000000"/>
                <w:szCs w:val="24"/>
                <w:lang w:eastAsia="de-DE"/>
              </w:rPr>
              <w:t>beidseitige Lagerung Stahlnorm</w:t>
            </w:r>
          </w:p>
        </w:tc>
      </w:tr>
      <w:tr w:rsidR="003F2F0D" w:rsidRPr="003F2F0D" w:rsidTr="003F2F0D">
        <w:trPr>
          <w:trHeight w:val="315"/>
        </w:trPr>
        <w:tc>
          <w:tcPr>
            <w:tcW w:w="1099" w:type="dxa"/>
            <w:tcBorders>
              <w:top w:val="nil"/>
              <w:left w:val="single" w:sz="8" w:space="0" w:color="auto"/>
              <w:bottom w:val="nil"/>
              <w:right w:val="single" w:sz="4" w:space="0" w:color="auto"/>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r w:rsidRPr="003F2F0D">
              <w:rPr>
                <w:rFonts w:eastAsia="Times New Roman" w:cs="Times New Roman"/>
                <w:color w:val="000000"/>
                <w:szCs w:val="24"/>
                <w:lang w:eastAsia="de-DE"/>
              </w:rPr>
              <w:t>ψ</w:t>
            </w:r>
          </w:p>
        </w:tc>
        <w:tc>
          <w:tcPr>
            <w:tcW w:w="875"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0,5</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-0,5</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-2</w:t>
            </w:r>
          </w:p>
        </w:tc>
        <w:tc>
          <w:tcPr>
            <w:tcW w:w="882" w:type="dxa"/>
            <w:tcBorders>
              <w:top w:val="nil"/>
              <w:left w:val="nil"/>
              <w:bottom w:val="nil"/>
              <w:right w:val="single" w:sz="8" w:space="0" w:color="auto"/>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-3</w:t>
            </w:r>
          </w:p>
        </w:tc>
      </w:tr>
      <w:tr w:rsidR="003F2F0D" w:rsidRPr="003F2F0D" w:rsidTr="003F2F0D">
        <w:trPr>
          <w:trHeight w:val="375"/>
        </w:trPr>
        <w:tc>
          <w:tcPr>
            <w:tcW w:w="1099" w:type="dxa"/>
            <w:tcBorders>
              <w:top w:val="nil"/>
              <w:left w:val="single" w:sz="8" w:space="0" w:color="auto"/>
              <w:bottom w:val="nil"/>
              <w:right w:val="single" w:sz="4" w:space="0" w:color="auto"/>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r w:rsidRPr="003F2F0D">
              <w:rPr>
                <w:rFonts w:eastAsia="Times New Roman" w:cs="Times New Roman"/>
                <w:color w:val="000000"/>
                <w:szCs w:val="24"/>
                <w:lang w:eastAsia="de-DE"/>
              </w:rPr>
              <w:t>k</w:t>
            </w:r>
            <w:r w:rsidRPr="003F2F0D">
              <w:rPr>
                <w:rFonts w:eastAsia="Times New Roman" w:cs="Times New Roman"/>
                <w:color w:val="000000"/>
                <w:szCs w:val="24"/>
                <w:vertAlign w:val="subscript"/>
                <w:lang w:eastAsia="de-DE"/>
              </w:rPr>
              <w:t>σ</w:t>
            </w:r>
          </w:p>
        </w:tc>
        <w:tc>
          <w:tcPr>
            <w:tcW w:w="875"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4</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5,2903</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7,81</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13,4</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23,9</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53,775</w:t>
            </w:r>
          </w:p>
        </w:tc>
        <w:tc>
          <w:tcPr>
            <w:tcW w:w="882" w:type="dxa"/>
            <w:tcBorders>
              <w:top w:val="nil"/>
              <w:left w:val="nil"/>
              <w:bottom w:val="nil"/>
              <w:right w:val="single" w:sz="8" w:space="0" w:color="auto"/>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95,6</w:t>
            </w:r>
          </w:p>
        </w:tc>
      </w:tr>
      <w:tr w:rsidR="003F2F0D" w:rsidRPr="003F2F0D" w:rsidTr="003F2F0D">
        <w:trPr>
          <w:trHeight w:val="315"/>
        </w:trPr>
        <w:tc>
          <w:tcPr>
            <w:tcW w:w="1099" w:type="dxa"/>
            <w:tcBorders>
              <w:top w:val="nil"/>
              <w:left w:val="single" w:sz="8" w:space="0" w:color="auto"/>
              <w:bottom w:val="nil"/>
              <w:right w:val="single" w:sz="4" w:space="0" w:color="auto"/>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r w:rsidRPr="003F2F0D">
              <w:rPr>
                <w:rFonts w:eastAsia="Times New Roman" w:cs="Times New Roman"/>
                <w:color w:val="000000"/>
                <w:szCs w:val="24"/>
                <w:lang w:eastAsia="de-DE"/>
              </w:rPr>
              <w:t>Klasse 1</w:t>
            </w:r>
          </w:p>
        </w:tc>
        <w:tc>
          <w:tcPr>
            <w:tcW w:w="875"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33</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39,521</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49,254</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65,347</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72</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76,368</w:t>
            </w:r>
          </w:p>
        </w:tc>
        <w:tc>
          <w:tcPr>
            <w:tcW w:w="882" w:type="dxa"/>
            <w:tcBorders>
              <w:top w:val="nil"/>
              <w:left w:val="nil"/>
              <w:bottom w:val="nil"/>
              <w:right w:val="single" w:sz="8" w:space="0" w:color="auto"/>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83,138</w:t>
            </w:r>
          </w:p>
        </w:tc>
      </w:tr>
      <w:tr w:rsidR="003F2F0D" w:rsidRPr="003F2F0D" w:rsidTr="003F2F0D">
        <w:trPr>
          <w:trHeight w:val="315"/>
        </w:trPr>
        <w:tc>
          <w:tcPr>
            <w:tcW w:w="1099" w:type="dxa"/>
            <w:tcBorders>
              <w:top w:val="nil"/>
              <w:left w:val="single" w:sz="8" w:space="0" w:color="auto"/>
              <w:bottom w:val="nil"/>
              <w:right w:val="single" w:sz="4" w:space="0" w:color="auto"/>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r w:rsidRPr="003F2F0D">
              <w:rPr>
                <w:rFonts w:eastAsia="Times New Roman" w:cs="Times New Roman"/>
                <w:color w:val="000000"/>
                <w:szCs w:val="24"/>
                <w:lang w:eastAsia="de-DE"/>
              </w:rPr>
              <w:t>Klasse 2</w:t>
            </w:r>
          </w:p>
        </w:tc>
        <w:tc>
          <w:tcPr>
            <w:tcW w:w="875"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38</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45,509</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56,716</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75,248</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83</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88,035</w:t>
            </w:r>
          </w:p>
        </w:tc>
        <w:tc>
          <w:tcPr>
            <w:tcW w:w="882" w:type="dxa"/>
            <w:tcBorders>
              <w:top w:val="nil"/>
              <w:left w:val="nil"/>
              <w:bottom w:val="nil"/>
              <w:right w:val="single" w:sz="8" w:space="0" w:color="auto"/>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95,84</w:t>
            </w:r>
          </w:p>
        </w:tc>
      </w:tr>
      <w:tr w:rsidR="003F2F0D" w:rsidRPr="003F2F0D" w:rsidTr="003F2F0D">
        <w:trPr>
          <w:trHeight w:val="330"/>
        </w:trPr>
        <w:tc>
          <w:tcPr>
            <w:tcW w:w="1099" w:type="dxa"/>
            <w:tcBorders>
              <w:top w:val="nil"/>
              <w:left w:val="single" w:sz="8" w:space="0" w:color="auto"/>
              <w:bottom w:val="single" w:sz="8" w:space="0" w:color="auto"/>
              <w:right w:val="single" w:sz="4" w:space="0" w:color="auto"/>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r w:rsidRPr="003F2F0D">
              <w:rPr>
                <w:rFonts w:eastAsia="Times New Roman" w:cs="Times New Roman"/>
                <w:color w:val="000000"/>
                <w:szCs w:val="24"/>
                <w:lang w:eastAsia="de-DE"/>
              </w:rPr>
              <w:t>Klasse 3</w:t>
            </w:r>
          </w:p>
        </w:tc>
        <w:tc>
          <w:tcPr>
            <w:tcW w:w="875"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42</w:t>
            </w:r>
          </w:p>
        </w:tc>
        <w:tc>
          <w:tcPr>
            <w:tcW w:w="869"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50,299</w:t>
            </w:r>
          </w:p>
        </w:tc>
        <w:tc>
          <w:tcPr>
            <w:tcW w:w="869"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62,687</w:t>
            </w:r>
          </w:p>
        </w:tc>
        <w:tc>
          <w:tcPr>
            <w:tcW w:w="869"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83,168</w:t>
            </w:r>
          </w:p>
        </w:tc>
        <w:tc>
          <w:tcPr>
            <w:tcW w:w="869"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124</w:t>
            </w:r>
          </w:p>
        </w:tc>
        <w:tc>
          <w:tcPr>
            <w:tcW w:w="869"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131,52</w:t>
            </w:r>
          </w:p>
        </w:tc>
        <w:tc>
          <w:tcPr>
            <w:tcW w:w="882" w:type="dxa"/>
            <w:tcBorders>
              <w:top w:val="nil"/>
              <w:left w:val="nil"/>
              <w:bottom w:val="single" w:sz="8" w:space="0" w:color="auto"/>
              <w:right w:val="single" w:sz="8" w:space="0" w:color="auto"/>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143,18</w:t>
            </w:r>
          </w:p>
        </w:tc>
      </w:tr>
      <w:tr w:rsidR="003F2F0D" w:rsidRPr="003F2F0D" w:rsidTr="003F2F0D">
        <w:trPr>
          <w:trHeight w:val="330"/>
        </w:trPr>
        <w:tc>
          <w:tcPr>
            <w:tcW w:w="109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p>
        </w:tc>
        <w:tc>
          <w:tcPr>
            <w:tcW w:w="875" w:type="dxa"/>
            <w:tcBorders>
              <w:top w:val="nil"/>
              <w:left w:val="nil"/>
              <w:bottom w:val="nil"/>
              <w:right w:val="nil"/>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p>
        </w:tc>
        <w:tc>
          <w:tcPr>
            <w:tcW w:w="882" w:type="dxa"/>
            <w:tcBorders>
              <w:top w:val="nil"/>
              <w:left w:val="nil"/>
              <w:bottom w:val="nil"/>
              <w:right w:val="nil"/>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p>
        </w:tc>
      </w:tr>
      <w:tr w:rsidR="003F2F0D" w:rsidRPr="003F2F0D" w:rsidTr="003F2F0D">
        <w:trPr>
          <w:trHeight w:val="330"/>
        </w:trPr>
        <w:tc>
          <w:tcPr>
            <w:tcW w:w="7201"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F2F0D" w:rsidRPr="003F2F0D" w:rsidRDefault="003F2F0D" w:rsidP="003F2F0D">
            <w:pPr>
              <w:spacing w:line="240" w:lineRule="auto"/>
              <w:jc w:val="center"/>
              <w:rPr>
                <w:rFonts w:eastAsia="Times New Roman" w:cs="Times New Roman"/>
                <w:color w:val="000000"/>
                <w:szCs w:val="24"/>
                <w:lang w:eastAsia="de-DE"/>
              </w:rPr>
            </w:pPr>
            <w:r w:rsidRPr="003F2F0D">
              <w:rPr>
                <w:rFonts w:eastAsia="Times New Roman" w:cs="Times New Roman"/>
                <w:color w:val="000000"/>
                <w:szCs w:val="24"/>
                <w:lang w:eastAsia="de-DE"/>
              </w:rPr>
              <w:t>beidseitige Lagerung Alunorm</w:t>
            </w:r>
          </w:p>
        </w:tc>
      </w:tr>
      <w:tr w:rsidR="003F2F0D" w:rsidRPr="003F2F0D" w:rsidTr="003F2F0D">
        <w:trPr>
          <w:trHeight w:val="315"/>
        </w:trPr>
        <w:tc>
          <w:tcPr>
            <w:tcW w:w="1099" w:type="dxa"/>
            <w:tcBorders>
              <w:top w:val="nil"/>
              <w:left w:val="single" w:sz="8" w:space="0" w:color="auto"/>
              <w:bottom w:val="nil"/>
              <w:right w:val="single" w:sz="4" w:space="0" w:color="auto"/>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r w:rsidRPr="003F2F0D">
              <w:rPr>
                <w:rFonts w:eastAsia="Times New Roman" w:cs="Times New Roman"/>
                <w:color w:val="000000"/>
                <w:szCs w:val="24"/>
                <w:lang w:eastAsia="de-DE"/>
              </w:rPr>
              <w:t>ψ</w:t>
            </w:r>
          </w:p>
        </w:tc>
        <w:tc>
          <w:tcPr>
            <w:tcW w:w="875"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0,5</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-0,5</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-2</w:t>
            </w:r>
          </w:p>
        </w:tc>
        <w:tc>
          <w:tcPr>
            <w:tcW w:w="882" w:type="dxa"/>
            <w:tcBorders>
              <w:top w:val="nil"/>
              <w:left w:val="nil"/>
              <w:bottom w:val="nil"/>
              <w:right w:val="single" w:sz="8" w:space="0" w:color="auto"/>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-3</w:t>
            </w:r>
          </w:p>
        </w:tc>
      </w:tr>
      <w:tr w:rsidR="003F2F0D" w:rsidRPr="003F2F0D" w:rsidTr="003F2F0D">
        <w:trPr>
          <w:trHeight w:val="315"/>
        </w:trPr>
        <w:tc>
          <w:tcPr>
            <w:tcW w:w="1099" w:type="dxa"/>
            <w:tcBorders>
              <w:top w:val="nil"/>
              <w:left w:val="single" w:sz="8" w:space="0" w:color="auto"/>
              <w:bottom w:val="nil"/>
              <w:right w:val="single" w:sz="4" w:space="0" w:color="auto"/>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r w:rsidRPr="003F2F0D">
              <w:rPr>
                <w:rFonts w:eastAsia="Times New Roman" w:cs="Times New Roman"/>
                <w:color w:val="000000"/>
                <w:szCs w:val="24"/>
                <w:lang w:eastAsia="de-DE"/>
              </w:rPr>
              <w:t>η</w:t>
            </w:r>
          </w:p>
        </w:tc>
        <w:tc>
          <w:tcPr>
            <w:tcW w:w="875"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0,85</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0,7</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0,55</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0,4</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0,2667</w:t>
            </w:r>
          </w:p>
        </w:tc>
        <w:tc>
          <w:tcPr>
            <w:tcW w:w="882" w:type="dxa"/>
            <w:tcBorders>
              <w:top w:val="nil"/>
              <w:left w:val="nil"/>
              <w:bottom w:val="nil"/>
              <w:right w:val="single" w:sz="8" w:space="0" w:color="auto"/>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0,2</w:t>
            </w:r>
          </w:p>
        </w:tc>
      </w:tr>
      <w:tr w:rsidR="003F2F0D" w:rsidRPr="003F2F0D" w:rsidTr="003F2F0D">
        <w:trPr>
          <w:trHeight w:val="315"/>
        </w:trPr>
        <w:tc>
          <w:tcPr>
            <w:tcW w:w="1099" w:type="dxa"/>
            <w:tcBorders>
              <w:top w:val="nil"/>
              <w:left w:val="single" w:sz="8" w:space="0" w:color="auto"/>
              <w:bottom w:val="nil"/>
              <w:right w:val="single" w:sz="4" w:space="0" w:color="auto"/>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r w:rsidRPr="003F2F0D">
              <w:rPr>
                <w:rFonts w:eastAsia="Times New Roman" w:cs="Times New Roman"/>
                <w:color w:val="000000"/>
                <w:szCs w:val="24"/>
                <w:lang w:eastAsia="de-DE"/>
              </w:rPr>
              <w:t>Klasse 1</w:t>
            </w:r>
          </w:p>
        </w:tc>
        <w:tc>
          <w:tcPr>
            <w:tcW w:w="875"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11,346</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13,348</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16,208</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20,628</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28,364</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42,546</w:t>
            </w:r>
          </w:p>
        </w:tc>
        <w:tc>
          <w:tcPr>
            <w:tcW w:w="882" w:type="dxa"/>
            <w:tcBorders>
              <w:top w:val="nil"/>
              <w:left w:val="nil"/>
              <w:bottom w:val="nil"/>
              <w:right w:val="single" w:sz="8" w:space="0" w:color="auto"/>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56,728</w:t>
            </w:r>
          </w:p>
        </w:tc>
      </w:tr>
      <w:tr w:rsidR="003F2F0D" w:rsidRPr="003F2F0D" w:rsidTr="003F2F0D">
        <w:trPr>
          <w:trHeight w:val="315"/>
        </w:trPr>
        <w:tc>
          <w:tcPr>
            <w:tcW w:w="1099" w:type="dxa"/>
            <w:tcBorders>
              <w:top w:val="nil"/>
              <w:left w:val="single" w:sz="8" w:space="0" w:color="auto"/>
              <w:bottom w:val="nil"/>
              <w:right w:val="single" w:sz="4" w:space="0" w:color="auto"/>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r w:rsidRPr="003F2F0D">
              <w:rPr>
                <w:rFonts w:eastAsia="Times New Roman" w:cs="Times New Roman"/>
                <w:color w:val="000000"/>
                <w:szCs w:val="24"/>
                <w:lang w:eastAsia="de-DE"/>
              </w:rPr>
              <w:t>Klasse 2</w:t>
            </w:r>
          </w:p>
        </w:tc>
        <w:tc>
          <w:tcPr>
            <w:tcW w:w="875"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16,503</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19,415</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23,575</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30,005</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41,257</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61,885</w:t>
            </w:r>
          </w:p>
        </w:tc>
        <w:tc>
          <w:tcPr>
            <w:tcW w:w="882" w:type="dxa"/>
            <w:tcBorders>
              <w:top w:val="nil"/>
              <w:left w:val="nil"/>
              <w:bottom w:val="nil"/>
              <w:right w:val="single" w:sz="8" w:space="0" w:color="auto"/>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82,514</w:t>
            </w:r>
          </w:p>
        </w:tc>
      </w:tr>
      <w:tr w:rsidR="003F2F0D" w:rsidRPr="003F2F0D" w:rsidTr="003F2F0D">
        <w:trPr>
          <w:trHeight w:val="330"/>
        </w:trPr>
        <w:tc>
          <w:tcPr>
            <w:tcW w:w="1099" w:type="dxa"/>
            <w:tcBorders>
              <w:top w:val="nil"/>
              <w:left w:val="single" w:sz="8" w:space="0" w:color="auto"/>
              <w:bottom w:val="single" w:sz="8" w:space="0" w:color="auto"/>
              <w:right w:val="single" w:sz="4" w:space="0" w:color="auto"/>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r w:rsidRPr="003F2F0D">
              <w:rPr>
                <w:rFonts w:eastAsia="Times New Roman" w:cs="Times New Roman"/>
                <w:color w:val="000000"/>
                <w:szCs w:val="24"/>
                <w:lang w:eastAsia="de-DE"/>
              </w:rPr>
              <w:t>Klasse 3</w:t>
            </w:r>
          </w:p>
        </w:tc>
        <w:tc>
          <w:tcPr>
            <w:tcW w:w="875"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22,691</w:t>
            </w:r>
          </w:p>
        </w:tc>
        <w:tc>
          <w:tcPr>
            <w:tcW w:w="869"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26,696</w:t>
            </w:r>
          </w:p>
        </w:tc>
        <w:tc>
          <w:tcPr>
            <w:tcW w:w="869"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32,416</w:t>
            </w:r>
          </w:p>
        </w:tc>
        <w:tc>
          <w:tcPr>
            <w:tcW w:w="869"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41,257</w:t>
            </w:r>
          </w:p>
        </w:tc>
        <w:tc>
          <w:tcPr>
            <w:tcW w:w="869"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56,728</w:t>
            </w:r>
          </w:p>
        </w:tc>
        <w:tc>
          <w:tcPr>
            <w:tcW w:w="869"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85,092</w:t>
            </w:r>
          </w:p>
        </w:tc>
        <w:tc>
          <w:tcPr>
            <w:tcW w:w="882" w:type="dxa"/>
            <w:tcBorders>
              <w:top w:val="nil"/>
              <w:left w:val="nil"/>
              <w:bottom w:val="single" w:sz="8" w:space="0" w:color="auto"/>
              <w:right w:val="single" w:sz="8" w:space="0" w:color="auto"/>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113,46</w:t>
            </w:r>
          </w:p>
        </w:tc>
      </w:tr>
    </w:tbl>
    <w:p w:rsidR="003F2F0D" w:rsidRDefault="003F2F0D" w:rsidP="00E47FE4"/>
    <w:tbl>
      <w:tblPr>
        <w:tblW w:w="7201" w:type="dxa"/>
        <w:tblInd w:w="60" w:type="dxa"/>
        <w:tblCellMar>
          <w:left w:w="70" w:type="dxa"/>
          <w:right w:w="70" w:type="dxa"/>
        </w:tblCellMar>
        <w:tblLook w:val="04A0"/>
      </w:tblPr>
      <w:tblGrid>
        <w:gridCol w:w="1099"/>
        <w:gridCol w:w="875"/>
        <w:gridCol w:w="869"/>
        <w:gridCol w:w="869"/>
        <w:gridCol w:w="869"/>
        <w:gridCol w:w="869"/>
        <w:gridCol w:w="869"/>
        <w:gridCol w:w="882"/>
      </w:tblGrid>
      <w:tr w:rsidR="003F2F0D" w:rsidRPr="003F2F0D" w:rsidTr="003F2F0D">
        <w:trPr>
          <w:trHeight w:val="330"/>
        </w:trPr>
        <w:tc>
          <w:tcPr>
            <w:tcW w:w="7201"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F2F0D" w:rsidRPr="003F2F0D" w:rsidRDefault="003F2F0D" w:rsidP="003F2F0D">
            <w:pPr>
              <w:spacing w:line="240" w:lineRule="auto"/>
              <w:jc w:val="center"/>
              <w:rPr>
                <w:rFonts w:eastAsia="Times New Roman" w:cs="Times New Roman"/>
                <w:color w:val="000000"/>
                <w:szCs w:val="24"/>
                <w:lang w:eastAsia="de-DE"/>
              </w:rPr>
            </w:pPr>
            <w:r w:rsidRPr="003F2F0D">
              <w:rPr>
                <w:rFonts w:eastAsia="Times New Roman" w:cs="Times New Roman"/>
                <w:color w:val="000000"/>
                <w:szCs w:val="24"/>
                <w:lang w:eastAsia="de-DE"/>
              </w:rPr>
              <w:t>einseitige Lagerung außen Druck Stahlnorm</w:t>
            </w:r>
          </w:p>
        </w:tc>
      </w:tr>
      <w:tr w:rsidR="003F2F0D" w:rsidRPr="003F2F0D" w:rsidTr="003F2F0D">
        <w:trPr>
          <w:trHeight w:val="315"/>
        </w:trPr>
        <w:tc>
          <w:tcPr>
            <w:tcW w:w="1099" w:type="dxa"/>
            <w:tcBorders>
              <w:top w:val="nil"/>
              <w:left w:val="single" w:sz="8" w:space="0" w:color="auto"/>
              <w:bottom w:val="nil"/>
              <w:right w:val="single" w:sz="4" w:space="0" w:color="auto"/>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r w:rsidRPr="003F2F0D">
              <w:rPr>
                <w:rFonts w:eastAsia="Times New Roman" w:cs="Times New Roman"/>
                <w:color w:val="000000"/>
                <w:szCs w:val="24"/>
                <w:lang w:eastAsia="de-DE"/>
              </w:rPr>
              <w:t>ψ</w:t>
            </w:r>
          </w:p>
        </w:tc>
        <w:tc>
          <w:tcPr>
            <w:tcW w:w="875"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0,5</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-0,5</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-2</w:t>
            </w:r>
          </w:p>
        </w:tc>
        <w:tc>
          <w:tcPr>
            <w:tcW w:w="882" w:type="dxa"/>
            <w:tcBorders>
              <w:top w:val="nil"/>
              <w:left w:val="nil"/>
              <w:bottom w:val="nil"/>
              <w:right w:val="single" w:sz="8" w:space="0" w:color="auto"/>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-3</w:t>
            </w:r>
          </w:p>
        </w:tc>
      </w:tr>
      <w:tr w:rsidR="003F2F0D" w:rsidRPr="003F2F0D" w:rsidTr="003F2F0D">
        <w:trPr>
          <w:trHeight w:val="375"/>
        </w:trPr>
        <w:tc>
          <w:tcPr>
            <w:tcW w:w="1099" w:type="dxa"/>
            <w:tcBorders>
              <w:top w:val="nil"/>
              <w:left w:val="single" w:sz="8" w:space="0" w:color="auto"/>
              <w:bottom w:val="nil"/>
              <w:right w:val="single" w:sz="4" w:space="0" w:color="auto"/>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r w:rsidRPr="003F2F0D">
              <w:rPr>
                <w:rFonts w:eastAsia="Times New Roman" w:cs="Times New Roman"/>
                <w:color w:val="000000"/>
                <w:szCs w:val="24"/>
                <w:lang w:eastAsia="de-DE"/>
              </w:rPr>
              <w:t>k</w:t>
            </w:r>
            <w:r w:rsidRPr="003F2F0D">
              <w:rPr>
                <w:rFonts w:eastAsia="Times New Roman" w:cs="Times New Roman"/>
                <w:color w:val="000000"/>
                <w:szCs w:val="24"/>
                <w:vertAlign w:val="subscript"/>
                <w:lang w:eastAsia="de-DE"/>
              </w:rPr>
              <w:t>σ</w:t>
            </w:r>
          </w:p>
        </w:tc>
        <w:tc>
          <w:tcPr>
            <w:tcW w:w="875"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0,43</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0,4825</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0,57</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0,6925</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0,85</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1,27</w:t>
            </w:r>
          </w:p>
        </w:tc>
        <w:tc>
          <w:tcPr>
            <w:tcW w:w="882" w:type="dxa"/>
            <w:tcBorders>
              <w:top w:val="nil"/>
              <w:left w:val="nil"/>
              <w:bottom w:val="nil"/>
              <w:right w:val="single" w:sz="8" w:space="0" w:color="auto"/>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1,83</w:t>
            </w:r>
          </w:p>
        </w:tc>
      </w:tr>
      <w:tr w:rsidR="003F2F0D" w:rsidRPr="003F2F0D" w:rsidTr="003F2F0D">
        <w:trPr>
          <w:trHeight w:val="315"/>
        </w:trPr>
        <w:tc>
          <w:tcPr>
            <w:tcW w:w="1099" w:type="dxa"/>
            <w:tcBorders>
              <w:top w:val="nil"/>
              <w:left w:val="single" w:sz="8" w:space="0" w:color="auto"/>
              <w:bottom w:val="nil"/>
              <w:right w:val="single" w:sz="4" w:space="0" w:color="auto"/>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r w:rsidRPr="003F2F0D">
              <w:rPr>
                <w:rFonts w:eastAsia="Times New Roman" w:cs="Times New Roman"/>
                <w:color w:val="000000"/>
                <w:szCs w:val="24"/>
                <w:lang w:eastAsia="de-DE"/>
              </w:rPr>
              <w:t>Klasse 1</w:t>
            </w:r>
          </w:p>
        </w:tc>
        <w:tc>
          <w:tcPr>
            <w:tcW w:w="875"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9</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9,5114</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10,338</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11,395</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12,624</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15,431</w:t>
            </w:r>
          </w:p>
        </w:tc>
        <w:tc>
          <w:tcPr>
            <w:tcW w:w="882" w:type="dxa"/>
            <w:tcBorders>
              <w:top w:val="nil"/>
              <w:left w:val="nil"/>
              <w:bottom w:val="nil"/>
              <w:right w:val="single" w:sz="8" w:space="0" w:color="auto"/>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18,523</w:t>
            </w:r>
          </w:p>
        </w:tc>
      </w:tr>
      <w:tr w:rsidR="003F2F0D" w:rsidRPr="003F2F0D" w:rsidTr="003F2F0D">
        <w:trPr>
          <w:trHeight w:val="315"/>
        </w:trPr>
        <w:tc>
          <w:tcPr>
            <w:tcW w:w="1099" w:type="dxa"/>
            <w:tcBorders>
              <w:top w:val="nil"/>
              <w:left w:val="single" w:sz="8" w:space="0" w:color="auto"/>
              <w:bottom w:val="nil"/>
              <w:right w:val="single" w:sz="4" w:space="0" w:color="auto"/>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r w:rsidRPr="003F2F0D">
              <w:rPr>
                <w:rFonts w:eastAsia="Times New Roman" w:cs="Times New Roman"/>
                <w:color w:val="000000"/>
                <w:szCs w:val="24"/>
                <w:lang w:eastAsia="de-DE"/>
              </w:rPr>
              <w:t>Klasse 2</w:t>
            </w:r>
          </w:p>
        </w:tc>
        <w:tc>
          <w:tcPr>
            <w:tcW w:w="875"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10</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10,568</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11,487</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12,661</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14,027</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17,146</w:t>
            </w:r>
          </w:p>
        </w:tc>
        <w:tc>
          <w:tcPr>
            <w:tcW w:w="882" w:type="dxa"/>
            <w:tcBorders>
              <w:top w:val="nil"/>
              <w:left w:val="nil"/>
              <w:bottom w:val="nil"/>
              <w:right w:val="single" w:sz="8" w:space="0" w:color="auto"/>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20,582</w:t>
            </w:r>
          </w:p>
        </w:tc>
      </w:tr>
      <w:tr w:rsidR="003F2F0D" w:rsidRPr="003F2F0D" w:rsidTr="003F2F0D">
        <w:trPr>
          <w:trHeight w:val="330"/>
        </w:trPr>
        <w:tc>
          <w:tcPr>
            <w:tcW w:w="1099" w:type="dxa"/>
            <w:tcBorders>
              <w:top w:val="nil"/>
              <w:left w:val="single" w:sz="8" w:space="0" w:color="auto"/>
              <w:bottom w:val="single" w:sz="8" w:space="0" w:color="auto"/>
              <w:right w:val="single" w:sz="4" w:space="0" w:color="auto"/>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r w:rsidRPr="003F2F0D">
              <w:rPr>
                <w:rFonts w:eastAsia="Times New Roman" w:cs="Times New Roman"/>
                <w:color w:val="000000"/>
                <w:szCs w:val="24"/>
                <w:lang w:eastAsia="de-DE"/>
              </w:rPr>
              <w:t>Klasse 3</w:t>
            </w:r>
          </w:p>
        </w:tc>
        <w:tc>
          <w:tcPr>
            <w:tcW w:w="875"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14</w:t>
            </w:r>
          </w:p>
        </w:tc>
        <w:tc>
          <w:tcPr>
            <w:tcW w:w="869"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14,795</w:t>
            </w:r>
          </w:p>
        </w:tc>
        <w:tc>
          <w:tcPr>
            <w:tcW w:w="869"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16,081</w:t>
            </w:r>
          </w:p>
        </w:tc>
        <w:tc>
          <w:tcPr>
            <w:tcW w:w="869"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17,725</w:t>
            </w:r>
          </w:p>
        </w:tc>
        <w:tc>
          <w:tcPr>
            <w:tcW w:w="869"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19,638</w:t>
            </w:r>
          </w:p>
        </w:tc>
        <w:tc>
          <w:tcPr>
            <w:tcW w:w="869"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24,004</w:t>
            </w:r>
          </w:p>
        </w:tc>
        <w:tc>
          <w:tcPr>
            <w:tcW w:w="882" w:type="dxa"/>
            <w:tcBorders>
              <w:top w:val="nil"/>
              <w:left w:val="nil"/>
              <w:bottom w:val="single" w:sz="8" w:space="0" w:color="auto"/>
              <w:right w:val="single" w:sz="8" w:space="0" w:color="auto"/>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28,814</w:t>
            </w:r>
          </w:p>
        </w:tc>
      </w:tr>
      <w:tr w:rsidR="003F2F0D" w:rsidRPr="003F2F0D" w:rsidTr="003F2F0D">
        <w:trPr>
          <w:trHeight w:val="330"/>
        </w:trPr>
        <w:tc>
          <w:tcPr>
            <w:tcW w:w="109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p>
        </w:tc>
        <w:tc>
          <w:tcPr>
            <w:tcW w:w="875" w:type="dxa"/>
            <w:tcBorders>
              <w:top w:val="nil"/>
              <w:left w:val="nil"/>
              <w:bottom w:val="nil"/>
              <w:right w:val="nil"/>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p>
        </w:tc>
        <w:tc>
          <w:tcPr>
            <w:tcW w:w="882" w:type="dxa"/>
            <w:tcBorders>
              <w:top w:val="nil"/>
              <w:left w:val="nil"/>
              <w:bottom w:val="nil"/>
              <w:right w:val="nil"/>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p>
        </w:tc>
      </w:tr>
      <w:tr w:rsidR="003F2F0D" w:rsidRPr="003F2F0D" w:rsidTr="003F2F0D">
        <w:trPr>
          <w:trHeight w:val="330"/>
        </w:trPr>
        <w:tc>
          <w:tcPr>
            <w:tcW w:w="7201"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F2F0D" w:rsidRPr="003F2F0D" w:rsidRDefault="003F2F0D" w:rsidP="003F2F0D">
            <w:pPr>
              <w:spacing w:line="240" w:lineRule="auto"/>
              <w:jc w:val="center"/>
              <w:rPr>
                <w:rFonts w:eastAsia="Times New Roman" w:cs="Times New Roman"/>
                <w:color w:val="000000"/>
                <w:szCs w:val="24"/>
                <w:lang w:eastAsia="de-DE"/>
              </w:rPr>
            </w:pPr>
            <w:r w:rsidRPr="003F2F0D">
              <w:rPr>
                <w:rFonts w:eastAsia="Times New Roman" w:cs="Times New Roman"/>
                <w:color w:val="000000"/>
                <w:szCs w:val="24"/>
                <w:lang w:eastAsia="de-DE"/>
              </w:rPr>
              <w:t>einseitige Lagerung außen Druck Alunorm</w:t>
            </w:r>
          </w:p>
        </w:tc>
      </w:tr>
      <w:tr w:rsidR="003F2F0D" w:rsidRPr="003F2F0D" w:rsidTr="003F2F0D">
        <w:trPr>
          <w:trHeight w:val="315"/>
        </w:trPr>
        <w:tc>
          <w:tcPr>
            <w:tcW w:w="1099" w:type="dxa"/>
            <w:tcBorders>
              <w:top w:val="nil"/>
              <w:left w:val="single" w:sz="8" w:space="0" w:color="auto"/>
              <w:bottom w:val="nil"/>
              <w:right w:val="single" w:sz="4" w:space="0" w:color="auto"/>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r w:rsidRPr="003F2F0D">
              <w:rPr>
                <w:rFonts w:eastAsia="Times New Roman" w:cs="Times New Roman"/>
                <w:color w:val="000000"/>
                <w:szCs w:val="24"/>
                <w:lang w:eastAsia="de-DE"/>
              </w:rPr>
              <w:t>ψ</w:t>
            </w:r>
          </w:p>
        </w:tc>
        <w:tc>
          <w:tcPr>
            <w:tcW w:w="875"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0,5</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-0,5</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-2</w:t>
            </w:r>
          </w:p>
        </w:tc>
        <w:tc>
          <w:tcPr>
            <w:tcW w:w="882" w:type="dxa"/>
            <w:tcBorders>
              <w:top w:val="nil"/>
              <w:left w:val="nil"/>
              <w:bottom w:val="nil"/>
              <w:right w:val="single" w:sz="8" w:space="0" w:color="auto"/>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-3</w:t>
            </w:r>
          </w:p>
        </w:tc>
      </w:tr>
      <w:tr w:rsidR="003F2F0D" w:rsidRPr="003F2F0D" w:rsidTr="003F2F0D">
        <w:trPr>
          <w:trHeight w:val="315"/>
        </w:trPr>
        <w:tc>
          <w:tcPr>
            <w:tcW w:w="1099" w:type="dxa"/>
            <w:tcBorders>
              <w:top w:val="nil"/>
              <w:left w:val="single" w:sz="8" w:space="0" w:color="auto"/>
              <w:bottom w:val="nil"/>
              <w:right w:val="single" w:sz="4" w:space="0" w:color="auto"/>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r w:rsidRPr="003F2F0D">
              <w:rPr>
                <w:rFonts w:eastAsia="Times New Roman" w:cs="Times New Roman"/>
                <w:color w:val="000000"/>
                <w:szCs w:val="24"/>
                <w:lang w:eastAsia="de-DE"/>
              </w:rPr>
              <w:t>η</w:t>
            </w:r>
          </w:p>
        </w:tc>
        <w:tc>
          <w:tcPr>
            <w:tcW w:w="875"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w:t>
            </w:r>
          </w:p>
        </w:tc>
        <w:tc>
          <w:tcPr>
            <w:tcW w:w="882" w:type="dxa"/>
            <w:tcBorders>
              <w:top w:val="nil"/>
              <w:left w:val="nil"/>
              <w:bottom w:val="nil"/>
              <w:right w:val="single" w:sz="8" w:space="0" w:color="auto"/>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w:t>
            </w:r>
          </w:p>
        </w:tc>
      </w:tr>
      <w:tr w:rsidR="003F2F0D" w:rsidRPr="003F2F0D" w:rsidTr="003F2F0D">
        <w:trPr>
          <w:trHeight w:val="315"/>
        </w:trPr>
        <w:tc>
          <w:tcPr>
            <w:tcW w:w="1099" w:type="dxa"/>
            <w:tcBorders>
              <w:top w:val="nil"/>
              <w:left w:val="single" w:sz="8" w:space="0" w:color="auto"/>
              <w:bottom w:val="nil"/>
              <w:right w:val="single" w:sz="4" w:space="0" w:color="auto"/>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r w:rsidRPr="003F2F0D">
              <w:rPr>
                <w:rFonts w:eastAsia="Times New Roman" w:cs="Times New Roman"/>
                <w:color w:val="000000"/>
                <w:szCs w:val="24"/>
                <w:lang w:eastAsia="de-DE"/>
              </w:rPr>
              <w:t>Klasse 1</w:t>
            </w:r>
          </w:p>
        </w:tc>
        <w:tc>
          <w:tcPr>
            <w:tcW w:w="875"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3,0943</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3,0943</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3,0943</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3,0943</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3,0943</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3,0943</w:t>
            </w:r>
          </w:p>
        </w:tc>
        <w:tc>
          <w:tcPr>
            <w:tcW w:w="882" w:type="dxa"/>
            <w:tcBorders>
              <w:top w:val="nil"/>
              <w:left w:val="nil"/>
              <w:bottom w:val="nil"/>
              <w:right w:val="single" w:sz="8" w:space="0" w:color="auto"/>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3,0943</w:t>
            </w:r>
          </w:p>
        </w:tc>
      </w:tr>
      <w:tr w:rsidR="003F2F0D" w:rsidRPr="003F2F0D" w:rsidTr="003F2F0D">
        <w:trPr>
          <w:trHeight w:val="315"/>
        </w:trPr>
        <w:tc>
          <w:tcPr>
            <w:tcW w:w="1099" w:type="dxa"/>
            <w:tcBorders>
              <w:top w:val="nil"/>
              <w:left w:val="single" w:sz="8" w:space="0" w:color="auto"/>
              <w:bottom w:val="nil"/>
              <w:right w:val="single" w:sz="4" w:space="0" w:color="auto"/>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r w:rsidRPr="003F2F0D">
              <w:rPr>
                <w:rFonts w:eastAsia="Times New Roman" w:cs="Times New Roman"/>
                <w:color w:val="000000"/>
                <w:szCs w:val="24"/>
                <w:lang w:eastAsia="de-DE"/>
              </w:rPr>
              <w:t>Klasse 2</w:t>
            </w:r>
          </w:p>
        </w:tc>
        <w:tc>
          <w:tcPr>
            <w:tcW w:w="875"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4,6414</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4,6414</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4,6414</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4,6414</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4,6414</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4,6414</w:t>
            </w:r>
          </w:p>
        </w:tc>
        <w:tc>
          <w:tcPr>
            <w:tcW w:w="882" w:type="dxa"/>
            <w:tcBorders>
              <w:top w:val="nil"/>
              <w:left w:val="nil"/>
              <w:bottom w:val="nil"/>
              <w:right w:val="single" w:sz="8" w:space="0" w:color="auto"/>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4,6414</w:t>
            </w:r>
          </w:p>
        </w:tc>
      </w:tr>
      <w:tr w:rsidR="003F2F0D" w:rsidRPr="003F2F0D" w:rsidTr="003F2F0D">
        <w:trPr>
          <w:trHeight w:val="330"/>
        </w:trPr>
        <w:tc>
          <w:tcPr>
            <w:tcW w:w="1099" w:type="dxa"/>
            <w:tcBorders>
              <w:top w:val="nil"/>
              <w:left w:val="single" w:sz="8" w:space="0" w:color="auto"/>
              <w:bottom w:val="single" w:sz="8" w:space="0" w:color="auto"/>
              <w:right w:val="single" w:sz="4" w:space="0" w:color="auto"/>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r w:rsidRPr="003F2F0D">
              <w:rPr>
                <w:rFonts w:eastAsia="Times New Roman" w:cs="Times New Roman"/>
                <w:color w:val="000000"/>
                <w:szCs w:val="24"/>
                <w:lang w:eastAsia="de-DE"/>
              </w:rPr>
              <w:t>Klasse 3</w:t>
            </w:r>
          </w:p>
        </w:tc>
        <w:tc>
          <w:tcPr>
            <w:tcW w:w="875"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6,1885</w:t>
            </w:r>
          </w:p>
        </w:tc>
        <w:tc>
          <w:tcPr>
            <w:tcW w:w="869"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6,1885</w:t>
            </w:r>
          </w:p>
        </w:tc>
        <w:tc>
          <w:tcPr>
            <w:tcW w:w="869"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6,1885</w:t>
            </w:r>
          </w:p>
        </w:tc>
        <w:tc>
          <w:tcPr>
            <w:tcW w:w="869"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6,1885</w:t>
            </w:r>
          </w:p>
        </w:tc>
        <w:tc>
          <w:tcPr>
            <w:tcW w:w="869"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6,1885</w:t>
            </w:r>
          </w:p>
        </w:tc>
        <w:tc>
          <w:tcPr>
            <w:tcW w:w="869"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6,1885</w:t>
            </w:r>
          </w:p>
        </w:tc>
        <w:tc>
          <w:tcPr>
            <w:tcW w:w="882" w:type="dxa"/>
            <w:tcBorders>
              <w:top w:val="nil"/>
              <w:left w:val="nil"/>
              <w:bottom w:val="single" w:sz="8" w:space="0" w:color="auto"/>
              <w:right w:val="single" w:sz="8" w:space="0" w:color="auto"/>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6,1885</w:t>
            </w:r>
          </w:p>
        </w:tc>
      </w:tr>
    </w:tbl>
    <w:p w:rsidR="003F2F0D" w:rsidRDefault="003F2F0D" w:rsidP="00E47FE4"/>
    <w:tbl>
      <w:tblPr>
        <w:tblW w:w="7201" w:type="dxa"/>
        <w:tblInd w:w="60" w:type="dxa"/>
        <w:tblCellMar>
          <w:left w:w="70" w:type="dxa"/>
          <w:right w:w="70" w:type="dxa"/>
        </w:tblCellMar>
        <w:tblLook w:val="04A0"/>
      </w:tblPr>
      <w:tblGrid>
        <w:gridCol w:w="1099"/>
        <w:gridCol w:w="875"/>
        <w:gridCol w:w="869"/>
        <w:gridCol w:w="869"/>
        <w:gridCol w:w="869"/>
        <w:gridCol w:w="869"/>
        <w:gridCol w:w="869"/>
        <w:gridCol w:w="882"/>
      </w:tblGrid>
      <w:tr w:rsidR="003F2F0D" w:rsidRPr="003F2F0D" w:rsidTr="003F2F0D">
        <w:trPr>
          <w:trHeight w:val="330"/>
        </w:trPr>
        <w:tc>
          <w:tcPr>
            <w:tcW w:w="7201"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F2F0D" w:rsidRPr="003F2F0D" w:rsidRDefault="003F2F0D" w:rsidP="003F2F0D">
            <w:pPr>
              <w:spacing w:line="240" w:lineRule="auto"/>
              <w:jc w:val="center"/>
              <w:rPr>
                <w:rFonts w:eastAsia="Times New Roman" w:cs="Times New Roman"/>
                <w:color w:val="000000"/>
                <w:szCs w:val="24"/>
                <w:lang w:eastAsia="de-DE"/>
              </w:rPr>
            </w:pPr>
            <w:r w:rsidRPr="003F2F0D">
              <w:rPr>
                <w:rFonts w:eastAsia="Times New Roman" w:cs="Times New Roman"/>
                <w:color w:val="000000"/>
                <w:szCs w:val="24"/>
                <w:lang w:eastAsia="de-DE"/>
              </w:rPr>
              <w:t>einseitige Lagerung innen Druck Stahlnorm</w:t>
            </w:r>
          </w:p>
        </w:tc>
      </w:tr>
      <w:tr w:rsidR="003F2F0D" w:rsidRPr="003F2F0D" w:rsidTr="003F2F0D">
        <w:trPr>
          <w:trHeight w:val="315"/>
        </w:trPr>
        <w:tc>
          <w:tcPr>
            <w:tcW w:w="1099" w:type="dxa"/>
            <w:tcBorders>
              <w:top w:val="nil"/>
              <w:left w:val="single" w:sz="8" w:space="0" w:color="auto"/>
              <w:bottom w:val="nil"/>
              <w:right w:val="single" w:sz="4" w:space="0" w:color="auto"/>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r w:rsidRPr="003F2F0D">
              <w:rPr>
                <w:rFonts w:eastAsia="Times New Roman" w:cs="Times New Roman"/>
                <w:color w:val="000000"/>
                <w:szCs w:val="24"/>
                <w:lang w:eastAsia="de-DE"/>
              </w:rPr>
              <w:t>ψ</w:t>
            </w:r>
          </w:p>
        </w:tc>
        <w:tc>
          <w:tcPr>
            <w:tcW w:w="875"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0,5</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-0,5</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-2</w:t>
            </w:r>
          </w:p>
        </w:tc>
        <w:tc>
          <w:tcPr>
            <w:tcW w:w="882" w:type="dxa"/>
            <w:tcBorders>
              <w:top w:val="nil"/>
              <w:left w:val="nil"/>
              <w:bottom w:val="nil"/>
              <w:right w:val="single" w:sz="8" w:space="0" w:color="auto"/>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-3</w:t>
            </w:r>
          </w:p>
        </w:tc>
      </w:tr>
      <w:tr w:rsidR="003F2F0D" w:rsidRPr="003F2F0D" w:rsidTr="003F2F0D">
        <w:trPr>
          <w:trHeight w:val="375"/>
        </w:trPr>
        <w:tc>
          <w:tcPr>
            <w:tcW w:w="1099" w:type="dxa"/>
            <w:tcBorders>
              <w:top w:val="nil"/>
              <w:left w:val="single" w:sz="8" w:space="0" w:color="auto"/>
              <w:bottom w:val="nil"/>
              <w:right w:val="single" w:sz="4" w:space="0" w:color="auto"/>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r w:rsidRPr="003F2F0D">
              <w:rPr>
                <w:rFonts w:eastAsia="Times New Roman" w:cs="Times New Roman"/>
                <w:color w:val="000000"/>
                <w:szCs w:val="24"/>
                <w:lang w:eastAsia="de-DE"/>
              </w:rPr>
              <w:t>k</w:t>
            </w:r>
            <w:r w:rsidRPr="003F2F0D">
              <w:rPr>
                <w:rFonts w:eastAsia="Times New Roman" w:cs="Times New Roman"/>
                <w:color w:val="000000"/>
                <w:szCs w:val="24"/>
                <w:vertAlign w:val="subscript"/>
                <w:lang w:eastAsia="de-DE"/>
              </w:rPr>
              <w:t>σ</w:t>
            </w:r>
          </w:p>
        </w:tc>
        <w:tc>
          <w:tcPr>
            <w:tcW w:w="875"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0,43</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0,6881</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1,7</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8,475</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23,8</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53,55</w:t>
            </w:r>
          </w:p>
        </w:tc>
        <w:tc>
          <w:tcPr>
            <w:tcW w:w="882" w:type="dxa"/>
            <w:tcBorders>
              <w:top w:val="nil"/>
              <w:left w:val="nil"/>
              <w:bottom w:val="nil"/>
              <w:right w:val="single" w:sz="8" w:space="0" w:color="auto"/>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95,2</w:t>
            </w:r>
          </w:p>
        </w:tc>
      </w:tr>
      <w:tr w:rsidR="003F2F0D" w:rsidRPr="003F2F0D" w:rsidTr="003F2F0D">
        <w:trPr>
          <w:trHeight w:val="315"/>
        </w:trPr>
        <w:tc>
          <w:tcPr>
            <w:tcW w:w="1099" w:type="dxa"/>
            <w:tcBorders>
              <w:top w:val="nil"/>
              <w:left w:val="single" w:sz="8" w:space="0" w:color="auto"/>
              <w:bottom w:val="nil"/>
              <w:right w:val="single" w:sz="4" w:space="0" w:color="auto"/>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r w:rsidRPr="003F2F0D">
              <w:rPr>
                <w:rFonts w:eastAsia="Times New Roman" w:cs="Times New Roman"/>
                <w:color w:val="000000"/>
                <w:szCs w:val="24"/>
                <w:lang w:eastAsia="de-DE"/>
              </w:rPr>
              <w:t>Klasse 1</w:t>
            </w:r>
          </w:p>
        </w:tc>
        <w:tc>
          <w:tcPr>
            <w:tcW w:w="875"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9</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11,358</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17,853</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39,862</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66,801</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100,2</w:t>
            </w:r>
          </w:p>
        </w:tc>
        <w:tc>
          <w:tcPr>
            <w:tcW w:w="882" w:type="dxa"/>
            <w:tcBorders>
              <w:top w:val="nil"/>
              <w:left w:val="nil"/>
              <w:bottom w:val="nil"/>
              <w:right w:val="single" w:sz="8" w:space="0" w:color="auto"/>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133,6</w:t>
            </w:r>
          </w:p>
        </w:tc>
      </w:tr>
      <w:tr w:rsidR="003F2F0D" w:rsidRPr="003F2F0D" w:rsidTr="003F2F0D">
        <w:trPr>
          <w:trHeight w:val="315"/>
        </w:trPr>
        <w:tc>
          <w:tcPr>
            <w:tcW w:w="1099" w:type="dxa"/>
            <w:tcBorders>
              <w:top w:val="nil"/>
              <w:left w:val="single" w:sz="8" w:space="0" w:color="auto"/>
              <w:bottom w:val="nil"/>
              <w:right w:val="single" w:sz="4" w:space="0" w:color="auto"/>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r w:rsidRPr="003F2F0D">
              <w:rPr>
                <w:rFonts w:eastAsia="Times New Roman" w:cs="Times New Roman"/>
                <w:color w:val="000000"/>
                <w:szCs w:val="24"/>
                <w:lang w:eastAsia="de-DE"/>
              </w:rPr>
              <w:t>Klasse 2</w:t>
            </w:r>
          </w:p>
        </w:tc>
        <w:tc>
          <w:tcPr>
            <w:tcW w:w="875"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10</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12,62</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19,837</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44,292</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74,223</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111,33</w:t>
            </w:r>
          </w:p>
        </w:tc>
        <w:tc>
          <w:tcPr>
            <w:tcW w:w="882" w:type="dxa"/>
            <w:tcBorders>
              <w:top w:val="nil"/>
              <w:left w:val="nil"/>
              <w:bottom w:val="nil"/>
              <w:right w:val="single" w:sz="8" w:space="0" w:color="auto"/>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148,45</w:t>
            </w:r>
          </w:p>
        </w:tc>
      </w:tr>
      <w:tr w:rsidR="003F2F0D" w:rsidRPr="003F2F0D" w:rsidTr="003F2F0D">
        <w:trPr>
          <w:trHeight w:val="330"/>
        </w:trPr>
        <w:tc>
          <w:tcPr>
            <w:tcW w:w="1099" w:type="dxa"/>
            <w:tcBorders>
              <w:top w:val="nil"/>
              <w:left w:val="single" w:sz="8" w:space="0" w:color="auto"/>
              <w:bottom w:val="single" w:sz="8" w:space="0" w:color="auto"/>
              <w:right w:val="single" w:sz="4" w:space="0" w:color="auto"/>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r w:rsidRPr="003F2F0D">
              <w:rPr>
                <w:rFonts w:eastAsia="Times New Roman" w:cs="Times New Roman"/>
                <w:color w:val="000000"/>
                <w:szCs w:val="24"/>
                <w:lang w:eastAsia="de-DE"/>
              </w:rPr>
              <w:t>Klasse 3</w:t>
            </w:r>
          </w:p>
        </w:tc>
        <w:tc>
          <w:tcPr>
            <w:tcW w:w="875"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14</w:t>
            </w:r>
          </w:p>
        </w:tc>
        <w:tc>
          <w:tcPr>
            <w:tcW w:w="869"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17,669</w:t>
            </w:r>
          </w:p>
        </w:tc>
        <w:tc>
          <w:tcPr>
            <w:tcW w:w="869"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27,772</w:t>
            </w:r>
          </w:p>
        </w:tc>
        <w:tc>
          <w:tcPr>
            <w:tcW w:w="869"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62,008</w:t>
            </w:r>
          </w:p>
        </w:tc>
        <w:tc>
          <w:tcPr>
            <w:tcW w:w="869"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103,91</w:t>
            </w:r>
          </w:p>
        </w:tc>
        <w:tc>
          <w:tcPr>
            <w:tcW w:w="869"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155,87</w:t>
            </w:r>
          </w:p>
        </w:tc>
        <w:tc>
          <w:tcPr>
            <w:tcW w:w="882" w:type="dxa"/>
            <w:tcBorders>
              <w:top w:val="nil"/>
              <w:left w:val="nil"/>
              <w:bottom w:val="single" w:sz="8" w:space="0" w:color="auto"/>
              <w:right w:val="single" w:sz="8" w:space="0" w:color="auto"/>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207,83</w:t>
            </w:r>
          </w:p>
        </w:tc>
      </w:tr>
      <w:tr w:rsidR="003F2F0D" w:rsidRPr="003F2F0D" w:rsidTr="003F2F0D">
        <w:trPr>
          <w:trHeight w:val="330"/>
        </w:trPr>
        <w:tc>
          <w:tcPr>
            <w:tcW w:w="109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p>
        </w:tc>
        <w:tc>
          <w:tcPr>
            <w:tcW w:w="875" w:type="dxa"/>
            <w:tcBorders>
              <w:top w:val="nil"/>
              <w:left w:val="nil"/>
              <w:bottom w:val="nil"/>
              <w:right w:val="nil"/>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p>
        </w:tc>
        <w:tc>
          <w:tcPr>
            <w:tcW w:w="882" w:type="dxa"/>
            <w:tcBorders>
              <w:top w:val="nil"/>
              <w:left w:val="nil"/>
              <w:bottom w:val="nil"/>
              <w:right w:val="nil"/>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p>
        </w:tc>
      </w:tr>
      <w:tr w:rsidR="003F2F0D" w:rsidRPr="003F2F0D" w:rsidTr="003F2F0D">
        <w:trPr>
          <w:trHeight w:val="330"/>
        </w:trPr>
        <w:tc>
          <w:tcPr>
            <w:tcW w:w="7201"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F2F0D" w:rsidRPr="003F2F0D" w:rsidRDefault="003F2F0D" w:rsidP="003F2F0D">
            <w:pPr>
              <w:spacing w:line="240" w:lineRule="auto"/>
              <w:jc w:val="center"/>
              <w:rPr>
                <w:rFonts w:eastAsia="Times New Roman" w:cs="Times New Roman"/>
                <w:color w:val="000000"/>
                <w:szCs w:val="24"/>
                <w:lang w:eastAsia="de-DE"/>
              </w:rPr>
            </w:pPr>
            <w:r w:rsidRPr="003F2F0D">
              <w:rPr>
                <w:rFonts w:eastAsia="Times New Roman" w:cs="Times New Roman"/>
                <w:color w:val="000000"/>
                <w:szCs w:val="24"/>
                <w:lang w:eastAsia="de-DE"/>
              </w:rPr>
              <w:t>einseitige Lagerung innen Druck Alunorm</w:t>
            </w:r>
          </w:p>
        </w:tc>
      </w:tr>
      <w:tr w:rsidR="003F2F0D" w:rsidRPr="003F2F0D" w:rsidTr="003F2F0D">
        <w:trPr>
          <w:trHeight w:val="315"/>
        </w:trPr>
        <w:tc>
          <w:tcPr>
            <w:tcW w:w="1099" w:type="dxa"/>
            <w:tcBorders>
              <w:top w:val="nil"/>
              <w:left w:val="single" w:sz="8" w:space="0" w:color="auto"/>
              <w:bottom w:val="nil"/>
              <w:right w:val="single" w:sz="4" w:space="0" w:color="auto"/>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r w:rsidRPr="003F2F0D">
              <w:rPr>
                <w:rFonts w:eastAsia="Times New Roman" w:cs="Times New Roman"/>
                <w:color w:val="000000"/>
                <w:szCs w:val="24"/>
                <w:lang w:eastAsia="de-DE"/>
              </w:rPr>
              <w:t>ψ</w:t>
            </w:r>
          </w:p>
        </w:tc>
        <w:tc>
          <w:tcPr>
            <w:tcW w:w="875"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0,5</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-0,5</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-2</w:t>
            </w:r>
          </w:p>
        </w:tc>
        <w:tc>
          <w:tcPr>
            <w:tcW w:w="882" w:type="dxa"/>
            <w:tcBorders>
              <w:top w:val="nil"/>
              <w:left w:val="nil"/>
              <w:bottom w:val="nil"/>
              <w:right w:val="single" w:sz="8" w:space="0" w:color="auto"/>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-3</w:t>
            </w:r>
          </w:p>
        </w:tc>
      </w:tr>
      <w:tr w:rsidR="003F2F0D" w:rsidRPr="003F2F0D" w:rsidTr="003F2F0D">
        <w:trPr>
          <w:trHeight w:val="315"/>
        </w:trPr>
        <w:tc>
          <w:tcPr>
            <w:tcW w:w="1099" w:type="dxa"/>
            <w:tcBorders>
              <w:top w:val="nil"/>
              <w:left w:val="single" w:sz="8" w:space="0" w:color="auto"/>
              <w:bottom w:val="nil"/>
              <w:right w:val="single" w:sz="4" w:space="0" w:color="auto"/>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r w:rsidRPr="003F2F0D">
              <w:rPr>
                <w:rFonts w:eastAsia="Times New Roman" w:cs="Times New Roman"/>
                <w:color w:val="000000"/>
                <w:szCs w:val="24"/>
                <w:lang w:eastAsia="de-DE"/>
              </w:rPr>
              <w:t>η</w:t>
            </w:r>
          </w:p>
        </w:tc>
        <w:tc>
          <w:tcPr>
            <w:tcW w:w="875"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0,85</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0,7</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0,55</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0,4</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0,2667</w:t>
            </w:r>
          </w:p>
        </w:tc>
        <w:tc>
          <w:tcPr>
            <w:tcW w:w="882" w:type="dxa"/>
            <w:tcBorders>
              <w:top w:val="nil"/>
              <w:left w:val="nil"/>
              <w:bottom w:val="nil"/>
              <w:right w:val="single" w:sz="8" w:space="0" w:color="auto"/>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0,2</w:t>
            </w:r>
          </w:p>
        </w:tc>
      </w:tr>
      <w:tr w:rsidR="003F2F0D" w:rsidRPr="003F2F0D" w:rsidTr="003F2F0D">
        <w:trPr>
          <w:trHeight w:val="315"/>
        </w:trPr>
        <w:tc>
          <w:tcPr>
            <w:tcW w:w="1099" w:type="dxa"/>
            <w:tcBorders>
              <w:top w:val="nil"/>
              <w:left w:val="single" w:sz="8" w:space="0" w:color="auto"/>
              <w:bottom w:val="nil"/>
              <w:right w:val="single" w:sz="4" w:space="0" w:color="auto"/>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r w:rsidRPr="003F2F0D">
              <w:rPr>
                <w:rFonts w:eastAsia="Times New Roman" w:cs="Times New Roman"/>
                <w:color w:val="000000"/>
                <w:szCs w:val="24"/>
                <w:lang w:eastAsia="de-DE"/>
              </w:rPr>
              <w:t>Klasse 1</w:t>
            </w:r>
          </w:p>
        </w:tc>
        <w:tc>
          <w:tcPr>
            <w:tcW w:w="875"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3,0943</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3,6403</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4,4204</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5,6259</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7,7357</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11,603</w:t>
            </w:r>
          </w:p>
        </w:tc>
        <w:tc>
          <w:tcPr>
            <w:tcW w:w="882" w:type="dxa"/>
            <w:tcBorders>
              <w:top w:val="nil"/>
              <w:left w:val="nil"/>
              <w:bottom w:val="nil"/>
              <w:right w:val="single" w:sz="8" w:space="0" w:color="auto"/>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15,471</w:t>
            </w:r>
          </w:p>
        </w:tc>
      </w:tr>
      <w:tr w:rsidR="003F2F0D" w:rsidRPr="003F2F0D" w:rsidTr="003F2F0D">
        <w:trPr>
          <w:trHeight w:val="315"/>
        </w:trPr>
        <w:tc>
          <w:tcPr>
            <w:tcW w:w="1099" w:type="dxa"/>
            <w:tcBorders>
              <w:top w:val="nil"/>
              <w:left w:val="single" w:sz="8" w:space="0" w:color="auto"/>
              <w:bottom w:val="nil"/>
              <w:right w:val="single" w:sz="4" w:space="0" w:color="auto"/>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r w:rsidRPr="003F2F0D">
              <w:rPr>
                <w:rFonts w:eastAsia="Times New Roman" w:cs="Times New Roman"/>
                <w:color w:val="000000"/>
                <w:szCs w:val="24"/>
                <w:lang w:eastAsia="de-DE"/>
              </w:rPr>
              <w:t>Klasse 2</w:t>
            </w:r>
          </w:p>
        </w:tc>
        <w:tc>
          <w:tcPr>
            <w:tcW w:w="875"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4,6414</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5,4605</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6,6306</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8,4389</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11,603</w:t>
            </w:r>
          </w:p>
        </w:tc>
        <w:tc>
          <w:tcPr>
            <w:tcW w:w="869" w:type="dxa"/>
            <w:tcBorders>
              <w:top w:val="nil"/>
              <w:left w:val="nil"/>
              <w:bottom w:val="nil"/>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17,405</w:t>
            </w:r>
          </w:p>
        </w:tc>
        <w:tc>
          <w:tcPr>
            <w:tcW w:w="882" w:type="dxa"/>
            <w:tcBorders>
              <w:top w:val="nil"/>
              <w:left w:val="nil"/>
              <w:bottom w:val="nil"/>
              <w:right w:val="single" w:sz="8" w:space="0" w:color="auto"/>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23,207</w:t>
            </w:r>
          </w:p>
        </w:tc>
      </w:tr>
      <w:tr w:rsidR="003F2F0D" w:rsidRPr="003F2F0D" w:rsidTr="003F2F0D">
        <w:trPr>
          <w:trHeight w:val="330"/>
        </w:trPr>
        <w:tc>
          <w:tcPr>
            <w:tcW w:w="1099" w:type="dxa"/>
            <w:tcBorders>
              <w:top w:val="nil"/>
              <w:left w:val="single" w:sz="8" w:space="0" w:color="auto"/>
              <w:bottom w:val="single" w:sz="8" w:space="0" w:color="auto"/>
              <w:right w:val="single" w:sz="4" w:space="0" w:color="auto"/>
            </w:tcBorders>
            <w:shd w:val="clear" w:color="auto" w:fill="auto"/>
            <w:noWrap/>
            <w:vAlign w:val="bottom"/>
            <w:hideMark/>
          </w:tcPr>
          <w:p w:rsidR="003F2F0D" w:rsidRPr="003F2F0D" w:rsidRDefault="003F2F0D" w:rsidP="003F2F0D">
            <w:pPr>
              <w:spacing w:line="240" w:lineRule="auto"/>
              <w:rPr>
                <w:rFonts w:eastAsia="Times New Roman" w:cs="Times New Roman"/>
                <w:color w:val="000000"/>
                <w:szCs w:val="24"/>
                <w:lang w:eastAsia="de-DE"/>
              </w:rPr>
            </w:pPr>
            <w:r w:rsidRPr="003F2F0D">
              <w:rPr>
                <w:rFonts w:eastAsia="Times New Roman" w:cs="Times New Roman"/>
                <w:color w:val="000000"/>
                <w:szCs w:val="24"/>
                <w:lang w:eastAsia="de-DE"/>
              </w:rPr>
              <w:t>Klasse 3</w:t>
            </w:r>
          </w:p>
        </w:tc>
        <w:tc>
          <w:tcPr>
            <w:tcW w:w="875"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6,1885</w:t>
            </w:r>
          </w:p>
        </w:tc>
        <w:tc>
          <w:tcPr>
            <w:tcW w:w="869"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7,2806</w:t>
            </w:r>
          </w:p>
        </w:tc>
        <w:tc>
          <w:tcPr>
            <w:tcW w:w="869"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8,8408</w:t>
            </w:r>
          </w:p>
        </w:tc>
        <w:tc>
          <w:tcPr>
            <w:tcW w:w="869"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11,252</w:t>
            </w:r>
          </w:p>
        </w:tc>
        <w:tc>
          <w:tcPr>
            <w:tcW w:w="869"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15,471</w:t>
            </w:r>
          </w:p>
        </w:tc>
        <w:tc>
          <w:tcPr>
            <w:tcW w:w="869" w:type="dxa"/>
            <w:tcBorders>
              <w:top w:val="nil"/>
              <w:left w:val="nil"/>
              <w:bottom w:val="single" w:sz="8" w:space="0" w:color="auto"/>
              <w:right w:val="nil"/>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23,207</w:t>
            </w:r>
          </w:p>
        </w:tc>
        <w:tc>
          <w:tcPr>
            <w:tcW w:w="882" w:type="dxa"/>
            <w:tcBorders>
              <w:top w:val="nil"/>
              <w:left w:val="nil"/>
              <w:bottom w:val="single" w:sz="8" w:space="0" w:color="auto"/>
              <w:right w:val="single" w:sz="8" w:space="0" w:color="auto"/>
            </w:tcBorders>
            <w:shd w:val="clear" w:color="auto" w:fill="auto"/>
            <w:noWrap/>
            <w:vAlign w:val="bottom"/>
            <w:hideMark/>
          </w:tcPr>
          <w:p w:rsidR="003F2F0D" w:rsidRPr="003F2F0D" w:rsidRDefault="003F2F0D" w:rsidP="003F2F0D">
            <w:pPr>
              <w:spacing w:line="240" w:lineRule="auto"/>
              <w:jc w:val="right"/>
              <w:rPr>
                <w:rFonts w:eastAsia="Times New Roman" w:cs="Times New Roman"/>
                <w:color w:val="000000"/>
                <w:szCs w:val="24"/>
                <w:lang w:eastAsia="de-DE"/>
              </w:rPr>
            </w:pPr>
            <w:r w:rsidRPr="003F2F0D">
              <w:rPr>
                <w:rFonts w:eastAsia="Times New Roman" w:cs="Times New Roman"/>
                <w:color w:val="000000"/>
                <w:szCs w:val="24"/>
                <w:lang w:eastAsia="de-DE"/>
              </w:rPr>
              <w:t>30,943</w:t>
            </w:r>
          </w:p>
        </w:tc>
      </w:tr>
    </w:tbl>
    <w:p w:rsidR="003F2F0D" w:rsidRDefault="000C2D39" w:rsidP="00E47FE4">
      <w:r>
        <w:t>Die Beulnormen haben keine b/t Verhältnisse.</w:t>
      </w:r>
    </w:p>
    <w:p w:rsidR="00EE1E96" w:rsidRDefault="00EE1E96" w:rsidP="00E47FE4"/>
    <w:p w:rsidR="003F2F0D" w:rsidRDefault="003F2F0D" w:rsidP="00405223">
      <w:r>
        <w:lastRenderedPageBreak/>
        <w:t>Woher kommen diese kantigen Zahlen für ψ=1</w:t>
      </w:r>
      <w:r w:rsidR="000C2D39">
        <w:t xml:space="preserve"> Aluminium</w:t>
      </w:r>
      <w:r>
        <w:t>, obwohl in Tabelle 6.2 nur ganze Zahlen zu sehen</w:t>
      </w:r>
      <w:r w:rsidR="00FC156F">
        <w:t xml:space="preserve"> sind? Die Ursache liegt in der</w:t>
      </w:r>
      <w:r>
        <w:t xml:space="preserve"> anderen Definition von ε. Die Werte in den Tabellen der Stahl</w:t>
      </w:r>
      <w:r w:rsidR="000C2D39">
        <w:t>beul</w:t>
      </w:r>
      <w:r>
        <w:t>norm und Alu</w:t>
      </w:r>
      <w:r w:rsidR="000C2D39">
        <w:t>beul</w:t>
      </w:r>
      <w:r>
        <w:t>norm müssen mit ε multipliziert werden. ε</w:t>
      </w:r>
      <w:r w:rsidRPr="003F2F0D">
        <w:rPr>
          <w:vertAlign w:val="subscript"/>
        </w:rPr>
        <w:t>Alu</w:t>
      </w:r>
      <w:r>
        <w:t xml:space="preserve"> ist für f</w:t>
      </w:r>
      <w:r w:rsidRPr="003F2F0D">
        <w:rPr>
          <w:vertAlign w:val="subscript"/>
        </w:rPr>
        <w:t>yd</w:t>
      </w:r>
      <w:r>
        <w:t xml:space="preserve"> größer als 1. Bei f</w:t>
      </w:r>
      <w:r w:rsidRPr="00A11277">
        <w:rPr>
          <w:vertAlign w:val="subscript"/>
        </w:rPr>
        <w:t>yd</w:t>
      </w:r>
      <w:r>
        <w:t>=250 erhält man die runden Zahlen 11; 16,5; 22 und 3; 4,5; 6.</w:t>
      </w:r>
    </w:p>
    <w:p w:rsidR="003F2F0D" w:rsidRDefault="003F2F0D" w:rsidP="003F2F0D"/>
    <w:p w:rsidR="00EE1E96" w:rsidRPr="00EE1E96" w:rsidRDefault="00EE1E96" w:rsidP="003F2F0D">
      <w:pPr>
        <w:rPr>
          <w:b/>
        </w:rPr>
      </w:pPr>
      <w:r>
        <w:rPr>
          <w:b/>
        </w:rPr>
        <w:t>Umrechnungs</w:t>
      </w:r>
      <w:r w:rsidRPr="00EE1E96">
        <w:rPr>
          <w:b/>
        </w:rPr>
        <w:t>formeln zwischen den Normen</w:t>
      </w:r>
    </w:p>
    <w:p w:rsidR="003F2F0D" w:rsidRDefault="003F2F0D" w:rsidP="003F2F0D">
      <w:r>
        <w:t>Den Faktor η für den Schlankheitsparameter ß kann man auch anhand des Beulwertes berechnen.</w:t>
      </w:r>
    </w:p>
    <w:p w:rsidR="004E3C0B" w:rsidRDefault="003F2F0D" w:rsidP="004E3C0B">
      <w:pPr>
        <w:pStyle w:val="Formel"/>
      </w:pPr>
      <w:r>
        <w:t xml:space="preserve">η= </w:t>
      </w:r>
      <w:r w:rsidR="00540C34">
        <w:fldChar w:fldCharType="begin"/>
      </w:r>
      <w:r>
        <w:instrText xml:space="preserve"> EQ \r(;\F(k</w:instrText>
      </w:r>
      <w:r w:rsidRPr="003F2F0D">
        <w:rPr>
          <w:vertAlign w:val="subscript"/>
        </w:rPr>
        <w:instrText>σ</w:instrText>
      </w:r>
      <w:r>
        <w:instrText>(ψ=1);k</w:instrText>
      </w:r>
      <w:r w:rsidRPr="003F2F0D">
        <w:rPr>
          <w:vertAlign w:val="subscript"/>
        </w:rPr>
        <w:instrText>σ</w:instrText>
      </w:r>
      <w:r w:rsidRPr="003F2F0D">
        <w:instrText>)</w:instrText>
      </w:r>
      <w:r>
        <w:instrText xml:space="preserve">) </w:instrText>
      </w:r>
      <w:r w:rsidR="00540C34">
        <w:fldChar w:fldCharType="end"/>
      </w:r>
      <w:r w:rsidR="00EE1E96">
        <w:tab/>
        <w:t xml:space="preserve">anstatt </w:t>
      </w:r>
      <w:r w:rsidR="00CA0547" w:rsidRPr="00CA0547">
        <w:rPr>
          <w:lang w:bidi="ar-SA"/>
        </w:rPr>
        <w:drawing>
          <wp:inline distT="0" distB="0" distL="0" distR="0">
            <wp:extent cx="1817640" cy="959040"/>
            <wp:effectExtent l="19050" t="0" r="0" b="0"/>
            <wp:docPr id="730" name="Bild 3" descr="Formel.wmf"/>
            <wp:cNvGraphicFramePr/>
            <a:graphic xmlns:a="http://schemas.openxmlformats.org/drawingml/2006/main">
              <a:graphicData uri="http://schemas.openxmlformats.org/drawingml/2006/picture">
                <pic:pic xmlns:pic="http://schemas.openxmlformats.org/drawingml/2006/picture">
                  <pic:nvPicPr>
                    <pic:cNvPr id="3" name="Grafik 2" descr="Formel.wmf"/>
                    <pic:cNvPicPr>
                      <a:picLocks/>
                    </pic:cNvPicPr>
                  </pic:nvPicPr>
                  <pic:blipFill>
                    <a:blip r:embed="rId357" cstate="print"/>
                    <a:stretch>
                      <a:fillRect/>
                    </a:stretch>
                  </pic:blipFill>
                  <pic:spPr>
                    <a:xfrm>
                      <a:off x="0" y="0"/>
                      <a:ext cx="1817640" cy="959040"/>
                    </a:xfrm>
                    <a:prstGeom prst="rect">
                      <a:avLst/>
                    </a:prstGeom>
                    <a:pattFill>
                      <a:fgClr>
                        <a:srgbClr val="FFFFFF"/>
                      </a:fgClr>
                      <a:bgClr>
                        <a:srgbClr val="FFFFFF"/>
                      </a:bgClr>
                    </a:pattFill>
                  </pic:spPr>
                </pic:pic>
              </a:graphicData>
            </a:graphic>
          </wp:inline>
        </w:drawing>
      </w:r>
    </w:p>
    <w:p w:rsidR="004E3C0B" w:rsidRDefault="004E3C0B" w:rsidP="004E3C0B">
      <w:r>
        <w:t>Die Alunorm überspringt die Berechnung für den Beulwert k</w:t>
      </w:r>
      <w:r w:rsidRPr="003F2F0D">
        <w:rPr>
          <w:vertAlign w:val="subscript"/>
        </w:rPr>
        <w:t>σ</w:t>
      </w:r>
      <w:r>
        <w:t xml:space="preserve">. Was ändert sich, wenn man mit dem Beulwert rechnet? In der Tabelle wird </w:t>
      </w:r>
      <w:r w:rsidRPr="009F05C3">
        <w:rPr>
          <w:rFonts w:eastAsia="Times New Roman" w:cs="Times New Roman"/>
          <w:color w:val="000000"/>
          <w:szCs w:val="24"/>
          <w:lang w:eastAsia="de-DE"/>
        </w:rPr>
        <w:t>η</w:t>
      </w:r>
      <w:r>
        <w:rPr>
          <w:rFonts w:eastAsia="Times New Roman" w:cs="Times New Roman"/>
          <w:color w:val="000000"/>
          <w:szCs w:val="24"/>
          <w:lang w:eastAsia="de-DE"/>
        </w:rPr>
        <w:t xml:space="preserve"> </w:t>
      </w:r>
      <w:r>
        <w:t xml:space="preserve">verglichen, der aus 2 verschiedenen Formeln berechnet wird. </w:t>
      </w:r>
    </w:p>
    <w:tbl>
      <w:tblPr>
        <w:tblW w:w="7200" w:type="dxa"/>
        <w:tblInd w:w="60" w:type="dxa"/>
        <w:tblCellMar>
          <w:left w:w="70" w:type="dxa"/>
          <w:right w:w="70" w:type="dxa"/>
        </w:tblCellMar>
        <w:tblLook w:val="04A0"/>
      </w:tblPr>
      <w:tblGrid>
        <w:gridCol w:w="795"/>
        <w:gridCol w:w="260"/>
        <w:gridCol w:w="1031"/>
        <w:gridCol w:w="1031"/>
        <w:gridCol w:w="1031"/>
        <w:gridCol w:w="1031"/>
        <w:gridCol w:w="1031"/>
        <w:gridCol w:w="1047"/>
      </w:tblGrid>
      <w:tr w:rsidR="009F05C3" w:rsidRPr="009F05C3" w:rsidTr="009F05C3">
        <w:trPr>
          <w:trHeight w:val="330"/>
        </w:trPr>
        <w:tc>
          <w:tcPr>
            <w:tcW w:w="7200"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F05C3" w:rsidRPr="009F05C3" w:rsidRDefault="009F05C3" w:rsidP="009F05C3">
            <w:pPr>
              <w:spacing w:line="240" w:lineRule="auto"/>
              <w:jc w:val="center"/>
              <w:rPr>
                <w:rFonts w:eastAsia="Times New Roman" w:cs="Times New Roman"/>
                <w:color w:val="000000"/>
                <w:szCs w:val="24"/>
                <w:lang w:eastAsia="de-DE"/>
              </w:rPr>
            </w:pPr>
            <w:r w:rsidRPr="009F05C3">
              <w:rPr>
                <w:rFonts w:eastAsia="Times New Roman" w:cs="Times New Roman"/>
                <w:color w:val="000000"/>
                <w:szCs w:val="24"/>
                <w:lang w:eastAsia="de-DE"/>
              </w:rPr>
              <w:t>beidseitige Lagerung</w:t>
            </w:r>
          </w:p>
        </w:tc>
      </w:tr>
      <w:tr w:rsidR="009F05C3" w:rsidRPr="009F05C3" w:rsidTr="009F05C3">
        <w:trPr>
          <w:trHeight w:val="315"/>
        </w:trPr>
        <w:tc>
          <w:tcPr>
            <w:tcW w:w="795" w:type="dxa"/>
            <w:tcBorders>
              <w:top w:val="nil"/>
              <w:left w:val="nil"/>
              <w:bottom w:val="nil"/>
              <w:right w:val="nil"/>
            </w:tcBorders>
            <w:shd w:val="clear" w:color="auto" w:fill="auto"/>
            <w:noWrap/>
            <w:vAlign w:val="bottom"/>
            <w:hideMark/>
          </w:tcPr>
          <w:p w:rsidR="009F05C3" w:rsidRPr="009F05C3" w:rsidRDefault="009F05C3" w:rsidP="009F05C3">
            <w:pPr>
              <w:spacing w:line="240" w:lineRule="auto"/>
              <w:rPr>
                <w:rFonts w:eastAsia="Times New Roman" w:cs="Times New Roman"/>
                <w:color w:val="000000"/>
                <w:szCs w:val="24"/>
                <w:lang w:eastAsia="de-DE"/>
              </w:rPr>
            </w:pPr>
            <w:r w:rsidRPr="009F05C3">
              <w:rPr>
                <w:rFonts w:eastAsia="Times New Roman" w:cs="Times New Roman"/>
                <w:color w:val="000000"/>
                <w:szCs w:val="24"/>
                <w:lang w:eastAsia="de-DE"/>
              </w:rPr>
              <w:t>ψ</w:t>
            </w:r>
          </w:p>
        </w:tc>
        <w:tc>
          <w:tcPr>
            <w:tcW w:w="203"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1</w:t>
            </w:r>
          </w:p>
        </w:tc>
        <w:tc>
          <w:tcPr>
            <w:tcW w:w="1031"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0,5</w:t>
            </w:r>
          </w:p>
        </w:tc>
        <w:tc>
          <w:tcPr>
            <w:tcW w:w="1031"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w:t>
            </w:r>
          </w:p>
        </w:tc>
        <w:tc>
          <w:tcPr>
            <w:tcW w:w="1031"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-0,5</w:t>
            </w:r>
          </w:p>
        </w:tc>
        <w:tc>
          <w:tcPr>
            <w:tcW w:w="1031"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-1</w:t>
            </w:r>
          </w:p>
        </w:tc>
        <w:tc>
          <w:tcPr>
            <w:tcW w:w="1031"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-2</w:t>
            </w:r>
          </w:p>
        </w:tc>
        <w:tc>
          <w:tcPr>
            <w:tcW w:w="1047"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-3</w:t>
            </w:r>
          </w:p>
        </w:tc>
      </w:tr>
      <w:tr w:rsidR="009F05C3" w:rsidRPr="009F05C3" w:rsidTr="009F05C3">
        <w:trPr>
          <w:trHeight w:val="390"/>
        </w:trPr>
        <w:tc>
          <w:tcPr>
            <w:tcW w:w="795" w:type="dxa"/>
            <w:tcBorders>
              <w:top w:val="nil"/>
              <w:left w:val="nil"/>
              <w:bottom w:val="nil"/>
              <w:right w:val="nil"/>
            </w:tcBorders>
            <w:shd w:val="clear" w:color="auto" w:fill="auto"/>
            <w:noWrap/>
            <w:vAlign w:val="bottom"/>
            <w:hideMark/>
          </w:tcPr>
          <w:p w:rsidR="009F05C3" w:rsidRPr="009F05C3" w:rsidRDefault="009F05C3" w:rsidP="009F05C3">
            <w:pPr>
              <w:spacing w:line="240" w:lineRule="auto"/>
              <w:rPr>
                <w:rFonts w:eastAsia="Times New Roman" w:cs="Times New Roman"/>
                <w:color w:val="000000"/>
                <w:szCs w:val="24"/>
                <w:lang w:eastAsia="de-DE"/>
              </w:rPr>
            </w:pPr>
            <w:r w:rsidRPr="009F05C3">
              <w:rPr>
                <w:rFonts w:eastAsia="Times New Roman" w:cs="Times New Roman"/>
                <w:color w:val="000000"/>
                <w:szCs w:val="24"/>
                <w:lang w:eastAsia="de-DE"/>
              </w:rPr>
              <w:t>k</w:t>
            </w:r>
            <w:r w:rsidRPr="009F05C3">
              <w:rPr>
                <w:rFonts w:eastAsia="Times New Roman" w:cs="Times New Roman"/>
                <w:color w:val="000000"/>
                <w:szCs w:val="24"/>
                <w:vertAlign w:val="subscript"/>
                <w:lang w:eastAsia="de-DE"/>
              </w:rPr>
              <w:t>σ</w:t>
            </w:r>
          </w:p>
        </w:tc>
        <w:tc>
          <w:tcPr>
            <w:tcW w:w="203"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4</w:t>
            </w:r>
          </w:p>
        </w:tc>
        <w:tc>
          <w:tcPr>
            <w:tcW w:w="1031"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5,2903</w:t>
            </w:r>
          </w:p>
        </w:tc>
        <w:tc>
          <w:tcPr>
            <w:tcW w:w="1031"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7,81</w:t>
            </w:r>
          </w:p>
        </w:tc>
        <w:tc>
          <w:tcPr>
            <w:tcW w:w="1031"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13,4</w:t>
            </w:r>
          </w:p>
        </w:tc>
        <w:tc>
          <w:tcPr>
            <w:tcW w:w="1031"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23,9</w:t>
            </w:r>
          </w:p>
        </w:tc>
        <w:tc>
          <w:tcPr>
            <w:tcW w:w="1031"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53,775</w:t>
            </w:r>
          </w:p>
        </w:tc>
        <w:tc>
          <w:tcPr>
            <w:tcW w:w="1047"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95,6</w:t>
            </w:r>
          </w:p>
        </w:tc>
      </w:tr>
      <w:tr w:rsidR="009F05C3" w:rsidRPr="009F05C3" w:rsidTr="009F05C3">
        <w:trPr>
          <w:trHeight w:val="375"/>
        </w:trPr>
        <w:tc>
          <w:tcPr>
            <w:tcW w:w="795" w:type="dxa"/>
            <w:tcBorders>
              <w:top w:val="nil"/>
              <w:left w:val="nil"/>
              <w:bottom w:val="nil"/>
              <w:right w:val="nil"/>
            </w:tcBorders>
            <w:shd w:val="clear" w:color="auto" w:fill="auto"/>
            <w:noWrap/>
            <w:vAlign w:val="bottom"/>
            <w:hideMark/>
          </w:tcPr>
          <w:p w:rsidR="009F05C3" w:rsidRPr="009F05C3" w:rsidRDefault="009F05C3" w:rsidP="009F05C3">
            <w:pPr>
              <w:spacing w:line="240" w:lineRule="auto"/>
              <w:rPr>
                <w:rFonts w:eastAsia="Times New Roman" w:cs="Times New Roman"/>
                <w:color w:val="000000"/>
                <w:szCs w:val="24"/>
                <w:lang w:eastAsia="de-DE"/>
              </w:rPr>
            </w:pPr>
            <w:r w:rsidRPr="009F05C3">
              <w:rPr>
                <w:rFonts w:eastAsia="Times New Roman" w:cs="Times New Roman"/>
                <w:color w:val="000000"/>
                <w:szCs w:val="24"/>
                <w:lang w:eastAsia="de-DE"/>
              </w:rPr>
              <w:t>η</w:t>
            </w:r>
            <w:r w:rsidRPr="009F05C3">
              <w:rPr>
                <w:rFonts w:eastAsia="Times New Roman" w:cs="Times New Roman"/>
                <w:color w:val="000000"/>
                <w:szCs w:val="24"/>
                <w:vertAlign w:val="subscript"/>
                <w:lang w:eastAsia="de-DE"/>
              </w:rPr>
              <w:t>kσ</w:t>
            </w:r>
          </w:p>
        </w:tc>
        <w:tc>
          <w:tcPr>
            <w:tcW w:w="203" w:type="dxa"/>
            <w:tcBorders>
              <w:top w:val="single" w:sz="8" w:space="0" w:color="auto"/>
              <w:left w:val="single" w:sz="8" w:space="0" w:color="auto"/>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1</w:t>
            </w:r>
          </w:p>
        </w:tc>
        <w:tc>
          <w:tcPr>
            <w:tcW w:w="1031" w:type="dxa"/>
            <w:tcBorders>
              <w:top w:val="single" w:sz="8" w:space="0" w:color="auto"/>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0,8695</w:t>
            </w:r>
          </w:p>
        </w:tc>
        <w:tc>
          <w:tcPr>
            <w:tcW w:w="1031" w:type="dxa"/>
            <w:tcBorders>
              <w:top w:val="single" w:sz="8" w:space="0" w:color="auto"/>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0,7157</w:t>
            </w:r>
          </w:p>
        </w:tc>
        <w:tc>
          <w:tcPr>
            <w:tcW w:w="1031" w:type="dxa"/>
            <w:tcBorders>
              <w:top w:val="single" w:sz="8" w:space="0" w:color="auto"/>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0,5464</w:t>
            </w:r>
          </w:p>
        </w:tc>
        <w:tc>
          <w:tcPr>
            <w:tcW w:w="1031" w:type="dxa"/>
            <w:tcBorders>
              <w:top w:val="single" w:sz="8" w:space="0" w:color="auto"/>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0,4091</w:t>
            </w:r>
          </w:p>
        </w:tc>
        <w:tc>
          <w:tcPr>
            <w:tcW w:w="1031" w:type="dxa"/>
            <w:tcBorders>
              <w:top w:val="single" w:sz="8" w:space="0" w:color="auto"/>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0,2727</w:t>
            </w:r>
          </w:p>
        </w:tc>
        <w:tc>
          <w:tcPr>
            <w:tcW w:w="1047" w:type="dxa"/>
            <w:tcBorders>
              <w:top w:val="single" w:sz="8" w:space="0" w:color="auto"/>
              <w:left w:val="nil"/>
              <w:bottom w:val="nil"/>
              <w:right w:val="single" w:sz="8" w:space="0" w:color="auto"/>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0,2046</w:t>
            </w:r>
          </w:p>
        </w:tc>
      </w:tr>
      <w:tr w:rsidR="009F05C3" w:rsidRPr="009F05C3" w:rsidTr="009F05C3">
        <w:trPr>
          <w:trHeight w:val="390"/>
        </w:trPr>
        <w:tc>
          <w:tcPr>
            <w:tcW w:w="795" w:type="dxa"/>
            <w:tcBorders>
              <w:top w:val="nil"/>
              <w:left w:val="nil"/>
              <w:bottom w:val="nil"/>
              <w:right w:val="nil"/>
            </w:tcBorders>
            <w:shd w:val="clear" w:color="auto" w:fill="auto"/>
            <w:noWrap/>
            <w:vAlign w:val="bottom"/>
            <w:hideMark/>
          </w:tcPr>
          <w:p w:rsidR="009F05C3" w:rsidRPr="009F05C3" w:rsidRDefault="009F05C3" w:rsidP="009F05C3">
            <w:pPr>
              <w:spacing w:line="240" w:lineRule="auto"/>
              <w:rPr>
                <w:rFonts w:eastAsia="Times New Roman" w:cs="Times New Roman"/>
                <w:color w:val="000000"/>
                <w:szCs w:val="24"/>
                <w:lang w:eastAsia="de-DE"/>
              </w:rPr>
            </w:pPr>
            <w:r w:rsidRPr="009F05C3">
              <w:rPr>
                <w:rFonts w:eastAsia="Times New Roman" w:cs="Times New Roman"/>
                <w:color w:val="000000"/>
                <w:szCs w:val="24"/>
                <w:lang w:eastAsia="de-DE"/>
              </w:rPr>
              <w:t>η</w:t>
            </w:r>
            <w:r w:rsidRPr="009F05C3">
              <w:rPr>
                <w:rFonts w:eastAsia="Times New Roman" w:cs="Times New Roman"/>
                <w:color w:val="000000"/>
                <w:szCs w:val="24"/>
                <w:vertAlign w:val="subscript"/>
                <w:lang w:eastAsia="de-DE"/>
              </w:rPr>
              <w:t>Norm</w:t>
            </w:r>
          </w:p>
        </w:tc>
        <w:tc>
          <w:tcPr>
            <w:tcW w:w="203" w:type="dxa"/>
            <w:tcBorders>
              <w:top w:val="nil"/>
              <w:left w:val="single" w:sz="8" w:space="0" w:color="auto"/>
              <w:bottom w:val="single" w:sz="8" w:space="0" w:color="auto"/>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1</w:t>
            </w:r>
          </w:p>
        </w:tc>
        <w:tc>
          <w:tcPr>
            <w:tcW w:w="1031" w:type="dxa"/>
            <w:tcBorders>
              <w:top w:val="nil"/>
              <w:left w:val="nil"/>
              <w:bottom w:val="single" w:sz="8" w:space="0" w:color="auto"/>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0,85</w:t>
            </w:r>
          </w:p>
        </w:tc>
        <w:tc>
          <w:tcPr>
            <w:tcW w:w="1031" w:type="dxa"/>
            <w:tcBorders>
              <w:top w:val="nil"/>
              <w:left w:val="nil"/>
              <w:bottom w:val="single" w:sz="8" w:space="0" w:color="auto"/>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0,7</w:t>
            </w:r>
          </w:p>
        </w:tc>
        <w:tc>
          <w:tcPr>
            <w:tcW w:w="1031" w:type="dxa"/>
            <w:tcBorders>
              <w:top w:val="nil"/>
              <w:left w:val="nil"/>
              <w:bottom w:val="single" w:sz="8" w:space="0" w:color="auto"/>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0,55</w:t>
            </w:r>
          </w:p>
        </w:tc>
        <w:tc>
          <w:tcPr>
            <w:tcW w:w="1031" w:type="dxa"/>
            <w:tcBorders>
              <w:top w:val="nil"/>
              <w:left w:val="nil"/>
              <w:bottom w:val="single" w:sz="8" w:space="0" w:color="auto"/>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0,4</w:t>
            </w:r>
          </w:p>
        </w:tc>
        <w:tc>
          <w:tcPr>
            <w:tcW w:w="1031" w:type="dxa"/>
            <w:tcBorders>
              <w:top w:val="nil"/>
              <w:left w:val="nil"/>
              <w:bottom w:val="single" w:sz="8" w:space="0" w:color="auto"/>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0,2667</w:t>
            </w:r>
          </w:p>
        </w:tc>
        <w:tc>
          <w:tcPr>
            <w:tcW w:w="1047" w:type="dxa"/>
            <w:tcBorders>
              <w:top w:val="nil"/>
              <w:left w:val="nil"/>
              <w:bottom w:val="single" w:sz="8" w:space="0" w:color="auto"/>
              <w:right w:val="single" w:sz="8" w:space="0" w:color="auto"/>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0,2</w:t>
            </w:r>
          </w:p>
        </w:tc>
      </w:tr>
    </w:tbl>
    <w:p w:rsidR="003F2F0D" w:rsidRDefault="003F2F0D" w:rsidP="009F05C3">
      <w:r>
        <w:t>Man sieht sehr gut, dass die Alunorm k</w:t>
      </w:r>
      <w:r w:rsidRPr="003F2F0D">
        <w:rPr>
          <w:vertAlign w:val="subscript"/>
        </w:rPr>
        <w:t>σ</w:t>
      </w:r>
      <w:r w:rsidR="009F05C3">
        <w:t xml:space="preserve"> </w:t>
      </w:r>
      <w:r>
        <w:t>gerundet hat.</w:t>
      </w:r>
      <w:r w:rsidR="009F05C3">
        <w:t xml:space="preserve"> Dies liegt leicht auf der unsicheren Seite, denn die Alunorm fordert damit etwas geringere Breiten als nach der Stahlnorm.</w:t>
      </w:r>
    </w:p>
    <w:p w:rsidR="003F2F0D" w:rsidRDefault="003F2F0D" w:rsidP="003F2F0D"/>
    <w:tbl>
      <w:tblPr>
        <w:tblW w:w="7200" w:type="dxa"/>
        <w:tblInd w:w="60" w:type="dxa"/>
        <w:tblCellMar>
          <w:left w:w="70" w:type="dxa"/>
          <w:right w:w="70" w:type="dxa"/>
        </w:tblCellMar>
        <w:tblLook w:val="04A0"/>
      </w:tblPr>
      <w:tblGrid>
        <w:gridCol w:w="748"/>
        <w:gridCol w:w="617"/>
        <w:gridCol w:w="970"/>
        <w:gridCol w:w="970"/>
        <w:gridCol w:w="970"/>
        <w:gridCol w:w="970"/>
        <w:gridCol w:w="970"/>
        <w:gridCol w:w="985"/>
      </w:tblGrid>
      <w:tr w:rsidR="009F05C3" w:rsidRPr="009F05C3" w:rsidTr="009F05C3">
        <w:trPr>
          <w:trHeight w:val="330"/>
        </w:trPr>
        <w:tc>
          <w:tcPr>
            <w:tcW w:w="7200"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F05C3" w:rsidRPr="009F05C3" w:rsidRDefault="009F05C3" w:rsidP="009F05C3">
            <w:pPr>
              <w:spacing w:line="240" w:lineRule="auto"/>
              <w:jc w:val="center"/>
              <w:rPr>
                <w:rFonts w:eastAsia="Times New Roman" w:cs="Times New Roman"/>
                <w:color w:val="000000"/>
                <w:szCs w:val="24"/>
                <w:lang w:eastAsia="de-DE"/>
              </w:rPr>
            </w:pPr>
            <w:r w:rsidRPr="009F05C3">
              <w:rPr>
                <w:rFonts w:eastAsia="Times New Roman" w:cs="Times New Roman"/>
                <w:color w:val="000000"/>
                <w:szCs w:val="24"/>
                <w:lang w:eastAsia="de-DE"/>
              </w:rPr>
              <w:t>einseitige Lagerung außen Druck</w:t>
            </w:r>
          </w:p>
        </w:tc>
      </w:tr>
      <w:tr w:rsidR="009F05C3" w:rsidRPr="009F05C3" w:rsidTr="009F05C3">
        <w:trPr>
          <w:trHeight w:val="315"/>
        </w:trPr>
        <w:tc>
          <w:tcPr>
            <w:tcW w:w="748" w:type="dxa"/>
            <w:tcBorders>
              <w:top w:val="nil"/>
              <w:left w:val="nil"/>
              <w:bottom w:val="nil"/>
              <w:right w:val="nil"/>
            </w:tcBorders>
            <w:shd w:val="clear" w:color="auto" w:fill="auto"/>
            <w:noWrap/>
            <w:vAlign w:val="bottom"/>
            <w:hideMark/>
          </w:tcPr>
          <w:p w:rsidR="009F05C3" w:rsidRPr="009F05C3" w:rsidRDefault="009F05C3" w:rsidP="009F05C3">
            <w:pPr>
              <w:spacing w:line="240" w:lineRule="auto"/>
              <w:rPr>
                <w:rFonts w:eastAsia="Times New Roman" w:cs="Times New Roman"/>
                <w:color w:val="000000"/>
                <w:szCs w:val="24"/>
                <w:lang w:eastAsia="de-DE"/>
              </w:rPr>
            </w:pPr>
            <w:r w:rsidRPr="009F05C3">
              <w:rPr>
                <w:rFonts w:eastAsia="Times New Roman" w:cs="Times New Roman"/>
                <w:color w:val="000000"/>
                <w:szCs w:val="24"/>
                <w:lang w:eastAsia="de-DE"/>
              </w:rPr>
              <w:t>ψ</w:t>
            </w:r>
          </w:p>
        </w:tc>
        <w:tc>
          <w:tcPr>
            <w:tcW w:w="617"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1</w:t>
            </w:r>
          </w:p>
        </w:tc>
        <w:tc>
          <w:tcPr>
            <w:tcW w:w="970"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0,5</w:t>
            </w:r>
          </w:p>
        </w:tc>
        <w:tc>
          <w:tcPr>
            <w:tcW w:w="970"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w:t>
            </w:r>
          </w:p>
        </w:tc>
        <w:tc>
          <w:tcPr>
            <w:tcW w:w="970"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-0,5</w:t>
            </w:r>
          </w:p>
        </w:tc>
        <w:tc>
          <w:tcPr>
            <w:tcW w:w="970"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-1</w:t>
            </w:r>
          </w:p>
        </w:tc>
        <w:tc>
          <w:tcPr>
            <w:tcW w:w="970"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-2</w:t>
            </w:r>
          </w:p>
        </w:tc>
        <w:tc>
          <w:tcPr>
            <w:tcW w:w="985"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-3</w:t>
            </w:r>
          </w:p>
        </w:tc>
      </w:tr>
      <w:tr w:rsidR="009F05C3" w:rsidRPr="009F05C3" w:rsidTr="009F05C3">
        <w:trPr>
          <w:trHeight w:val="390"/>
        </w:trPr>
        <w:tc>
          <w:tcPr>
            <w:tcW w:w="748" w:type="dxa"/>
            <w:tcBorders>
              <w:top w:val="nil"/>
              <w:left w:val="nil"/>
              <w:bottom w:val="nil"/>
              <w:right w:val="nil"/>
            </w:tcBorders>
            <w:shd w:val="clear" w:color="auto" w:fill="auto"/>
            <w:noWrap/>
            <w:vAlign w:val="bottom"/>
            <w:hideMark/>
          </w:tcPr>
          <w:p w:rsidR="009F05C3" w:rsidRPr="009F05C3" w:rsidRDefault="009F05C3" w:rsidP="009F05C3">
            <w:pPr>
              <w:spacing w:line="240" w:lineRule="auto"/>
              <w:rPr>
                <w:rFonts w:eastAsia="Times New Roman" w:cs="Times New Roman"/>
                <w:color w:val="000000"/>
                <w:szCs w:val="24"/>
                <w:lang w:eastAsia="de-DE"/>
              </w:rPr>
            </w:pPr>
            <w:r w:rsidRPr="009F05C3">
              <w:rPr>
                <w:rFonts w:eastAsia="Times New Roman" w:cs="Times New Roman"/>
                <w:color w:val="000000"/>
                <w:szCs w:val="24"/>
                <w:lang w:eastAsia="de-DE"/>
              </w:rPr>
              <w:t>k</w:t>
            </w:r>
            <w:r w:rsidRPr="009F05C3">
              <w:rPr>
                <w:rFonts w:eastAsia="Times New Roman" w:cs="Times New Roman"/>
                <w:color w:val="000000"/>
                <w:szCs w:val="24"/>
                <w:vertAlign w:val="subscript"/>
                <w:lang w:eastAsia="de-DE"/>
              </w:rPr>
              <w:t>σ</w:t>
            </w:r>
          </w:p>
        </w:tc>
        <w:tc>
          <w:tcPr>
            <w:tcW w:w="617"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0,43</w:t>
            </w:r>
          </w:p>
        </w:tc>
        <w:tc>
          <w:tcPr>
            <w:tcW w:w="970"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0,4825</w:t>
            </w:r>
          </w:p>
        </w:tc>
        <w:tc>
          <w:tcPr>
            <w:tcW w:w="970"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0,57</w:t>
            </w:r>
          </w:p>
        </w:tc>
        <w:tc>
          <w:tcPr>
            <w:tcW w:w="970"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0,6925</w:t>
            </w:r>
          </w:p>
        </w:tc>
        <w:tc>
          <w:tcPr>
            <w:tcW w:w="970"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0,85</w:t>
            </w:r>
          </w:p>
        </w:tc>
        <w:tc>
          <w:tcPr>
            <w:tcW w:w="970"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1,27</w:t>
            </w:r>
          </w:p>
        </w:tc>
        <w:tc>
          <w:tcPr>
            <w:tcW w:w="985"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1,83</w:t>
            </w:r>
          </w:p>
        </w:tc>
      </w:tr>
      <w:tr w:rsidR="009F05C3" w:rsidRPr="009F05C3" w:rsidTr="009F05C3">
        <w:trPr>
          <w:trHeight w:val="375"/>
        </w:trPr>
        <w:tc>
          <w:tcPr>
            <w:tcW w:w="748" w:type="dxa"/>
            <w:tcBorders>
              <w:top w:val="nil"/>
              <w:left w:val="nil"/>
              <w:bottom w:val="nil"/>
              <w:right w:val="nil"/>
            </w:tcBorders>
            <w:shd w:val="clear" w:color="auto" w:fill="auto"/>
            <w:noWrap/>
            <w:vAlign w:val="bottom"/>
            <w:hideMark/>
          </w:tcPr>
          <w:p w:rsidR="009F05C3" w:rsidRPr="009F05C3" w:rsidRDefault="009F05C3" w:rsidP="009F05C3">
            <w:pPr>
              <w:spacing w:line="240" w:lineRule="auto"/>
              <w:rPr>
                <w:rFonts w:eastAsia="Times New Roman" w:cs="Times New Roman"/>
                <w:color w:val="000000"/>
                <w:szCs w:val="24"/>
                <w:lang w:eastAsia="de-DE"/>
              </w:rPr>
            </w:pPr>
            <w:r w:rsidRPr="009F05C3">
              <w:rPr>
                <w:rFonts w:eastAsia="Times New Roman" w:cs="Times New Roman"/>
                <w:color w:val="000000"/>
                <w:szCs w:val="24"/>
                <w:lang w:eastAsia="de-DE"/>
              </w:rPr>
              <w:t>η</w:t>
            </w:r>
            <w:r w:rsidRPr="009F05C3">
              <w:rPr>
                <w:rFonts w:eastAsia="Times New Roman" w:cs="Times New Roman"/>
                <w:color w:val="000000"/>
                <w:szCs w:val="24"/>
                <w:vertAlign w:val="subscript"/>
                <w:lang w:eastAsia="de-DE"/>
              </w:rPr>
              <w:t>kσ</w:t>
            </w:r>
          </w:p>
        </w:tc>
        <w:tc>
          <w:tcPr>
            <w:tcW w:w="617" w:type="dxa"/>
            <w:tcBorders>
              <w:top w:val="single" w:sz="8" w:space="0" w:color="auto"/>
              <w:left w:val="single" w:sz="8" w:space="0" w:color="auto"/>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1</w:t>
            </w:r>
          </w:p>
        </w:tc>
        <w:tc>
          <w:tcPr>
            <w:tcW w:w="970" w:type="dxa"/>
            <w:tcBorders>
              <w:top w:val="single" w:sz="8" w:space="0" w:color="auto"/>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0,944</w:t>
            </w:r>
          </w:p>
        </w:tc>
        <w:tc>
          <w:tcPr>
            <w:tcW w:w="970" w:type="dxa"/>
            <w:tcBorders>
              <w:top w:val="single" w:sz="8" w:space="0" w:color="auto"/>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0,8686</w:t>
            </w:r>
          </w:p>
        </w:tc>
        <w:tc>
          <w:tcPr>
            <w:tcW w:w="970" w:type="dxa"/>
            <w:tcBorders>
              <w:top w:val="single" w:sz="8" w:space="0" w:color="auto"/>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0,788</w:t>
            </w:r>
          </w:p>
        </w:tc>
        <w:tc>
          <w:tcPr>
            <w:tcW w:w="970" w:type="dxa"/>
            <w:tcBorders>
              <w:top w:val="single" w:sz="8" w:space="0" w:color="auto"/>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0,7113</w:t>
            </w:r>
          </w:p>
        </w:tc>
        <w:tc>
          <w:tcPr>
            <w:tcW w:w="970" w:type="dxa"/>
            <w:tcBorders>
              <w:top w:val="single" w:sz="8" w:space="0" w:color="auto"/>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0,5819</w:t>
            </w:r>
          </w:p>
        </w:tc>
        <w:tc>
          <w:tcPr>
            <w:tcW w:w="985" w:type="dxa"/>
            <w:tcBorders>
              <w:top w:val="single" w:sz="8" w:space="0" w:color="auto"/>
              <w:left w:val="nil"/>
              <w:bottom w:val="nil"/>
              <w:right w:val="single" w:sz="8" w:space="0" w:color="auto"/>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0,4847</w:t>
            </w:r>
          </w:p>
        </w:tc>
      </w:tr>
      <w:tr w:rsidR="009F05C3" w:rsidRPr="009F05C3" w:rsidTr="009F05C3">
        <w:trPr>
          <w:trHeight w:val="390"/>
        </w:trPr>
        <w:tc>
          <w:tcPr>
            <w:tcW w:w="748" w:type="dxa"/>
            <w:tcBorders>
              <w:top w:val="nil"/>
              <w:left w:val="nil"/>
              <w:bottom w:val="nil"/>
              <w:right w:val="nil"/>
            </w:tcBorders>
            <w:shd w:val="clear" w:color="auto" w:fill="auto"/>
            <w:noWrap/>
            <w:vAlign w:val="bottom"/>
            <w:hideMark/>
          </w:tcPr>
          <w:p w:rsidR="009F05C3" w:rsidRPr="009F05C3" w:rsidRDefault="009F05C3" w:rsidP="009F05C3">
            <w:pPr>
              <w:spacing w:line="240" w:lineRule="auto"/>
              <w:rPr>
                <w:rFonts w:eastAsia="Times New Roman" w:cs="Times New Roman"/>
                <w:color w:val="000000"/>
                <w:szCs w:val="24"/>
                <w:lang w:eastAsia="de-DE"/>
              </w:rPr>
            </w:pPr>
            <w:r w:rsidRPr="009F05C3">
              <w:rPr>
                <w:rFonts w:eastAsia="Times New Roman" w:cs="Times New Roman"/>
                <w:color w:val="000000"/>
                <w:szCs w:val="24"/>
                <w:lang w:eastAsia="de-DE"/>
              </w:rPr>
              <w:t>η</w:t>
            </w:r>
            <w:r w:rsidRPr="009F05C3">
              <w:rPr>
                <w:rFonts w:eastAsia="Times New Roman" w:cs="Times New Roman"/>
                <w:color w:val="000000"/>
                <w:szCs w:val="24"/>
                <w:vertAlign w:val="subscript"/>
                <w:lang w:eastAsia="de-DE"/>
              </w:rPr>
              <w:t>Norm</w:t>
            </w:r>
          </w:p>
        </w:tc>
        <w:tc>
          <w:tcPr>
            <w:tcW w:w="617" w:type="dxa"/>
            <w:tcBorders>
              <w:top w:val="nil"/>
              <w:left w:val="single" w:sz="8" w:space="0" w:color="auto"/>
              <w:bottom w:val="single" w:sz="8" w:space="0" w:color="auto"/>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1</w:t>
            </w:r>
          </w:p>
        </w:tc>
        <w:tc>
          <w:tcPr>
            <w:tcW w:w="970" w:type="dxa"/>
            <w:tcBorders>
              <w:top w:val="nil"/>
              <w:left w:val="nil"/>
              <w:bottom w:val="single" w:sz="8" w:space="0" w:color="auto"/>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1</w:t>
            </w:r>
          </w:p>
        </w:tc>
        <w:tc>
          <w:tcPr>
            <w:tcW w:w="970" w:type="dxa"/>
            <w:tcBorders>
              <w:top w:val="nil"/>
              <w:left w:val="nil"/>
              <w:bottom w:val="single" w:sz="8" w:space="0" w:color="auto"/>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1</w:t>
            </w:r>
          </w:p>
        </w:tc>
        <w:tc>
          <w:tcPr>
            <w:tcW w:w="970" w:type="dxa"/>
            <w:tcBorders>
              <w:top w:val="nil"/>
              <w:left w:val="nil"/>
              <w:bottom w:val="single" w:sz="8" w:space="0" w:color="auto"/>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1</w:t>
            </w:r>
          </w:p>
        </w:tc>
        <w:tc>
          <w:tcPr>
            <w:tcW w:w="970" w:type="dxa"/>
            <w:tcBorders>
              <w:top w:val="nil"/>
              <w:left w:val="nil"/>
              <w:bottom w:val="single" w:sz="8" w:space="0" w:color="auto"/>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1</w:t>
            </w:r>
          </w:p>
        </w:tc>
        <w:tc>
          <w:tcPr>
            <w:tcW w:w="970" w:type="dxa"/>
            <w:tcBorders>
              <w:top w:val="nil"/>
              <w:left w:val="nil"/>
              <w:bottom w:val="single" w:sz="8" w:space="0" w:color="auto"/>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1</w:t>
            </w:r>
          </w:p>
        </w:tc>
        <w:tc>
          <w:tcPr>
            <w:tcW w:w="985" w:type="dxa"/>
            <w:tcBorders>
              <w:top w:val="nil"/>
              <w:left w:val="nil"/>
              <w:bottom w:val="single" w:sz="8" w:space="0" w:color="auto"/>
              <w:right w:val="single" w:sz="8" w:space="0" w:color="auto"/>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1</w:t>
            </w:r>
          </w:p>
        </w:tc>
      </w:tr>
    </w:tbl>
    <w:p w:rsidR="009F05C3" w:rsidRDefault="009F05C3" w:rsidP="003F2F0D"/>
    <w:tbl>
      <w:tblPr>
        <w:tblW w:w="7200" w:type="dxa"/>
        <w:tblInd w:w="60" w:type="dxa"/>
        <w:tblCellMar>
          <w:left w:w="70" w:type="dxa"/>
          <w:right w:w="70" w:type="dxa"/>
        </w:tblCellMar>
        <w:tblLook w:val="04A0"/>
      </w:tblPr>
      <w:tblGrid>
        <w:gridCol w:w="748"/>
        <w:gridCol w:w="617"/>
        <w:gridCol w:w="970"/>
        <w:gridCol w:w="970"/>
        <w:gridCol w:w="970"/>
        <w:gridCol w:w="970"/>
        <w:gridCol w:w="970"/>
        <w:gridCol w:w="985"/>
      </w:tblGrid>
      <w:tr w:rsidR="009F05C3" w:rsidRPr="009F05C3" w:rsidTr="009F05C3">
        <w:trPr>
          <w:trHeight w:val="330"/>
        </w:trPr>
        <w:tc>
          <w:tcPr>
            <w:tcW w:w="7200"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F05C3" w:rsidRPr="009F05C3" w:rsidRDefault="009F05C3" w:rsidP="009F05C3">
            <w:pPr>
              <w:spacing w:line="240" w:lineRule="auto"/>
              <w:jc w:val="center"/>
              <w:rPr>
                <w:rFonts w:eastAsia="Times New Roman" w:cs="Times New Roman"/>
                <w:color w:val="000000"/>
                <w:szCs w:val="24"/>
                <w:lang w:eastAsia="de-DE"/>
              </w:rPr>
            </w:pPr>
            <w:r w:rsidRPr="009F05C3">
              <w:rPr>
                <w:rFonts w:eastAsia="Times New Roman" w:cs="Times New Roman"/>
                <w:color w:val="000000"/>
                <w:szCs w:val="24"/>
                <w:lang w:eastAsia="de-DE"/>
              </w:rPr>
              <w:t>einseitige Lagerung innen Druck</w:t>
            </w:r>
          </w:p>
        </w:tc>
      </w:tr>
      <w:tr w:rsidR="009F05C3" w:rsidRPr="009F05C3" w:rsidTr="009F05C3">
        <w:trPr>
          <w:trHeight w:val="315"/>
        </w:trPr>
        <w:tc>
          <w:tcPr>
            <w:tcW w:w="748" w:type="dxa"/>
            <w:tcBorders>
              <w:top w:val="nil"/>
              <w:left w:val="nil"/>
              <w:bottom w:val="nil"/>
              <w:right w:val="nil"/>
            </w:tcBorders>
            <w:shd w:val="clear" w:color="auto" w:fill="auto"/>
            <w:noWrap/>
            <w:vAlign w:val="bottom"/>
            <w:hideMark/>
          </w:tcPr>
          <w:p w:rsidR="009F05C3" w:rsidRPr="009F05C3" w:rsidRDefault="009F05C3" w:rsidP="009F05C3">
            <w:pPr>
              <w:spacing w:line="240" w:lineRule="auto"/>
              <w:rPr>
                <w:rFonts w:eastAsia="Times New Roman" w:cs="Times New Roman"/>
                <w:color w:val="000000"/>
                <w:szCs w:val="24"/>
                <w:lang w:eastAsia="de-DE"/>
              </w:rPr>
            </w:pPr>
            <w:r w:rsidRPr="009F05C3">
              <w:rPr>
                <w:rFonts w:eastAsia="Times New Roman" w:cs="Times New Roman"/>
                <w:color w:val="000000"/>
                <w:szCs w:val="24"/>
                <w:lang w:eastAsia="de-DE"/>
              </w:rPr>
              <w:t>ψ</w:t>
            </w:r>
          </w:p>
        </w:tc>
        <w:tc>
          <w:tcPr>
            <w:tcW w:w="617"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1</w:t>
            </w:r>
          </w:p>
        </w:tc>
        <w:tc>
          <w:tcPr>
            <w:tcW w:w="970"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0,5</w:t>
            </w:r>
          </w:p>
        </w:tc>
        <w:tc>
          <w:tcPr>
            <w:tcW w:w="970"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w:t>
            </w:r>
          </w:p>
        </w:tc>
        <w:tc>
          <w:tcPr>
            <w:tcW w:w="970"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-0,5</w:t>
            </w:r>
          </w:p>
        </w:tc>
        <w:tc>
          <w:tcPr>
            <w:tcW w:w="970"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-1</w:t>
            </w:r>
          </w:p>
        </w:tc>
        <w:tc>
          <w:tcPr>
            <w:tcW w:w="970"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-2</w:t>
            </w:r>
          </w:p>
        </w:tc>
        <w:tc>
          <w:tcPr>
            <w:tcW w:w="985"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-3</w:t>
            </w:r>
          </w:p>
        </w:tc>
      </w:tr>
      <w:tr w:rsidR="009F05C3" w:rsidRPr="009F05C3" w:rsidTr="009F05C3">
        <w:trPr>
          <w:trHeight w:val="390"/>
        </w:trPr>
        <w:tc>
          <w:tcPr>
            <w:tcW w:w="748" w:type="dxa"/>
            <w:tcBorders>
              <w:top w:val="nil"/>
              <w:left w:val="nil"/>
              <w:bottom w:val="nil"/>
              <w:right w:val="nil"/>
            </w:tcBorders>
            <w:shd w:val="clear" w:color="auto" w:fill="auto"/>
            <w:noWrap/>
            <w:vAlign w:val="bottom"/>
            <w:hideMark/>
          </w:tcPr>
          <w:p w:rsidR="009F05C3" w:rsidRPr="009F05C3" w:rsidRDefault="009F05C3" w:rsidP="009F05C3">
            <w:pPr>
              <w:spacing w:line="240" w:lineRule="auto"/>
              <w:rPr>
                <w:rFonts w:eastAsia="Times New Roman" w:cs="Times New Roman"/>
                <w:color w:val="000000"/>
                <w:szCs w:val="24"/>
                <w:lang w:eastAsia="de-DE"/>
              </w:rPr>
            </w:pPr>
            <w:r w:rsidRPr="009F05C3">
              <w:rPr>
                <w:rFonts w:eastAsia="Times New Roman" w:cs="Times New Roman"/>
                <w:color w:val="000000"/>
                <w:szCs w:val="24"/>
                <w:lang w:eastAsia="de-DE"/>
              </w:rPr>
              <w:t>k</w:t>
            </w:r>
            <w:r w:rsidRPr="009F05C3">
              <w:rPr>
                <w:rFonts w:eastAsia="Times New Roman" w:cs="Times New Roman"/>
                <w:color w:val="000000"/>
                <w:szCs w:val="24"/>
                <w:vertAlign w:val="subscript"/>
                <w:lang w:eastAsia="de-DE"/>
              </w:rPr>
              <w:t>σ</w:t>
            </w:r>
          </w:p>
        </w:tc>
        <w:tc>
          <w:tcPr>
            <w:tcW w:w="617"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0,43</w:t>
            </w:r>
          </w:p>
        </w:tc>
        <w:tc>
          <w:tcPr>
            <w:tcW w:w="970"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0,6881</w:t>
            </w:r>
          </w:p>
        </w:tc>
        <w:tc>
          <w:tcPr>
            <w:tcW w:w="970"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1,7</w:t>
            </w:r>
          </w:p>
        </w:tc>
        <w:tc>
          <w:tcPr>
            <w:tcW w:w="970"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8,475</w:t>
            </w:r>
          </w:p>
        </w:tc>
        <w:tc>
          <w:tcPr>
            <w:tcW w:w="970"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23,8</w:t>
            </w:r>
          </w:p>
        </w:tc>
        <w:tc>
          <w:tcPr>
            <w:tcW w:w="970"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53,55</w:t>
            </w:r>
          </w:p>
        </w:tc>
        <w:tc>
          <w:tcPr>
            <w:tcW w:w="985" w:type="dxa"/>
            <w:tcBorders>
              <w:top w:val="nil"/>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95,2</w:t>
            </w:r>
          </w:p>
        </w:tc>
      </w:tr>
      <w:tr w:rsidR="009F05C3" w:rsidRPr="009F05C3" w:rsidTr="009F05C3">
        <w:trPr>
          <w:trHeight w:val="375"/>
        </w:trPr>
        <w:tc>
          <w:tcPr>
            <w:tcW w:w="748" w:type="dxa"/>
            <w:tcBorders>
              <w:top w:val="nil"/>
              <w:left w:val="nil"/>
              <w:bottom w:val="nil"/>
              <w:right w:val="nil"/>
            </w:tcBorders>
            <w:shd w:val="clear" w:color="auto" w:fill="auto"/>
            <w:noWrap/>
            <w:vAlign w:val="bottom"/>
            <w:hideMark/>
          </w:tcPr>
          <w:p w:rsidR="009F05C3" w:rsidRPr="009F05C3" w:rsidRDefault="009F05C3" w:rsidP="009F05C3">
            <w:pPr>
              <w:spacing w:line="240" w:lineRule="auto"/>
              <w:rPr>
                <w:rFonts w:eastAsia="Times New Roman" w:cs="Times New Roman"/>
                <w:color w:val="000000"/>
                <w:szCs w:val="24"/>
                <w:lang w:eastAsia="de-DE"/>
              </w:rPr>
            </w:pPr>
            <w:r w:rsidRPr="009F05C3">
              <w:rPr>
                <w:rFonts w:eastAsia="Times New Roman" w:cs="Times New Roman"/>
                <w:color w:val="000000"/>
                <w:szCs w:val="24"/>
                <w:lang w:eastAsia="de-DE"/>
              </w:rPr>
              <w:t>η</w:t>
            </w:r>
            <w:r w:rsidRPr="009F05C3">
              <w:rPr>
                <w:rFonts w:eastAsia="Times New Roman" w:cs="Times New Roman"/>
                <w:color w:val="000000"/>
                <w:szCs w:val="24"/>
                <w:vertAlign w:val="subscript"/>
                <w:lang w:eastAsia="de-DE"/>
              </w:rPr>
              <w:t>kσ</w:t>
            </w:r>
          </w:p>
        </w:tc>
        <w:tc>
          <w:tcPr>
            <w:tcW w:w="617" w:type="dxa"/>
            <w:tcBorders>
              <w:top w:val="single" w:sz="8" w:space="0" w:color="auto"/>
              <w:left w:val="single" w:sz="8" w:space="0" w:color="auto"/>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1</w:t>
            </w:r>
          </w:p>
        </w:tc>
        <w:tc>
          <w:tcPr>
            <w:tcW w:w="970" w:type="dxa"/>
            <w:tcBorders>
              <w:top w:val="single" w:sz="8" w:space="0" w:color="auto"/>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0,7905</w:t>
            </w:r>
          </w:p>
        </w:tc>
        <w:tc>
          <w:tcPr>
            <w:tcW w:w="970" w:type="dxa"/>
            <w:tcBorders>
              <w:top w:val="single" w:sz="8" w:space="0" w:color="auto"/>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0,5029</w:t>
            </w:r>
          </w:p>
        </w:tc>
        <w:tc>
          <w:tcPr>
            <w:tcW w:w="970" w:type="dxa"/>
            <w:tcBorders>
              <w:top w:val="single" w:sz="8" w:space="0" w:color="auto"/>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0,2252</w:t>
            </w:r>
          </w:p>
        </w:tc>
        <w:tc>
          <w:tcPr>
            <w:tcW w:w="970" w:type="dxa"/>
            <w:tcBorders>
              <w:top w:val="single" w:sz="8" w:space="0" w:color="auto"/>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0,1344</w:t>
            </w:r>
          </w:p>
        </w:tc>
        <w:tc>
          <w:tcPr>
            <w:tcW w:w="970" w:type="dxa"/>
            <w:tcBorders>
              <w:top w:val="single" w:sz="8" w:space="0" w:color="auto"/>
              <w:left w:val="nil"/>
              <w:bottom w:val="nil"/>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0,0896</w:t>
            </w:r>
          </w:p>
        </w:tc>
        <w:tc>
          <w:tcPr>
            <w:tcW w:w="985" w:type="dxa"/>
            <w:tcBorders>
              <w:top w:val="single" w:sz="8" w:space="0" w:color="auto"/>
              <w:left w:val="nil"/>
              <w:bottom w:val="nil"/>
              <w:right w:val="single" w:sz="8" w:space="0" w:color="auto"/>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0,0672</w:t>
            </w:r>
          </w:p>
        </w:tc>
      </w:tr>
      <w:tr w:rsidR="009F05C3" w:rsidRPr="009F05C3" w:rsidTr="009F05C3">
        <w:trPr>
          <w:trHeight w:val="390"/>
        </w:trPr>
        <w:tc>
          <w:tcPr>
            <w:tcW w:w="748" w:type="dxa"/>
            <w:tcBorders>
              <w:top w:val="nil"/>
              <w:left w:val="nil"/>
              <w:bottom w:val="nil"/>
              <w:right w:val="nil"/>
            </w:tcBorders>
            <w:shd w:val="clear" w:color="auto" w:fill="auto"/>
            <w:noWrap/>
            <w:vAlign w:val="bottom"/>
            <w:hideMark/>
          </w:tcPr>
          <w:p w:rsidR="009F05C3" w:rsidRPr="009F05C3" w:rsidRDefault="009F05C3" w:rsidP="009F05C3">
            <w:pPr>
              <w:spacing w:line="240" w:lineRule="auto"/>
              <w:rPr>
                <w:rFonts w:eastAsia="Times New Roman" w:cs="Times New Roman"/>
                <w:color w:val="000000"/>
                <w:szCs w:val="24"/>
                <w:lang w:eastAsia="de-DE"/>
              </w:rPr>
            </w:pPr>
            <w:r w:rsidRPr="009F05C3">
              <w:rPr>
                <w:rFonts w:eastAsia="Times New Roman" w:cs="Times New Roman"/>
                <w:color w:val="000000"/>
                <w:szCs w:val="24"/>
                <w:lang w:eastAsia="de-DE"/>
              </w:rPr>
              <w:t>η</w:t>
            </w:r>
            <w:r w:rsidRPr="009F05C3">
              <w:rPr>
                <w:rFonts w:eastAsia="Times New Roman" w:cs="Times New Roman"/>
                <w:color w:val="000000"/>
                <w:szCs w:val="24"/>
                <w:vertAlign w:val="subscript"/>
                <w:lang w:eastAsia="de-DE"/>
              </w:rPr>
              <w:t>Norm</w:t>
            </w:r>
          </w:p>
        </w:tc>
        <w:tc>
          <w:tcPr>
            <w:tcW w:w="617" w:type="dxa"/>
            <w:tcBorders>
              <w:top w:val="nil"/>
              <w:left w:val="single" w:sz="8" w:space="0" w:color="auto"/>
              <w:bottom w:val="single" w:sz="8" w:space="0" w:color="auto"/>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1</w:t>
            </w:r>
          </w:p>
        </w:tc>
        <w:tc>
          <w:tcPr>
            <w:tcW w:w="970" w:type="dxa"/>
            <w:tcBorders>
              <w:top w:val="nil"/>
              <w:left w:val="nil"/>
              <w:bottom w:val="single" w:sz="8" w:space="0" w:color="auto"/>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0,85</w:t>
            </w:r>
          </w:p>
        </w:tc>
        <w:tc>
          <w:tcPr>
            <w:tcW w:w="970" w:type="dxa"/>
            <w:tcBorders>
              <w:top w:val="nil"/>
              <w:left w:val="nil"/>
              <w:bottom w:val="single" w:sz="8" w:space="0" w:color="auto"/>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0,7</w:t>
            </w:r>
          </w:p>
        </w:tc>
        <w:tc>
          <w:tcPr>
            <w:tcW w:w="970" w:type="dxa"/>
            <w:tcBorders>
              <w:top w:val="nil"/>
              <w:left w:val="nil"/>
              <w:bottom w:val="single" w:sz="8" w:space="0" w:color="auto"/>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0,55</w:t>
            </w:r>
          </w:p>
        </w:tc>
        <w:tc>
          <w:tcPr>
            <w:tcW w:w="970" w:type="dxa"/>
            <w:tcBorders>
              <w:top w:val="nil"/>
              <w:left w:val="nil"/>
              <w:bottom w:val="single" w:sz="8" w:space="0" w:color="auto"/>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0,4</w:t>
            </w:r>
          </w:p>
        </w:tc>
        <w:tc>
          <w:tcPr>
            <w:tcW w:w="970" w:type="dxa"/>
            <w:tcBorders>
              <w:top w:val="nil"/>
              <w:left w:val="nil"/>
              <w:bottom w:val="single" w:sz="8" w:space="0" w:color="auto"/>
              <w:right w:val="nil"/>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0,2667</w:t>
            </w:r>
          </w:p>
        </w:tc>
        <w:tc>
          <w:tcPr>
            <w:tcW w:w="985" w:type="dxa"/>
            <w:tcBorders>
              <w:top w:val="nil"/>
              <w:left w:val="nil"/>
              <w:bottom w:val="single" w:sz="8" w:space="0" w:color="auto"/>
              <w:right w:val="single" w:sz="8" w:space="0" w:color="auto"/>
            </w:tcBorders>
            <w:shd w:val="clear" w:color="auto" w:fill="auto"/>
            <w:noWrap/>
            <w:vAlign w:val="bottom"/>
            <w:hideMark/>
          </w:tcPr>
          <w:p w:rsidR="009F05C3" w:rsidRPr="009F05C3" w:rsidRDefault="009F05C3" w:rsidP="009F05C3">
            <w:pPr>
              <w:spacing w:line="240" w:lineRule="auto"/>
              <w:jc w:val="right"/>
              <w:rPr>
                <w:rFonts w:eastAsia="Times New Roman" w:cs="Times New Roman"/>
                <w:color w:val="000000"/>
                <w:szCs w:val="24"/>
                <w:lang w:eastAsia="de-DE"/>
              </w:rPr>
            </w:pPr>
            <w:r w:rsidRPr="009F05C3">
              <w:rPr>
                <w:rFonts w:eastAsia="Times New Roman" w:cs="Times New Roman"/>
                <w:color w:val="000000"/>
                <w:szCs w:val="24"/>
                <w:lang w:eastAsia="de-DE"/>
              </w:rPr>
              <w:t>0,2</w:t>
            </w:r>
          </w:p>
        </w:tc>
      </w:tr>
    </w:tbl>
    <w:p w:rsidR="003F2F0D" w:rsidRDefault="00EE1E96" w:rsidP="00EE1E96">
      <w:r>
        <w:t>Bei einer einseitigen Lagerung wurde großzügiger gerundet. Druck außen wird nur in einem Satz erfasst ohne irgendeine Formel, während bei Druck innen die gleiche Formel verwendet wird wie für beidseitige Lagerung. Liegt zwar alles auf der sicheren Seite, diese Vereinfachung ist aber unwirtschaftlich.</w:t>
      </w:r>
    </w:p>
    <w:p w:rsidR="00EE1E96" w:rsidRDefault="00EE1E96" w:rsidP="00EE1E96"/>
    <w:p w:rsidR="00EE1E96" w:rsidRDefault="00EE1E96" w:rsidP="00EE1E96">
      <w:r>
        <w:t>Anhand des Faktor η kann auch eine bezogene Schlankheit berechnet werden.</w:t>
      </w:r>
    </w:p>
    <w:p w:rsidR="00EE1E96" w:rsidRDefault="00EE1E96" w:rsidP="00EE1E96">
      <w:pPr>
        <w:pStyle w:val="Formel"/>
      </w:pPr>
      <w:r>
        <w:t xml:space="preserve">λ= </w:t>
      </w:r>
      <w:r w:rsidR="00540C34">
        <w:fldChar w:fldCharType="begin"/>
      </w:r>
      <w:r>
        <w:instrText xml:space="preserve"> EQ \F(b/t;N·ε·k</w:instrText>
      </w:r>
      <w:r w:rsidRPr="00EE1E96">
        <w:rPr>
          <w:vertAlign w:val="subscript"/>
        </w:rPr>
        <w:instrText>σ</w:instrText>
      </w:r>
      <w:r w:rsidRPr="00EE1E96">
        <w:rPr>
          <w:sz w:val="22"/>
          <w:szCs w:val="22"/>
        </w:rPr>
        <w:instrText>(</w:instrText>
      </w:r>
      <w:r>
        <w:rPr>
          <w:sz w:val="22"/>
          <w:szCs w:val="22"/>
        </w:rPr>
        <w:instrText>ψ=1)</w:instrText>
      </w:r>
      <w:r>
        <w:instrText xml:space="preserve">/η) </w:instrText>
      </w:r>
      <w:r w:rsidR="00540C34">
        <w:fldChar w:fldCharType="end"/>
      </w:r>
    </w:p>
    <w:p w:rsidR="003F2F0D" w:rsidRDefault="00EE1E96" w:rsidP="003F2F0D">
      <w:r>
        <w:t>Die neuen Formeln für η und λ machen beide Normen vergleichbar.</w:t>
      </w:r>
    </w:p>
    <w:p w:rsidR="00EE1E96" w:rsidRDefault="00EE1E96">
      <w:pPr>
        <w:spacing w:line="240" w:lineRule="auto"/>
      </w:pPr>
    </w:p>
    <w:p w:rsidR="003F2F0D" w:rsidRPr="00EE1E96" w:rsidRDefault="00EE1E96" w:rsidP="00CA0547">
      <w:pPr>
        <w:pStyle w:val="berschrift3"/>
      </w:pPr>
      <w:bookmarkStart w:id="276" w:name="_Toc157945421"/>
      <w:r w:rsidRPr="00EE1E96">
        <w:t>Sind die Formeln der Normen konsistent?</w:t>
      </w:r>
      <w:bookmarkEnd w:id="276"/>
    </w:p>
    <w:p w:rsidR="00EE1E96" w:rsidRDefault="00EE1E96" w:rsidP="00EE1E96">
      <w:r>
        <w:t>Während ein Ingenieur die Norm nur einmal benutzt, Zahlen einsetzt, wieder weglegt und naja passt schon, muss WMF-Balken fehlerfrei laufen. Es gilt Garbage in =&gt; Garbage out. Hat die Norm einen Bug, dann hat WMF-Balken einen Bug.</w:t>
      </w:r>
    </w:p>
    <w:p w:rsidR="00EE1E96" w:rsidRDefault="00EE1E96" w:rsidP="00F528E1">
      <w:r>
        <w:t xml:space="preserve">Die Norm sagt, dass ein Klasse 4 Querschnitt beult. Stimmt das auch formelmäßig? Die Formeln in der Norm sind konsistent, wenn für den Beulnachweis ein </w:t>
      </w:r>
      <w:r w:rsidR="00F528E1">
        <w:t xml:space="preserve">Abminderungsfaktor </w:t>
      </w:r>
      <w:r>
        <w:t xml:space="preserve">von 1 rauskommt, </w:t>
      </w:r>
      <w:r w:rsidR="00F528E1">
        <w:t>indem</w:t>
      </w:r>
      <w:r>
        <w:t xml:space="preserve"> das b/t Verhältnis der Querschnittsklasse 3 eingesetzt wird.</w:t>
      </w:r>
    </w:p>
    <w:p w:rsidR="00EE1E96" w:rsidRDefault="000C2D39" w:rsidP="00EE1E96">
      <w:r>
        <w:t xml:space="preserve">Die Stahlnormen haben nicht alle nötigen Formeln und benötigen diese aus der anderen Norm. </w:t>
      </w:r>
    </w:p>
    <w:p w:rsidR="000C2D39" w:rsidRDefault="000C2D39" w:rsidP="00EE1E96"/>
    <w:p w:rsidR="00EE1E96" w:rsidRDefault="00EE1E96" w:rsidP="00EE1E96">
      <w:r>
        <w:t>Überprüfung</w:t>
      </w:r>
      <w:r w:rsidR="00F528E1">
        <w:t xml:space="preserve"> der Stahlnorm</w:t>
      </w:r>
      <w:r w:rsidR="000C2D39">
        <w:t xml:space="preserve"> DIN EN 1993-1 mit der DIN EN 1993-1-5</w:t>
      </w:r>
    </w:p>
    <w:p w:rsidR="00EE1E96" w:rsidRDefault="00EE1E96" w:rsidP="00EE1E96">
      <w:pPr>
        <w:pStyle w:val="Formel"/>
      </w:pPr>
      <w:r>
        <w:t>beidseitig; ψ=1</w:t>
      </w:r>
      <w:r w:rsidR="00F528E1">
        <w:t>; f</w:t>
      </w:r>
      <w:r w:rsidR="00F528E1" w:rsidRPr="00F528E1">
        <w:rPr>
          <w:vertAlign w:val="subscript"/>
        </w:rPr>
        <w:t>yd</w:t>
      </w:r>
      <w:r w:rsidR="00F528E1">
        <w:t>= 235</w:t>
      </w:r>
    </w:p>
    <w:p w:rsidR="00EE1E96" w:rsidRDefault="00EE1E96" w:rsidP="00EE1E96">
      <w:pPr>
        <w:pStyle w:val="Formel"/>
      </w:pPr>
      <w:r>
        <w:t>b/t= 42</w:t>
      </w:r>
    </w:p>
    <w:p w:rsidR="00EE1E96" w:rsidRDefault="00EE1E96" w:rsidP="00EE1E96">
      <w:pPr>
        <w:pStyle w:val="Formel"/>
      </w:pPr>
      <w:r>
        <w:t xml:space="preserve">λ= </w:t>
      </w:r>
      <w:r w:rsidR="00540C34">
        <w:fldChar w:fldCharType="begin"/>
      </w:r>
      <w:r>
        <w:instrText xml:space="preserve"> EQ \F(b/t;N</w:instrText>
      </w:r>
      <w:r w:rsidRPr="00A039C7">
        <w:rPr>
          <w:vertAlign w:val="subscript"/>
        </w:rPr>
        <w:instrText>Stahl</w:instrText>
      </w:r>
      <w:r>
        <w:instrText>·ε</w:instrText>
      </w:r>
      <w:r w:rsidRPr="00A039C7">
        <w:rPr>
          <w:vertAlign w:val="subscript"/>
        </w:rPr>
        <w:instrText>Stahl</w:instrText>
      </w:r>
      <w:r>
        <w:instrText>·\r(;k</w:instrText>
      </w:r>
      <w:r w:rsidRPr="00A039C7">
        <w:rPr>
          <w:vertAlign w:val="subscript"/>
        </w:rPr>
        <w:instrText>σ</w:instrText>
      </w:r>
      <w:r>
        <w:instrText xml:space="preserve">)) </w:instrText>
      </w:r>
      <w:r w:rsidR="00540C34">
        <w:fldChar w:fldCharType="end"/>
      </w:r>
      <w:r>
        <w:t xml:space="preserve">= </w:t>
      </w:r>
      <w:r w:rsidR="00540C34">
        <w:fldChar w:fldCharType="begin"/>
      </w:r>
      <w:r>
        <w:instrText xml:space="preserve"> EQ \F(42;28,4343·1·\r(;4</w:instrText>
      </w:r>
      <w:r w:rsidRPr="00EE1E96">
        <w:instrText>)</w:instrText>
      </w:r>
      <w:r>
        <w:instrText xml:space="preserve">) </w:instrText>
      </w:r>
      <w:r w:rsidR="00540C34">
        <w:fldChar w:fldCharType="end"/>
      </w:r>
      <w:r>
        <w:t xml:space="preserve">= </w:t>
      </w:r>
      <w:fldSimple w:instr=" = 42/(28,4343*1*4^0,5) ">
        <w:r>
          <w:t>0,7385</w:t>
        </w:r>
      </w:fldSimple>
    </w:p>
    <w:p w:rsidR="00F528E1" w:rsidRDefault="00F528E1" w:rsidP="00F528E1">
      <w:pPr>
        <w:pStyle w:val="Formel"/>
      </w:pPr>
      <w:r>
        <w:t xml:space="preserve">ρ= </w:t>
      </w:r>
      <w:r w:rsidR="00540C34">
        <w:fldChar w:fldCharType="begin"/>
      </w:r>
      <w:r>
        <w:instrText xml:space="preserve"> EQ \F(1;λ</w:instrText>
      </w:r>
      <w:r w:rsidRPr="00A039C7">
        <w:instrText>)</w:instrText>
      </w:r>
      <w:r>
        <w:instrText>-\F(0,055·(3-ψ);λ</w:instrText>
      </w:r>
      <w:r w:rsidRPr="00A039C7">
        <w:instrText>²)</w:instrText>
      </w:r>
      <w:r>
        <w:instrText xml:space="preserve"> </w:instrText>
      </w:r>
      <w:r w:rsidR="00540C34">
        <w:fldChar w:fldCharType="end"/>
      </w:r>
      <w:r>
        <w:t xml:space="preserve">= </w:t>
      </w:r>
      <w:r w:rsidR="00540C34">
        <w:fldChar w:fldCharType="begin"/>
      </w:r>
      <w:r>
        <w:instrText xml:space="preserve"> EQ \F(1;0,7385</w:instrText>
      </w:r>
      <w:r w:rsidRPr="00F528E1">
        <w:instrText>)</w:instrText>
      </w:r>
      <w:r>
        <w:instrText>-\F(0,055·(3+1);0,7385</w:instrText>
      </w:r>
      <w:r w:rsidRPr="00F528E1">
        <w:rPr>
          <w:vertAlign w:val="superscript"/>
        </w:rPr>
        <w:instrText>2</w:instrText>
      </w:r>
      <w:r w:rsidRPr="00F528E1">
        <w:instrText>)</w:instrText>
      </w:r>
      <w:r>
        <w:instrText xml:space="preserve"> </w:instrText>
      </w:r>
      <w:r w:rsidR="00540C34">
        <w:fldChar w:fldCharType="end"/>
      </w:r>
      <w:r>
        <w:t xml:space="preserve">= </w:t>
      </w:r>
      <w:r w:rsidRPr="00F528E1">
        <w:rPr>
          <w:highlight w:val="red"/>
        </w:rPr>
        <w:t>0,951</w:t>
      </w:r>
    </w:p>
    <w:p w:rsidR="00F528E1" w:rsidRDefault="00F528E1" w:rsidP="00F528E1">
      <w:pPr>
        <w:pStyle w:val="Formel"/>
      </w:pPr>
      <w:r w:rsidRPr="00F528E1">
        <w:rPr>
          <w:highlight w:val="red"/>
        </w:rPr>
        <w:t>ρ ≠ 1</w:t>
      </w:r>
      <w:r>
        <w:tab/>
        <w:t>nicht konsistent</w:t>
      </w:r>
    </w:p>
    <w:p w:rsidR="00EE1E96" w:rsidRDefault="00EE1E96" w:rsidP="00EE1E96"/>
    <w:p w:rsidR="00F528E1" w:rsidRDefault="00F528E1" w:rsidP="00F528E1">
      <w:pPr>
        <w:pStyle w:val="Formel"/>
      </w:pPr>
      <w:r>
        <w:t>einseitig außen Druck; ψ=1</w:t>
      </w:r>
    </w:p>
    <w:p w:rsidR="00F528E1" w:rsidRDefault="00F528E1" w:rsidP="00F528E1">
      <w:pPr>
        <w:pStyle w:val="Formel"/>
      </w:pPr>
      <w:r>
        <w:t>b/t= 14</w:t>
      </w:r>
    </w:p>
    <w:p w:rsidR="00F528E1" w:rsidRDefault="00F528E1" w:rsidP="00F528E1">
      <w:pPr>
        <w:pStyle w:val="Formel"/>
      </w:pPr>
      <w:r>
        <w:t xml:space="preserve">λ= </w:t>
      </w:r>
      <w:r w:rsidR="00540C34">
        <w:fldChar w:fldCharType="begin"/>
      </w:r>
      <w:r>
        <w:instrText xml:space="preserve"> EQ \F(b/t;N</w:instrText>
      </w:r>
      <w:r w:rsidRPr="00A039C7">
        <w:rPr>
          <w:vertAlign w:val="subscript"/>
        </w:rPr>
        <w:instrText>Stahl</w:instrText>
      </w:r>
      <w:r>
        <w:instrText>·ε</w:instrText>
      </w:r>
      <w:r w:rsidRPr="00A039C7">
        <w:rPr>
          <w:vertAlign w:val="subscript"/>
        </w:rPr>
        <w:instrText>Stahl</w:instrText>
      </w:r>
      <w:r>
        <w:instrText>·\r(;k</w:instrText>
      </w:r>
      <w:r w:rsidRPr="00A039C7">
        <w:rPr>
          <w:vertAlign w:val="subscript"/>
        </w:rPr>
        <w:instrText>σ</w:instrText>
      </w:r>
      <w:r>
        <w:instrText xml:space="preserve">)) </w:instrText>
      </w:r>
      <w:r w:rsidR="00540C34">
        <w:fldChar w:fldCharType="end"/>
      </w:r>
      <w:r>
        <w:t xml:space="preserve">= </w:t>
      </w:r>
      <w:r w:rsidR="00540C34">
        <w:fldChar w:fldCharType="begin"/>
      </w:r>
      <w:r>
        <w:instrText xml:space="preserve"> EQ \F(14;28,4343·1·\r(;0,43</w:instrText>
      </w:r>
      <w:r w:rsidRPr="00EE1E96">
        <w:instrText>)</w:instrText>
      </w:r>
      <w:r>
        <w:instrText xml:space="preserve">) </w:instrText>
      </w:r>
      <w:r w:rsidR="00540C34">
        <w:fldChar w:fldCharType="end"/>
      </w:r>
      <w:r>
        <w:t xml:space="preserve">= </w:t>
      </w:r>
      <w:fldSimple w:instr=" = 14/(28,4343*1*0,43^0,5) ">
        <w:r w:rsidR="00710BE3">
          <w:t>0,7508</w:t>
        </w:r>
      </w:fldSimple>
    </w:p>
    <w:p w:rsidR="00F528E1" w:rsidRDefault="00F528E1" w:rsidP="00F528E1">
      <w:pPr>
        <w:pStyle w:val="Formel"/>
      </w:pPr>
      <w:r>
        <w:t xml:space="preserve">ρ= </w:t>
      </w:r>
      <w:r w:rsidR="00540C34">
        <w:fldChar w:fldCharType="begin"/>
      </w:r>
      <w:r>
        <w:instrText xml:space="preserve"> EQ \F(1;λ</w:instrText>
      </w:r>
      <w:r w:rsidRPr="00A039C7">
        <w:instrText>)</w:instrText>
      </w:r>
      <w:r>
        <w:instrText>-\F(0,188;λ</w:instrText>
      </w:r>
      <w:r w:rsidRPr="00A039C7">
        <w:instrText>²)</w:instrText>
      </w:r>
      <w:r>
        <w:instrText xml:space="preserve"> </w:instrText>
      </w:r>
      <w:r w:rsidR="00540C34">
        <w:fldChar w:fldCharType="end"/>
      </w:r>
      <w:r>
        <w:t xml:space="preserve">= </w:t>
      </w:r>
      <w:r w:rsidR="00540C34">
        <w:fldChar w:fldCharType="begin"/>
      </w:r>
      <w:r>
        <w:instrText xml:space="preserve"> EQ \F(1;0,7508</w:instrText>
      </w:r>
      <w:r w:rsidRPr="00F528E1">
        <w:instrText>)</w:instrText>
      </w:r>
      <w:r>
        <w:instrText>-\F(0,188;0,7508</w:instrText>
      </w:r>
      <w:r w:rsidRPr="00F528E1">
        <w:rPr>
          <w:vertAlign w:val="superscript"/>
        </w:rPr>
        <w:instrText>2</w:instrText>
      </w:r>
      <w:r w:rsidRPr="00F528E1">
        <w:instrText>)</w:instrText>
      </w:r>
      <w:r>
        <w:instrText xml:space="preserve"> </w:instrText>
      </w:r>
      <w:r w:rsidR="00540C34">
        <w:fldChar w:fldCharType="end"/>
      </w:r>
      <w:r>
        <w:t>= 0,998</w:t>
      </w:r>
    </w:p>
    <w:p w:rsidR="00EE1E96" w:rsidRDefault="00F528E1" w:rsidP="00710BE3">
      <w:pPr>
        <w:pStyle w:val="Formel"/>
      </w:pPr>
      <w:r w:rsidRPr="00F528E1">
        <w:rPr>
          <w:highlight w:val="yellow"/>
        </w:rPr>
        <w:t>ρ ≈ 1</w:t>
      </w:r>
      <w:r>
        <w:tab/>
        <w:t>gerundet</w:t>
      </w:r>
    </w:p>
    <w:p w:rsidR="00710BE3" w:rsidRDefault="00710BE3" w:rsidP="00710BE3">
      <w:pPr>
        <w:pStyle w:val="Formel"/>
      </w:pPr>
      <w:r>
        <w:t>einseitig außen Druck; ψ = 0,999999999999</w:t>
      </w:r>
    </w:p>
    <w:p w:rsidR="00710BE3" w:rsidRDefault="00710BE3" w:rsidP="00710BE3">
      <w:pPr>
        <w:pStyle w:val="Formel"/>
      </w:pPr>
      <w:r>
        <w:t xml:space="preserve">b/t= </w:t>
      </w:r>
      <w:r w:rsidR="00540C34">
        <w:fldChar w:fldCharType="begin"/>
      </w:r>
      <w:r>
        <w:instrText xml:space="preserve"> EQ ε</w:instrText>
      </w:r>
      <w:r w:rsidRPr="00A039C7">
        <w:rPr>
          <w:vertAlign w:val="subscript"/>
        </w:rPr>
        <w:instrText>Stahl</w:instrText>
      </w:r>
      <w:r>
        <w:instrText>·21·\r(;k</w:instrText>
      </w:r>
      <w:r w:rsidRPr="00A039C7">
        <w:rPr>
          <w:vertAlign w:val="subscript"/>
        </w:rPr>
        <w:instrText>σ</w:instrText>
      </w:r>
      <w:r>
        <w:instrText xml:space="preserve">) </w:instrText>
      </w:r>
      <w:r w:rsidR="00540C34">
        <w:fldChar w:fldCharType="end"/>
      </w:r>
      <w:r>
        <w:t xml:space="preserve">= </w:t>
      </w:r>
      <w:r w:rsidR="00540C34">
        <w:fldChar w:fldCharType="begin"/>
      </w:r>
      <w:r>
        <w:instrText xml:space="preserve"> EQ 1·21·\r(;0,43</w:instrText>
      </w:r>
      <w:r w:rsidRPr="00710BE3">
        <w:instrText>)</w:instrText>
      </w:r>
      <w:r>
        <w:instrText xml:space="preserve"> </w:instrText>
      </w:r>
      <w:r w:rsidR="00540C34">
        <w:fldChar w:fldCharType="end"/>
      </w:r>
      <w:r>
        <w:t xml:space="preserve">= </w:t>
      </w:r>
      <w:fldSimple w:instr=" = 1*21*0,43^0,5 ">
        <w:r>
          <w:t>13,771</w:t>
        </w:r>
      </w:fldSimple>
    </w:p>
    <w:p w:rsidR="00710BE3" w:rsidRDefault="00710BE3" w:rsidP="00710BE3">
      <w:pPr>
        <w:pStyle w:val="Formel"/>
      </w:pPr>
      <w:r>
        <w:t xml:space="preserve">λ= </w:t>
      </w:r>
      <w:r w:rsidR="00540C34">
        <w:fldChar w:fldCharType="begin"/>
      </w:r>
      <w:r>
        <w:instrText xml:space="preserve"> EQ \F(b/t;N</w:instrText>
      </w:r>
      <w:r w:rsidRPr="00A039C7">
        <w:rPr>
          <w:vertAlign w:val="subscript"/>
        </w:rPr>
        <w:instrText>Stahl</w:instrText>
      </w:r>
      <w:r>
        <w:instrText>·ε</w:instrText>
      </w:r>
      <w:r w:rsidRPr="00A039C7">
        <w:rPr>
          <w:vertAlign w:val="subscript"/>
        </w:rPr>
        <w:instrText>Stahl</w:instrText>
      </w:r>
      <w:r>
        <w:instrText>·\r(;k</w:instrText>
      </w:r>
      <w:r w:rsidRPr="00A039C7">
        <w:rPr>
          <w:vertAlign w:val="subscript"/>
        </w:rPr>
        <w:instrText>σ</w:instrText>
      </w:r>
      <w:r>
        <w:instrText xml:space="preserve">)) </w:instrText>
      </w:r>
      <w:r w:rsidR="00540C34">
        <w:fldChar w:fldCharType="end"/>
      </w:r>
      <w:r>
        <w:t xml:space="preserve">= </w:t>
      </w:r>
      <w:r w:rsidR="00540C34">
        <w:fldChar w:fldCharType="begin"/>
      </w:r>
      <w:r>
        <w:instrText xml:space="preserve"> EQ \F(13,771;28,4343·1·\r(;0,43</w:instrText>
      </w:r>
      <w:r w:rsidRPr="00EE1E96">
        <w:instrText>)</w:instrText>
      </w:r>
      <w:r>
        <w:instrText xml:space="preserve">) </w:instrText>
      </w:r>
      <w:r w:rsidR="00540C34">
        <w:fldChar w:fldCharType="end"/>
      </w:r>
      <w:r>
        <w:t>= 0,7385</w:t>
      </w:r>
    </w:p>
    <w:p w:rsidR="00710BE3" w:rsidRDefault="00710BE3" w:rsidP="00710BE3">
      <w:pPr>
        <w:pStyle w:val="Formel"/>
      </w:pPr>
      <w:r>
        <w:t xml:space="preserve">ρ= </w:t>
      </w:r>
      <w:r w:rsidR="00540C34">
        <w:fldChar w:fldCharType="begin"/>
      </w:r>
      <w:r>
        <w:instrText xml:space="preserve"> EQ \F(1;λ</w:instrText>
      </w:r>
      <w:r w:rsidRPr="00A039C7">
        <w:instrText>)</w:instrText>
      </w:r>
      <w:r>
        <w:instrText>-\F(0,188;λ</w:instrText>
      </w:r>
      <w:r w:rsidRPr="00A039C7">
        <w:instrText>²)</w:instrText>
      </w:r>
      <w:r>
        <w:instrText xml:space="preserve"> </w:instrText>
      </w:r>
      <w:r w:rsidR="00540C34">
        <w:fldChar w:fldCharType="end"/>
      </w:r>
      <w:r>
        <w:t xml:space="preserve">= </w:t>
      </w:r>
      <w:r w:rsidR="00540C34">
        <w:fldChar w:fldCharType="begin"/>
      </w:r>
      <w:r>
        <w:instrText xml:space="preserve"> EQ \F(1;0,7385</w:instrText>
      </w:r>
      <w:r w:rsidRPr="00F528E1">
        <w:instrText>)</w:instrText>
      </w:r>
      <w:r>
        <w:instrText>-\F(0,188;0,7385</w:instrText>
      </w:r>
      <w:r w:rsidRPr="00F528E1">
        <w:rPr>
          <w:vertAlign w:val="superscript"/>
        </w:rPr>
        <w:instrText>2</w:instrText>
      </w:r>
      <w:r w:rsidRPr="00F528E1">
        <w:instrText>)</w:instrText>
      </w:r>
      <w:r>
        <w:instrText xml:space="preserve"> </w:instrText>
      </w:r>
      <w:r w:rsidR="00540C34">
        <w:fldChar w:fldCharType="end"/>
      </w:r>
      <w:r>
        <w:t>= 1,01</w:t>
      </w:r>
    </w:p>
    <w:p w:rsidR="00710BE3" w:rsidRDefault="00710BE3" w:rsidP="00710BE3">
      <w:pPr>
        <w:pStyle w:val="Formel"/>
      </w:pPr>
      <w:r w:rsidRPr="00F528E1">
        <w:rPr>
          <w:highlight w:val="yellow"/>
        </w:rPr>
        <w:t>ρ ≈ 1</w:t>
      </w:r>
      <w:r>
        <w:tab/>
        <w:t>mehr gerundet</w:t>
      </w:r>
    </w:p>
    <w:p w:rsidR="00710BE3" w:rsidRDefault="00710BE3" w:rsidP="00EE1E96"/>
    <w:p w:rsidR="00F528E1" w:rsidRDefault="00F528E1" w:rsidP="00F528E1">
      <w:r>
        <w:t>Überprüfung der Alunorm</w:t>
      </w:r>
      <w:r w:rsidR="000C2D39">
        <w:t xml:space="preserve"> DIN EN 1999-1 mit sich selbst</w:t>
      </w:r>
    </w:p>
    <w:p w:rsidR="00F528E1" w:rsidRDefault="00F528E1" w:rsidP="00F528E1">
      <w:pPr>
        <w:pStyle w:val="Formel"/>
      </w:pPr>
      <w:r>
        <w:t>beidseitig; ψ=1; f</w:t>
      </w:r>
      <w:r w:rsidRPr="00F528E1">
        <w:rPr>
          <w:vertAlign w:val="subscript"/>
        </w:rPr>
        <w:t>yd</w:t>
      </w:r>
      <w:r>
        <w:t>= 250</w:t>
      </w:r>
    </w:p>
    <w:p w:rsidR="00F528E1" w:rsidRDefault="00F528E1" w:rsidP="00F528E1">
      <w:pPr>
        <w:pStyle w:val="Formel"/>
      </w:pPr>
      <w:r>
        <w:t>b/t= 22</w:t>
      </w:r>
    </w:p>
    <w:p w:rsidR="00F528E1" w:rsidRDefault="00F528E1" w:rsidP="00F528E1">
      <w:pPr>
        <w:pStyle w:val="Formel"/>
      </w:pPr>
      <w:r>
        <w:t>η(ψ=1) = 1</w:t>
      </w:r>
    </w:p>
    <w:p w:rsidR="00F528E1" w:rsidRDefault="00F528E1" w:rsidP="00F528E1">
      <w:pPr>
        <w:pStyle w:val="Formel"/>
      </w:pPr>
      <w:r>
        <w:t xml:space="preserve">ρ= </w:t>
      </w:r>
      <w:r w:rsidR="00540C34">
        <w:fldChar w:fldCharType="begin"/>
      </w:r>
      <w:r>
        <w:instrText xml:space="preserve"> EQ \F(C</w:instrText>
      </w:r>
      <w:r w:rsidRPr="00B05010">
        <w:rPr>
          <w:vertAlign w:val="subscript"/>
        </w:rPr>
        <w:instrText>1</w:instrText>
      </w:r>
      <w:r>
        <w:instrText>·ε</w:instrText>
      </w:r>
      <w:r w:rsidRPr="00B05010">
        <w:rPr>
          <w:vertAlign w:val="subscript"/>
        </w:rPr>
        <w:instrText>alu</w:instrText>
      </w:r>
      <w:r>
        <w:instrText>;η·b/t) - \F(C</w:instrText>
      </w:r>
      <w:r w:rsidRPr="00B05010">
        <w:rPr>
          <w:vertAlign w:val="subscript"/>
        </w:rPr>
        <w:instrText>2</w:instrText>
      </w:r>
      <w:r>
        <w:instrText>·ε</w:instrText>
      </w:r>
      <w:r w:rsidRPr="00B05010">
        <w:rPr>
          <w:vertAlign w:val="subscript"/>
        </w:rPr>
        <w:instrText>alu</w:instrText>
      </w:r>
      <w:r w:rsidR="008A12F6" w:rsidRPr="008A12F6">
        <w:instrText>²</w:instrText>
      </w:r>
      <w:r>
        <w:instrText>;(η·b/t)</w:instrText>
      </w:r>
      <w:r w:rsidRPr="00B05010">
        <w:instrText>²)</w:instrText>
      </w:r>
      <w:r>
        <w:instrText xml:space="preserve"> </w:instrText>
      </w:r>
      <w:r w:rsidR="00540C34">
        <w:fldChar w:fldCharType="end"/>
      </w:r>
      <w:r>
        <w:t xml:space="preserve">= </w:t>
      </w:r>
      <w:r w:rsidR="00540C34">
        <w:fldChar w:fldCharType="begin"/>
      </w:r>
      <w:r>
        <w:instrText xml:space="preserve"> EQ \F(32·1;1·22)-\F(220·1</w:instrText>
      </w:r>
      <w:r w:rsidR="008A12F6">
        <w:instrText>²</w:instrText>
      </w:r>
      <w:r>
        <w:instrText xml:space="preserve">;(1·22)²) </w:instrText>
      </w:r>
      <w:r w:rsidR="00540C34">
        <w:fldChar w:fldCharType="end"/>
      </w:r>
      <w:r>
        <w:t>= 1</w:t>
      </w:r>
    </w:p>
    <w:p w:rsidR="00EE1E96" w:rsidRDefault="00F528E1" w:rsidP="007E66E6">
      <w:pPr>
        <w:pStyle w:val="Formel"/>
      </w:pPr>
      <w:r w:rsidRPr="00F528E1">
        <w:rPr>
          <w:highlight w:val="green"/>
        </w:rPr>
        <w:t>ρ = 1</w:t>
      </w:r>
      <w:r>
        <w:tab/>
        <w:t>konsistent</w:t>
      </w:r>
    </w:p>
    <w:p w:rsidR="00F528E1" w:rsidRDefault="00F528E1" w:rsidP="00F528E1">
      <w:pPr>
        <w:pStyle w:val="Formel"/>
      </w:pPr>
      <w:r>
        <w:t>einseitig außen Druck; ψ=1</w:t>
      </w:r>
    </w:p>
    <w:p w:rsidR="00F528E1" w:rsidRDefault="00F528E1" w:rsidP="00F528E1">
      <w:pPr>
        <w:pStyle w:val="Formel"/>
      </w:pPr>
      <w:r>
        <w:t>b/t= 6</w:t>
      </w:r>
    </w:p>
    <w:p w:rsidR="00F528E1" w:rsidRDefault="00F528E1" w:rsidP="00F528E1">
      <w:pPr>
        <w:pStyle w:val="Formel"/>
      </w:pPr>
      <w:r>
        <w:t>η(ψ=1) = 1</w:t>
      </w:r>
    </w:p>
    <w:p w:rsidR="00F528E1" w:rsidRDefault="00F528E1" w:rsidP="008A12F6">
      <w:pPr>
        <w:pStyle w:val="Formel"/>
      </w:pPr>
      <w:r>
        <w:t xml:space="preserve">ρ= </w:t>
      </w:r>
      <w:r w:rsidR="00540C34">
        <w:fldChar w:fldCharType="begin"/>
      </w:r>
      <w:r w:rsidR="008A12F6">
        <w:instrText xml:space="preserve"> EQ \F(C</w:instrText>
      </w:r>
      <w:r w:rsidR="008A12F6" w:rsidRPr="00B05010">
        <w:rPr>
          <w:vertAlign w:val="subscript"/>
        </w:rPr>
        <w:instrText>1</w:instrText>
      </w:r>
      <w:r w:rsidR="008A12F6">
        <w:instrText>·ε</w:instrText>
      </w:r>
      <w:r w:rsidR="008A12F6" w:rsidRPr="00B05010">
        <w:rPr>
          <w:vertAlign w:val="subscript"/>
        </w:rPr>
        <w:instrText>alu</w:instrText>
      </w:r>
      <w:r w:rsidR="008A12F6">
        <w:instrText>;η·b/t) - \F(C</w:instrText>
      </w:r>
      <w:r w:rsidR="008A12F6" w:rsidRPr="00B05010">
        <w:rPr>
          <w:vertAlign w:val="subscript"/>
        </w:rPr>
        <w:instrText>2</w:instrText>
      </w:r>
      <w:r w:rsidR="008A12F6">
        <w:instrText>·ε</w:instrText>
      </w:r>
      <w:r w:rsidR="008A12F6" w:rsidRPr="00B05010">
        <w:rPr>
          <w:vertAlign w:val="subscript"/>
        </w:rPr>
        <w:instrText>alu</w:instrText>
      </w:r>
      <w:r w:rsidR="008A12F6" w:rsidRPr="008A12F6">
        <w:instrText>²</w:instrText>
      </w:r>
      <w:r w:rsidR="008A12F6">
        <w:instrText>;(η·b/t)</w:instrText>
      </w:r>
      <w:r w:rsidR="008A12F6" w:rsidRPr="00B05010">
        <w:instrText>²)</w:instrText>
      </w:r>
      <w:r w:rsidR="008A12F6">
        <w:instrText xml:space="preserve"> </w:instrText>
      </w:r>
      <w:r w:rsidR="00540C34">
        <w:fldChar w:fldCharType="end"/>
      </w:r>
      <w:r>
        <w:t xml:space="preserve">= </w:t>
      </w:r>
      <w:r w:rsidR="00540C34">
        <w:fldChar w:fldCharType="begin"/>
      </w:r>
      <w:r>
        <w:instrText xml:space="preserve"> EQ \F(10·1;1·6)-\F(24·1</w:instrText>
      </w:r>
      <w:r w:rsidR="008A12F6">
        <w:instrText>²</w:instrText>
      </w:r>
      <w:r>
        <w:instrText xml:space="preserve">;(1·6)²) </w:instrText>
      </w:r>
      <w:r w:rsidR="00540C34">
        <w:fldChar w:fldCharType="end"/>
      </w:r>
      <w:r>
        <w:t>= 1</w:t>
      </w:r>
    </w:p>
    <w:p w:rsidR="00F528E1" w:rsidRDefault="00F528E1" w:rsidP="00F528E1">
      <w:pPr>
        <w:pStyle w:val="Formel"/>
      </w:pPr>
      <w:r w:rsidRPr="00F528E1">
        <w:rPr>
          <w:highlight w:val="green"/>
        </w:rPr>
        <w:t>ρ = 1</w:t>
      </w:r>
      <w:r>
        <w:tab/>
        <w:t>konsistent</w:t>
      </w:r>
    </w:p>
    <w:p w:rsidR="000C2D39" w:rsidRDefault="000C2D39" w:rsidP="00F528E1"/>
    <w:p w:rsidR="000C2D39" w:rsidRDefault="000C2D39" w:rsidP="00F528E1">
      <w:r>
        <w:t>Überprüfung der Alunorm DIN EN 1999-1 mit der</w:t>
      </w:r>
      <w:r w:rsidRPr="000C2D39">
        <w:t xml:space="preserve"> </w:t>
      </w:r>
      <w:r>
        <w:t>DIN EN 1999-1-4</w:t>
      </w:r>
    </w:p>
    <w:p w:rsidR="000C2D39" w:rsidRDefault="000C2D39" w:rsidP="000C2D39">
      <w:pPr>
        <w:pStyle w:val="Formel"/>
      </w:pPr>
      <w:r>
        <w:t>beidseitig; ψ=1; f</w:t>
      </w:r>
      <w:r w:rsidRPr="00F528E1">
        <w:rPr>
          <w:vertAlign w:val="subscript"/>
        </w:rPr>
        <w:t>yd</w:t>
      </w:r>
      <w:r>
        <w:t>= 250</w:t>
      </w:r>
    </w:p>
    <w:p w:rsidR="000C2D39" w:rsidRDefault="000C2D39" w:rsidP="000C2D39">
      <w:pPr>
        <w:pStyle w:val="Formel"/>
      </w:pPr>
      <w:r>
        <w:t>b/t= 22</w:t>
      </w:r>
    </w:p>
    <w:p w:rsidR="000C2D39" w:rsidRDefault="000C2D39" w:rsidP="007E66E6">
      <w:pPr>
        <w:pStyle w:val="Formel"/>
      </w:pPr>
      <w:r>
        <w:t xml:space="preserve">λ= </w:t>
      </w:r>
      <w:r w:rsidR="00540C34">
        <w:fldChar w:fldCharType="begin"/>
      </w:r>
      <w:r>
        <w:instrText xml:space="preserve"> EQ \F(b/t;N</w:instrText>
      </w:r>
      <w:r>
        <w:rPr>
          <w:vertAlign w:val="subscript"/>
        </w:rPr>
        <w:instrText>Alu</w:instrText>
      </w:r>
      <w:r>
        <w:instrText>·ε</w:instrText>
      </w:r>
      <w:r>
        <w:rPr>
          <w:vertAlign w:val="subscript"/>
        </w:rPr>
        <w:instrText>Alu</w:instrText>
      </w:r>
      <w:r>
        <w:instrText>·\r(;k</w:instrText>
      </w:r>
      <w:r w:rsidRPr="00A039C7">
        <w:rPr>
          <w:vertAlign w:val="subscript"/>
        </w:rPr>
        <w:instrText>σ</w:instrText>
      </w:r>
      <w:r>
        <w:instrText xml:space="preserve">)) </w:instrText>
      </w:r>
      <w:r w:rsidR="00540C34">
        <w:fldChar w:fldCharType="end"/>
      </w:r>
      <w:r w:rsidR="007E66E6">
        <w:t xml:space="preserve">= </w:t>
      </w:r>
      <w:r w:rsidR="00540C34">
        <w:fldChar w:fldCharType="begin"/>
      </w:r>
      <w:r w:rsidR="007E66E6">
        <w:instrText xml:space="preserve"> EQ \F(22;15,794·1·4</w:instrText>
      </w:r>
      <w:r w:rsidR="007E66E6" w:rsidRPr="007E66E6">
        <w:rPr>
          <w:vertAlign w:val="superscript"/>
        </w:rPr>
        <w:instrText>05</w:instrText>
      </w:r>
      <w:r w:rsidR="007E66E6">
        <w:instrText xml:space="preserve">) </w:instrText>
      </w:r>
      <w:r w:rsidR="00540C34">
        <w:fldChar w:fldCharType="end"/>
      </w:r>
      <w:r w:rsidR="007E66E6">
        <w:t>=0,696</w:t>
      </w:r>
    </w:p>
    <w:p w:rsidR="000C2D39" w:rsidRPr="000C2D39" w:rsidRDefault="000C2D39" w:rsidP="007E66E6">
      <w:pPr>
        <w:pStyle w:val="Formel"/>
      </w:pPr>
      <w:r>
        <w:t xml:space="preserve">ρ= </w:t>
      </w:r>
      <w:r w:rsidR="00540C34">
        <w:fldChar w:fldCharType="begin"/>
      </w:r>
      <w:r>
        <w:instrText xml:space="preserve"> EQ \F(0,9;λ</w:instrText>
      </w:r>
      <w:r w:rsidRPr="000C2D39">
        <w:instrText>)</w:instrText>
      </w:r>
      <w:r>
        <w:instrText>-\F(0,198;λ</w:instrText>
      </w:r>
      <w:r w:rsidRPr="000C2D39">
        <w:instrText>²)</w:instrText>
      </w:r>
      <w:r>
        <w:instrText xml:space="preserve"> </w:instrText>
      </w:r>
      <w:r w:rsidR="00540C34">
        <w:fldChar w:fldCharType="end"/>
      </w:r>
      <w:r w:rsidR="007E66E6">
        <w:t xml:space="preserve">= </w:t>
      </w:r>
      <w:r w:rsidR="00540C34">
        <w:fldChar w:fldCharType="begin"/>
      </w:r>
      <w:r w:rsidR="007E66E6">
        <w:instrText xml:space="preserve"> EQ \F(0,9;0,696</w:instrText>
      </w:r>
      <w:r w:rsidR="007E66E6" w:rsidRPr="007E66E6">
        <w:instrText>)</w:instrText>
      </w:r>
      <w:r w:rsidR="007E66E6">
        <w:instrText>-\F(0,198;0,696</w:instrText>
      </w:r>
      <w:r w:rsidR="007E66E6" w:rsidRPr="007E66E6">
        <w:rPr>
          <w:vertAlign w:val="superscript"/>
        </w:rPr>
        <w:instrText>2</w:instrText>
      </w:r>
      <w:r w:rsidR="007E66E6" w:rsidRPr="007E66E6">
        <w:instrText>)</w:instrText>
      </w:r>
      <w:r w:rsidR="007E66E6">
        <w:instrText xml:space="preserve"> </w:instrText>
      </w:r>
      <w:r w:rsidR="00540C34">
        <w:fldChar w:fldCharType="end"/>
      </w:r>
      <w:r w:rsidR="007E66E6">
        <w:t>= 0,884</w:t>
      </w:r>
    </w:p>
    <w:p w:rsidR="000C2D39" w:rsidRDefault="007E66E6" w:rsidP="004E3C0B">
      <w:pPr>
        <w:pStyle w:val="Formel"/>
      </w:pPr>
      <w:r w:rsidRPr="00F528E1">
        <w:rPr>
          <w:highlight w:val="red"/>
        </w:rPr>
        <w:t>ρ ≠ 1</w:t>
      </w:r>
      <w:r>
        <w:tab/>
        <w:t>inkompatibel</w:t>
      </w:r>
    </w:p>
    <w:p w:rsidR="00F528E1" w:rsidRDefault="00F528E1" w:rsidP="00F528E1">
      <w:r>
        <w:t xml:space="preserve">Während bei der Alunorm eine mathematische Meisterleistung erbracht wurde, dass mit 3 ganzen Zahlen eine konsistente Formel erzeugt wurde, wurde in der Stahlnorm grob geschlampert. Die Formeln der Stahlnorm sind für die Programmierung nicht geeignet, weil sie inhaltlich widersprüchlich sind. Ein Abminderungsfaktor von 0,951 bedeutet, dass der Querschnitt beult. Ein b/t Verhältnis von 42 sagt, dass der Querschnitt nicht beult. Was ist also richtig: Beulen oder nicht Beulen? Die Alunorm macht es korrekt. Berechnet man den Abminderungsfaktor, dann  kann man sagen ob der Querschnitt in die Klasse 4 gehört (ohne dabei das b/t Verhältnis berechnen zu müssen). Ist </w:t>
      </w:r>
      <w:r>
        <w:rPr>
          <w:rFonts w:cs="Times New Roman"/>
        </w:rPr>
        <w:t>ρ</w:t>
      </w:r>
      <w:r>
        <w:t xml:space="preserve"> &lt; 1, dann ist es ein Klasse 4 Querschnitt, ansonsten mindestens ein Klasse 3 Querschnitt.</w:t>
      </w:r>
    </w:p>
    <w:p w:rsidR="000C2D39" w:rsidRDefault="000C2D39" w:rsidP="00F528E1"/>
    <w:p w:rsidR="007E66E6" w:rsidRDefault="000C2D39" w:rsidP="007E66E6">
      <w:r>
        <w:t>Die Alunorm und die Alubeulnorm lassen sich nicht verbinden, da sich die Methoden zu stark unterscheiden. Während die Alunorm ihren Schwerpunkt auf Querschnittsteile hat und berücksichtigt, ob diese geschweißt sind, behandelt die Alubeulnorm gefal</w:t>
      </w:r>
      <w:r w:rsidR="007E66E6">
        <w:t>tete Tafeln mit anderen Formeln.</w:t>
      </w:r>
      <w:r w:rsidR="004E3C0B">
        <w:t xml:space="preserve"> Während das Rechenbeispiel nur für </w:t>
      </w:r>
      <w:r w:rsidR="004E3C0B" w:rsidRPr="007E66E6">
        <w:rPr>
          <w:rFonts w:eastAsia="Times New Roman" w:cs="Times New Roman"/>
          <w:color w:val="000000"/>
          <w:szCs w:val="24"/>
          <w:lang w:eastAsia="de-DE"/>
        </w:rPr>
        <w:t>ψ</w:t>
      </w:r>
      <w:r w:rsidR="004E3C0B">
        <w:t xml:space="preserve"> = 1 ist, zeigt die Tabelle noch andere Randspannungsverhältnisse.</w:t>
      </w:r>
    </w:p>
    <w:tbl>
      <w:tblPr>
        <w:tblW w:w="7201" w:type="dxa"/>
        <w:tblInd w:w="60" w:type="dxa"/>
        <w:tblCellMar>
          <w:left w:w="70" w:type="dxa"/>
          <w:right w:w="70" w:type="dxa"/>
        </w:tblCellMar>
        <w:tblLook w:val="04A0"/>
      </w:tblPr>
      <w:tblGrid>
        <w:gridCol w:w="1085"/>
        <w:gridCol w:w="877"/>
        <w:gridCol w:w="871"/>
        <w:gridCol w:w="871"/>
        <w:gridCol w:w="871"/>
        <w:gridCol w:w="871"/>
        <w:gridCol w:w="871"/>
        <w:gridCol w:w="884"/>
      </w:tblGrid>
      <w:tr w:rsidR="007E66E6" w:rsidRPr="007E66E6" w:rsidTr="007E66E6">
        <w:trPr>
          <w:trHeight w:val="330"/>
        </w:trPr>
        <w:tc>
          <w:tcPr>
            <w:tcW w:w="7201"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E66E6" w:rsidRPr="007E66E6" w:rsidRDefault="007E66E6" w:rsidP="007E66E6">
            <w:pPr>
              <w:spacing w:line="240" w:lineRule="auto"/>
              <w:jc w:val="center"/>
              <w:rPr>
                <w:rFonts w:eastAsia="Times New Roman" w:cs="Times New Roman"/>
                <w:color w:val="000000"/>
                <w:szCs w:val="24"/>
                <w:lang w:eastAsia="de-DE"/>
              </w:rPr>
            </w:pPr>
            <w:r w:rsidRPr="007E66E6">
              <w:rPr>
                <w:rFonts w:eastAsia="Times New Roman" w:cs="Times New Roman"/>
                <w:color w:val="000000"/>
                <w:szCs w:val="24"/>
                <w:lang w:eastAsia="de-DE"/>
              </w:rPr>
              <w:t>beidseitige Lagerung</w:t>
            </w:r>
          </w:p>
        </w:tc>
      </w:tr>
      <w:tr w:rsidR="007E66E6" w:rsidRPr="007E66E6" w:rsidTr="007E66E6">
        <w:trPr>
          <w:trHeight w:val="315"/>
        </w:trPr>
        <w:tc>
          <w:tcPr>
            <w:tcW w:w="1085" w:type="dxa"/>
            <w:tcBorders>
              <w:top w:val="nil"/>
              <w:left w:val="single" w:sz="8" w:space="0" w:color="auto"/>
              <w:bottom w:val="single" w:sz="4" w:space="0" w:color="auto"/>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ψ</w:t>
            </w:r>
          </w:p>
        </w:tc>
        <w:tc>
          <w:tcPr>
            <w:tcW w:w="877" w:type="dxa"/>
            <w:tcBorders>
              <w:top w:val="nil"/>
              <w:left w:val="nil"/>
              <w:bottom w:val="single" w:sz="4"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c>
          <w:tcPr>
            <w:tcW w:w="871" w:type="dxa"/>
            <w:tcBorders>
              <w:top w:val="nil"/>
              <w:left w:val="nil"/>
              <w:bottom w:val="single" w:sz="4"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0,5</w:t>
            </w:r>
          </w:p>
        </w:tc>
        <w:tc>
          <w:tcPr>
            <w:tcW w:w="871" w:type="dxa"/>
            <w:tcBorders>
              <w:top w:val="nil"/>
              <w:left w:val="nil"/>
              <w:bottom w:val="single" w:sz="4"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w:t>
            </w:r>
          </w:p>
        </w:tc>
        <w:tc>
          <w:tcPr>
            <w:tcW w:w="871" w:type="dxa"/>
            <w:tcBorders>
              <w:top w:val="nil"/>
              <w:left w:val="nil"/>
              <w:bottom w:val="single" w:sz="4"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-0,5</w:t>
            </w:r>
          </w:p>
        </w:tc>
        <w:tc>
          <w:tcPr>
            <w:tcW w:w="871" w:type="dxa"/>
            <w:tcBorders>
              <w:top w:val="nil"/>
              <w:left w:val="nil"/>
              <w:bottom w:val="single" w:sz="4"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c>
          <w:tcPr>
            <w:tcW w:w="871" w:type="dxa"/>
            <w:tcBorders>
              <w:top w:val="nil"/>
              <w:left w:val="nil"/>
              <w:bottom w:val="single" w:sz="4"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-2</w:t>
            </w:r>
          </w:p>
        </w:tc>
        <w:tc>
          <w:tcPr>
            <w:tcW w:w="884" w:type="dxa"/>
            <w:tcBorders>
              <w:top w:val="nil"/>
              <w:left w:val="nil"/>
              <w:bottom w:val="single" w:sz="4" w:space="0" w:color="auto"/>
              <w:right w:val="single" w:sz="8" w:space="0" w:color="auto"/>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-3</w:t>
            </w:r>
          </w:p>
        </w:tc>
      </w:tr>
      <w:tr w:rsidR="007E66E6" w:rsidRPr="007E66E6" w:rsidTr="007E66E6">
        <w:trPr>
          <w:trHeight w:val="315"/>
        </w:trPr>
        <w:tc>
          <w:tcPr>
            <w:tcW w:w="1085" w:type="dxa"/>
            <w:tcBorders>
              <w:top w:val="nil"/>
              <w:left w:val="single" w:sz="8" w:space="0" w:color="auto"/>
              <w:bottom w:val="nil"/>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b/t Stahl</w:t>
            </w:r>
          </w:p>
        </w:tc>
        <w:tc>
          <w:tcPr>
            <w:tcW w:w="877"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42</w:t>
            </w:r>
          </w:p>
        </w:tc>
        <w:tc>
          <w:tcPr>
            <w:tcW w:w="87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50,299</w:t>
            </w:r>
          </w:p>
        </w:tc>
        <w:tc>
          <w:tcPr>
            <w:tcW w:w="87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62,687</w:t>
            </w:r>
          </w:p>
        </w:tc>
        <w:tc>
          <w:tcPr>
            <w:tcW w:w="87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83,168</w:t>
            </w:r>
          </w:p>
        </w:tc>
        <w:tc>
          <w:tcPr>
            <w:tcW w:w="87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124</w:t>
            </w:r>
          </w:p>
        </w:tc>
        <w:tc>
          <w:tcPr>
            <w:tcW w:w="87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131,52</w:t>
            </w:r>
          </w:p>
        </w:tc>
        <w:tc>
          <w:tcPr>
            <w:tcW w:w="884" w:type="dxa"/>
            <w:tcBorders>
              <w:top w:val="nil"/>
              <w:left w:val="nil"/>
              <w:bottom w:val="nil"/>
              <w:right w:val="single" w:sz="8" w:space="0" w:color="auto"/>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143,18</w:t>
            </w:r>
          </w:p>
        </w:tc>
      </w:tr>
      <w:tr w:rsidR="007E66E6" w:rsidRPr="007E66E6" w:rsidTr="007E66E6">
        <w:trPr>
          <w:trHeight w:val="315"/>
        </w:trPr>
        <w:tc>
          <w:tcPr>
            <w:tcW w:w="1085" w:type="dxa"/>
            <w:tcBorders>
              <w:top w:val="nil"/>
              <w:left w:val="single" w:sz="8" w:space="0" w:color="auto"/>
              <w:bottom w:val="single" w:sz="4" w:space="0" w:color="auto"/>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ρ Stahl</w:t>
            </w:r>
          </w:p>
        </w:tc>
        <w:tc>
          <w:tcPr>
            <w:tcW w:w="877" w:type="dxa"/>
            <w:tcBorders>
              <w:top w:val="nil"/>
              <w:left w:val="nil"/>
              <w:bottom w:val="single" w:sz="4" w:space="0" w:color="auto"/>
              <w:right w:val="nil"/>
            </w:tcBorders>
            <w:shd w:val="clear" w:color="000000" w:fill="FF00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0,9507</w:t>
            </w:r>
          </w:p>
        </w:tc>
        <w:tc>
          <w:tcPr>
            <w:tcW w:w="871" w:type="dxa"/>
            <w:tcBorders>
              <w:top w:val="nil"/>
              <w:left w:val="nil"/>
              <w:bottom w:val="single" w:sz="4" w:space="0" w:color="auto"/>
              <w:right w:val="nil"/>
            </w:tcBorders>
            <w:shd w:val="clear" w:color="000000" w:fill="FF00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0,9748</w:t>
            </w:r>
          </w:p>
        </w:tc>
        <w:tc>
          <w:tcPr>
            <w:tcW w:w="871" w:type="dxa"/>
            <w:tcBorders>
              <w:top w:val="nil"/>
              <w:left w:val="nil"/>
              <w:bottom w:val="single" w:sz="4" w:space="0" w:color="auto"/>
              <w:right w:val="nil"/>
            </w:tcBorders>
            <w:shd w:val="clear" w:color="000000" w:fill="FF00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1,0025</w:t>
            </w:r>
          </w:p>
        </w:tc>
        <w:tc>
          <w:tcPr>
            <w:tcW w:w="871" w:type="dxa"/>
            <w:tcBorders>
              <w:top w:val="nil"/>
              <w:left w:val="nil"/>
              <w:bottom w:val="single" w:sz="4" w:space="0" w:color="auto"/>
              <w:right w:val="nil"/>
            </w:tcBorders>
            <w:shd w:val="clear" w:color="000000" w:fill="FF00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1,0362</w:t>
            </w:r>
          </w:p>
        </w:tc>
        <w:tc>
          <w:tcPr>
            <w:tcW w:w="871" w:type="dxa"/>
            <w:tcBorders>
              <w:top w:val="nil"/>
              <w:left w:val="nil"/>
              <w:bottom w:val="single" w:sz="4" w:space="0" w:color="auto"/>
              <w:right w:val="nil"/>
            </w:tcBorders>
            <w:shd w:val="clear" w:color="000000" w:fill="FF00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0,9828</w:t>
            </w:r>
          </w:p>
        </w:tc>
        <w:tc>
          <w:tcPr>
            <w:tcW w:w="871" w:type="dxa"/>
            <w:tcBorders>
              <w:top w:val="nil"/>
              <w:left w:val="nil"/>
              <w:bottom w:val="single" w:sz="4" w:space="0" w:color="auto"/>
              <w:right w:val="nil"/>
            </w:tcBorders>
            <w:shd w:val="clear" w:color="000000" w:fill="FF00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1,4471</w:t>
            </w:r>
          </w:p>
        </w:tc>
        <w:tc>
          <w:tcPr>
            <w:tcW w:w="884" w:type="dxa"/>
            <w:tcBorders>
              <w:top w:val="nil"/>
              <w:left w:val="nil"/>
              <w:bottom w:val="single" w:sz="4" w:space="0" w:color="auto"/>
              <w:right w:val="single" w:sz="8" w:space="0" w:color="auto"/>
            </w:tcBorders>
            <w:shd w:val="clear" w:color="000000" w:fill="FF00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1,9417</w:t>
            </w:r>
          </w:p>
        </w:tc>
      </w:tr>
      <w:tr w:rsidR="007E66E6" w:rsidRPr="007E66E6" w:rsidTr="007E66E6">
        <w:trPr>
          <w:trHeight w:val="315"/>
        </w:trPr>
        <w:tc>
          <w:tcPr>
            <w:tcW w:w="1085" w:type="dxa"/>
            <w:tcBorders>
              <w:top w:val="nil"/>
              <w:left w:val="single" w:sz="8" w:space="0" w:color="auto"/>
              <w:bottom w:val="nil"/>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b/t Alu</w:t>
            </w:r>
          </w:p>
        </w:tc>
        <w:tc>
          <w:tcPr>
            <w:tcW w:w="877"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22,691</w:t>
            </w:r>
          </w:p>
        </w:tc>
        <w:tc>
          <w:tcPr>
            <w:tcW w:w="87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26,696</w:t>
            </w:r>
          </w:p>
        </w:tc>
        <w:tc>
          <w:tcPr>
            <w:tcW w:w="87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32,416</w:t>
            </w:r>
          </w:p>
        </w:tc>
        <w:tc>
          <w:tcPr>
            <w:tcW w:w="87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41,257</w:t>
            </w:r>
          </w:p>
        </w:tc>
        <w:tc>
          <w:tcPr>
            <w:tcW w:w="87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56,728</w:t>
            </w:r>
          </w:p>
        </w:tc>
        <w:tc>
          <w:tcPr>
            <w:tcW w:w="87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85,092</w:t>
            </w:r>
          </w:p>
        </w:tc>
        <w:tc>
          <w:tcPr>
            <w:tcW w:w="884" w:type="dxa"/>
            <w:tcBorders>
              <w:top w:val="nil"/>
              <w:left w:val="nil"/>
              <w:bottom w:val="nil"/>
              <w:right w:val="single" w:sz="8" w:space="0" w:color="auto"/>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113,46</w:t>
            </w:r>
          </w:p>
        </w:tc>
      </w:tr>
      <w:tr w:rsidR="007E66E6" w:rsidRPr="007E66E6" w:rsidTr="007E66E6">
        <w:trPr>
          <w:trHeight w:val="315"/>
        </w:trPr>
        <w:tc>
          <w:tcPr>
            <w:tcW w:w="1085" w:type="dxa"/>
            <w:tcBorders>
              <w:top w:val="nil"/>
              <w:left w:val="single" w:sz="8" w:space="0" w:color="auto"/>
              <w:bottom w:val="nil"/>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ρ Alu</w:t>
            </w:r>
          </w:p>
        </w:tc>
        <w:tc>
          <w:tcPr>
            <w:tcW w:w="877" w:type="dxa"/>
            <w:tcBorders>
              <w:top w:val="nil"/>
              <w:left w:val="nil"/>
              <w:bottom w:val="nil"/>
              <w:right w:val="nil"/>
            </w:tcBorders>
            <w:shd w:val="clear" w:color="000000" w:fill="00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c>
          <w:tcPr>
            <w:tcW w:w="871" w:type="dxa"/>
            <w:tcBorders>
              <w:top w:val="nil"/>
              <w:left w:val="nil"/>
              <w:bottom w:val="nil"/>
              <w:right w:val="nil"/>
            </w:tcBorders>
            <w:shd w:val="clear" w:color="000000" w:fill="00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c>
          <w:tcPr>
            <w:tcW w:w="871" w:type="dxa"/>
            <w:tcBorders>
              <w:top w:val="nil"/>
              <w:left w:val="nil"/>
              <w:bottom w:val="nil"/>
              <w:right w:val="nil"/>
            </w:tcBorders>
            <w:shd w:val="clear" w:color="000000" w:fill="00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c>
          <w:tcPr>
            <w:tcW w:w="871" w:type="dxa"/>
            <w:tcBorders>
              <w:top w:val="nil"/>
              <w:left w:val="nil"/>
              <w:bottom w:val="nil"/>
              <w:right w:val="nil"/>
            </w:tcBorders>
            <w:shd w:val="clear" w:color="000000" w:fill="00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c>
          <w:tcPr>
            <w:tcW w:w="871" w:type="dxa"/>
            <w:tcBorders>
              <w:top w:val="nil"/>
              <w:left w:val="nil"/>
              <w:bottom w:val="nil"/>
              <w:right w:val="nil"/>
            </w:tcBorders>
            <w:shd w:val="clear" w:color="000000" w:fill="00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c>
          <w:tcPr>
            <w:tcW w:w="871" w:type="dxa"/>
            <w:tcBorders>
              <w:top w:val="nil"/>
              <w:left w:val="nil"/>
              <w:bottom w:val="nil"/>
              <w:right w:val="nil"/>
            </w:tcBorders>
            <w:shd w:val="clear" w:color="000000" w:fill="00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c>
          <w:tcPr>
            <w:tcW w:w="884" w:type="dxa"/>
            <w:tcBorders>
              <w:top w:val="nil"/>
              <w:left w:val="nil"/>
              <w:bottom w:val="nil"/>
              <w:right w:val="single" w:sz="8" w:space="0" w:color="auto"/>
            </w:tcBorders>
            <w:shd w:val="clear" w:color="000000" w:fill="00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r>
      <w:tr w:rsidR="007E66E6" w:rsidRPr="007E66E6" w:rsidTr="007E66E6">
        <w:trPr>
          <w:trHeight w:val="330"/>
        </w:trPr>
        <w:tc>
          <w:tcPr>
            <w:tcW w:w="1085" w:type="dxa"/>
            <w:tcBorders>
              <w:top w:val="nil"/>
              <w:left w:val="single" w:sz="8" w:space="0" w:color="auto"/>
              <w:bottom w:val="single" w:sz="8" w:space="0" w:color="auto"/>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ρ Alu2</w:t>
            </w:r>
          </w:p>
        </w:tc>
        <w:tc>
          <w:tcPr>
            <w:tcW w:w="877" w:type="dxa"/>
            <w:tcBorders>
              <w:top w:val="nil"/>
              <w:left w:val="nil"/>
              <w:bottom w:val="single" w:sz="8" w:space="0" w:color="auto"/>
              <w:right w:val="nil"/>
            </w:tcBorders>
            <w:shd w:val="clear" w:color="000000" w:fill="FF00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0,884</w:t>
            </w:r>
          </w:p>
        </w:tc>
        <w:tc>
          <w:tcPr>
            <w:tcW w:w="871" w:type="dxa"/>
            <w:tcBorders>
              <w:top w:val="nil"/>
              <w:left w:val="nil"/>
              <w:bottom w:val="single" w:sz="8" w:space="0" w:color="auto"/>
              <w:right w:val="nil"/>
            </w:tcBorders>
            <w:shd w:val="clear" w:color="000000" w:fill="FF00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0,8731</w:t>
            </w:r>
          </w:p>
        </w:tc>
        <w:tc>
          <w:tcPr>
            <w:tcW w:w="871" w:type="dxa"/>
            <w:tcBorders>
              <w:top w:val="nil"/>
              <w:left w:val="nil"/>
              <w:bottom w:val="single" w:sz="8" w:space="0" w:color="auto"/>
              <w:right w:val="nil"/>
            </w:tcBorders>
            <w:shd w:val="clear" w:color="000000" w:fill="FF00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0,8734</w:t>
            </w:r>
          </w:p>
        </w:tc>
        <w:tc>
          <w:tcPr>
            <w:tcW w:w="871" w:type="dxa"/>
            <w:tcBorders>
              <w:top w:val="nil"/>
              <w:left w:val="nil"/>
              <w:bottom w:val="single" w:sz="8" w:space="0" w:color="auto"/>
              <w:right w:val="nil"/>
            </w:tcBorders>
            <w:shd w:val="clear" w:color="000000" w:fill="FF00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0,8872</w:t>
            </w:r>
          </w:p>
        </w:tc>
        <w:tc>
          <w:tcPr>
            <w:tcW w:w="871" w:type="dxa"/>
            <w:tcBorders>
              <w:top w:val="nil"/>
              <w:left w:val="nil"/>
              <w:bottom w:val="single" w:sz="8" w:space="0" w:color="auto"/>
              <w:right w:val="nil"/>
            </w:tcBorders>
            <w:shd w:val="clear" w:color="000000" w:fill="FF00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0,8732</w:t>
            </w:r>
          </w:p>
        </w:tc>
        <w:tc>
          <w:tcPr>
            <w:tcW w:w="871" w:type="dxa"/>
            <w:tcBorders>
              <w:top w:val="nil"/>
              <w:left w:val="nil"/>
              <w:bottom w:val="single" w:sz="8" w:space="0" w:color="auto"/>
              <w:right w:val="nil"/>
            </w:tcBorders>
            <w:shd w:val="clear" w:color="000000" w:fill="FF00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0,8732</w:t>
            </w:r>
          </w:p>
        </w:tc>
        <w:tc>
          <w:tcPr>
            <w:tcW w:w="884" w:type="dxa"/>
            <w:tcBorders>
              <w:top w:val="nil"/>
              <w:left w:val="nil"/>
              <w:bottom w:val="single" w:sz="8" w:space="0" w:color="auto"/>
              <w:right w:val="single" w:sz="8" w:space="0" w:color="auto"/>
            </w:tcBorders>
            <w:shd w:val="clear" w:color="000000" w:fill="FF00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0,8732</w:t>
            </w:r>
          </w:p>
        </w:tc>
      </w:tr>
    </w:tbl>
    <w:p w:rsidR="007E66E6" w:rsidRDefault="007E66E6">
      <w:pPr>
        <w:spacing w:line="240" w:lineRule="auto"/>
      </w:pPr>
    </w:p>
    <w:tbl>
      <w:tblPr>
        <w:tblW w:w="7201" w:type="dxa"/>
        <w:tblInd w:w="60" w:type="dxa"/>
        <w:tblCellMar>
          <w:left w:w="70" w:type="dxa"/>
          <w:right w:w="70" w:type="dxa"/>
        </w:tblCellMar>
        <w:tblLook w:val="04A0"/>
      </w:tblPr>
      <w:tblGrid>
        <w:gridCol w:w="1085"/>
        <w:gridCol w:w="877"/>
        <w:gridCol w:w="871"/>
        <w:gridCol w:w="871"/>
        <w:gridCol w:w="871"/>
        <w:gridCol w:w="871"/>
        <w:gridCol w:w="871"/>
        <w:gridCol w:w="884"/>
      </w:tblGrid>
      <w:tr w:rsidR="007E66E6" w:rsidRPr="007E66E6" w:rsidTr="007E66E6">
        <w:trPr>
          <w:trHeight w:val="330"/>
        </w:trPr>
        <w:tc>
          <w:tcPr>
            <w:tcW w:w="7201"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E66E6" w:rsidRPr="007E66E6" w:rsidRDefault="007E66E6" w:rsidP="007E66E6">
            <w:pPr>
              <w:spacing w:line="240" w:lineRule="auto"/>
              <w:jc w:val="center"/>
              <w:rPr>
                <w:rFonts w:eastAsia="Times New Roman" w:cs="Times New Roman"/>
                <w:color w:val="000000"/>
                <w:szCs w:val="24"/>
                <w:lang w:eastAsia="de-DE"/>
              </w:rPr>
            </w:pPr>
            <w:r w:rsidRPr="007E66E6">
              <w:rPr>
                <w:rFonts w:eastAsia="Times New Roman" w:cs="Times New Roman"/>
                <w:color w:val="000000"/>
                <w:szCs w:val="24"/>
                <w:lang w:eastAsia="de-DE"/>
              </w:rPr>
              <w:t>einseitige Lagerung außen Druck</w:t>
            </w:r>
          </w:p>
        </w:tc>
      </w:tr>
      <w:tr w:rsidR="007E66E6" w:rsidRPr="007E66E6" w:rsidTr="007E66E6">
        <w:trPr>
          <w:trHeight w:val="315"/>
        </w:trPr>
        <w:tc>
          <w:tcPr>
            <w:tcW w:w="1085" w:type="dxa"/>
            <w:tcBorders>
              <w:top w:val="nil"/>
              <w:left w:val="single" w:sz="8" w:space="0" w:color="auto"/>
              <w:bottom w:val="single" w:sz="4" w:space="0" w:color="auto"/>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ψ</w:t>
            </w:r>
          </w:p>
        </w:tc>
        <w:tc>
          <w:tcPr>
            <w:tcW w:w="877" w:type="dxa"/>
            <w:tcBorders>
              <w:top w:val="nil"/>
              <w:left w:val="nil"/>
              <w:bottom w:val="single" w:sz="4"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c>
          <w:tcPr>
            <w:tcW w:w="871" w:type="dxa"/>
            <w:tcBorders>
              <w:top w:val="nil"/>
              <w:left w:val="nil"/>
              <w:bottom w:val="single" w:sz="4"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0,5</w:t>
            </w:r>
          </w:p>
        </w:tc>
        <w:tc>
          <w:tcPr>
            <w:tcW w:w="871" w:type="dxa"/>
            <w:tcBorders>
              <w:top w:val="nil"/>
              <w:left w:val="nil"/>
              <w:bottom w:val="single" w:sz="4"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w:t>
            </w:r>
          </w:p>
        </w:tc>
        <w:tc>
          <w:tcPr>
            <w:tcW w:w="871" w:type="dxa"/>
            <w:tcBorders>
              <w:top w:val="nil"/>
              <w:left w:val="nil"/>
              <w:bottom w:val="single" w:sz="4"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-0,5</w:t>
            </w:r>
          </w:p>
        </w:tc>
        <w:tc>
          <w:tcPr>
            <w:tcW w:w="871" w:type="dxa"/>
            <w:tcBorders>
              <w:top w:val="nil"/>
              <w:left w:val="nil"/>
              <w:bottom w:val="single" w:sz="4"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c>
          <w:tcPr>
            <w:tcW w:w="871" w:type="dxa"/>
            <w:tcBorders>
              <w:top w:val="nil"/>
              <w:left w:val="nil"/>
              <w:bottom w:val="single" w:sz="4"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-2</w:t>
            </w:r>
          </w:p>
        </w:tc>
        <w:tc>
          <w:tcPr>
            <w:tcW w:w="884" w:type="dxa"/>
            <w:tcBorders>
              <w:top w:val="nil"/>
              <w:left w:val="nil"/>
              <w:bottom w:val="single" w:sz="4" w:space="0" w:color="auto"/>
              <w:right w:val="single" w:sz="8" w:space="0" w:color="auto"/>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-3</w:t>
            </w:r>
          </w:p>
        </w:tc>
      </w:tr>
      <w:tr w:rsidR="007E66E6" w:rsidRPr="007E66E6" w:rsidTr="007E66E6">
        <w:trPr>
          <w:trHeight w:val="315"/>
        </w:trPr>
        <w:tc>
          <w:tcPr>
            <w:tcW w:w="1085" w:type="dxa"/>
            <w:tcBorders>
              <w:top w:val="nil"/>
              <w:left w:val="single" w:sz="8" w:space="0" w:color="auto"/>
              <w:bottom w:val="nil"/>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b/t Stahl</w:t>
            </w:r>
          </w:p>
        </w:tc>
        <w:tc>
          <w:tcPr>
            <w:tcW w:w="877"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13,771</w:t>
            </w:r>
          </w:p>
        </w:tc>
        <w:tc>
          <w:tcPr>
            <w:tcW w:w="87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14,587</w:t>
            </w:r>
          </w:p>
        </w:tc>
        <w:tc>
          <w:tcPr>
            <w:tcW w:w="87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15,855</w:t>
            </w:r>
          </w:p>
        </w:tc>
        <w:tc>
          <w:tcPr>
            <w:tcW w:w="87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17,475</w:t>
            </w:r>
          </w:p>
        </w:tc>
        <w:tc>
          <w:tcPr>
            <w:tcW w:w="87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19,361</w:t>
            </w:r>
          </w:p>
        </w:tc>
        <w:tc>
          <w:tcPr>
            <w:tcW w:w="87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23,666</w:t>
            </w:r>
          </w:p>
        </w:tc>
        <w:tc>
          <w:tcPr>
            <w:tcW w:w="884" w:type="dxa"/>
            <w:tcBorders>
              <w:top w:val="nil"/>
              <w:left w:val="nil"/>
              <w:bottom w:val="nil"/>
              <w:right w:val="single" w:sz="8" w:space="0" w:color="auto"/>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28,408</w:t>
            </w:r>
          </w:p>
        </w:tc>
      </w:tr>
      <w:tr w:rsidR="007E66E6" w:rsidRPr="007E66E6" w:rsidTr="007E66E6">
        <w:trPr>
          <w:trHeight w:val="315"/>
        </w:trPr>
        <w:tc>
          <w:tcPr>
            <w:tcW w:w="1085" w:type="dxa"/>
            <w:tcBorders>
              <w:top w:val="nil"/>
              <w:left w:val="single" w:sz="8" w:space="0" w:color="auto"/>
              <w:bottom w:val="single" w:sz="4" w:space="0" w:color="auto"/>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ρ Stahl</w:t>
            </w:r>
          </w:p>
        </w:tc>
        <w:tc>
          <w:tcPr>
            <w:tcW w:w="877" w:type="dxa"/>
            <w:tcBorders>
              <w:top w:val="nil"/>
              <w:left w:val="nil"/>
              <w:bottom w:val="single" w:sz="4" w:space="0" w:color="auto"/>
              <w:right w:val="nil"/>
            </w:tcBorders>
            <w:shd w:val="clear" w:color="000000" w:fill="FF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1,0093</w:t>
            </w:r>
          </w:p>
        </w:tc>
        <w:tc>
          <w:tcPr>
            <w:tcW w:w="871" w:type="dxa"/>
            <w:tcBorders>
              <w:top w:val="nil"/>
              <w:left w:val="nil"/>
              <w:bottom w:val="single" w:sz="4" w:space="0" w:color="auto"/>
              <w:right w:val="nil"/>
            </w:tcBorders>
            <w:shd w:val="clear" w:color="000000" w:fill="FF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1,0093</w:t>
            </w:r>
          </w:p>
        </w:tc>
        <w:tc>
          <w:tcPr>
            <w:tcW w:w="871" w:type="dxa"/>
            <w:tcBorders>
              <w:top w:val="nil"/>
              <w:left w:val="nil"/>
              <w:bottom w:val="single" w:sz="4" w:space="0" w:color="auto"/>
              <w:right w:val="nil"/>
            </w:tcBorders>
            <w:shd w:val="clear" w:color="000000" w:fill="FF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1,0093</w:t>
            </w:r>
          </w:p>
        </w:tc>
        <w:tc>
          <w:tcPr>
            <w:tcW w:w="871" w:type="dxa"/>
            <w:tcBorders>
              <w:top w:val="nil"/>
              <w:left w:val="nil"/>
              <w:bottom w:val="single" w:sz="4" w:space="0" w:color="auto"/>
              <w:right w:val="nil"/>
            </w:tcBorders>
            <w:shd w:val="clear" w:color="000000" w:fill="FF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1,0093</w:t>
            </w:r>
          </w:p>
        </w:tc>
        <w:tc>
          <w:tcPr>
            <w:tcW w:w="871" w:type="dxa"/>
            <w:tcBorders>
              <w:top w:val="nil"/>
              <w:left w:val="nil"/>
              <w:bottom w:val="single" w:sz="4" w:space="0" w:color="auto"/>
              <w:right w:val="nil"/>
            </w:tcBorders>
            <w:shd w:val="clear" w:color="000000" w:fill="FF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1,0093</w:t>
            </w:r>
          </w:p>
        </w:tc>
        <w:tc>
          <w:tcPr>
            <w:tcW w:w="871" w:type="dxa"/>
            <w:tcBorders>
              <w:top w:val="nil"/>
              <w:left w:val="nil"/>
              <w:bottom w:val="single" w:sz="4" w:space="0" w:color="auto"/>
              <w:right w:val="nil"/>
            </w:tcBorders>
            <w:shd w:val="clear" w:color="000000" w:fill="FF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1,0093</w:t>
            </w:r>
          </w:p>
        </w:tc>
        <w:tc>
          <w:tcPr>
            <w:tcW w:w="884" w:type="dxa"/>
            <w:tcBorders>
              <w:top w:val="nil"/>
              <w:left w:val="nil"/>
              <w:bottom w:val="single" w:sz="4" w:space="0" w:color="auto"/>
              <w:right w:val="single" w:sz="8" w:space="0" w:color="auto"/>
            </w:tcBorders>
            <w:shd w:val="clear" w:color="000000" w:fill="FF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1,0093</w:t>
            </w:r>
          </w:p>
        </w:tc>
      </w:tr>
      <w:tr w:rsidR="007E66E6" w:rsidRPr="007E66E6" w:rsidTr="007E66E6">
        <w:trPr>
          <w:trHeight w:val="315"/>
        </w:trPr>
        <w:tc>
          <w:tcPr>
            <w:tcW w:w="1085" w:type="dxa"/>
            <w:tcBorders>
              <w:top w:val="nil"/>
              <w:left w:val="single" w:sz="8" w:space="0" w:color="auto"/>
              <w:bottom w:val="nil"/>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b/t Alu</w:t>
            </w:r>
          </w:p>
        </w:tc>
        <w:tc>
          <w:tcPr>
            <w:tcW w:w="877"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6,1885</w:t>
            </w:r>
          </w:p>
        </w:tc>
        <w:tc>
          <w:tcPr>
            <w:tcW w:w="87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6,1885</w:t>
            </w:r>
          </w:p>
        </w:tc>
        <w:tc>
          <w:tcPr>
            <w:tcW w:w="87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6,1885</w:t>
            </w:r>
          </w:p>
        </w:tc>
        <w:tc>
          <w:tcPr>
            <w:tcW w:w="87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6,1885</w:t>
            </w:r>
          </w:p>
        </w:tc>
        <w:tc>
          <w:tcPr>
            <w:tcW w:w="87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6,1885</w:t>
            </w:r>
          </w:p>
        </w:tc>
        <w:tc>
          <w:tcPr>
            <w:tcW w:w="87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6,1885</w:t>
            </w:r>
          </w:p>
        </w:tc>
        <w:tc>
          <w:tcPr>
            <w:tcW w:w="884" w:type="dxa"/>
            <w:tcBorders>
              <w:top w:val="nil"/>
              <w:left w:val="nil"/>
              <w:bottom w:val="nil"/>
              <w:right w:val="single" w:sz="8" w:space="0" w:color="auto"/>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30,943</w:t>
            </w:r>
          </w:p>
        </w:tc>
      </w:tr>
      <w:tr w:rsidR="007E66E6" w:rsidRPr="007E66E6" w:rsidTr="007E66E6">
        <w:trPr>
          <w:trHeight w:val="315"/>
        </w:trPr>
        <w:tc>
          <w:tcPr>
            <w:tcW w:w="1085" w:type="dxa"/>
            <w:tcBorders>
              <w:top w:val="nil"/>
              <w:left w:val="single" w:sz="8" w:space="0" w:color="auto"/>
              <w:bottom w:val="nil"/>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ρ Alu</w:t>
            </w:r>
          </w:p>
        </w:tc>
        <w:tc>
          <w:tcPr>
            <w:tcW w:w="877" w:type="dxa"/>
            <w:tcBorders>
              <w:top w:val="nil"/>
              <w:left w:val="nil"/>
              <w:bottom w:val="nil"/>
              <w:right w:val="nil"/>
            </w:tcBorders>
            <w:shd w:val="clear" w:color="000000" w:fill="00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c>
          <w:tcPr>
            <w:tcW w:w="871" w:type="dxa"/>
            <w:tcBorders>
              <w:top w:val="nil"/>
              <w:left w:val="nil"/>
              <w:bottom w:val="nil"/>
              <w:right w:val="nil"/>
            </w:tcBorders>
            <w:shd w:val="clear" w:color="000000" w:fill="00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c>
          <w:tcPr>
            <w:tcW w:w="871" w:type="dxa"/>
            <w:tcBorders>
              <w:top w:val="nil"/>
              <w:left w:val="nil"/>
              <w:bottom w:val="nil"/>
              <w:right w:val="nil"/>
            </w:tcBorders>
            <w:shd w:val="clear" w:color="000000" w:fill="00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c>
          <w:tcPr>
            <w:tcW w:w="871" w:type="dxa"/>
            <w:tcBorders>
              <w:top w:val="nil"/>
              <w:left w:val="nil"/>
              <w:bottom w:val="nil"/>
              <w:right w:val="nil"/>
            </w:tcBorders>
            <w:shd w:val="clear" w:color="000000" w:fill="00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c>
          <w:tcPr>
            <w:tcW w:w="871" w:type="dxa"/>
            <w:tcBorders>
              <w:top w:val="nil"/>
              <w:left w:val="nil"/>
              <w:bottom w:val="nil"/>
              <w:right w:val="nil"/>
            </w:tcBorders>
            <w:shd w:val="clear" w:color="000000" w:fill="00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c>
          <w:tcPr>
            <w:tcW w:w="871" w:type="dxa"/>
            <w:tcBorders>
              <w:top w:val="nil"/>
              <w:left w:val="nil"/>
              <w:bottom w:val="nil"/>
              <w:right w:val="nil"/>
            </w:tcBorders>
            <w:shd w:val="clear" w:color="000000" w:fill="00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c>
          <w:tcPr>
            <w:tcW w:w="884" w:type="dxa"/>
            <w:tcBorders>
              <w:top w:val="nil"/>
              <w:left w:val="nil"/>
              <w:bottom w:val="nil"/>
              <w:right w:val="single" w:sz="8" w:space="0" w:color="auto"/>
            </w:tcBorders>
            <w:shd w:val="clear" w:color="000000" w:fill="00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r>
      <w:tr w:rsidR="007E66E6" w:rsidRPr="007E66E6" w:rsidTr="007E66E6">
        <w:trPr>
          <w:trHeight w:val="330"/>
        </w:trPr>
        <w:tc>
          <w:tcPr>
            <w:tcW w:w="1085" w:type="dxa"/>
            <w:tcBorders>
              <w:top w:val="nil"/>
              <w:left w:val="single" w:sz="8" w:space="0" w:color="auto"/>
              <w:bottom w:val="single" w:sz="8" w:space="0" w:color="auto"/>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ρ Alu2</w:t>
            </w:r>
          </w:p>
        </w:tc>
        <w:tc>
          <w:tcPr>
            <w:tcW w:w="877" w:type="dxa"/>
            <w:tcBorders>
              <w:top w:val="nil"/>
              <w:left w:val="nil"/>
              <w:bottom w:val="single" w:sz="8" w:space="0" w:color="auto"/>
              <w:right w:val="nil"/>
            </w:tcBorders>
            <w:shd w:val="clear" w:color="000000" w:fill="FF00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0,9636</w:t>
            </w:r>
          </w:p>
        </w:tc>
        <w:tc>
          <w:tcPr>
            <w:tcW w:w="871" w:type="dxa"/>
            <w:tcBorders>
              <w:top w:val="nil"/>
              <w:left w:val="nil"/>
              <w:bottom w:val="single" w:sz="8" w:space="0" w:color="auto"/>
              <w:right w:val="nil"/>
            </w:tcBorders>
            <w:shd w:val="clear" w:color="000000" w:fill="FF00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0,9836</w:t>
            </w:r>
          </w:p>
        </w:tc>
        <w:tc>
          <w:tcPr>
            <w:tcW w:w="871" w:type="dxa"/>
            <w:tcBorders>
              <w:top w:val="nil"/>
              <w:left w:val="nil"/>
              <w:bottom w:val="single" w:sz="8" w:space="0" w:color="auto"/>
              <w:right w:val="nil"/>
            </w:tcBorders>
            <w:shd w:val="clear" w:color="000000" w:fill="FF00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1,0066</w:t>
            </w:r>
          </w:p>
        </w:tc>
        <w:tc>
          <w:tcPr>
            <w:tcW w:w="871" w:type="dxa"/>
            <w:tcBorders>
              <w:top w:val="nil"/>
              <w:left w:val="nil"/>
              <w:bottom w:val="single" w:sz="8" w:space="0" w:color="auto"/>
              <w:right w:val="nil"/>
            </w:tcBorders>
            <w:shd w:val="clear" w:color="000000" w:fill="FF00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1,0214</w:t>
            </w:r>
          </w:p>
        </w:tc>
        <w:tc>
          <w:tcPr>
            <w:tcW w:w="871" w:type="dxa"/>
            <w:tcBorders>
              <w:top w:val="nil"/>
              <w:left w:val="nil"/>
              <w:bottom w:val="single" w:sz="8" w:space="0" w:color="auto"/>
              <w:right w:val="nil"/>
            </w:tcBorders>
            <w:shd w:val="clear" w:color="000000" w:fill="FF00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1,018</w:t>
            </w:r>
          </w:p>
        </w:tc>
        <w:tc>
          <w:tcPr>
            <w:tcW w:w="871" w:type="dxa"/>
            <w:tcBorders>
              <w:top w:val="nil"/>
              <w:left w:val="nil"/>
              <w:bottom w:val="single" w:sz="8" w:space="0" w:color="auto"/>
              <w:right w:val="nil"/>
            </w:tcBorders>
            <w:shd w:val="clear" w:color="000000" w:fill="FF00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0,9274</w:t>
            </w:r>
          </w:p>
        </w:tc>
        <w:tc>
          <w:tcPr>
            <w:tcW w:w="884" w:type="dxa"/>
            <w:tcBorders>
              <w:top w:val="nil"/>
              <w:left w:val="nil"/>
              <w:bottom w:val="single" w:sz="8" w:space="0" w:color="auto"/>
              <w:right w:val="single" w:sz="8" w:space="0" w:color="auto"/>
            </w:tcBorders>
            <w:shd w:val="clear" w:color="000000" w:fill="FF00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0,6942</w:t>
            </w:r>
          </w:p>
        </w:tc>
      </w:tr>
    </w:tbl>
    <w:p w:rsidR="007E66E6" w:rsidRDefault="007E66E6">
      <w:pPr>
        <w:spacing w:line="240" w:lineRule="auto"/>
      </w:pPr>
    </w:p>
    <w:tbl>
      <w:tblPr>
        <w:tblW w:w="7200" w:type="dxa"/>
        <w:tblInd w:w="60" w:type="dxa"/>
        <w:tblCellMar>
          <w:left w:w="70" w:type="dxa"/>
          <w:right w:w="70" w:type="dxa"/>
        </w:tblCellMar>
        <w:tblLook w:val="04A0"/>
      </w:tblPr>
      <w:tblGrid>
        <w:gridCol w:w="1040"/>
        <w:gridCol w:w="840"/>
        <w:gridCol w:w="834"/>
        <w:gridCol w:w="834"/>
        <w:gridCol w:w="834"/>
        <w:gridCol w:w="935"/>
        <w:gridCol w:w="935"/>
        <w:gridCol w:w="948"/>
      </w:tblGrid>
      <w:tr w:rsidR="007E66E6" w:rsidRPr="007E66E6" w:rsidTr="007E66E6">
        <w:trPr>
          <w:trHeight w:val="330"/>
        </w:trPr>
        <w:tc>
          <w:tcPr>
            <w:tcW w:w="7200"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E66E6" w:rsidRPr="007E66E6" w:rsidRDefault="007E66E6" w:rsidP="007E66E6">
            <w:pPr>
              <w:spacing w:line="240" w:lineRule="auto"/>
              <w:jc w:val="center"/>
              <w:rPr>
                <w:rFonts w:eastAsia="Times New Roman" w:cs="Times New Roman"/>
                <w:color w:val="000000"/>
                <w:szCs w:val="24"/>
                <w:lang w:eastAsia="de-DE"/>
              </w:rPr>
            </w:pPr>
            <w:r w:rsidRPr="007E66E6">
              <w:rPr>
                <w:rFonts w:eastAsia="Times New Roman" w:cs="Times New Roman"/>
                <w:color w:val="000000"/>
                <w:szCs w:val="24"/>
                <w:lang w:eastAsia="de-DE"/>
              </w:rPr>
              <w:t>einseitige Lagerung innen Druck</w:t>
            </w:r>
          </w:p>
        </w:tc>
      </w:tr>
      <w:tr w:rsidR="007E66E6" w:rsidRPr="007E66E6" w:rsidTr="007E66E6">
        <w:trPr>
          <w:trHeight w:val="315"/>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ψ</w:t>
            </w:r>
          </w:p>
        </w:tc>
        <w:tc>
          <w:tcPr>
            <w:tcW w:w="840" w:type="dxa"/>
            <w:tcBorders>
              <w:top w:val="nil"/>
              <w:left w:val="nil"/>
              <w:bottom w:val="single" w:sz="4"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c>
          <w:tcPr>
            <w:tcW w:w="834" w:type="dxa"/>
            <w:tcBorders>
              <w:top w:val="nil"/>
              <w:left w:val="nil"/>
              <w:bottom w:val="single" w:sz="4"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0,5</w:t>
            </w:r>
          </w:p>
        </w:tc>
        <w:tc>
          <w:tcPr>
            <w:tcW w:w="834" w:type="dxa"/>
            <w:tcBorders>
              <w:top w:val="nil"/>
              <w:left w:val="nil"/>
              <w:bottom w:val="single" w:sz="4"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w:t>
            </w:r>
          </w:p>
        </w:tc>
        <w:tc>
          <w:tcPr>
            <w:tcW w:w="834" w:type="dxa"/>
            <w:tcBorders>
              <w:top w:val="nil"/>
              <w:left w:val="nil"/>
              <w:bottom w:val="single" w:sz="4"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-0,5</w:t>
            </w:r>
          </w:p>
        </w:tc>
        <w:tc>
          <w:tcPr>
            <w:tcW w:w="935" w:type="dxa"/>
            <w:tcBorders>
              <w:top w:val="nil"/>
              <w:left w:val="nil"/>
              <w:bottom w:val="single" w:sz="4"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c>
          <w:tcPr>
            <w:tcW w:w="935" w:type="dxa"/>
            <w:tcBorders>
              <w:top w:val="nil"/>
              <w:left w:val="nil"/>
              <w:bottom w:val="single" w:sz="4"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-2</w:t>
            </w:r>
          </w:p>
        </w:tc>
        <w:tc>
          <w:tcPr>
            <w:tcW w:w="948" w:type="dxa"/>
            <w:tcBorders>
              <w:top w:val="nil"/>
              <w:left w:val="nil"/>
              <w:bottom w:val="single" w:sz="4" w:space="0" w:color="auto"/>
              <w:right w:val="single" w:sz="8" w:space="0" w:color="auto"/>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-3</w:t>
            </w:r>
          </w:p>
        </w:tc>
      </w:tr>
      <w:tr w:rsidR="007E66E6" w:rsidRPr="007E66E6" w:rsidTr="007E66E6">
        <w:trPr>
          <w:trHeight w:val="315"/>
        </w:trPr>
        <w:tc>
          <w:tcPr>
            <w:tcW w:w="1040" w:type="dxa"/>
            <w:tcBorders>
              <w:top w:val="nil"/>
              <w:left w:val="single" w:sz="8" w:space="0" w:color="auto"/>
              <w:bottom w:val="nil"/>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b/t Stahl</w:t>
            </w:r>
          </w:p>
        </w:tc>
        <w:tc>
          <w:tcPr>
            <w:tcW w:w="840"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13,771</w:t>
            </w:r>
          </w:p>
        </w:tc>
        <w:tc>
          <w:tcPr>
            <w:tcW w:w="83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17,42</w:t>
            </w:r>
          </w:p>
        </w:tc>
        <w:tc>
          <w:tcPr>
            <w:tcW w:w="83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27,381</w:t>
            </w:r>
          </w:p>
        </w:tc>
        <w:tc>
          <w:tcPr>
            <w:tcW w:w="83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61,135</w:t>
            </w:r>
          </w:p>
        </w:tc>
        <w:tc>
          <w:tcPr>
            <w:tcW w:w="935"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102,45</w:t>
            </w:r>
          </w:p>
        </w:tc>
        <w:tc>
          <w:tcPr>
            <w:tcW w:w="935"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153,67</w:t>
            </w:r>
          </w:p>
        </w:tc>
        <w:tc>
          <w:tcPr>
            <w:tcW w:w="948" w:type="dxa"/>
            <w:tcBorders>
              <w:top w:val="nil"/>
              <w:left w:val="nil"/>
              <w:bottom w:val="nil"/>
              <w:right w:val="single" w:sz="8" w:space="0" w:color="auto"/>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204,9</w:t>
            </w:r>
          </w:p>
        </w:tc>
      </w:tr>
      <w:tr w:rsidR="007E66E6" w:rsidRPr="007E66E6" w:rsidTr="007E66E6">
        <w:trPr>
          <w:trHeight w:val="315"/>
        </w:trPr>
        <w:tc>
          <w:tcPr>
            <w:tcW w:w="1040" w:type="dxa"/>
            <w:tcBorders>
              <w:top w:val="nil"/>
              <w:left w:val="single" w:sz="8" w:space="0" w:color="auto"/>
              <w:bottom w:val="single" w:sz="4" w:space="0" w:color="auto"/>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ρ Stahl</w:t>
            </w:r>
          </w:p>
        </w:tc>
        <w:tc>
          <w:tcPr>
            <w:tcW w:w="840" w:type="dxa"/>
            <w:tcBorders>
              <w:top w:val="nil"/>
              <w:left w:val="nil"/>
              <w:bottom w:val="single" w:sz="4" w:space="0" w:color="auto"/>
              <w:right w:val="nil"/>
            </w:tcBorders>
            <w:shd w:val="clear" w:color="000000" w:fill="FF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1,0093</w:t>
            </w:r>
          </w:p>
        </w:tc>
        <w:tc>
          <w:tcPr>
            <w:tcW w:w="834" w:type="dxa"/>
            <w:tcBorders>
              <w:top w:val="nil"/>
              <w:left w:val="nil"/>
              <w:bottom w:val="single" w:sz="4" w:space="0" w:color="auto"/>
              <w:right w:val="nil"/>
            </w:tcBorders>
            <w:shd w:val="clear" w:color="000000" w:fill="FF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1,0093</w:t>
            </w:r>
          </w:p>
        </w:tc>
        <w:tc>
          <w:tcPr>
            <w:tcW w:w="834" w:type="dxa"/>
            <w:tcBorders>
              <w:top w:val="nil"/>
              <w:left w:val="nil"/>
              <w:bottom w:val="single" w:sz="4" w:space="0" w:color="auto"/>
              <w:right w:val="nil"/>
            </w:tcBorders>
            <w:shd w:val="clear" w:color="000000" w:fill="FF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1,0093</w:t>
            </w:r>
          </w:p>
        </w:tc>
        <w:tc>
          <w:tcPr>
            <w:tcW w:w="834" w:type="dxa"/>
            <w:tcBorders>
              <w:top w:val="nil"/>
              <w:left w:val="nil"/>
              <w:bottom w:val="single" w:sz="4" w:space="0" w:color="auto"/>
              <w:right w:val="nil"/>
            </w:tcBorders>
            <w:shd w:val="clear" w:color="000000" w:fill="FF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1,0093</w:t>
            </w:r>
          </w:p>
        </w:tc>
        <w:tc>
          <w:tcPr>
            <w:tcW w:w="935" w:type="dxa"/>
            <w:tcBorders>
              <w:top w:val="nil"/>
              <w:left w:val="nil"/>
              <w:bottom w:val="single" w:sz="4" w:space="0" w:color="auto"/>
              <w:right w:val="nil"/>
            </w:tcBorders>
            <w:shd w:val="clear" w:color="000000" w:fill="FF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1,0093</w:t>
            </w:r>
          </w:p>
        </w:tc>
        <w:tc>
          <w:tcPr>
            <w:tcW w:w="935" w:type="dxa"/>
            <w:tcBorders>
              <w:top w:val="nil"/>
              <w:left w:val="nil"/>
              <w:bottom w:val="single" w:sz="4" w:space="0" w:color="auto"/>
              <w:right w:val="nil"/>
            </w:tcBorders>
            <w:shd w:val="clear" w:color="000000" w:fill="FF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1,0093</w:t>
            </w:r>
          </w:p>
        </w:tc>
        <w:tc>
          <w:tcPr>
            <w:tcW w:w="948" w:type="dxa"/>
            <w:tcBorders>
              <w:top w:val="nil"/>
              <w:left w:val="nil"/>
              <w:bottom w:val="single" w:sz="4" w:space="0" w:color="auto"/>
              <w:right w:val="single" w:sz="8" w:space="0" w:color="auto"/>
            </w:tcBorders>
            <w:shd w:val="clear" w:color="000000" w:fill="FF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1,0093</w:t>
            </w:r>
          </w:p>
        </w:tc>
      </w:tr>
      <w:tr w:rsidR="007E66E6" w:rsidRPr="007E66E6" w:rsidTr="007E66E6">
        <w:trPr>
          <w:trHeight w:val="315"/>
        </w:trPr>
        <w:tc>
          <w:tcPr>
            <w:tcW w:w="1040" w:type="dxa"/>
            <w:tcBorders>
              <w:top w:val="nil"/>
              <w:left w:val="single" w:sz="8" w:space="0" w:color="auto"/>
              <w:bottom w:val="nil"/>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b/t Alu</w:t>
            </w:r>
          </w:p>
        </w:tc>
        <w:tc>
          <w:tcPr>
            <w:tcW w:w="840"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6,1885</w:t>
            </w:r>
          </w:p>
        </w:tc>
        <w:tc>
          <w:tcPr>
            <w:tcW w:w="83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7,2806</w:t>
            </w:r>
          </w:p>
        </w:tc>
        <w:tc>
          <w:tcPr>
            <w:tcW w:w="83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8,8408</w:t>
            </w:r>
          </w:p>
        </w:tc>
        <w:tc>
          <w:tcPr>
            <w:tcW w:w="83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11,252</w:t>
            </w:r>
          </w:p>
        </w:tc>
        <w:tc>
          <w:tcPr>
            <w:tcW w:w="935"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15,471</w:t>
            </w:r>
          </w:p>
        </w:tc>
        <w:tc>
          <w:tcPr>
            <w:tcW w:w="935"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23,207</w:t>
            </w:r>
          </w:p>
        </w:tc>
        <w:tc>
          <w:tcPr>
            <w:tcW w:w="948" w:type="dxa"/>
            <w:tcBorders>
              <w:top w:val="nil"/>
              <w:left w:val="nil"/>
              <w:bottom w:val="nil"/>
              <w:right w:val="single" w:sz="8" w:space="0" w:color="auto"/>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30,943</w:t>
            </w:r>
          </w:p>
        </w:tc>
      </w:tr>
      <w:tr w:rsidR="007E66E6" w:rsidRPr="007E66E6" w:rsidTr="007E66E6">
        <w:trPr>
          <w:trHeight w:val="315"/>
        </w:trPr>
        <w:tc>
          <w:tcPr>
            <w:tcW w:w="1040" w:type="dxa"/>
            <w:tcBorders>
              <w:top w:val="nil"/>
              <w:left w:val="single" w:sz="8" w:space="0" w:color="auto"/>
              <w:bottom w:val="nil"/>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ρ Alu</w:t>
            </w:r>
          </w:p>
        </w:tc>
        <w:tc>
          <w:tcPr>
            <w:tcW w:w="840" w:type="dxa"/>
            <w:tcBorders>
              <w:top w:val="nil"/>
              <w:left w:val="nil"/>
              <w:bottom w:val="nil"/>
              <w:right w:val="nil"/>
            </w:tcBorders>
            <w:shd w:val="clear" w:color="000000" w:fill="00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c>
          <w:tcPr>
            <w:tcW w:w="834" w:type="dxa"/>
            <w:tcBorders>
              <w:top w:val="nil"/>
              <w:left w:val="nil"/>
              <w:bottom w:val="nil"/>
              <w:right w:val="nil"/>
            </w:tcBorders>
            <w:shd w:val="clear" w:color="000000" w:fill="00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c>
          <w:tcPr>
            <w:tcW w:w="834" w:type="dxa"/>
            <w:tcBorders>
              <w:top w:val="nil"/>
              <w:left w:val="nil"/>
              <w:bottom w:val="nil"/>
              <w:right w:val="nil"/>
            </w:tcBorders>
            <w:shd w:val="clear" w:color="000000" w:fill="00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c>
          <w:tcPr>
            <w:tcW w:w="834" w:type="dxa"/>
            <w:tcBorders>
              <w:top w:val="nil"/>
              <w:left w:val="nil"/>
              <w:bottom w:val="nil"/>
              <w:right w:val="nil"/>
            </w:tcBorders>
            <w:shd w:val="clear" w:color="000000" w:fill="00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c>
          <w:tcPr>
            <w:tcW w:w="935" w:type="dxa"/>
            <w:tcBorders>
              <w:top w:val="nil"/>
              <w:left w:val="nil"/>
              <w:bottom w:val="nil"/>
              <w:right w:val="nil"/>
            </w:tcBorders>
            <w:shd w:val="clear" w:color="000000" w:fill="00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c>
          <w:tcPr>
            <w:tcW w:w="935" w:type="dxa"/>
            <w:tcBorders>
              <w:top w:val="nil"/>
              <w:left w:val="nil"/>
              <w:bottom w:val="nil"/>
              <w:right w:val="nil"/>
            </w:tcBorders>
            <w:shd w:val="clear" w:color="000000" w:fill="00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c>
          <w:tcPr>
            <w:tcW w:w="948" w:type="dxa"/>
            <w:tcBorders>
              <w:top w:val="nil"/>
              <w:left w:val="nil"/>
              <w:bottom w:val="nil"/>
              <w:right w:val="single" w:sz="8" w:space="0" w:color="auto"/>
            </w:tcBorders>
            <w:shd w:val="clear" w:color="000000" w:fill="00FF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r>
      <w:tr w:rsidR="007E66E6" w:rsidRPr="007E66E6" w:rsidTr="007E66E6">
        <w:trPr>
          <w:trHeight w:val="330"/>
        </w:trPr>
        <w:tc>
          <w:tcPr>
            <w:tcW w:w="1040" w:type="dxa"/>
            <w:tcBorders>
              <w:top w:val="nil"/>
              <w:left w:val="single" w:sz="8" w:space="0" w:color="auto"/>
              <w:bottom w:val="single" w:sz="8" w:space="0" w:color="auto"/>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ρ Alu2</w:t>
            </w:r>
          </w:p>
        </w:tc>
        <w:tc>
          <w:tcPr>
            <w:tcW w:w="840" w:type="dxa"/>
            <w:tcBorders>
              <w:top w:val="nil"/>
              <w:left w:val="nil"/>
              <w:bottom w:val="single" w:sz="8" w:space="0" w:color="auto"/>
              <w:right w:val="nil"/>
            </w:tcBorders>
            <w:shd w:val="clear" w:color="000000" w:fill="FF00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0,9636</w:t>
            </w:r>
          </w:p>
        </w:tc>
        <w:tc>
          <w:tcPr>
            <w:tcW w:w="834" w:type="dxa"/>
            <w:tcBorders>
              <w:top w:val="nil"/>
              <w:left w:val="nil"/>
              <w:bottom w:val="single" w:sz="8" w:space="0" w:color="auto"/>
              <w:right w:val="nil"/>
            </w:tcBorders>
            <w:shd w:val="clear" w:color="000000" w:fill="FF00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0,9883</w:t>
            </w:r>
          </w:p>
        </w:tc>
        <w:tc>
          <w:tcPr>
            <w:tcW w:w="834" w:type="dxa"/>
            <w:tcBorders>
              <w:top w:val="nil"/>
              <w:left w:val="nil"/>
              <w:bottom w:val="single" w:sz="8" w:space="0" w:color="auto"/>
              <w:right w:val="nil"/>
            </w:tcBorders>
            <w:shd w:val="clear" w:color="000000" w:fill="FF00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1,0194</w:t>
            </w:r>
          </w:p>
        </w:tc>
        <w:tc>
          <w:tcPr>
            <w:tcW w:w="834" w:type="dxa"/>
            <w:tcBorders>
              <w:top w:val="nil"/>
              <w:left w:val="nil"/>
              <w:bottom w:val="single" w:sz="8" w:space="0" w:color="auto"/>
              <w:right w:val="nil"/>
            </w:tcBorders>
            <w:shd w:val="clear" w:color="000000" w:fill="FF00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0,276</w:t>
            </w:r>
          </w:p>
        </w:tc>
        <w:tc>
          <w:tcPr>
            <w:tcW w:w="935" w:type="dxa"/>
            <w:tcBorders>
              <w:top w:val="nil"/>
              <w:left w:val="nil"/>
              <w:bottom w:val="single" w:sz="8" w:space="0" w:color="auto"/>
              <w:right w:val="nil"/>
            </w:tcBorders>
            <w:shd w:val="clear" w:color="000000" w:fill="FF00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-0,6013</w:t>
            </w:r>
          </w:p>
        </w:tc>
        <w:tc>
          <w:tcPr>
            <w:tcW w:w="935" w:type="dxa"/>
            <w:tcBorders>
              <w:top w:val="nil"/>
              <w:left w:val="nil"/>
              <w:bottom w:val="single" w:sz="8" w:space="0" w:color="auto"/>
              <w:right w:val="nil"/>
            </w:tcBorders>
            <w:shd w:val="clear" w:color="000000" w:fill="FF00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-0,6013</w:t>
            </w:r>
          </w:p>
        </w:tc>
        <w:tc>
          <w:tcPr>
            <w:tcW w:w="948" w:type="dxa"/>
            <w:tcBorders>
              <w:top w:val="nil"/>
              <w:left w:val="nil"/>
              <w:bottom w:val="single" w:sz="8" w:space="0" w:color="auto"/>
              <w:right w:val="single" w:sz="8" w:space="0" w:color="auto"/>
            </w:tcBorders>
            <w:shd w:val="clear" w:color="000000" w:fill="FF0000"/>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-0,6013</w:t>
            </w:r>
          </w:p>
        </w:tc>
      </w:tr>
    </w:tbl>
    <w:p w:rsidR="00710BE3" w:rsidRDefault="00710BE3" w:rsidP="00F528E1"/>
    <w:p w:rsidR="00F528E1" w:rsidRDefault="00F528E1" w:rsidP="00F528E1">
      <w:r>
        <w:t xml:space="preserve">Für die b/t Verhältnisse in der DIN EN 1993-1-1 wird eine neue Formel eingeführt, die mit dem Abminderungsfaktor </w:t>
      </w:r>
      <w:r w:rsidR="007E66E6">
        <w:t xml:space="preserve">aus DIN EN 1993-1-5 </w:t>
      </w:r>
      <w:r>
        <w:t>konsistent ist.</w:t>
      </w:r>
      <w:r w:rsidR="007E66E6">
        <w:t xml:space="preserve"> Die </w:t>
      </w:r>
      <w:r w:rsidR="00402590">
        <w:t>b</w:t>
      </w:r>
      <w:r w:rsidR="007E66E6">
        <w:t>eiden Stahlnormen passen nicht zusammen.</w:t>
      </w:r>
    </w:p>
    <w:p w:rsidR="00F528E1" w:rsidRDefault="00F528E1" w:rsidP="00F528E1"/>
    <w:p w:rsidR="00F528E1" w:rsidRDefault="00540C34" w:rsidP="00F528E1">
      <w:r>
        <w:pict>
          <v:shape id="_x0000_s1099" type="#_x0000_t11" style="position:absolute;margin-left:92.65pt;margin-top:2.5pt;width:140.4pt;height:141.55pt;rotation:3125472fd;z-index:251761664" adj="9963" strokecolor="red" strokeweight="1.5pt">
            <v:stroke endarrowwidth="wide" endarrowlength="long"/>
          </v:shape>
        </w:pict>
      </w:r>
      <w:r w:rsidR="00F528E1">
        <w:t>Bisherige Formeln</w:t>
      </w:r>
    </w:p>
    <w:p w:rsidR="00F528E1" w:rsidRDefault="00F528E1" w:rsidP="00F528E1">
      <w:pPr>
        <w:pStyle w:val="Formel"/>
      </w:pPr>
      <w:r w:rsidRPr="00B05010">
        <w:rPr>
          <w:lang w:bidi="ar-SA"/>
        </w:rPr>
        <w:drawing>
          <wp:inline distT="0" distB="0" distL="0" distR="0">
            <wp:extent cx="3175919" cy="1291679"/>
            <wp:effectExtent l="19050" t="0" r="5431" b="0"/>
            <wp:docPr id="681" name="Bild 7" descr="Formel.wmf"/>
            <wp:cNvGraphicFramePr/>
            <a:graphic xmlns:a="http://schemas.openxmlformats.org/drawingml/2006/main">
              <a:graphicData uri="http://schemas.openxmlformats.org/drawingml/2006/picture">
                <pic:pic xmlns:pic="http://schemas.openxmlformats.org/drawingml/2006/picture">
                  <pic:nvPicPr>
                    <pic:cNvPr id="12" name="Grafik 11" descr="Formel.wmf"/>
                    <pic:cNvPicPr>
                      <a:picLocks/>
                    </pic:cNvPicPr>
                  </pic:nvPicPr>
                  <pic:blipFill>
                    <a:blip r:embed="rId354" cstate="print"/>
                    <a:stretch>
                      <a:fillRect/>
                    </a:stretch>
                  </pic:blipFill>
                  <pic:spPr>
                    <a:xfrm>
                      <a:off x="0" y="0"/>
                      <a:ext cx="3175919" cy="1291679"/>
                    </a:xfrm>
                    <a:prstGeom prst="rect">
                      <a:avLst/>
                    </a:prstGeom>
                    <a:pattFill>
                      <a:fgClr>
                        <a:srgbClr val="FFFFFF"/>
                      </a:fgClr>
                      <a:bgClr>
                        <a:srgbClr val="FFFFFF"/>
                      </a:bgClr>
                    </a:pattFill>
                  </pic:spPr>
                </pic:pic>
              </a:graphicData>
            </a:graphic>
          </wp:inline>
        </w:drawing>
      </w:r>
      <w:r>
        <w:tab/>
        <w:t>beidseitig (DIN 1993-1</w:t>
      </w:r>
      <w:r w:rsidRPr="00B05010">
        <w:rPr>
          <w:b/>
          <w:bCs/>
          <w:color w:val="FF0000"/>
        </w:rPr>
        <w:t>-1</w:t>
      </w:r>
      <w:r>
        <w:t xml:space="preserve"> Tab 5.2)</w:t>
      </w:r>
    </w:p>
    <w:p w:rsidR="00F528E1" w:rsidRDefault="00F528E1" w:rsidP="00710BE3">
      <w:pPr>
        <w:pStyle w:val="Formel"/>
      </w:pPr>
      <w:r>
        <w:t>bt</w:t>
      </w:r>
      <w:r w:rsidRPr="00B05010">
        <w:rPr>
          <w:vertAlign w:val="subscript"/>
        </w:rPr>
        <w:t>QS3</w:t>
      </w:r>
      <w:r>
        <w:t xml:space="preserve">= </w:t>
      </w:r>
      <w:r w:rsidR="00540C34">
        <w:fldChar w:fldCharType="begin"/>
      </w:r>
      <w:r>
        <w:instrText xml:space="preserve"> EQ </w:instrText>
      </w:r>
      <w:r w:rsidR="00710BE3">
        <w:instrText>21·</w:instrText>
      </w:r>
      <w:r>
        <w:instrText>ε</w:instrText>
      </w:r>
      <w:r w:rsidRPr="00A039C7">
        <w:rPr>
          <w:vertAlign w:val="subscript"/>
        </w:rPr>
        <w:instrText>Stahl</w:instrText>
      </w:r>
      <w:r>
        <w:instrText>·\r(;k</w:instrText>
      </w:r>
      <w:r w:rsidRPr="00A039C7">
        <w:rPr>
          <w:vertAlign w:val="subscript"/>
        </w:rPr>
        <w:instrText>σ</w:instrText>
      </w:r>
      <w:r>
        <w:instrText xml:space="preserve">) </w:instrText>
      </w:r>
      <w:r w:rsidR="00540C34">
        <w:fldChar w:fldCharType="end"/>
      </w:r>
      <w:r>
        <w:tab/>
        <w:t>einseitig gelagert (Druck egal)</w:t>
      </w:r>
    </w:p>
    <w:p w:rsidR="00F528E1" w:rsidRDefault="00F528E1" w:rsidP="003F2F0D"/>
    <w:p w:rsidR="00EE1E96" w:rsidRDefault="00F528E1" w:rsidP="003F2F0D">
      <w:r>
        <w:t>konsistente Formel</w:t>
      </w:r>
    </w:p>
    <w:p w:rsidR="00F528E1" w:rsidRDefault="00F528E1" w:rsidP="007F15EE">
      <w:pPr>
        <w:pStyle w:val="Formel"/>
      </w:pPr>
      <w:r>
        <w:t>bt</w:t>
      </w:r>
      <w:r w:rsidRPr="00B05010">
        <w:rPr>
          <w:vertAlign w:val="subscript"/>
        </w:rPr>
        <w:t>QS3</w:t>
      </w:r>
      <w:r>
        <w:t>=</w:t>
      </w:r>
      <w:r w:rsidR="00540C34">
        <w:fldChar w:fldCharType="begin"/>
      </w:r>
      <w:r w:rsidR="007E66E6">
        <w:instrText xml:space="preserve"> EQ </w:instrText>
      </w:r>
      <w:r w:rsidR="008D334F">
        <w:instrText>(0,5+\r(;0,25-0,055·(3+</w:instrText>
      </w:r>
      <w:r w:rsidR="007F15EE">
        <w:instrText>ψ)))·N</w:instrText>
      </w:r>
      <w:r w:rsidR="007F15EE" w:rsidRPr="00A039C7">
        <w:rPr>
          <w:vertAlign w:val="subscript"/>
        </w:rPr>
        <w:instrText>Stahl</w:instrText>
      </w:r>
      <w:r w:rsidR="007F15EE">
        <w:instrText>·ε</w:instrText>
      </w:r>
      <w:r w:rsidR="007F15EE" w:rsidRPr="00A039C7">
        <w:rPr>
          <w:vertAlign w:val="subscript"/>
        </w:rPr>
        <w:instrText>Stahl</w:instrText>
      </w:r>
      <w:r w:rsidR="007F15EE">
        <w:instrText>·\r(;k</w:instrText>
      </w:r>
      <w:r w:rsidR="007F15EE" w:rsidRPr="00A039C7">
        <w:rPr>
          <w:vertAlign w:val="subscript"/>
        </w:rPr>
        <w:instrText>σ</w:instrText>
      </w:r>
      <w:r w:rsidR="007F15EE" w:rsidRPr="00586484">
        <w:instrText>)</w:instrText>
      </w:r>
      <w:r w:rsidR="007F15EE">
        <w:instrText xml:space="preserve"> </w:instrText>
      </w:r>
      <w:r w:rsidR="00540C34">
        <w:fldChar w:fldCharType="end"/>
      </w:r>
      <w:r w:rsidR="00710BE3">
        <w:tab/>
        <w:t>beidseitig</w:t>
      </w:r>
    </w:p>
    <w:p w:rsidR="00710BE3" w:rsidRDefault="00F528E1" w:rsidP="00F528E1">
      <w:pPr>
        <w:pStyle w:val="Formel"/>
      </w:pPr>
      <w:r>
        <w:t>bt</w:t>
      </w:r>
      <w:r w:rsidRPr="00B05010">
        <w:rPr>
          <w:vertAlign w:val="subscript"/>
        </w:rPr>
        <w:t>QS3</w:t>
      </w:r>
      <w:r>
        <w:t>=</w:t>
      </w:r>
      <w:r w:rsidR="00710BE3">
        <w:t xml:space="preserve"> </w:t>
      </w:r>
      <w:r w:rsidR="00540C34">
        <w:fldChar w:fldCharType="begin"/>
      </w:r>
      <w:r w:rsidR="00710BE3">
        <w:instrText xml:space="preserve"> EQ (0,5+\r(;0,062</w:instrText>
      </w:r>
      <w:r w:rsidR="00710BE3" w:rsidRPr="00710BE3">
        <w:instrText>)</w:instrText>
      </w:r>
      <w:r w:rsidR="00710BE3">
        <w:instrText>)·N</w:instrText>
      </w:r>
      <w:r w:rsidR="00710BE3" w:rsidRPr="00710BE3">
        <w:rPr>
          <w:vertAlign w:val="subscript"/>
        </w:rPr>
        <w:instrText>Stahl</w:instrText>
      </w:r>
      <w:r w:rsidR="00710BE3">
        <w:instrText>·ε</w:instrText>
      </w:r>
      <w:r w:rsidR="00710BE3" w:rsidRPr="00710BE3">
        <w:rPr>
          <w:vertAlign w:val="subscript"/>
        </w:rPr>
        <w:instrText>Stahl</w:instrText>
      </w:r>
      <w:r w:rsidR="00710BE3">
        <w:instrText>·\r(;k</w:instrText>
      </w:r>
      <w:r w:rsidR="00710BE3" w:rsidRPr="00710BE3">
        <w:rPr>
          <w:vertAlign w:val="subscript"/>
        </w:rPr>
        <w:instrText>σ</w:instrText>
      </w:r>
      <w:r w:rsidR="00710BE3">
        <w:instrText xml:space="preserve">) </w:instrText>
      </w:r>
      <w:r w:rsidR="00540C34">
        <w:fldChar w:fldCharType="end"/>
      </w:r>
      <w:r w:rsidR="00710BE3">
        <w:tab/>
        <w:t>einseitig</w:t>
      </w:r>
    </w:p>
    <w:p w:rsidR="00F528E1" w:rsidRDefault="00540C34" w:rsidP="00F528E1">
      <w:pPr>
        <w:pStyle w:val="Formel"/>
      </w:pPr>
      <w:r>
        <w:fldChar w:fldCharType="begin"/>
      </w:r>
      <w:r w:rsidR="00710BE3">
        <w:instrText xml:space="preserve"> EQ (0,5+\r(;0,062</w:instrText>
      </w:r>
      <w:r w:rsidR="00710BE3" w:rsidRPr="00710BE3">
        <w:instrText>)</w:instrText>
      </w:r>
      <w:r w:rsidR="00710BE3">
        <w:instrText>)·N</w:instrText>
      </w:r>
      <w:r w:rsidR="00710BE3" w:rsidRPr="00710BE3">
        <w:rPr>
          <w:vertAlign w:val="subscript"/>
        </w:rPr>
        <w:instrText>Stahl</w:instrText>
      </w:r>
      <w:r w:rsidR="00710BE3">
        <w:instrText xml:space="preserve"> </w:instrText>
      </w:r>
      <w:r>
        <w:fldChar w:fldCharType="end"/>
      </w:r>
      <w:r w:rsidR="00710BE3">
        <w:t>= 21,297</w:t>
      </w:r>
    </w:p>
    <w:p w:rsidR="00EE1E96" w:rsidRDefault="00710BE3" w:rsidP="003F2F0D">
      <w:r>
        <w:t>Während die beidseitige Formel völlig neu ist, ist die einseitige Formel mit der ursprünglichen identisch. Es werden nur die weggerundeten Ziffern zurückgeholt.</w:t>
      </w:r>
    </w:p>
    <w:p w:rsidR="00710BE3" w:rsidRDefault="00710BE3" w:rsidP="00710BE3">
      <w:r>
        <w:t xml:space="preserve">Die konsistenten Formeln der b/t Verhältnisse sind </w:t>
      </w:r>
      <w:r w:rsidR="00FC156F">
        <w:t>konsistent</w:t>
      </w:r>
      <w:r>
        <w:t>, weil sie aus der Formel des Abminderungsfaktors extrahiert wurden.</w:t>
      </w:r>
    </w:p>
    <w:p w:rsidR="00710BE3" w:rsidRDefault="00710BE3" w:rsidP="003F2F0D"/>
    <w:p w:rsidR="004E3C0B" w:rsidRDefault="004E3C0B" w:rsidP="003F2F0D">
      <w:r>
        <w:t>Neue b/t Verhältnisse mit Konsistenzformel im Vergleich zur alten Formel.</w:t>
      </w:r>
    </w:p>
    <w:tbl>
      <w:tblPr>
        <w:tblW w:w="7185" w:type="dxa"/>
        <w:tblInd w:w="60" w:type="dxa"/>
        <w:tblCellMar>
          <w:left w:w="70" w:type="dxa"/>
          <w:right w:w="70" w:type="dxa"/>
        </w:tblCellMar>
        <w:tblLook w:val="04A0"/>
      </w:tblPr>
      <w:tblGrid>
        <w:gridCol w:w="1263"/>
        <w:gridCol w:w="849"/>
        <w:gridCol w:w="843"/>
        <w:gridCol w:w="843"/>
        <w:gridCol w:w="843"/>
        <w:gridCol w:w="843"/>
        <w:gridCol w:w="843"/>
        <w:gridCol w:w="858"/>
      </w:tblGrid>
      <w:tr w:rsidR="00E6044B" w:rsidRPr="00E6044B" w:rsidTr="00E6044B">
        <w:trPr>
          <w:trHeight w:val="274"/>
        </w:trPr>
        <w:tc>
          <w:tcPr>
            <w:tcW w:w="7185"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6044B" w:rsidRPr="00E6044B" w:rsidRDefault="00E6044B" w:rsidP="00E6044B">
            <w:pPr>
              <w:spacing w:line="240" w:lineRule="auto"/>
              <w:jc w:val="center"/>
              <w:rPr>
                <w:rFonts w:eastAsia="Times New Roman" w:cs="Times New Roman"/>
                <w:color w:val="000000"/>
                <w:szCs w:val="24"/>
                <w:lang w:eastAsia="de-DE"/>
              </w:rPr>
            </w:pPr>
            <w:r w:rsidRPr="00E6044B">
              <w:rPr>
                <w:rFonts w:eastAsia="Times New Roman" w:cs="Times New Roman"/>
                <w:color w:val="000000"/>
                <w:szCs w:val="24"/>
                <w:lang w:eastAsia="de-DE"/>
              </w:rPr>
              <w:t>beidseitige Lagerung Stahl</w:t>
            </w:r>
            <w:r w:rsidR="007E66E6">
              <w:rPr>
                <w:rFonts w:eastAsia="Times New Roman" w:cs="Times New Roman"/>
                <w:color w:val="000000"/>
                <w:szCs w:val="24"/>
                <w:lang w:eastAsia="de-DE"/>
              </w:rPr>
              <w:t>beul</w:t>
            </w:r>
            <w:r w:rsidRPr="00E6044B">
              <w:rPr>
                <w:rFonts w:eastAsia="Times New Roman" w:cs="Times New Roman"/>
                <w:color w:val="000000"/>
                <w:szCs w:val="24"/>
                <w:lang w:eastAsia="de-DE"/>
              </w:rPr>
              <w:t>norm</w:t>
            </w:r>
          </w:p>
        </w:tc>
      </w:tr>
      <w:tr w:rsidR="00E6044B" w:rsidRPr="00E6044B" w:rsidTr="00E6044B">
        <w:trPr>
          <w:trHeight w:val="262"/>
        </w:trPr>
        <w:tc>
          <w:tcPr>
            <w:tcW w:w="1263" w:type="dxa"/>
            <w:tcBorders>
              <w:top w:val="nil"/>
              <w:left w:val="single" w:sz="8" w:space="0" w:color="auto"/>
              <w:bottom w:val="nil"/>
              <w:right w:val="single" w:sz="4" w:space="0" w:color="auto"/>
            </w:tcBorders>
            <w:shd w:val="clear" w:color="auto" w:fill="auto"/>
            <w:noWrap/>
            <w:vAlign w:val="bottom"/>
            <w:hideMark/>
          </w:tcPr>
          <w:p w:rsidR="00E6044B" w:rsidRPr="00E6044B" w:rsidRDefault="00E6044B" w:rsidP="00E6044B">
            <w:pPr>
              <w:spacing w:line="240" w:lineRule="auto"/>
              <w:rPr>
                <w:rFonts w:eastAsia="Times New Roman" w:cs="Times New Roman"/>
                <w:color w:val="000000"/>
                <w:szCs w:val="24"/>
                <w:lang w:eastAsia="de-DE"/>
              </w:rPr>
            </w:pPr>
            <w:r w:rsidRPr="00E6044B">
              <w:rPr>
                <w:rFonts w:eastAsia="Times New Roman" w:cs="Times New Roman"/>
                <w:color w:val="000000"/>
                <w:szCs w:val="24"/>
                <w:lang w:eastAsia="de-DE"/>
              </w:rPr>
              <w:t>ψ</w:t>
            </w:r>
          </w:p>
        </w:tc>
        <w:tc>
          <w:tcPr>
            <w:tcW w:w="849"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1</w:t>
            </w:r>
          </w:p>
        </w:tc>
        <w:tc>
          <w:tcPr>
            <w:tcW w:w="843"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0,5</w:t>
            </w:r>
          </w:p>
        </w:tc>
        <w:tc>
          <w:tcPr>
            <w:tcW w:w="843"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0</w:t>
            </w:r>
          </w:p>
        </w:tc>
        <w:tc>
          <w:tcPr>
            <w:tcW w:w="843"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-0,5</w:t>
            </w:r>
          </w:p>
        </w:tc>
        <w:tc>
          <w:tcPr>
            <w:tcW w:w="843"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-1</w:t>
            </w:r>
          </w:p>
        </w:tc>
        <w:tc>
          <w:tcPr>
            <w:tcW w:w="843"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-2</w:t>
            </w:r>
          </w:p>
        </w:tc>
        <w:tc>
          <w:tcPr>
            <w:tcW w:w="856" w:type="dxa"/>
            <w:tcBorders>
              <w:top w:val="nil"/>
              <w:left w:val="nil"/>
              <w:bottom w:val="nil"/>
              <w:right w:val="single" w:sz="8" w:space="0" w:color="auto"/>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-3</w:t>
            </w:r>
          </w:p>
        </w:tc>
      </w:tr>
      <w:tr w:rsidR="00E6044B" w:rsidRPr="00E6044B" w:rsidTr="00E6044B">
        <w:trPr>
          <w:trHeight w:val="262"/>
        </w:trPr>
        <w:tc>
          <w:tcPr>
            <w:tcW w:w="1263" w:type="dxa"/>
            <w:tcBorders>
              <w:top w:val="nil"/>
              <w:left w:val="single" w:sz="8" w:space="0" w:color="auto"/>
              <w:bottom w:val="nil"/>
              <w:right w:val="single" w:sz="4" w:space="0" w:color="auto"/>
            </w:tcBorders>
            <w:shd w:val="clear" w:color="auto" w:fill="auto"/>
            <w:noWrap/>
            <w:vAlign w:val="bottom"/>
            <w:hideMark/>
          </w:tcPr>
          <w:p w:rsidR="00E6044B" w:rsidRPr="00E6044B" w:rsidRDefault="00E6044B" w:rsidP="00E6044B">
            <w:pPr>
              <w:spacing w:line="240" w:lineRule="auto"/>
              <w:rPr>
                <w:rFonts w:eastAsia="Times New Roman" w:cs="Times New Roman"/>
                <w:color w:val="000000"/>
                <w:szCs w:val="24"/>
                <w:lang w:eastAsia="de-DE"/>
              </w:rPr>
            </w:pPr>
            <w:r w:rsidRPr="00E6044B">
              <w:rPr>
                <w:rFonts w:eastAsia="Times New Roman" w:cs="Times New Roman"/>
                <w:color w:val="000000"/>
                <w:szCs w:val="24"/>
                <w:lang w:eastAsia="de-DE"/>
              </w:rPr>
              <w:t>b/t Norm</w:t>
            </w:r>
          </w:p>
        </w:tc>
        <w:tc>
          <w:tcPr>
            <w:tcW w:w="849"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42</w:t>
            </w:r>
          </w:p>
        </w:tc>
        <w:tc>
          <w:tcPr>
            <w:tcW w:w="843"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50,299</w:t>
            </w:r>
          </w:p>
        </w:tc>
        <w:tc>
          <w:tcPr>
            <w:tcW w:w="843"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62,687</w:t>
            </w:r>
          </w:p>
        </w:tc>
        <w:tc>
          <w:tcPr>
            <w:tcW w:w="843"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83,168</w:t>
            </w:r>
          </w:p>
        </w:tc>
        <w:tc>
          <w:tcPr>
            <w:tcW w:w="843"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124</w:t>
            </w:r>
          </w:p>
        </w:tc>
        <w:tc>
          <w:tcPr>
            <w:tcW w:w="843"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131,52</w:t>
            </w:r>
          </w:p>
        </w:tc>
        <w:tc>
          <w:tcPr>
            <w:tcW w:w="856" w:type="dxa"/>
            <w:tcBorders>
              <w:top w:val="nil"/>
              <w:left w:val="nil"/>
              <w:bottom w:val="nil"/>
              <w:right w:val="single" w:sz="8" w:space="0" w:color="auto"/>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143,18</w:t>
            </w:r>
          </w:p>
        </w:tc>
      </w:tr>
      <w:tr w:rsidR="00E6044B" w:rsidRPr="00E6044B" w:rsidTr="00E6044B">
        <w:trPr>
          <w:trHeight w:val="274"/>
        </w:trPr>
        <w:tc>
          <w:tcPr>
            <w:tcW w:w="1263" w:type="dxa"/>
            <w:tcBorders>
              <w:top w:val="nil"/>
              <w:left w:val="single" w:sz="8" w:space="0" w:color="auto"/>
              <w:bottom w:val="single" w:sz="8" w:space="0" w:color="auto"/>
              <w:right w:val="single" w:sz="4" w:space="0" w:color="auto"/>
            </w:tcBorders>
            <w:shd w:val="clear" w:color="auto" w:fill="auto"/>
            <w:noWrap/>
            <w:vAlign w:val="bottom"/>
            <w:hideMark/>
          </w:tcPr>
          <w:p w:rsidR="00E6044B" w:rsidRPr="00E6044B" w:rsidRDefault="00FC156F" w:rsidP="00E6044B">
            <w:pPr>
              <w:spacing w:line="240" w:lineRule="auto"/>
              <w:rPr>
                <w:rFonts w:eastAsia="Times New Roman" w:cs="Times New Roman"/>
                <w:color w:val="000000"/>
                <w:szCs w:val="24"/>
                <w:lang w:eastAsia="de-DE"/>
              </w:rPr>
            </w:pPr>
            <w:r w:rsidRPr="00E6044B">
              <w:rPr>
                <w:rFonts w:eastAsia="Times New Roman" w:cs="Times New Roman"/>
                <w:color w:val="000000"/>
                <w:szCs w:val="24"/>
                <w:lang w:eastAsia="de-DE"/>
              </w:rPr>
              <w:t>konsistent</w:t>
            </w:r>
          </w:p>
        </w:tc>
        <w:tc>
          <w:tcPr>
            <w:tcW w:w="849" w:type="dxa"/>
            <w:tcBorders>
              <w:top w:val="nil"/>
              <w:left w:val="nil"/>
              <w:bottom w:val="single" w:sz="8" w:space="0" w:color="auto"/>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highlight w:val="yellow"/>
                <w:lang w:eastAsia="de-DE"/>
              </w:rPr>
              <w:t>38,284</w:t>
            </w:r>
          </w:p>
        </w:tc>
        <w:tc>
          <w:tcPr>
            <w:tcW w:w="843" w:type="dxa"/>
            <w:tcBorders>
              <w:top w:val="nil"/>
              <w:left w:val="nil"/>
              <w:bottom w:val="single" w:sz="8" w:space="0" w:color="auto"/>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48,383</w:t>
            </w:r>
          </w:p>
        </w:tc>
        <w:tc>
          <w:tcPr>
            <w:tcW w:w="843" w:type="dxa"/>
            <w:tcBorders>
              <w:top w:val="nil"/>
              <w:left w:val="nil"/>
              <w:bottom w:val="single" w:sz="8" w:space="0" w:color="auto"/>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62,899</w:t>
            </w:r>
          </w:p>
        </w:tc>
        <w:tc>
          <w:tcPr>
            <w:tcW w:w="843" w:type="dxa"/>
            <w:tcBorders>
              <w:top w:val="nil"/>
              <w:left w:val="nil"/>
              <w:bottom w:val="single" w:sz="8" w:space="0" w:color="auto"/>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86,955</w:t>
            </w:r>
          </w:p>
        </w:tc>
        <w:tc>
          <w:tcPr>
            <w:tcW w:w="843" w:type="dxa"/>
            <w:tcBorders>
              <w:top w:val="nil"/>
              <w:left w:val="nil"/>
              <w:bottom w:val="single" w:sz="8" w:space="0" w:color="auto"/>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121,52</w:t>
            </w:r>
          </w:p>
        </w:tc>
        <w:tc>
          <w:tcPr>
            <w:tcW w:w="843" w:type="dxa"/>
            <w:tcBorders>
              <w:top w:val="nil"/>
              <w:left w:val="nil"/>
              <w:bottom w:val="single" w:sz="8" w:space="0" w:color="auto"/>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196,33</w:t>
            </w:r>
          </w:p>
        </w:tc>
        <w:tc>
          <w:tcPr>
            <w:tcW w:w="856" w:type="dxa"/>
            <w:tcBorders>
              <w:top w:val="nil"/>
              <w:left w:val="nil"/>
              <w:bottom w:val="single" w:sz="8" w:space="0" w:color="auto"/>
              <w:right w:val="single" w:sz="8" w:space="0" w:color="auto"/>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278,02</w:t>
            </w:r>
          </w:p>
        </w:tc>
      </w:tr>
    </w:tbl>
    <w:p w:rsidR="00E6044B" w:rsidRDefault="00E6044B" w:rsidP="003F2F0D"/>
    <w:tbl>
      <w:tblPr>
        <w:tblW w:w="7185" w:type="dxa"/>
        <w:tblInd w:w="60" w:type="dxa"/>
        <w:tblCellMar>
          <w:left w:w="70" w:type="dxa"/>
          <w:right w:w="70" w:type="dxa"/>
        </w:tblCellMar>
        <w:tblLook w:val="04A0"/>
      </w:tblPr>
      <w:tblGrid>
        <w:gridCol w:w="1263"/>
        <w:gridCol w:w="849"/>
        <w:gridCol w:w="843"/>
        <w:gridCol w:w="843"/>
        <w:gridCol w:w="843"/>
        <w:gridCol w:w="843"/>
        <w:gridCol w:w="843"/>
        <w:gridCol w:w="858"/>
      </w:tblGrid>
      <w:tr w:rsidR="00E6044B" w:rsidRPr="00E6044B" w:rsidTr="00E6044B">
        <w:trPr>
          <w:trHeight w:val="278"/>
        </w:trPr>
        <w:tc>
          <w:tcPr>
            <w:tcW w:w="7185"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6044B" w:rsidRPr="00E6044B" w:rsidRDefault="00E6044B" w:rsidP="00E6044B">
            <w:pPr>
              <w:spacing w:line="240" w:lineRule="auto"/>
              <w:jc w:val="center"/>
              <w:rPr>
                <w:rFonts w:eastAsia="Times New Roman" w:cs="Times New Roman"/>
                <w:color w:val="000000"/>
                <w:szCs w:val="24"/>
                <w:lang w:eastAsia="de-DE"/>
              </w:rPr>
            </w:pPr>
            <w:r w:rsidRPr="00E6044B">
              <w:rPr>
                <w:rFonts w:eastAsia="Times New Roman" w:cs="Times New Roman"/>
                <w:color w:val="000000"/>
                <w:szCs w:val="24"/>
                <w:lang w:eastAsia="de-DE"/>
              </w:rPr>
              <w:t>einseitige Lagerung außen Druck Stahl</w:t>
            </w:r>
            <w:r w:rsidR="007E66E6">
              <w:rPr>
                <w:rFonts w:eastAsia="Times New Roman" w:cs="Times New Roman"/>
                <w:color w:val="000000"/>
                <w:szCs w:val="24"/>
                <w:lang w:eastAsia="de-DE"/>
              </w:rPr>
              <w:t>beul</w:t>
            </w:r>
            <w:r w:rsidRPr="00E6044B">
              <w:rPr>
                <w:rFonts w:eastAsia="Times New Roman" w:cs="Times New Roman"/>
                <w:color w:val="000000"/>
                <w:szCs w:val="24"/>
                <w:lang w:eastAsia="de-DE"/>
              </w:rPr>
              <w:t>norm</w:t>
            </w:r>
          </w:p>
        </w:tc>
      </w:tr>
      <w:tr w:rsidR="00E6044B" w:rsidRPr="00E6044B" w:rsidTr="00E6044B">
        <w:trPr>
          <w:trHeight w:val="265"/>
        </w:trPr>
        <w:tc>
          <w:tcPr>
            <w:tcW w:w="1263" w:type="dxa"/>
            <w:tcBorders>
              <w:top w:val="nil"/>
              <w:left w:val="single" w:sz="8" w:space="0" w:color="auto"/>
              <w:bottom w:val="nil"/>
              <w:right w:val="single" w:sz="4" w:space="0" w:color="auto"/>
            </w:tcBorders>
            <w:shd w:val="clear" w:color="auto" w:fill="auto"/>
            <w:noWrap/>
            <w:vAlign w:val="bottom"/>
            <w:hideMark/>
          </w:tcPr>
          <w:p w:rsidR="00E6044B" w:rsidRPr="00E6044B" w:rsidRDefault="00E6044B" w:rsidP="00E6044B">
            <w:pPr>
              <w:spacing w:line="240" w:lineRule="auto"/>
              <w:rPr>
                <w:rFonts w:eastAsia="Times New Roman" w:cs="Times New Roman"/>
                <w:color w:val="000000"/>
                <w:szCs w:val="24"/>
                <w:lang w:eastAsia="de-DE"/>
              </w:rPr>
            </w:pPr>
            <w:r w:rsidRPr="00E6044B">
              <w:rPr>
                <w:rFonts w:eastAsia="Times New Roman" w:cs="Times New Roman"/>
                <w:color w:val="000000"/>
                <w:szCs w:val="24"/>
                <w:lang w:eastAsia="de-DE"/>
              </w:rPr>
              <w:t>ψ</w:t>
            </w:r>
          </w:p>
        </w:tc>
        <w:tc>
          <w:tcPr>
            <w:tcW w:w="849"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1</w:t>
            </w:r>
          </w:p>
        </w:tc>
        <w:tc>
          <w:tcPr>
            <w:tcW w:w="843"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0,5</w:t>
            </w:r>
          </w:p>
        </w:tc>
        <w:tc>
          <w:tcPr>
            <w:tcW w:w="843"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0</w:t>
            </w:r>
          </w:p>
        </w:tc>
        <w:tc>
          <w:tcPr>
            <w:tcW w:w="843"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-0,5</w:t>
            </w:r>
          </w:p>
        </w:tc>
        <w:tc>
          <w:tcPr>
            <w:tcW w:w="843"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-1</w:t>
            </w:r>
          </w:p>
        </w:tc>
        <w:tc>
          <w:tcPr>
            <w:tcW w:w="843"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-2</w:t>
            </w:r>
          </w:p>
        </w:tc>
        <w:tc>
          <w:tcPr>
            <w:tcW w:w="856" w:type="dxa"/>
            <w:tcBorders>
              <w:top w:val="nil"/>
              <w:left w:val="nil"/>
              <w:bottom w:val="nil"/>
              <w:right w:val="single" w:sz="8" w:space="0" w:color="auto"/>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-3</w:t>
            </w:r>
          </w:p>
        </w:tc>
      </w:tr>
      <w:tr w:rsidR="00E6044B" w:rsidRPr="00E6044B" w:rsidTr="00E6044B">
        <w:trPr>
          <w:trHeight w:val="265"/>
        </w:trPr>
        <w:tc>
          <w:tcPr>
            <w:tcW w:w="1263" w:type="dxa"/>
            <w:tcBorders>
              <w:top w:val="nil"/>
              <w:left w:val="single" w:sz="8" w:space="0" w:color="auto"/>
              <w:bottom w:val="nil"/>
              <w:right w:val="single" w:sz="4" w:space="0" w:color="auto"/>
            </w:tcBorders>
            <w:shd w:val="clear" w:color="auto" w:fill="auto"/>
            <w:noWrap/>
            <w:vAlign w:val="bottom"/>
            <w:hideMark/>
          </w:tcPr>
          <w:p w:rsidR="00E6044B" w:rsidRPr="00E6044B" w:rsidRDefault="00E6044B" w:rsidP="00E6044B">
            <w:pPr>
              <w:spacing w:line="240" w:lineRule="auto"/>
              <w:rPr>
                <w:rFonts w:eastAsia="Times New Roman" w:cs="Times New Roman"/>
                <w:color w:val="000000"/>
                <w:szCs w:val="24"/>
                <w:lang w:eastAsia="de-DE"/>
              </w:rPr>
            </w:pPr>
            <w:r w:rsidRPr="00E6044B">
              <w:rPr>
                <w:rFonts w:eastAsia="Times New Roman" w:cs="Times New Roman"/>
                <w:color w:val="000000"/>
                <w:szCs w:val="24"/>
                <w:lang w:eastAsia="de-DE"/>
              </w:rPr>
              <w:t>b/t Norm</w:t>
            </w:r>
          </w:p>
        </w:tc>
        <w:tc>
          <w:tcPr>
            <w:tcW w:w="849"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14</w:t>
            </w:r>
          </w:p>
        </w:tc>
        <w:tc>
          <w:tcPr>
            <w:tcW w:w="843"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14,795</w:t>
            </w:r>
          </w:p>
        </w:tc>
        <w:tc>
          <w:tcPr>
            <w:tcW w:w="843"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16,081</w:t>
            </w:r>
          </w:p>
        </w:tc>
        <w:tc>
          <w:tcPr>
            <w:tcW w:w="843"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17,725</w:t>
            </w:r>
          </w:p>
        </w:tc>
        <w:tc>
          <w:tcPr>
            <w:tcW w:w="843"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19,638</w:t>
            </w:r>
          </w:p>
        </w:tc>
        <w:tc>
          <w:tcPr>
            <w:tcW w:w="843"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24,004</w:t>
            </w:r>
          </w:p>
        </w:tc>
        <w:tc>
          <w:tcPr>
            <w:tcW w:w="856" w:type="dxa"/>
            <w:tcBorders>
              <w:top w:val="nil"/>
              <w:left w:val="nil"/>
              <w:bottom w:val="nil"/>
              <w:right w:val="single" w:sz="8" w:space="0" w:color="auto"/>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28,814</w:t>
            </w:r>
          </w:p>
        </w:tc>
      </w:tr>
      <w:tr w:rsidR="00E6044B" w:rsidRPr="00E6044B" w:rsidTr="00E6044B">
        <w:trPr>
          <w:trHeight w:val="278"/>
        </w:trPr>
        <w:tc>
          <w:tcPr>
            <w:tcW w:w="1263" w:type="dxa"/>
            <w:tcBorders>
              <w:top w:val="nil"/>
              <w:left w:val="single" w:sz="8" w:space="0" w:color="auto"/>
              <w:bottom w:val="single" w:sz="8" w:space="0" w:color="auto"/>
              <w:right w:val="single" w:sz="4" w:space="0" w:color="auto"/>
            </w:tcBorders>
            <w:shd w:val="clear" w:color="auto" w:fill="auto"/>
            <w:noWrap/>
            <w:vAlign w:val="bottom"/>
            <w:hideMark/>
          </w:tcPr>
          <w:p w:rsidR="00E6044B" w:rsidRPr="00E6044B" w:rsidRDefault="00FC156F" w:rsidP="00E6044B">
            <w:pPr>
              <w:spacing w:line="240" w:lineRule="auto"/>
              <w:rPr>
                <w:rFonts w:eastAsia="Times New Roman" w:cs="Times New Roman"/>
                <w:color w:val="000000"/>
                <w:szCs w:val="24"/>
                <w:lang w:eastAsia="de-DE"/>
              </w:rPr>
            </w:pPr>
            <w:r w:rsidRPr="00E6044B">
              <w:rPr>
                <w:rFonts w:eastAsia="Times New Roman" w:cs="Times New Roman"/>
                <w:color w:val="000000"/>
                <w:szCs w:val="24"/>
                <w:lang w:eastAsia="de-DE"/>
              </w:rPr>
              <w:t>konsistent</w:t>
            </w:r>
          </w:p>
        </w:tc>
        <w:tc>
          <w:tcPr>
            <w:tcW w:w="849" w:type="dxa"/>
            <w:tcBorders>
              <w:top w:val="nil"/>
              <w:left w:val="nil"/>
              <w:bottom w:val="single" w:sz="8" w:space="0" w:color="auto"/>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13,966</w:t>
            </w:r>
          </w:p>
        </w:tc>
        <w:tc>
          <w:tcPr>
            <w:tcW w:w="843" w:type="dxa"/>
            <w:tcBorders>
              <w:top w:val="nil"/>
              <w:left w:val="nil"/>
              <w:bottom w:val="single" w:sz="8" w:space="0" w:color="auto"/>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14,794</w:t>
            </w:r>
          </w:p>
        </w:tc>
        <w:tc>
          <w:tcPr>
            <w:tcW w:w="843" w:type="dxa"/>
            <w:tcBorders>
              <w:top w:val="nil"/>
              <w:left w:val="nil"/>
              <w:bottom w:val="single" w:sz="8" w:space="0" w:color="auto"/>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16,079</w:t>
            </w:r>
          </w:p>
        </w:tc>
        <w:tc>
          <w:tcPr>
            <w:tcW w:w="843" w:type="dxa"/>
            <w:tcBorders>
              <w:top w:val="nil"/>
              <w:left w:val="nil"/>
              <w:bottom w:val="single" w:sz="8" w:space="0" w:color="auto"/>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17,723</w:t>
            </w:r>
          </w:p>
        </w:tc>
        <w:tc>
          <w:tcPr>
            <w:tcW w:w="843" w:type="dxa"/>
            <w:tcBorders>
              <w:top w:val="nil"/>
              <w:left w:val="nil"/>
              <w:bottom w:val="single" w:sz="8" w:space="0" w:color="auto"/>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19,635</w:t>
            </w:r>
          </w:p>
        </w:tc>
        <w:tc>
          <w:tcPr>
            <w:tcW w:w="843" w:type="dxa"/>
            <w:tcBorders>
              <w:top w:val="nil"/>
              <w:left w:val="nil"/>
              <w:bottom w:val="single" w:sz="8" w:space="0" w:color="auto"/>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24,001</w:t>
            </w:r>
          </w:p>
        </w:tc>
        <w:tc>
          <w:tcPr>
            <w:tcW w:w="856" w:type="dxa"/>
            <w:tcBorders>
              <w:top w:val="nil"/>
              <w:left w:val="nil"/>
              <w:bottom w:val="single" w:sz="8" w:space="0" w:color="auto"/>
              <w:right w:val="single" w:sz="8" w:space="0" w:color="auto"/>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28,81</w:t>
            </w:r>
          </w:p>
        </w:tc>
      </w:tr>
    </w:tbl>
    <w:p w:rsidR="00E6044B" w:rsidRDefault="00E6044B" w:rsidP="003F2F0D"/>
    <w:tbl>
      <w:tblPr>
        <w:tblW w:w="7185" w:type="dxa"/>
        <w:tblInd w:w="60" w:type="dxa"/>
        <w:tblCellMar>
          <w:left w:w="70" w:type="dxa"/>
          <w:right w:w="70" w:type="dxa"/>
        </w:tblCellMar>
        <w:tblLook w:val="04A0"/>
      </w:tblPr>
      <w:tblGrid>
        <w:gridCol w:w="1263"/>
        <w:gridCol w:w="849"/>
        <w:gridCol w:w="843"/>
        <w:gridCol w:w="843"/>
        <w:gridCol w:w="843"/>
        <w:gridCol w:w="843"/>
        <w:gridCol w:w="843"/>
        <w:gridCol w:w="858"/>
      </w:tblGrid>
      <w:tr w:rsidR="00E6044B" w:rsidRPr="00E6044B" w:rsidTr="00E6044B">
        <w:trPr>
          <w:trHeight w:val="267"/>
        </w:trPr>
        <w:tc>
          <w:tcPr>
            <w:tcW w:w="7185"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6044B" w:rsidRPr="00E6044B" w:rsidRDefault="00E6044B" w:rsidP="00E6044B">
            <w:pPr>
              <w:spacing w:line="240" w:lineRule="auto"/>
              <w:jc w:val="center"/>
              <w:rPr>
                <w:rFonts w:eastAsia="Times New Roman" w:cs="Times New Roman"/>
                <w:color w:val="000000"/>
                <w:szCs w:val="24"/>
                <w:lang w:eastAsia="de-DE"/>
              </w:rPr>
            </w:pPr>
            <w:r w:rsidRPr="00E6044B">
              <w:rPr>
                <w:rFonts w:eastAsia="Times New Roman" w:cs="Times New Roman"/>
                <w:color w:val="000000"/>
                <w:szCs w:val="24"/>
                <w:lang w:eastAsia="de-DE"/>
              </w:rPr>
              <w:t>einseitige Lagerung innen Druck Stahl</w:t>
            </w:r>
            <w:r w:rsidR="007E66E6">
              <w:rPr>
                <w:rFonts w:eastAsia="Times New Roman" w:cs="Times New Roman"/>
                <w:color w:val="000000"/>
                <w:szCs w:val="24"/>
                <w:lang w:eastAsia="de-DE"/>
              </w:rPr>
              <w:t>beul</w:t>
            </w:r>
            <w:r w:rsidRPr="00E6044B">
              <w:rPr>
                <w:rFonts w:eastAsia="Times New Roman" w:cs="Times New Roman"/>
                <w:color w:val="000000"/>
                <w:szCs w:val="24"/>
                <w:lang w:eastAsia="de-DE"/>
              </w:rPr>
              <w:t>norm</w:t>
            </w:r>
          </w:p>
        </w:tc>
      </w:tr>
      <w:tr w:rsidR="00E6044B" w:rsidRPr="00E6044B" w:rsidTr="00E6044B">
        <w:trPr>
          <w:trHeight w:val="255"/>
        </w:trPr>
        <w:tc>
          <w:tcPr>
            <w:tcW w:w="1263" w:type="dxa"/>
            <w:tcBorders>
              <w:top w:val="nil"/>
              <w:left w:val="single" w:sz="8" w:space="0" w:color="auto"/>
              <w:bottom w:val="nil"/>
              <w:right w:val="single" w:sz="4" w:space="0" w:color="auto"/>
            </w:tcBorders>
            <w:shd w:val="clear" w:color="auto" w:fill="auto"/>
            <w:noWrap/>
            <w:vAlign w:val="bottom"/>
            <w:hideMark/>
          </w:tcPr>
          <w:p w:rsidR="00E6044B" w:rsidRPr="00E6044B" w:rsidRDefault="00E6044B" w:rsidP="00E6044B">
            <w:pPr>
              <w:spacing w:line="240" w:lineRule="auto"/>
              <w:rPr>
                <w:rFonts w:eastAsia="Times New Roman" w:cs="Times New Roman"/>
                <w:color w:val="000000"/>
                <w:szCs w:val="24"/>
                <w:lang w:eastAsia="de-DE"/>
              </w:rPr>
            </w:pPr>
            <w:r w:rsidRPr="00E6044B">
              <w:rPr>
                <w:rFonts w:eastAsia="Times New Roman" w:cs="Times New Roman"/>
                <w:color w:val="000000"/>
                <w:szCs w:val="24"/>
                <w:lang w:eastAsia="de-DE"/>
              </w:rPr>
              <w:t>ψ</w:t>
            </w:r>
          </w:p>
        </w:tc>
        <w:tc>
          <w:tcPr>
            <w:tcW w:w="849"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1</w:t>
            </w:r>
          </w:p>
        </w:tc>
        <w:tc>
          <w:tcPr>
            <w:tcW w:w="843"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0,5</w:t>
            </w:r>
          </w:p>
        </w:tc>
        <w:tc>
          <w:tcPr>
            <w:tcW w:w="843"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0</w:t>
            </w:r>
          </w:p>
        </w:tc>
        <w:tc>
          <w:tcPr>
            <w:tcW w:w="843"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-0,5</w:t>
            </w:r>
          </w:p>
        </w:tc>
        <w:tc>
          <w:tcPr>
            <w:tcW w:w="843"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-1</w:t>
            </w:r>
          </w:p>
        </w:tc>
        <w:tc>
          <w:tcPr>
            <w:tcW w:w="843"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-2</w:t>
            </w:r>
          </w:p>
        </w:tc>
        <w:tc>
          <w:tcPr>
            <w:tcW w:w="856" w:type="dxa"/>
            <w:tcBorders>
              <w:top w:val="nil"/>
              <w:left w:val="nil"/>
              <w:bottom w:val="nil"/>
              <w:right w:val="single" w:sz="8" w:space="0" w:color="auto"/>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-3</w:t>
            </w:r>
          </w:p>
        </w:tc>
      </w:tr>
      <w:tr w:rsidR="00E6044B" w:rsidRPr="00E6044B" w:rsidTr="00E6044B">
        <w:trPr>
          <w:trHeight w:val="255"/>
        </w:trPr>
        <w:tc>
          <w:tcPr>
            <w:tcW w:w="1263" w:type="dxa"/>
            <w:tcBorders>
              <w:top w:val="nil"/>
              <w:left w:val="single" w:sz="8" w:space="0" w:color="auto"/>
              <w:bottom w:val="nil"/>
              <w:right w:val="single" w:sz="4" w:space="0" w:color="auto"/>
            </w:tcBorders>
            <w:shd w:val="clear" w:color="auto" w:fill="auto"/>
            <w:noWrap/>
            <w:vAlign w:val="bottom"/>
            <w:hideMark/>
          </w:tcPr>
          <w:p w:rsidR="00E6044B" w:rsidRPr="00E6044B" w:rsidRDefault="00E6044B" w:rsidP="00E6044B">
            <w:pPr>
              <w:spacing w:line="240" w:lineRule="auto"/>
              <w:rPr>
                <w:rFonts w:eastAsia="Times New Roman" w:cs="Times New Roman"/>
                <w:color w:val="000000"/>
                <w:szCs w:val="24"/>
                <w:lang w:eastAsia="de-DE"/>
              </w:rPr>
            </w:pPr>
            <w:r w:rsidRPr="00E6044B">
              <w:rPr>
                <w:rFonts w:eastAsia="Times New Roman" w:cs="Times New Roman"/>
                <w:color w:val="000000"/>
                <w:szCs w:val="24"/>
                <w:lang w:eastAsia="de-DE"/>
              </w:rPr>
              <w:t>b/t Norm</w:t>
            </w:r>
          </w:p>
        </w:tc>
        <w:tc>
          <w:tcPr>
            <w:tcW w:w="849"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14</w:t>
            </w:r>
          </w:p>
        </w:tc>
        <w:tc>
          <w:tcPr>
            <w:tcW w:w="843"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17,669</w:t>
            </w:r>
          </w:p>
        </w:tc>
        <w:tc>
          <w:tcPr>
            <w:tcW w:w="843"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27,772</w:t>
            </w:r>
          </w:p>
        </w:tc>
        <w:tc>
          <w:tcPr>
            <w:tcW w:w="843"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62,008</w:t>
            </w:r>
          </w:p>
        </w:tc>
        <w:tc>
          <w:tcPr>
            <w:tcW w:w="843"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103,91</w:t>
            </w:r>
          </w:p>
        </w:tc>
        <w:tc>
          <w:tcPr>
            <w:tcW w:w="843" w:type="dxa"/>
            <w:tcBorders>
              <w:top w:val="nil"/>
              <w:left w:val="nil"/>
              <w:bottom w:val="nil"/>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155,87</w:t>
            </w:r>
          </w:p>
        </w:tc>
        <w:tc>
          <w:tcPr>
            <w:tcW w:w="856" w:type="dxa"/>
            <w:tcBorders>
              <w:top w:val="nil"/>
              <w:left w:val="nil"/>
              <w:bottom w:val="nil"/>
              <w:right w:val="single" w:sz="8" w:space="0" w:color="auto"/>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207,83</w:t>
            </w:r>
          </w:p>
        </w:tc>
      </w:tr>
      <w:tr w:rsidR="00E6044B" w:rsidRPr="00E6044B" w:rsidTr="00E6044B">
        <w:trPr>
          <w:trHeight w:val="267"/>
        </w:trPr>
        <w:tc>
          <w:tcPr>
            <w:tcW w:w="1263" w:type="dxa"/>
            <w:tcBorders>
              <w:top w:val="nil"/>
              <w:left w:val="single" w:sz="8" w:space="0" w:color="auto"/>
              <w:bottom w:val="single" w:sz="8" w:space="0" w:color="auto"/>
              <w:right w:val="single" w:sz="4" w:space="0" w:color="auto"/>
            </w:tcBorders>
            <w:shd w:val="clear" w:color="auto" w:fill="auto"/>
            <w:noWrap/>
            <w:vAlign w:val="bottom"/>
            <w:hideMark/>
          </w:tcPr>
          <w:p w:rsidR="00E6044B" w:rsidRPr="00E6044B" w:rsidRDefault="00FC156F" w:rsidP="00E6044B">
            <w:pPr>
              <w:spacing w:line="240" w:lineRule="auto"/>
              <w:rPr>
                <w:rFonts w:eastAsia="Times New Roman" w:cs="Times New Roman"/>
                <w:color w:val="000000"/>
                <w:szCs w:val="24"/>
                <w:lang w:eastAsia="de-DE"/>
              </w:rPr>
            </w:pPr>
            <w:r w:rsidRPr="00E6044B">
              <w:rPr>
                <w:rFonts w:eastAsia="Times New Roman" w:cs="Times New Roman"/>
                <w:color w:val="000000"/>
                <w:szCs w:val="24"/>
                <w:lang w:eastAsia="de-DE"/>
              </w:rPr>
              <w:t>konsistent</w:t>
            </w:r>
          </w:p>
        </w:tc>
        <w:tc>
          <w:tcPr>
            <w:tcW w:w="849" w:type="dxa"/>
            <w:tcBorders>
              <w:top w:val="nil"/>
              <w:left w:val="nil"/>
              <w:bottom w:val="single" w:sz="8" w:space="0" w:color="auto"/>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13,966</w:t>
            </w:r>
          </w:p>
        </w:tc>
        <w:tc>
          <w:tcPr>
            <w:tcW w:w="843" w:type="dxa"/>
            <w:tcBorders>
              <w:top w:val="nil"/>
              <w:left w:val="nil"/>
              <w:bottom w:val="single" w:sz="8" w:space="0" w:color="auto"/>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17,666</w:t>
            </w:r>
          </w:p>
        </w:tc>
        <w:tc>
          <w:tcPr>
            <w:tcW w:w="843" w:type="dxa"/>
            <w:tcBorders>
              <w:top w:val="nil"/>
              <w:left w:val="nil"/>
              <w:bottom w:val="single" w:sz="8" w:space="0" w:color="auto"/>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27,768</w:t>
            </w:r>
          </w:p>
        </w:tc>
        <w:tc>
          <w:tcPr>
            <w:tcW w:w="843" w:type="dxa"/>
            <w:tcBorders>
              <w:top w:val="nil"/>
              <w:left w:val="nil"/>
              <w:bottom w:val="single" w:sz="8" w:space="0" w:color="auto"/>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62</w:t>
            </w:r>
          </w:p>
        </w:tc>
        <w:tc>
          <w:tcPr>
            <w:tcW w:w="843" w:type="dxa"/>
            <w:tcBorders>
              <w:top w:val="nil"/>
              <w:left w:val="nil"/>
              <w:bottom w:val="single" w:sz="8" w:space="0" w:color="auto"/>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103,9</w:t>
            </w:r>
          </w:p>
        </w:tc>
        <w:tc>
          <w:tcPr>
            <w:tcW w:w="843" w:type="dxa"/>
            <w:tcBorders>
              <w:top w:val="nil"/>
              <w:left w:val="nil"/>
              <w:bottom w:val="single" w:sz="8" w:space="0" w:color="auto"/>
              <w:right w:val="nil"/>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155,85</w:t>
            </w:r>
          </w:p>
        </w:tc>
        <w:tc>
          <w:tcPr>
            <w:tcW w:w="856" w:type="dxa"/>
            <w:tcBorders>
              <w:top w:val="nil"/>
              <w:left w:val="nil"/>
              <w:bottom w:val="single" w:sz="8" w:space="0" w:color="auto"/>
              <w:right w:val="single" w:sz="8" w:space="0" w:color="auto"/>
            </w:tcBorders>
            <w:shd w:val="clear" w:color="auto" w:fill="auto"/>
            <w:noWrap/>
            <w:vAlign w:val="bottom"/>
            <w:hideMark/>
          </w:tcPr>
          <w:p w:rsidR="00E6044B" w:rsidRPr="00E6044B" w:rsidRDefault="00E6044B" w:rsidP="00E6044B">
            <w:pPr>
              <w:spacing w:line="240" w:lineRule="auto"/>
              <w:jc w:val="right"/>
              <w:rPr>
                <w:rFonts w:eastAsia="Times New Roman" w:cs="Times New Roman"/>
                <w:color w:val="000000"/>
                <w:szCs w:val="24"/>
                <w:lang w:eastAsia="de-DE"/>
              </w:rPr>
            </w:pPr>
            <w:r w:rsidRPr="00E6044B">
              <w:rPr>
                <w:rFonts w:eastAsia="Times New Roman" w:cs="Times New Roman"/>
                <w:color w:val="000000"/>
                <w:szCs w:val="24"/>
                <w:lang w:eastAsia="de-DE"/>
              </w:rPr>
              <w:t>207,8</w:t>
            </w:r>
          </w:p>
        </w:tc>
      </w:tr>
    </w:tbl>
    <w:p w:rsidR="00E6044B" w:rsidRDefault="00E6044B" w:rsidP="00E6044B">
      <w:r>
        <w:t xml:space="preserve">Die b/t Werte haben sich geringfügig geändert. Für ψ=-3 gibt es zwar eine große Änderung, aber sie ist auch plausibel, denn die Zugzone ist </w:t>
      </w:r>
      <w:r w:rsidR="00FC156F">
        <w:t>gegenüber</w:t>
      </w:r>
      <w:r>
        <w:t xml:space="preserve"> ψ=-1 doppelt so groß, sodass nur noch halb so viel Platz zum Beulen gibt.</w:t>
      </w:r>
    </w:p>
    <w:p w:rsidR="00E6044B" w:rsidRDefault="00E6044B" w:rsidP="00E6044B">
      <w:r>
        <w:t>Problematisch ist allerdings das b/t Verhältnis von 38,284, denn dieses ist haarscharf an der 38 für Klasse 2 Querschnitte. Da ψ=1 die Flansche sind, gibt es für Kastenrohre praktisch nie reine Klasse 3 Querschnitte.</w:t>
      </w:r>
    </w:p>
    <w:p w:rsidR="007E66E6" w:rsidRDefault="007E66E6" w:rsidP="00E6044B"/>
    <w:p w:rsidR="007E66E6" w:rsidRDefault="007E66E6" w:rsidP="00E6044B"/>
    <w:p w:rsidR="007E66E6" w:rsidRDefault="007E66E6" w:rsidP="00E6044B">
      <w:r>
        <w:lastRenderedPageBreak/>
        <w:t>Die Alubeulnorm hat das gleiche Problem wie die Stahlbeulnorm. Auch hier wird eine konsistente Formel erzeugt.</w:t>
      </w:r>
    </w:p>
    <w:p w:rsidR="007E66E6" w:rsidRDefault="007E66E6" w:rsidP="007E66E6">
      <w:pPr>
        <w:pStyle w:val="Formel"/>
      </w:pPr>
      <w:r>
        <w:t>bt</w:t>
      </w:r>
      <w:r w:rsidRPr="00B05010">
        <w:rPr>
          <w:vertAlign w:val="subscript"/>
        </w:rPr>
        <w:t>QS3</w:t>
      </w:r>
      <w:r>
        <w:t xml:space="preserve">= </w:t>
      </w:r>
      <w:r w:rsidR="00540C34">
        <w:fldChar w:fldCharType="begin"/>
      </w:r>
      <w:r>
        <w:instrText xml:space="preserve"> EQ (0,45+\r(;0,0045))·N</w:instrText>
      </w:r>
      <w:r>
        <w:rPr>
          <w:vertAlign w:val="subscript"/>
        </w:rPr>
        <w:instrText>Alu</w:instrText>
      </w:r>
      <w:r>
        <w:instrText>·ε</w:instrText>
      </w:r>
      <w:r>
        <w:rPr>
          <w:vertAlign w:val="subscript"/>
        </w:rPr>
        <w:instrText>Alu</w:instrText>
      </w:r>
      <w:r>
        <w:instrText>·\r(;k</w:instrText>
      </w:r>
      <w:r w:rsidRPr="00A039C7">
        <w:rPr>
          <w:vertAlign w:val="subscript"/>
        </w:rPr>
        <w:instrText>σ</w:instrText>
      </w:r>
      <w:r w:rsidRPr="00586484">
        <w:instrText>)</w:instrText>
      </w:r>
      <w:r>
        <w:instrText xml:space="preserve"> </w:instrText>
      </w:r>
      <w:r w:rsidR="00540C34">
        <w:fldChar w:fldCharType="end"/>
      </w:r>
    </w:p>
    <w:p w:rsidR="00DF386A" w:rsidRDefault="00DF386A" w:rsidP="00E6044B"/>
    <w:p w:rsidR="007E66E6" w:rsidRDefault="007E66E6" w:rsidP="00E6044B"/>
    <w:p w:rsidR="0013261C" w:rsidRDefault="0013261C" w:rsidP="0013261C">
      <w:r w:rsidRPr="00DF386A">
        <w:t>Wie funxioniert der Trick</w:t>
      </w:r>
      <w:r w:rsidR="002D69D1">
        <w:t xml:space="preserve"> </w:t>
      </w:r>
      <w:r w:rsidR="007E66E6">
        <w:t>in der Alunorm</w:t>
      </w:r>
      <w:r w:rsidRPr="00DF386A">
        <w:t>, dass mit 3 ganzen Zahlen immer ρ= 1 rauskommt?</w:t>
      </w:r>
    </w:p>
    <w:p w:rsidR="004E3C0B" w:rsidRDefault="004E3C0B" w:rsidP="0013261C"/>
    <w:p w:rsidR="004E3C0B" w:rsidRPr="00DF386A" w:rsidRDefault="004E3C0B" w:rsidP="0013261C">
      <w:r>
        <w:t>DIN EN 1999-1 Tabelle 6.2 und Tabelle 6.3</w:t>
      </w:r>
    </w:p>
    <w:tbl>
      <w:tblPr>
        <w:tblW w:w="7053" w:type="dxa"/>
        <w:tblInd w:w="65" w:type="dxa"/>
        <w:tblCellMar>
          <w:left w:w="70" w:type="dxa"/>
          <w:right w:w="70" w:type="dxa"/>
        </w:tblCellMar>
        <w:tblLook w:val="04A0"/>
      </w:tblPr>
      <w:tblGrid>
        <w:gridCol w:w="3453"/>
        <w:gridCol w:w="900"/>
        <w:gridCol w:w="900"/>
        <w:gridCol w:w="900"/>
        <w:gridCol w:w="900"/>
      </w:tblGrid>
      <w:tr w:rsidR="0013261C" w:rsidRPr="0013261C" w:rsidTr="0013261C">
        <w:trPr>
          <w:trHeight w:val="315"/>
        </w:trPr>
        <w:tc>
          <w:tcPr>
            <w:tcW w:w="3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61C" w:rsidRPr="0013261C" w:rsidRDefault="0013261C" w:rsidP="0013261C">
            <w:pPr>
              <w:spacing w:line="240" w:lineRule="auto"/>
              <w:rPr>
                <w:rFonts w:eastAsia="Times New Roman" w:cs="Times New Roman"/>
                <w:color w:val="000000"/>
                <w:szCs w:val="24"/>
                <w:lang w:eastAsia="de-DE"/>
              </w:rPr>
            </w:pPr>
            <w:r w:rsidRPr="0013261C">
              <w:rPr>
                <w:rFonts w:eastAsia="Times New Roman" w:cs="Times New Roman"/>
                <w:color w:val="000000"/>
                <w:szCs w:val="24"/>
                <w:lang w:eastAsia="de-DE"/>
              </w:rPr>
              <w:t> </w:t>
            </w:r>
          </w:p>
        </w:tc>
        <w:tc>
          <w:tcPr>
            <w:tcW w:w="900" w:type="dxa"/>
            <w:tcBorders>
              <w:top w:val="single" w:sz="4" w:space="0" w:color="auto"/>
              <w:left w:val="nil"/>
              <w:bottom w:val="single" w:sz="4" w:space="0" w:color="auto"/>
              <w:right w:val="nil"/>
            </w:tcBorders>
            <w:shd w:val="clear" w:color="auto" w:fill="auto"/>
            <w:noWrap/>
            <w:vAlign w:val="bottom"/>
            <w:hideMark/>
          </w:tcPr>
          <w:p w:rsidR="0013261C" w:rsidRPr="0013261C" w:rsidRDefault="0013261C" w:rsidP="0013261C">
            <w:pPr>
              <w:spacing w:line="240" w:lineRule="auto"/>
              <w:rPr>
                <w:rFonts w:eastAsia="Times New Roman" w:cs="Times New Roman"/>
                <w:color w:val="000000"/>
                <w:szCs w:val="24"/>
                <w:lang w:eastAsia="de-DE"/>
              </w:rPr>
            </w:pPr>
            <w:r>
              <w:rPr>
                <w:rFonts w:eastAsia="Times New Roman" w:cs="Times New Roman"/>
                <w:color w:val="000000"/>
                <w:szCs w:val="24"/>
                <w:lang w:eastAsia="de-DE"/>
              </w:rPr>
              <w:t>b</w:t>
            </w:r>
            <w:r w:rsidRPr="0013261C">
              <w:rPr>
                <w:rFonts w:eastAsia="Times New Roman" w:cs="Times New Roman"/>
                <w:color w:val="000000"/>
                <w:szCs w:val="24"/>
                <w:lang w:eastAsia="de-DE"/>
              </w:rPr>
              <w:t>t</w:t>
            </w:r>
            <w:r w:rsidRPr="0013261C">
              <w:rPr>
                <w:rFonts w:eastAsia="Times New Roman" w:cs="Times New Roman"/>
                <w:color w:val="000000"/>
                <w:szCs w:val="24"/>
                <w:vertAlign w:val="subscript"/>
                <w:lang w:eastAsia="de-DE"/>
              </w:rPr>
              <w:t>QS3</w:t>
            </w:r>
          </w:p>
        </w:tc>
        <w:tc>
          <w:tcPr>
            <w:tcW w:w="900" w:type="dxa"/>
            <w:tcBorders>
              <w:top w:val="single" w:sz="4" w:space="0" w:color="auto"/>
              <w:left w:val="nil"/>
              <w:bottom w:val="single" w:sz="4" w:space="0" w:color="auto"/>
              <w:right w:val="nil"/>
            </w:tcBorders>
            <w:shd w:val="clear" w:color="auto" w:fill="auto"/>
            <w:noWrap/>
            <w:vAlign w:val="bottom"/>
            <w:hideMark/>
          </w:tcPr>
          <w:p w:rsidR="0013261C" w:rsidRPr="0013261C" w:rsidRDefault="0013261C" w:rsidP="0013261C">
            <w:pPr>
              <w:spacing w:line="240" w:lineRule="auto"/>
              <w:rPr>
                <w:rFonts w:eastAsia="Times New Roman" w:cs="Times New Roman"/>
                <w:color w:val="000000"/>
                <w:szCs w:val="24"/>
                <w:lang w:eastAsia="de-DE"/>
              </w:rPr>
            </w:pPr>
            <w:r w:rsidRPr="0013261C">
              <w:rPr>
                <w:rFonts w:eastAsia="Times New Roman" w:cs="Times New Roman"/>
                <w:color w:val="000000"/>
                <w:szCs w:val="24"/>
                <w:lang w:eastAsia="de-DE"/>
              </w:rPr>
              <w:t>C</w:t>
            </w:r>
            <w:r w:rsidRPr="0013261C">
              <w:rPr>
                <w:rFonts w:eastAsia="Times New Roman" w:cs="Times New Roman"/>
                <w:color w:val="000000"/>
                <w:szCs w:val="24"/>
                <w:vertAlign w:val="subscript"/>
                <w:lang w:eastAsia="de-DE"/>
              </w:rPr>
              <w:t>1</w:t>
            </w:r>
          </w:p>
        </w:tc>
        <w:tc>
          <w:tcPr>
            <w:tcW w:w="900" w:type="dxa"/>
            <w:tcBorders>
              <w:top w:val="single" w:sz="4" w:space="0" w:color="auto"/>
              <w:left w:val="nil"/>
              <w:bottom w:val="single" w:sz="4" w:space="0" w:color="auto"/>
              <w:right w:val="nil"/>
            </w:tcBorders>
            <w:shd w:val="clear" w:color="auto" w:fill="auto"/>
            <w:noWrap/>
            <w:vAlign w:val="bottom"/>
            <w:hideMark/>
          </w:tcPr>
          <w:p w:rsidR="0013261C" w:rsidRPr="0013261C" w:rsidRDefault="0013261C" w:rsidP="0013261C">
            <w:pPr>
              <w:spacing w:line="240" w:lineRule="auto"/>
              <w:rPr>
                <w:rFonts w:eastAsia="Times New Roman" w:cs="Times New Roman"/>
                <w:color w:val="000000"/>
                <w:szCs w:val="24"/>
                <w:lang w:eastAsia="de-DE"/>
              </w:rPr>
            </w:pPr>
            <w:r w:rsidRPr="0013261C">
              <w:rPr>
                <w:rFonts w:eastAsia="Times New Roman" w:cs="Times New Roman"/>
                <w:color w:val="000000"/>
                <w:szCs w:val="24"/>
                <w:lang w:eastAsia="de-DE"/>
              </w:rPr>
              <w:t>C</w:t>
            </w:r>
            <w:r w:rsidRPr="0013261C">
              <w:rPr>
                <w:rFonts w:eastAsia="Times New Roman" w:cs="Times New Roman"/>
                <w:color w:val="000000"/>
                <w:szCs w:val="24"/>
                <w:vertAlign w:val="subscript"/>
                <w:lang w:eastAsia="de-DE"/>
              </w:rPr>
              <w:t>2</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13261C" w:rsidRPr="0013261C" w:rsidRDefault="0013261C" w:rsidP="0013261C">
            <w:pPr>
              <w:spacing w:line="240" w:lineRule="auto"/>
              <w:rPr>
                <w:rFonts w:eastAsia="Times New Roman" w:cs="Times New Roman"/>
                <w:color w:val="000000"/>
                <w:szCs w:val="24"/>
                <w:lang w:eastAsia="de-DE"/>
              </w:rPr>
            </w:pPr>
            <w:r w:rsidRPr="0013261C">
              <w:rPr>
                <w:rFonts w:eastAsia="Times New Roman" w:cs="Times New Roman"/>
                <w:color w:val="000000"/>
                <w:szCs w:val="24"/>
                <w:lang w:eastAsia="de-DE"/>
              </w:rPr>
              <w:t>ρ</w:t>
            </w:r>
          </w:p>
        </w:tc>
      </w:tr>
      <w:tr w:rsidR="0013261C" w:rsidRPr="0013261C" w:rsidTr="0013261C">
        <w:trPr>
          <w:trHeight w:val="315"/>
        </w:trPr>
        <w:tc>
          <w:tcPr>
            <w:tcW w:w="3453" w:type="dxa"/>
            <w:tcBorders>
              <w:top w:val="nil"/>
              <w:left w:val="single" w:sz="4" w:space="0" w:color="auto"/>
              <w:bottom w:val="nil"/>
              <w:right w:val="single" w:sz="4" w:space="0" w:color="auto"/>
            </w:tcBorders>
            <w:shd w:val="clear" w:color="auto" w:fill="auto"/>
            <w:noWrap/>
            <w:vAlign w:val="bottom"/>
            <w:hideMark/>
          </w:tcPr>
          <w:p w:rsidR="0013261C" w:rsidRPr="0013261C" w:rsidRDefault="0013261C" w:rsidP="0013261C">
            <w:pPr>
              <w:spacing w:line="240" w:lineRule="auto"/>
              <w:rPr>
                <w:rFonts w:eastAsia="Times New Roman" w:cs="Times New Roman"/>
                <w:color w:val="000000"/>
                <w:szCs w:val="24"/>
                <w:lang w:eastAsia="de-DE"/>
              </w:rPr>
            </w:pPr>
            <w:r w:rsidRPr="0013261C">
              <w:rPr>
                <w:rFonts w:eastAsia="Times New Roman" w:cs="Times New Roman"/>
                <w:color w:val="000000"/>
                <w:szCs w:val="24"/>
                <w:lang w:eastAsia="de-DE"/>
              </w:rPr>
              <w:t>Klasse A ungeschweißt; bei</w:t>
            </w:r>
            <w:r w:rsidR="00FC156F">
              <w:rPr>
                <w:rFonts w:eastAsia="Times New Roman" w:cs="Times New Roman"/>
                <w:color w:val="000000"/>
                <w:szCs w:val="24"/>
                <w:lang w:eastAsia="de-DE"/>
              </w:rPr>
              <w:t>d</w:t>
            </w:r>
            <w:r w:rsidRPr="0013261C">
              <w:rPr>
                <w:rFonts w:eastAsia="Times New Roman" w:cs="Times New Roman"/>
                <w:color w:val="000000"/>
                <w:szCs w:val="24"/>
                <w:lang w:eastAsia="de-DE"/>
              </w:rPr>
              <w:t>seitig</w:t>
            </w:r>
          </w:p>
        </w:tc>
        <w:tc>
          <w:tcPr>
            <w:tcW w:w="900" w:type="dxa"/>
            <w:tcBorders>
              <w:top w:val="nil"/>
              <w:left w:val="nil"/>
              <w:bottom w:val="nil"/>
              <w:right w:val="nil"/>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22</w:t>
            </w:r>
          </w:p>
        </w:tc>
        <w:tc>
          <w:tcPr>
            <w:tcW w:w="900" w:type="dxa"/>
            <w:tcBorders>
              <w:top w:val="nil"/>
              <w:left w:val="nil"/>
              <w:bottom w:val="nil"/>
              <w:right w:val="nil"/>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32</w:t>
            </w:r>
          </w:p>
        </w:tc>
        <w:tc>
          <w:tcPr>
            <w:tcW w:w="900" w:type="dxa"/>
            <w:tcBorders>
              <w:top w:val="nil"/>
              <w:left w:val="nil"/>
              <w:bottom w:val="nil"/>
              <w:right w:val="nil"/>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220</w:t>
            </w:r>
          </w:p>
        </w:tc>
        <w:tc>
          <w:tcPr>
            <w:tcW w:w="900" w:type="dxa"/>
            <w:tcBorders>
              <w:top w:val="nil"/>
              <w:left w:val="nil"/>
              <w:bottom w:val="nil"/>
              <w:right w:val="single" w:sz="4" w:space="0" w:color="auto"/>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1</w:t>
            </w:r>
          </w:p>
        </w:tc>
      </w:tr>
      <w:tr w:rsidR="0013261C" w:rsidRPr="0013261C" w:rsidTr="0013261C">
        <w:trPr>
          <w:trHeight w:val="315"/>
        </w:trPr>
        <w:tc>
          <w:tcPr>
            <w:tcW w:w="3453" w:type="dxa"/>
            <w:tcBorders>
              <w:top w:val="nil"/>
              <w:left w:val="single" w:sz="4" w:space="0" w:color="auto"/>
              <w:bottom w:val="nil"/>
              <w:right w:val="single" w:sz="4" w:space="0" w:color="auto"/>
            </w:tcBorders>
            <w:shd w:val="clear" w:color="auto" w:fill="auto"/>
            <w:noWrap/>
            <w:vAlign w:val="bottom"/>
            <w:hideMark/>
          </w:tcPr>
          <w:p w:rsidR="0013261C" w:rsidRPr="0013261C" w:rsidRDefault="0013261C" w:rsidP="0013261C">
            <w:pPr>
              <w:spacing w:line="240" w:lineRule="auto"/>
              <w:rPr>
                <w:rFonts w:eastAsia="Times New Roman" w:cs="Times New Roman"/>
                <w:color w:val="000000"/>
                <w:szCs w:val="24"/>
                <w:lang w:eastAsia="de-DE"/>
              </w:rPr>
            </w:pPr>
            <w:r w:rsidRPr="0013261C">
              <w:rPr>
                <w:rFonts w:eastAsia="Times New Roman" w:cs="Times New Roman"/>
                <w:color w:val="000000"/>
                <w:szCs w:val="24"/>
                <w:lang w:eastAsia="de-DE"/>
              </w:rPr>
              <w:t>Klasse A geschweißt; bei</w:t>
            </w:r>
            <w:r w:rsidR="00FC156F">
              <w:rPr>
                <w:rFonts w:eastAsia="Times New Roman" w:cs="Times New Roman"/>
                <w:color w:val="000000"/>
                <w:szCs w:val="24"/>
                <w:lang w:eastAsia="de-DE"/>
              </w:rPr>
              <w:t>d</w:t>
            </w:r>
            <w:r w:rsidRPr="0013261C">
              <w:rPr>
                <w:rFonts w:eastAsia="Times New Roman" w:cs="Times New Roman"/>
                <w:color w:val="000000"/>
                <w:szCs w:val="24"/>
                <w:lang w:eastAsia="de-DE"/>
              </w:rPr>
              <w:t>seitig</w:t>
            </w:r>
          </w:p>
        </w:tc>
        <w:tc>
          <w:tcPr>
            <w:tcW w:w="900" w:type="dxa"/>
            <w:tcBorders>
              <w:top w:val="nil"/>
              <w:left w:val="nil"/>
              <w:bottom w:val="nil"/>
              <w:right w:val="nil"/>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18</w:t>
            </w:r>
          </w:p>
        </w:tc>
        <w:tc>
          <w:tcPr>
            <w:tcW w:w="900" w:type="dxa"/>
            <w:tcBorders>
              <w:top w:val="nil"/>
              <w:left w:val="nil"/>
              <w:bottom w:val="nil"/>
              <w:right w:val="nil"/>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29</w:t>
            </w:r>
          </w:p>
        </w:tc>
        <w:tc>
          <w:tcPr>
            <w:tcW w:w="900" w:type="dxa"/>
            <w:tcBorders>
              <w:top w:val="nil"/>
              <w:left w:val="nil"/>
              <w:bottom w:val="nil"/>
              <w:right w:val="nil"/>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198</w:t>
            </w:r>
          </w:p>
        </w:tc>
        <w:tc>
          <w:tcPr>
            <w:tcW w:w="900" w:type="dxa"/>
            <w:tcBorders>
              <w:top w:val="nil"/>
              <w:left w:val="nil"/>
              <w:bottom w:val="nil"/>
              <w:right w:val="single" w:sz="4" w:space="0" w:color="auto"/>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1</w:t>
            </w:r>
          </w:p>
        </w:tc>
      </w:tr>
      <w:tr w:rsidR="0013261C" w:rsidRPr="0013261C" w:rsidTr="0013261C">
        <w:trPr>
          <w:trHeight w:val="315"/>
        </w:trPr>
        <w:tc>
          <w:tcPr>
            <w:tcW w:w="3453" w:type="dxa"/>
            <w:tcBorders>
              <w:top w:val="nil"/>
              <w:left w:val="single" w:sz="4" w:space="0" w:color="auto"/>
              <w:bottom w:val="nil"/>
              <w:right w:val="single" w:sz="4" w:space="0" w:color="auto"/>
            </w:tcBorders>
            <w:shd w:val="clear" w:color="auto" w:fill="auto"/>
            <w:noWrap/>
            <w:vAlign w:val="bottom"/>
            <w:hideMark/>
          </w:tcPr>
          <w:p w:rsidR="0013261C" w:rsidRPr="0013261C" w:rsidRDefault="0013261C" w:rsidP="0013261C">
            <w:pPr>
              <w:spacing w:line="240" w:lineRule="auto"/>
              <w:rPr>
                <w:rFonts w:eastAsia="Times New Roman" w:cs="Times New Roman"/>
                <w:color w:val="000000"/>
                <w:szCs w:val="24"/>
                <w:lang w:eastAsia="de-DE"/>
              </w:rPr>
            </w:pPr>
            <w:r w:rsidRPr="0013261C">
              <w:rPr>
                <w:rFonts w:eastAsia="Times New Roman" w:cs="Times New Roman"/>
                <w:color w:val="000000"/>
                <w:szCs w:val="24"/>
                <w:lang w:eastAsia="de-DE"/>
              </w:rPr>
              <w:t>Klasse B ungeschweißt; bei</w:t>
            </w:r>
            <w:r w:rsidR="00FC156F">
              <w:rPr>
                <w:rFonts w:eastAsia="Times New Roman" w:cs="Times New Roman"/>
                <w:color w:val="000000"/>
                <w:szCs w:val="24"/>
                <w:lang w:eastAsia="de-DE"/>
              </w:rPr>
              <w:t>d</w:t>
            </w:r>
            <w:r w:rsidRPr="0013261C">
              <w:rPr>
                <w:rFonts w:eastAsia="Times New Roman" w:cs="Times New Roman"/>
                <w:color w:val="000000"/>
                <w:szCs w:val="24"/>
                <w:lang w:eastAsia="de-DE"/>
              </w:rPr>
              <w:t>seitig</w:t>
            </w:r>
          </w:p>
        </w:tc>
        <w:tc>
          <w:tcPr>
            <w:tcW w:w="900" w:type="dxa"/>
            <w:tcBorders>
              <w:top w:val="nil"/>
              <w:left w:val="nil"/>
              <w:bottom w:val="nil"/>
              <w:right w:val="nil"/>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18</w:t>
            </w:r>
          </w:p>
        </w:tc>
        <w:tc>
          <w:tcPr>
            <w:tcW w:w="900" w:type="dxa"/>
            <w:tcBorders>
              <w:top w:val="nil"/>
              <w:left w:val="nil"/>
              <w:bottom w:val="nil"/>
              <w:right w:val="nil"/>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29</w:t>
            </w:r>
          </w:p>
        </w:tc>
        <w:tc>
          <w:tcPr>
            <w:tcW w:w="900" w:type="dxa"/>
            <w:tcBorders>
              <w:top w:val="nil"/>
              <w:left w:val="nil"/>
              <w:bottom w:val="nil"/>
              <w:right w:val="nil"/>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198</w:t>
            </w:r>
          </w:p>
        </w:tc>
        <w:tc>
          <w:tcPr>
            <w:tcW w:w="900" w:type="dxa"/>
            <w:tcBorders>
              <w:top w:val="nil"/>
              <w:left w:val="nil"/>
              <w:bottom w:val="nil"/>
              <w:right w:val="single" w:sz="4" w:space="0" w:color="auto"/>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1</w:t>
            </w:r>
          </w:p>
        </w:tc>
      </w:tr>
      <w:tr w:rsidR="0013261C" w:rsidRPr="0013261C" w:rsidTr="0013261C">
        <w:trPr>
          <w:trHeight w:val="315"/>
        </w:trPr>
        <w:tc>
          <w:tcPr>
            <w:tcW w:w="3453" w:type="dxa"/>
            <w:tcBorders>
              <w:top w:val="nil"/>
              <w:left w:val="single" w:sz="4" w:space="0" w:color="auto"/>
              <w:bottom w:val="single" w:sz="4" w:space="0" w:color="auto"/>
              <w:right w:val="single" w:sz="4" w:space="0" w:color="auto"/>
            </w:tcBorders>
            <w:shd w:val="clear" w:color="auto" w:fill="auto"/>
            <w:noWrap/>
            <w:vAlign w:val="bottom"/>
            <w:hideMark/>
          </w:tcPr>
          <w:p w:rsidR="0013261C" w:rsidRPr="0013261C" w:rsidRDefault="0013261C" w:rsidP="0013261C">
            <w:pPr>
              <w:spacing w:line="240" w:lineRule="auto"/>
              <w:rPr>
                <w:rFonts w:eastAsia="Times New Roman" w:cs="Times New Roman"/>
                <w:color w:val="000000"/>
                <w:szCs w:val="24"/>
                <w:lang w:eastAsia="de-DE"/>
              </w:rPr>
            </w:pPr>
            <w:r w:rsidRPr="0013261C">
              <w:rPr>
                <w:rFonts w:eastAsia="Times New Roman" w:cs="Times New Roman"/>
                <w:color w:val="000000"/>
                <w:szCs w:val="24"/>
                <w:lang w:eastAsia="de-DE"/>
              </w:rPr>
              <w:t>Klasse B geschweißt; bei</w:t>
            </w:r>
            <w:r w:rsidR="00FC156F">
              <w:rPr>
                <w:rFonts w:eastAsia="Times New Roman" w:cs="Times New Roman"/>
                <w:color w:val="000000"/>
                <w:szCs w:val="24"/>
                <w:lang w:eastAsia="de-DE"/>
              </w:rPr>
              <w:t>d</w:t>
            </w:r>
            <w:r w:rsidRPr="0013261C">
              <w:rPr>
                <w:rFonts w:eastAsia="Times New Roman" w:cs="Times New Roman"/>
                <w:color w:val="000000"/>
                <w:szCs w:val="24"/>
                <w:lang w:eastAsia="de-DE"/>
              </w:rPr>
              <w:t>seitig</w:t>
            </w:r>
          </w:p>
        </w:tc>
        <w:tc>
          <w:tcPr>
            <w:tcW w:w="900" w:type="dxa"/>
            <w:tcBorders>
              <w:top w:val="nil"/>
              <w:left w:val="nil"/>
              <w:bottom w:val="single" w:sz="4" w:space="0" w:color="auto"/>
              <w:right w:val="nil"/>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15</w:t>
            </w:r>
          </w:p>
        </w:tc>
        <w:tc>
          <w:tcPr>
            <w:tcW w:w="900" w:type="dxa"/>
            <w:tcBorders>
              <w:top w:val="nil"/>
              <w:left w:val="nil"/>
              <w:bottom w:val="single" w:sz="4" w:space="0" w:color="auto"/>
              <w:right w:val="nil"/>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25</w:t>
            </w:r>
          </w:p>
        </w:tc>
        <w:tc>
          <w:tcPr>
            <w:tcW w:w="900" w:type="dxa"/>
            <w:tcBorders>
              <w:top w:val="nil"/>
              <w:left w:val="nil"/>
              <w:bottom w:val="single" w:sz="4" w:space="0" w:color="auto"/>
              <w:right w:val="nil"/>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150</w:t>
            </w:r>
          </w:p>
        </w:tc>
        <w:tc>
          <w:tcPr>
            <w:tcW w:w="900" w:type="dxa"/>
            <w:tcBorders>
              <w:top w:val="nil"/>
              <w:left w:val="nil"/>
              <w:bottom w:val="single" w:sz="4" w:space="0" w:color="auto"/>
              <w:right w:val="single" w:sz="4" w:space="0" w:color="auto"/>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1</w:t>
            </w:r>
          </w:p>
        </w:tc>
      </w:tr>
      <w:tr w:rsidR="0013261C" w:rsidRPr="0013261C" w:rsidTr="0013261C">
        <w:trPr>
          <w:trHeight w:val="315"/>
        </w:trPr>
        <w:tc>
          <w:tcPr>
            <w:tcW w:w="3453" w:type="dxa"/>
            <w:tcBorders>
              <w:top w:val="nil"/>
              <w:left w:val="single" w:sz="4" w:space="0" w:color="auto"/>
              <w:bottom w:val="nil"/>
              <w:right w:val="single" w:sz="4" w:space="0" w:color="auto"/>
            </w:tcBorders>
            <w:shd w:val="clear" w:color="auto" w:fill="auto"/>
            <w:noWrap/>
            <w:vAlign w:val="bottom"/>
            <w:hideMark/>
          </w:tcPr>
          <w:p w:rsidR="0013261C" w:rsidRPr="0013261C" w:rsidRDefault="0013261C" w:rsidP="0013261C">
            <w:pPr>
              <w:spacing w:line="240" w:lineRule="auto"/>
              <w:rPr>
                <w:rFonts w:eastAsia="Times New Roman" w:cs="Times New Roman"/>
                <w:color w:val="000000"/>
                <w:szCs w:val="24"/>
                <w:lang w:eastAsia="de-DE"/>
              </w:rPr>
            </w:pPr>
            <w:r w:rsidRPr="0013261C">
              <w:rPr>
                <w:rFonts w:eastAsia="Times New Roman" w:cs="Times New Roman"/>
                <w:color w:val="000000"/>
                <w:szCs w:val="24"/>
                <w:lang w:eastAsia="de-DE"/>
              </w:rPr>
              <w:t>Klasse A ungeschweißt; einseitig</w:t>
            </w:r>
          </w:p>
        </w:tc>
        <w:tc>
          <w:tcPr>
            <w:tcW w:w="900" w:type="dxa"/>
            <w:tcBorders>
              <w:top w:val="nil"/>
              <w:left w:val="nil"/>
              <w:bottom w:val="nil"/>
              <w:right w:val="nil"/>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6</w:t>
            </w:r>
          </w:p>
        </w:tc>
        <w:tc>
          <w:tcPr>
            <w:tcW w:w="900" w:type="dxa"/>
            <w:tcBorders>
              <w:top w:val="nil"/>
              <w:left w:val="nil"/>
              <w:bottom w:val="nil"/>
              <w:right w:val="nil"/>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10</w:t>
            </w:r>
          </w:p>
        </w:tc>
        <w:tc>
          <w:tcPr>
            <w:tcW w:w="900" w:type="dxa"/>
            <w:tcBorders>
              <w:top w:val="nil"/>
              <w:left w:val="nil"/>
              <w:bottom w:val="nil"/>
              <w:right w:val="nil"/>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24</w:t>
            </w:r>
          </w:p>
        </w:tc>
        <w:tc>
          <w:tcPr>
            <w:tcW w:w="900" w:type="dxa"/>
            <w:tcBorders>
              <w:top w:val="nil"/>
              <w:left w:val="nil"/>
              <w:bottom w:val="nil"/>
              <w:right w:val="single" w:sz="4" w:space="0" w:color="auto"/>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1</w:t>
            </w:r>
          </w:p>
        </w:tc>
      </w:tr>
      <w:tr w:rsidR="0013261C" w:rsidRPr="0013261C" w:rsidTr="0013261C">
        <w:trPr>
          <w:trHeight w:val="315"/>
        </w:trPr>
        <w:tc>
          <w:tcPr>
            <w:tcW w:w="3453" w:type="dxa"/>
            <w:tcBorders>
              <w:top w:val="nil"/>
              <w:left w:val="single" w:sz="4" w:space="0" w:color="auto"/>
              <w:bottom w:val="nil"/>
              <w:right w:val="single" w:sz="4" w:space="0" w:color="auto"/>
            </w:tcBorders>
            <w:shd w:val="clear" w:color="auto" w:fill="auto"/>
            <w:noWrap/>
            <w:vAlign w:val="bottom"/>
            <w:hideMark/>
          </w:tcPr>
          <w:p w:rsidR="0013261C" w:rsidRPr="0013261C" w:rsidRDefault="0013261C" w:rsidP="0013261C">
            <w:pPr>
              <w:spacing w:line="240" w:lineRule="auto"/>
              <w:rPr>
                <w:rFonts w:eastAsia="Times New Roman" w:cs="Times New Roman"/>
                <w:color w:val="000000"/>
                <w:szCs w:val="24"/>
                <w:lang w:eastAsia="de-DE"/>
              </w:rPr>
            </w:pPr>
            <w:r w:rsidRPr="0013261C">
              <w:rPr>
                <w:rFonts w:eastAsia="Times New Roman" w:cs="Times New Roman"/>
                <w:color w:val="000000"/>
                <w:szCs w:val="24"/>
                <w:lang w:eastAsia="de-DE"/>
              </w:rPr>
              <w:t>Klasse A geschweißt; einseitig</w:t>
            </w:r>
          </w:p>
        </w:tc>
        <w:tc>
          <w:tcPr>
            <w:tcW w:w="900" w:type="dxa"/>
            <w:tcBorders>
              <w:top w:val="nil"/>
              <w:left w:val="nil"/>
              <w:bottom w:val="nil"/>
              <w:right w:val="nil"/>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5</w:t>
            </w:r>
          </w:p>
        </w:tc>
        <w:tc>
          <w:tcPr>
            <w:tcW w:w="900" w:type="dxa"/>
            <w:tcBorders>
              <w:top w:val="nil"/>
              <w:left w:val="nil"/>
              <w:bottom w:val="nil"/>
              <w:right w:val="nil"/>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9</w:t>
            </w:r>
          </w:p>
        </w:tc>
        <w:tc>
          <w:tcPr>
            <w:tcW w:w="900" w:type="dxa"/>
            <w:tcBorders>
              <w:top w:val="nil"/>
              <w:left w:val="nil"/>
              <w:bottom w:val="nil"/>
              <w:right w:val="nil"/>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20</w:t>
            </w:r>
          </w:p>
        </w:tc>
        <w:tc>
          <w:tcPr>
            <w:tcW w:w="900" w:type="dxa"/>
            <w:tcBorders>
              <w:top w:val="nil"/>
              <w:left w:val="nil"/>
              <w:bottom w:val="nil"/>
              <w:right w:val="single" w:sz="4" w:space="0" w:color="auto"/>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1</w:t>
            </w:r>
          </w:p>
        </w:tc>
      </w:tr>
      <w:tr w:rsidR="0013261C" w:rsidRPr="0013261C" w:rsidTr="0013261C">
        <w:trPr>
          <w:trHeight w:val="315"/>
        </w:trPr>
        <w:tc>
          <w:tcPr>
            <w:tcW w:w="3453" w:type="dxa"/>
            <w:tcBorders>
              <w:top w:val="nil"/>
              <w:left w:val="single" w:sz="4" w:space="0" w:color="auto"/>
              <w:bottom w:val="nil"/>
              <w:right w:val="single" w:sz="4" w:space="0" w:color="auto"/>
            </w:tcBorders>
            <w:shd w:val="clear" w:color="auto" w:fill="auto"/>
            <w:noWrap/>
            <w:vAlign w:val="bottom"/>
            <w:hideMark/>
          </w:tcPr>
          <w:p w:rsidR="0013261C" w:rsidRPr="0013261C" w:rsidRDefault="0013261C" w:rsidP="0013261C">
            <w:pPr>
              <w:spacing w:line="240" w:lineRule="auto"/>
              <w:rPr>
                <w:rFonts w:eastAsia="Times New Roman" w:cs="Times New Roman"/>
                <w:color w:val="000000"/>
                <w:szCs w:val="24"/>
                <w:lang w:eastAsia="de-DE"/>
              </w:rPr>
            </w:pPr>
            <w:r w:rsidRPr="0013261C">
              <w:rPr>
                <w:rFonts w:eastAsia="Times New Roman" w:cs="Times New Roman"/>
                <w:color w:val="000000"/>
                <w:szCs w:val="24"/>
                <w:lang w:eastAsia="de-DE"/>
              </w:rPr>
              <w:t>Klasse B ungeschweißt; einseitig</w:t>
            </w:r>
          </w:p>
        </w:tc>
        <w:tc>
          <w:tcPr>
            <w:tcW w:w="900" w:type="dxa"/>
            <w:tcBorders>
              <w:top w:val="nil"/>
              <w:left w:val="nil"/>
              <w:bottom w:val="nil"/>
              <w:right w:val="nil"/>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5</w:t>
            </w:r>
          </w:p>
        </w:tc>
        <w:tc>
          <w:tcPr>
            <w:tcW w:w="900" w:type="dxa"/>
            <w:tcBorders>
              <w:top w:val="nil"/>
              <w:left w:val="nil"/>
              <w:bottom w:val="nil"/>
              <w:right w:val="nil"/>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9</w:t>
            </w:r>
          </w:p>
        </w:tc>
        <w:tc>
          <w:tcPr>
            <w:tcW w:w="900" w:type="dxa"/>
            <w:tcBorders>
              <w:top w:val="nil"/>
              <w:left w:val="nil"/>
              <w:bottom w:val="nil"/>
              <w:right w:val="nil"/>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20</w:t>
            </w:r>
          </w:p>
        </w:tc>
        <w:tc>
          <w:tcPr>
            <w:tcW w:w="900" w:type="dxa"/>
            <w:tcBorders>
              <w:top w:val="nil"/>
              <w:left w:val="nil"/>
              <w:bottom w:val="nil"/>
              <w:right w:val="single" w:sz="4" w:space="0" w:color="auto"/>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1</w:t>
            </w:r>
          </w:p>
        </w:tc>
      </w:tr>
      <w:tr w:rsidR="0013261C" w:rsidRPr="0013261C" w:rsidTr="0013261C">
        <w:trPr>
          <w:trHeight w:val="315"/>
        </w:trPr>
        <w:tc>
          <w:tcPr>
            <w:tcW w:w="3453" w:type="dxa"/>
            <w:tcBorders>
              <w:top w:val="nil"/>
              <w:left w:val="single" w:sz="4" w:space="0" w:color="auto"/>
              <w:bottom w:val="single" w:sz="4" w:space="0" w:color="auto"/>
              <w:right w:val="single" w:sz="4" w:space="0" w:color="auto"/>
            </w:tcBorders>
            <w:shd w:val="clear" w:color="auto" w:fill="auto"/>
            <w:noWrap/>
            <w:vAlign w:val="bottom"/>
            <w:hideMark/>
          </w:tcPr>
          <w:p w:rsidR="0013261C" w:rsidRPr="0013261C" w:rsidRDefault="0013261C" w:rsidP="0013261C">
            <w:pPr>
              <w:spacing w:line="240" w:lineRule="auto"/>
              <w:rPr>
                <w:rFonts w:eastAsia="Times New Roman" w:cs="Times New Roman"/>
                <w:color w:val="000000"/>
                <w:szCs w:val="24"/>
                <w:lang w:eastAsia="de-DE"/>
              </w:rPr>
            </w:pPr>
            <w:r w:rsidRPr="0013261C">
              <w:rPr>
                <w:rFonts w:eastAsia="Times New Roman" w:cs="Times New Roman"/>
                <w:color w:val="000000"/>
                <w:szCs w:val="24"/>
                <w:lang w:eastAsia="de-DE"/>
              </w:rPr>
              <w:t>Klasse B geschweißt; einseitig</w:t>
            </w:r>
          </w:p>
        </w:tc>
        <w:tc>
          <w:tcPr>
            <w:tcW w:w="900" w:type="dxa"/>
            <w:tcBorders>
              <w:top w:val="nil"/>
              <w:left w:val="nil"/>
              <w:bottom w:val="single" w:sz="4" w:space="0" w:color="auto"/>
              <w:right w:val="nil"/>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4</w:t>
            </w:r>
          </w:p>
        </w:tc>
        <w:tc>
          <w:tcPr>
            <w:tcW w:w="900" w:type="dxa"/>
            <w:tcBorders>
              <w:top w:val="nil"/>
              <w:left w:val="nil"/>
              <w:bottom w:val="single" w:sz="4" w:space="0" w:color="auto"/>
              <w:right w:val="nil"/>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8</w:t>
            </w:r>
          </w:p>
        </w:tc>
        <w:tc>
          <w:tcPr>
            <w:tcW w:w="900" w:type="dxa"/>
            <w:tcBorders>
              <w:top w:val="nil"/>
              <w:left w:val="nil"/>
              <w:bottom w:val="single" w:sz="4" w:space="0" w:color="auto"/>
              <w:right w:val="nil"/>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16</w:t>
            </w:r>
          </w:p>
        </w:tc>
        <w:tc>
          <w:tcPr>
            <w:tcW w:w="900" w:type="dxa"/>
            <w:tcBorders>
              <w:top w:val="nil"/>
              <w:left w:val="nil"/>
              <w:bottom w:val="single" w:sz="4" w:space="0" w:color="auto"/>
              <w:right w:val="single" w:sz="4" w:space="0" w:color="auto"/>
            </w:tcBorders>
            <w:shd w:val="clear" w:color="auto" w:fill="auto"/>
            <w:noWrap/>
            <w:vAlign w:val="bottom"/>
            <w:hideMark/>
          </w:tcPr>
          <w:p w:rsidR="0013261C" w:rsidRPr="0013261C" w:rsidRDefault="0013261C" w:rsidP="0013261C">
            <w:pPr>
              <w:spacing w:line="240" w:lineRule="auto"/>
              <w:jc w:val="right"/>
              <w:rPr>
                <w:rFonts w:eastAsia="Times New Roman" w:cs="Times New Roman"/>
                <w:color w:val="000000"/>
                <w:szCs w:val="24"/>
                <w:lang w:eastAsia="de-DE"/>
              </w:rPr>
            </w:pPr>
            <w:r w:rsidRPr="0013261C">
              <w:rPr>
                <w:rFonts w:eastAsia="Times New Roman" w:cs="Times New Roman"/>
                <w:color w:val="000000"/>
                <w:szCs w:val="24"/>
                <w:lang w:eastAsia="de-DE"/>
              </w:rPr>
              <w:t>1</w:t>
            </w:r>
          </w:p>
        </w:tc>
      </w:tr>
    </w:tbl>
    <w:p w:rsidR="0013261C" w:rsidRDefault="0013261C" w:rsidP="0013261C">
      <w:r>
        <w:t>Das klappt für jede Zahlenkombination. Dazu schaut man sich die Primfaktoren von C</w:t>
      </w:r>
      <w:r w:rsidRPr="0013261C">
        <w:rPr>
          <w:vertAlign w:val="subscript"/>
        </w:rPr>
        <w:t>2</w:t>
      </w:r>
      <w:r>
        <w:t xml:space="preserve"> an.</w:t>
      </w:r>
    </w:p>
    <w:p w:rsidR="0013261C" w:rsidRDefault="0013261C" w:rsidP="0013261C">
      <w:pPr>
        <w:pStyle w:val="Formel"/>
      </w:pPr>
      <w:r>
        <w:t xml:space="preserve">ρ= </w:t>
      </w:r>
      <w:r w:rsidR="00540C34">
        <w:fldChar w:fldCharType="begin"/>
      </w:r>
      <w:r>
        <w:instrText xml:space="preserve"> EQ \F(10·1;1·6)-\F(24·1</w:instrText>
      </w:r>
      <w:r w:rsidR="008A12F6">
        <w:instrText>²</w:instrText>
      </w:r>
      <w:r>
        <w:instrText xml:space="preserve">;(1·6)²) </w:instrText>
      </w:r>
      <w:r w:rsidR="00540C34">
        <w:fldChar w:fldCharType="end"/>
      </w:r>
    </w:p>
    <w:p w:rsidR="0013261C" w:rsidRDefault="0013261C" w:rsidP="00E6044B">
      <w:r>
        <w:t>C</w:t>
      </w:r>
      <w:r w:rsidRPr="0013261C">
        <w:rPr>
          <w:vertAlign w:val="subscript"/>
        </w:rPr>
        <w:t>2</w:t>
      </w:r>
      <w:r>
        <w:t xml:space="preserve"> ist durch bt teilbar und der Rest ist die Differenz zwischen C</w:t>
      </w:r>
      <w:r w:rsidRPr="0013261C">
        <w:rPr>
          <w:vertAlign w:val="subscript"/>
        </w:rPr>
        <w:t>1</w:t>
      </w:r>
      <w:r>
        <w:t xml:space="preserve"> und bt. C</w:t>
      </w:r>
      <w:r w:rsidRPr="0013261C">
        <w:rPr>
          <w:vertAlign w:val="subscript"/>
        </w:rPr>
        <w:t>2</w:t>
      </w:r>
      <w:r>
        <w:t xml:space="preserve"> lässt sich also errechnen</w:t>
      </w:r>
    </w:p>
    <w:p w:rsidR="0013261C" w:rsidRDefault="0013261C" w:rsidP="0013261C">
      <w:pPr>
        <w:pStyle w:val="Formel"/>
      </w:pPr>
      <w:r>
        <w:t>C</w:t>
      </w:r>
      <w:r w:rsidRPr="0013261C">
        <w:rPr>
          <w:vertAlign w:val="subscript"/>
        </w:rPr>
        <w:t>2</w:t>
      </w:r>
      <w:r>
        <w:t>= bt·(C</w:t>
      </w:r>
      <w:r w:rsidRPr="00DF386A">
        <w:rPr>
          <w:vertAlign w:val="subscript"/>
        </w:rPr>
        <w:t>1</w:t>
      </w:r>
      <w:r>
        <w:t>-</w:t>
      </w:r>
      <w:r w:rsidRPr="0013261C">
        <w:t xml:space="preserve"> </w:t>
      </w:r>
      <w:r>
        <w:t>bt)</w:t>
      </w:r>
    </w:p>
    <w:p w:rsidR="00DD5409" w:rsidRDefault="00DD5409" w:rsidP="0013261C">
      <w:pPr>
        <w:pStyle w:val="Formel"/>
      </w:pPr>
      <w:r>
        <w:t xml:space="preserve">bt= </w:t>
      </w:r>
      <w:r w:rsidR="00540C34">
        <w:fldChar w:fldCharType="begin"/>
      </w:r>
      <w:r>
        <w:instrText xml:space="preserve"> EQ \F(C</w:instrText>
      </w:r>
      <w:r w:rsidRPr="00DD5409">
        <w:rPr>
          <w:vertAlign w:val="subscript"/>
        </w:rPr>
        <w:instrText>1</w:instrText>
      </w:r>
      <w:r>
        <w:instrText>;2</w:instrText>
      </w:r>
      <w:r w:rsidRPr="00DD5409">
        <w:instrText>)</w:instrText>
      </w:r>
      <w:r>
        <w:instrText xml:space="preserve"> + \r(;\F(C²</w:instrText>
      </w:r>
      <w:r w:rsidRPr="00DD5409">
        <w:rPr>
          <w:vertAlign w:val="subscript"/>
        </w:rPr>
        <w:instrText>1</w:instrText>
      </w:r>
      <w:r>
        <w:instrText>;4</w:instrText>
      </w:r>
      <w:r w:rsidRPr="00DD5409">
        <w:instrText>)</w:instrText>
      </w:r>
      <w:r>
        <w:instrText>-C</w:instrText>
      </w:r>
      <w:r w:rsidRPr="00DD5409">
        <w:rPr>
          <w:vertAlign w:val="subscript"/>
        </w:rPr>
        <w:instrText>2</w:instrText>
      </w:r>
      <w:r>
        <w:instrText xml:space="preserve">) </w:instrText>
      </w:r>
      <w:r w:rsidR="00540C34">
        <w:fldChar w:fldCharType="end"/>
      </w:r>
      <w:r>
        <w:tab/>
        <w:t>Tabelle 6.2 errechnet aus Tabelle 6.3</w:t>
      </w:r>
    </w:p>
    <w:p w:rsidR="0013261C" w:rsidRDefault="0013261C" w:rsidP="00E6044B">
      <w:r>
        <w:t>C</w:t>
      </w:r>
      <w:r w:rsidRPr="0013261C">
        <w:rPr>
          <w:vertAlign w:val="subscript"/>
        </w:rPr>
        <w:t>2</w:t>
      </w:r>
      <w:r>
        <w:t xml:space="preserve"> ist damit redundant und kann eingespart werden. C</w:t>
      </w:r>
      <w:r w:rsidRPr="0013261C">
        <w:rPr>
          <w:vertAlign w:val="subscript"/>
        </w:rPr>
        <w:t>2</w:t>
      </w:r>
      <w:r>
        <w:t xml:space="preserve"> wird daher in die Formel eingesetzt.</w:t>
      </w:r>
      <w:r w:rsidR="003C7E33">
        <w:t xml:space="preserve"> Nach bt umgestellt kann die ganze Tabelle 6.2 errechnet werden.</w:t>
      </w:r>
    </w:p>
    <w:p w:rsidR="0013261C" w:rsidRDefault="0013261C" w:rsidP="00E6044B"/>
    <w:p w:rsidR="0013261C" w:rsidRDefault="0013261C" w:rsidP="0013261C">
      <w:pPr>
        <w:pStyle w:val="Formel"/>
      </w:pPr>
      <w:r>
        <w:t xml:space="preserve">ρ= </w:t>
      </w:r>
      <w:r w:rsidR="00540C34">
        <w:fldChar w:fldCharType="begin"/>
      </w:r>
      <w:r>
        <w:instrText xml:space="preserve"> EQ \F(C</w:instrText>
      </w:r>
      <w:r w:rsidRPr="00B05010">
        <w:rPr>
          <w:vertAlign w:val="subscript"/>
        </w:rPr>
        <w:instrText>1</w:instrText>
      </w:r>
      <w:r>
        <w:instrText>·ε</w:instrText>
      </w:r>
      <w:r w:rsidRPr="00B05010">
        <w:rPr>
          <w:vertAlign w:val="subscript"/>
        </w:rPr>
        <w:instrText>alu</w:instrText>
      </w:r>
      <w:r>
        <w:instrText>;η·b/t) - \F(C</w:instrText>
      </w:r>
      <w:r w:rsidRPr="00B05010">
        <w:rPr>
          <w:vertAlign w:val="subscript"/>
        </w:rPr>
        <w:instrText>2</w:instrText>
      </w:r>
      <w:r>
        <w:instrText>·ε</w:instrText>
      </w:r>
      <w:r w:rsidRPr="00B05010">
        <w:rPr>
          <w:vertAlign w:val="subscript"/>
        </w:rPr>
        <w:instrText>alu</w:instrText>
      </w:r>
      <w:r w:rsidR="008A12F6" w:rsidRPr="008A12F6">
        <w:instrText>²</w:instrText>
      </w:r>
      <w:r>
        <w:instrText>;(η·b/t)</w:instrText>
      </w:r>
      <w:r w:rsidRPr="00B05010">
        <w:instrText>²)</w:instrText>
      </w:r>
      <w:r>
        <w:instrText xml:space="preserve"> </w:instrText>
      </w:r>
      <w:r w:rsidR="00540C34">
        <w:fldChar w:fldCharType="end"/>
      </w:r>
      <w:r>
        <w:t xml:space="preserve">= </w:t>
      </w:r>
      <w:r w:rsidR="00540C34">
        <w:fldChar w:fldCharType="begin"/>
      </w:r>
      <w:r>
        <w:instrText xml:space="preserve"> EQ \F(C</w:instrText>
      </w:r>
      <w:r w:rsidRPr="00B05010">
        <w:rPr>
          <w:vertAlign w:val="subscript"/>
        </w:rPr>
        <w:instrText>1</w:instrText>
      </w:r>
      <w:r>
        <w:instrText>·ε</w:instrText>
      </w:r>
      <w:r w:rsidRPr="00B05010">
        <w:rPr>
          <w:vertAlign w:val="subscript"/>
        </w:rPr>
        <w:instrText>alu</w:instrText>
      </w:r>
      <w:r>
        <w:instrText>;η·b/t) - \F(bt·(C1-</w:instrText>
      </w:r>
      <w:r w:rsidRPr="0013261C">
        <w:instrText xml:space="preserve"> </w:instrText>
      </w:r>
      <w:r>
        <w:instrText>bt)·ε</w:instrText>
      </w:r>
      <w:r w:rsidRPr="00B05010">
        <w:rPr>
          <w:vertAlign w:val="subscript"/>
        </w:rPr>
        <w:instrText>alu</w:instrText>
      </w:r>
      <w:r w:rsidR="008A12F6" w:rsidRPr="008A12F6">
        <w:instrText>²</w:instrText>
      </w:r>
      <w:r>
        <w:instrText>;(η·b/t)</w:instrText>
      </w:r>
      <w:r w:rsidRPr="00B05010">
        <w:instrText>²)</w:instrText>
      </w:r>
      <w:r>
        <w:instrText xml:space="preserve"> </w:instrText>
      </w:r>
      <w:r w:rsidR="00540C34">
        <w:fldChar w:fldCharType="end"/>
      </w:r>
    </w:p>
    <w:p w:rsidR="0013261C" w:rsidRDefault="0013261C" w:rsidP="0013261C">
      <w:r>
        <w:t>bt ist eine formellose Zahl und sollte nicht mit bt</w:t>
      </w:r>
      <w:r w:rsidRPr="002D69D1">
        <w:rPr>
          <w:vertAlign w:val="subscript"/>
        </w:rPr>
        <w:t>QS3</w:t>
      </w:r>
      <w:r>
        <w:t xml:space="preserve"> und b/t verwexelt werden. bt</w:t>
      </w:r>
      <w:r w:rsidRPr="0013261C">
        <w:rPr>
          <w:vertAlign w:val="subscript"/>
        </w:rPr>
        <w:t>QS3</w:t>
      </w:r>
      <w:r>
        <w:t xml:space="preserve"> ist das Verhältnis für ein Klasse3 Querschnitt, b/t kommt vom aktuellen Querschnitt und bt ist eine ganze Zahl.</w:t>
      </w:r>
    </w:p>
    <w:p w:rsidR="0013261C" w:rsidRDefault="0013261C" w:rsidP="00E6044B"/>
    <w:p w:rsidR="0013261C" w:rsidRDefault="0013261C" w:rsidP="00E6044B"/>
    <w:p w:rsidR="007E66E6" w:rsidRDefault="007E66E6">
      <w:pPr>
        <w:spacing w:line="240" w:lineRule="auto"/>
      </w:pPr>
      <w:r>
        <w:br w:type="page"/>
      </w:r>
    </w:p>
    <w:p w:rsidR="00E6044B" w:rsidRDefault="00E6044B">
      <w:pPr>
        <w:spacing w:line="240" w:lineRule="auto"/>
      </w:pPr>
    </w:p>
    <w:p w:rsidR="00A11277" w:rsidRPr="00A11277" w:rsidRDefault="00A11277" w:rsidP="00CA0547">
      <w:pPr>
        <w:pStyle w:val="berschrift3"/>
      </w:pPr>
      <w:bookmarkStart w:id="277" w:name="_Toc157945422"/>
      <w:r w:rsidRPr="00A11277">
        <w:t xml:space="preserve">Berechnung der b/t Werte für Aluminium </w:t>
      </w:r>
      <w:r>
        <w:t>nach der Stahl</w:t>
      </w:r>
      <w:r w:rsidR="007E66E6">
        <w:t>beul</w:t>
      </w:r>
      <w:r>
        <w:t>norm</w:t>
      </w:r>
      <w:bookmarkEnd w:id="277"/>
    </w:p>
    <w:p w:rsidR="00A11277" w:rsidRDefault="00A11277" w:rsidP="003F2F0D">
      <w:r>
        <w:t>Die Norm für das falsche Material wird angewendet, um zu wissen wie stark die b/t- Werte für Aluminium abweichen.</w:t>
      </w:r>
    </w:p>
    <w:p w:rsidR="00A11277" w:rsidRDefault="00A11277" w:rsidP="003F2F0D"/>
    <w:p w:rsidR="00A11277" w:rsidRDefault="00A11277" w:rsidP="003F2F0D">
      <w:r>
        <w:t>Beispiel</w:t>
      </w:r>
    </w:p>
    <w:p w:rsidR="00A11277" w:rsidRDefault="00A11277" w:rsidP="00A11277">
      <w:pPr>
        <w:pStyle w:val="Formel"/>
      </w:pPr>
      <w:r>
        <w:t>beiseitig gelagert; Biegung =-1; f</w:t>
      </w:r>
      <w:r w:rsidRPr="00A11277">
        <w:rPr>
          <w:vertAlign w:val="subscript"/>
        </w:rPr>
        <w:t>yd</w:t>
      </w:r>
      <w:r>
        <w:t>= 235</w:t>
      </w:r>
    </w:p>
    <w:p w:rsidR="00A11277" w:rsidRDefault="00A11277" w:rsidP="00A11277">
      <w:pPr>
        <w:pStyle w:val="Formel"/>
      </w:pPr>
      <w:r>
        <w:t>b/t(Stahl)= 124 (121,5 mit Konsistenzformel)</w:t>
      </w:r>
    </w:p>
    <w:p w:rsidR="00A11277" w:rsidRDefault="00A11277" w:rsidP="00A11277">
      <w:pPr>
        <w:pStyle w:val="Formel"/>
      </w:pPr>
      <w:r>
        <w:t>b/t(Alu)= 56,7</w:t>
      </w:r>
    </w:p>
    <w:p w:rsidR="00A11277" w:rsidRDefault="00A11277" w:rsidP="00A11277">
      <w:pPr>
        <w:pStyle w:val="Formel"/>
      </w:pPr>
      <w:r>
        <w:t>k</w:t>
      </w:r>
      <w:r w:rsidRPr="00A11277">
        <w:rPr>
          <w:vertAlign w:val="subscript"/>
        </w:rPr>
        <w:t>σ</w:t>
      </w:r>
      <w:r>
        <w:t>= 23,9</w:t>
      </w:r>
    </w:p>
    <w:p w:rsidR="00A11277" w:rsidRDefault="00A11277" w:rsidP="007F15EE">
      <w:pPr>
        <w:pStyle w:val="Formel"/>
      </w:pPr>
      <w:r>
        <w:t>bt</w:t>
      </w:r>
      <w:r w:rsidRPr="00B05010">
        <w:rPr>
          <w:vertAlign w:val="subscript"/>
        </w:rPr>
        <w:t>QS3</w:t>
      </w:r>
      <w:r>
        <w:t xml:space="preserve">= </w:t>
      </w:r>
      <w:r w:rsidR="00540C34">
        <w:fldChar w:fldCharType="begin"/>
      </w:r>
      <w:r w:rsidR="007E66E6">
        <w:instrText xml:space="preserve"> EQ </w:instrText>
      </w:r>
      <w:r w:rsidR="008D334F">
        <w:instrText>(0,5+\r(;0,25-0,055·(3+</w:instrText>
      </w:r>
      <w:r w:rsidR="007F15EE">
        <w:instrText>ψ)))·N·ε·\r(;k</w:instrText>
      </w:r>
      <w:r w:rsidR="007F15EE" w:rsidRPr="00A039C7">
        <w:rPr>
          <w:vertAlign w:val="subscript"/>
        </w:rPr>
        <w:instrText>σ</w:instrText>
      </w:r>
      <w:r w:rsidR="007F15EE" w:rsidRPr="00586484">
        <w:instrText>)</w:instrText>
      </w:r>
      <w:r w:rsidR="007F15EE">
        <w:instrText xml:space="preserve"> </w:instrText>
      </w:r>
      <w:r w:rsidR="00540C34">
        <w:fldChar w:fldCharType="end"/>
      </w:r>
      <w:r w:rsidR="007F15EE">
        <w:t xml:space="preserve"> </w:t>
      </w:r>
    </w:p>
    <w:p w:rsidR="00A11277" w:rsidRDefault="00A11277" w:rsidP="00A11277">
      <w:pPr>
        <w:pStyle w:val="Formel"/>
      </w:pPr>
      <w:r>
        <w:t>für N und ε werden die Aluwerte statt die Stahlwerte eingesetzt</w:t>
      </w:r>
    </w:p>
    <w:p w:rsidR="00A11277" w:rsidRDefault="00A11277" w:rsidP="00A11277">
      <w:pPr>
        <w:pStyle w:val="Formel"/>
      </w:pPr>
      <w:r>
        <w:t>ε</w:t>
      </w:r>
      <w:r>
        <w:rPr>
          <w:vertAlign w:val="subscript"/>
        </w:rPr>
        <w:t>Alu</w:t>
      </w:r>
      <w:r>
        <w:t xml:space="preserve">= </w:t>
      </w:r>
      <w:r w:rsidR="00540C34">
        <w:fldChar w:fldCharType="begin"/>
      </w:r>
      <w:r>
        <w:instrText xml:space="preserve"> EQ \r(;\F(250N/mm²;f</w:instrText>
      </w:r>
      <w:r w:rsidRPr="00B05010">
        <w:rPr>
          <w:vertAlign w:val="subscript"/>
        </w:rPr>
        <w:instrText>yd</w:instrText>
      </w:r>
      <w:r w:rsidRPr="00B05010">
        <w:instrText>)</w:instrText>
      </w:r>
      <w:r>
        <w:instrText xml:space="preserve">) </w:instrText>
      </w:r>
      <w:r w:rsidR="00540C34">
        <w:fldChar w:fldCharType="end"/>
      </w:r>
      <w:r>
        <w:t>= 1,0314</w:t>
      </w:r>
    </w:p>
    <w:p w:rsidR="00A11277" w:rsidRDefault="00C77518" w:rsidP="00A11277">
      <w:pPr>
        <w:pStyle w:val="Formel"/>
      </w:pPr>
      <w:r>
        <w:t>N</w:t>
      </w:r>
      <w:r>
        <w:rPr>
          <w:vertAlign w:val="subscript"/>
        </w:rPr>
        <w:t>Alu</w:t>
      </w:r>
      <w:r>
        <w:t xml:space="preserve">= </w:t>
      </w:r>
      <w:r w:rsidR="00540C34">
        <w:fldChar w:fldCharType="begin"/>
      </w:r>
      <w:r>
        <w:instrText xml:space="preserve"> EQ \F(\r(;\F(70000;1+0,35²));\r(;250</w:instrText>
      </w:r>
      <w:r w:rsidRPr="00C77518">
        <w:instrText>)</w:instrText>
      </w:r>
      <w:r>
        <w:instrText xml:space="preserve">) </w:instrText>
      </w:r>
      <w:r w:rsidR="00540C34">
        <w:fldChar w:fldCharType="end"/>
      </w:r>
      <w:r w:rsidR="00A11277">
        <w:t>= 15,794</w:t>
      </w:r>
    </w:p>
    <w:p w:rsidR="00A11277" w:rsidRDefault="00A11277" w:rsidP="007F15EE">
      <w:pPr>
        <w:pStyle w:val="Formel"/>
      </w:pPr>
      <w:r>
        <w:t>bt</w:t>
      </w:r>
      <w:r w:rsidRPr="00B05010">
        <w:rPr>
          <w:vertAlign w:val="subscript"/>
        </w:rPr>
        <w:t>QS3</w:t>
      </w:r>
      <w:r>
        <w:t xml:space="preserve">= </w:t>
      </w:r>
      <w:r w:rsidR="00540C34">
        <w:fldChar w:fldCharType="begin"/>
      </w:r>
      <w:r w:rsidR="007E66E6">
        <w:instrText xml:space="preserve"> EQ </w:instrText>
      </w:r>
      <w:r w:rsidR="007F15EE">
        <w:instrText>(0,5+\r(;0,25-0,055·(3-1)))·15,794·1,0314·\r(;23,9</w:instrText>
      </w:r>
      <w:r w:rsidR="007F15EE" w:rsidRPr="007F15EE">
        <w:instrText>)</w:instrText>
      </w:r>
      <w:r w:rsidR="007F15EE">
        <w:instrText xml:space="preserve"> </w:instrText>
      </w:r>
      <w:r w:rsidR="00540C34">
        <w:fldChar w:fldCharType="end"/>
      </w:r>
      <w:r>
        <w:t>= 69,6</w:t>
      </w:r>
    </w:p>
    <w:p w:rsidR="00A11277" w:rsidRDefault="00A11277" w:rsidP="00A11277">
      <w:r>
        <w:t>Ein b/t von 69,6 würde für einen Stahl rauskommen, dessen Emodul 70000 ist. 56,7 sind es nach Alunorm.</w:t>
      </w:r>
    </w:p>
    <w:p w:rsidR="00E6044B" w:rsidRDefault="00E6044B">
      <w:pPr>
        <w:spacing w:line="240" w:lineRule="auto"/>
      </w:pPr>
      <w:r>
        <w:br w:type="page"/>
      </w:r>
    </w:p>
    <w:p w:rsidR="00A11277" w:rsidRDefault="00A11277" w:rsidP="00CA0547">
      <w:pPr>
        <w:pStyle w:val="berschrift3"/>
      </w:pPr>
      <w:bookmarkStart w:id="278" w:name="_Toc157945423"/>
      <w:r w:rsidRPr="00A11277">
        <w:lastRenderedPageBreak/>
        <w:t>Berechnung der b/t Werte für Aluminium</w:t>
      </w:r>
      <w:r>
        <w:t xml:space="preserve"> mit Beulwert k</w:t>
      </w:r>
      <w:r w:rsidRPr="00A11277">
        <w:rPr>
          <w:vertAlign w:val="subscript"/>
        </w:rPr>
        <w:t>σ</w:t>
      </w:r>
      <w:bookmarkEnd w:id="278"/>
    </w:p>
    <w:p w:rsidR="00F528E1" w:rsidRDefault="00A11277" w:rsidP="00A11277">
      <w:r>
        <w:t>Die alternative Formel für η kommt zum Einsatz. Diese bringt niedrigere η und damit kleinere Beulen.</w:t>
      </w:r>
    </w:p>
    <w:p w:rsidR="00A11277" w:rsidRDefault="00A11277" w:rsidP="00A11277">
      <w:pPr>
        <w:pStyle w:val="Formel"/>
      </w:pPr>
      <w:r>
        <w:t xml:space="preserve">η= </w:t>
      </w:r>
      <w:r w:rsidR="00540C34">
        <w:fldChar w:fldCharType="begin"/>
      </w:r>
      <w:r>
        <w:instrText xml:space="preserve"> EQ \r(;\F(k</w:instrText>
      </w:r>
      <w:r w:rsidRPr="003F2F0D">
        <w:rPr>
          <w:vertAlign w:val="subscript"/>
        </w:rPr>
        <w:instrText>σ</w:instrText>
      </w:r>
      <w:r>
        <w:instrText>(ψ=1);k</w:instrText>
      </w:r>
      <w:r w:rsidRPr="003F2F0D">
        <w:rPr>
          <w:vertAlign w:val="subscript"/>
        </w:rPr>
        <w:instrText>σ</w:instrText>
      </w:r>
      <w:r w:rsidRPr="003F2F0D">
        <w:instrText>)</w:instrText>
      </w:r>
      <w:r>
        <w:instrText xml:space="preserve">) </w:instrText>
      </w:r>
      <w:r w:rsidR="00540C34">
        <w:fldChar w:fldCharType="end"/>
      </w:r>
    </w:p>
    <w:p w:rsidR="00E6044B" w:rsidRDefault="00E6044B" w:rsidP="003F2F0D"/>
    <w:tbl>
      <w:tblPr>
        <w:tblW w:w="7201" w:type="dxa"/>
        <w:tblInd w:w="60" w:type="dxa"/>
        <w:tblCellMar>
          <w:left w:w="70" w:type="dxa"/>
          <w:right w:w="70" w:type="dxa"/>
        </w:tblCellMar>
        <w:tblLook w:val="04A0"/>
      </w:tblPr>
      <w:tblGrid>
        <w:gridCol w:w="712"/>
        <w:gridCol w:w="931"/>
        <w:gridCol w:w="924"/>
        <w:gridCol w:w="924"/>
        <w:gridCol w:w="924"/>
        <w:gridCol w:w="924"/>
        <w:gridCol w:w="924"/>
        <w:gridCol w:w="938"/>
      </w:tblGrid>
      <w:tr w:rsidR="007E66E6" w:rsidRPr="007E66E6" w:rsidTr="007E66E6">
        <w:trPr>
          <w:trHeight w:val="330"/>
        </w:trPr>
        <w:tc>
          <w:tcPr>
            <w:tcW w:w="7201"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E66E6" w:rsidRPr="007E66E6" w:rsidRDefault="007E66E6" w:rsidP="007E66E6">
            <w:pPr>
              <w:spacing w:line="240" w:lineRule="auto"/>
              <w:jc w:val="center"/>
              <w:rPr>
                <w:rFonts w:eastAsia="Times New Roman" w:cs="Times New Roman"/>
                <w:color w:val="000000"/>
                <w:szCs w:val="24"/>
                <w:lang w:eastAsia="de-DE"/>
              </w:rPr>
            </w:pPr>
            <w:r w:rsidRPr="007E66E6">
              <w:rPr>
                <w:rFonts w:eastAsia="Times New Roman" w:cs="Times New Roman"/>
                <w:color w:val="000000"/>
                <w:szCs w:val="24"/>
                <w:lang w:eastAsia="de-DE"/>
              </w:rPr>
              <w:t>beidseitige Lagerung Aluminium</w:t>
            </w:r>
          </w:p>
        </w:tc>
      </w:tr>
      <w:tr w:rsidR="007E66E6" w:rsidRPr="007E66E6" w:rsidTr="007E66E6">
        <w:trPr>
          <w:trHeight w:val="315"/>
        </w:trPr>
        <w:tc>
          <w:tcPr>
            <w:tcW w:w="712" w:type="dxa"/>
            <w:tcBorders>
              <w:top w:val="nil"/>
              <w:left w:val="single" w:sz="8" w:space="0" w:color="auto"/>
              <w:bottom w:val="nil"/>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ψ</w:t>
            </w:r>
          </w:p>
        </w:tc>
        <w:tc>
          <w:tcPr>
            <w:tcW w:w="93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0,5</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-0,5</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-2</w:t>
            </w:r>
          </w:p>
        </w:tc>
        <w:tc>
          <w:tcPr>
            <w:tcW w:w="938" w:type="dxa"/>
            <w:tcBorders>
              <w:top w:val="nil"/>
              <w:left w:val="nil"/>
              <w:bottom w:val="nil"/>
              <w:right w:val="single" w:sz="8" w:space="0" w:color="auto"/>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-3</w:t>
            </w:r>
          </w:p>
        </w:tc>
      </w:tr>
      <w:tr w:rsidR="007E66E6" w:rsidRPr="007E66E6" w:rsidTr="007E66E6">
        <w:trPr>
          <w:trHeight w:val="315"/>
        </w:trPr>
        <w:tc>
          <w:tcPr>
            <w:tcW w:w="712" w:type="dxa"/>
            <w:tcBorders>
              <w:top w:val="nil"/>
              <w:left w:val="single" w:sz="8" w:space="0" w:color="auto"/>
              <w:bottom w:val="nil"/>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1. b/t</w:t>
            </w:r>
          </w:p>
        </w:tc>
        <w:tc>
          <w:tcPr>
            <w:tcW w:w="93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22,691</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26,696</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32,416</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41,257</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56,728</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85,092</w:t>
            </w:r>
          </w:p>
        </w:tc>
        <w:tc>
          <w:tcPr>
            <w:tcW w:w="938" w:type="dxa"/>
            <w:tcBorders>
              <w:top w:val="nil"/>
              <w:left w:val="nil"/>
              <w:bottom w:val="nil"/>
              <w:right w:val="single" w:sz="8" w:space="0" w:color="auto"/>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113,46</w:t>
            </w:r>
          </w:p>
        </w:tc>
      </w:tr>
      <w:tr w:rsidR="007E66E6" w:rsidRPr="007E66E6" w:rsidTr="007E66E6">
        <w:trPr>
          <w:trHeight w:val="315"/>
        </w:trPr>
        <w:tc>
          <w:tcPr>
            <w:tcW w:w="712" w:type="dxa"/>
            <w:tcBorders>
              <w:top w:val="nil"/>
              <w:left w:val="single" w:sz="8" w:space="0" w:color="auto"/>
              <w:bottom w:val="nil"/>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2. b/t</w:t>
            </w:r>
          </w:p>
        </w:tc>
        <w:tc>
          <w:tcPr>
            <w:tcW w:w="93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22,691</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26,096</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31,707</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41,532</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55,466</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83,199</w:t>
            </w:r>
          </w:p>
        </w:tc>
        <w:tc>
          <w:tcPr>
            <w:tcW w:w="938" w:type="dxa"/>
            <w:tcBorders>
              <w:top w:val="nil"/>
              <w:left w:val="nil"/>
              <w:bottom w:val="nil"/>
              <w:right w:val="single" w:sz="8" w:space="0" w:color="auto"/>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110,93</w:t>
            </w:r>
          </w:p>
        </w:tc>
      </w:tr>
      <w:tr w:rsidR="007E66E6" w:rsidRPr="007E66E6" w:rsidTr="007E66E6">
        <w:trPr>
          <w:trHeight w:val="315"/>
        </w:trPr>
        <w:tc>
          <w:tcPr>
            <w:tcW w:w="712" w:type="dxa"/>
            <w:tcBorders>
              <w:top w:val="nil"/>
              <w:left w:val="single" w:sz="8" w:space="0" w:color="auto"/>
              <w:bottom w:val="nil"/>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3. b/t</w:t>
            </w:r>
          </w:p>
        </w:tc>
        <w:tc>
          <w:tcPr>
            <w:tcW w:w="93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21,933</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27,719</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36,035</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49,817</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69,617</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112,48</w:t>
            </w:r>
          </w:p>
        </w:tc>
        <w:tc>
          <w:tcPr>
            <w:tcW w:w="938" w:type="dxa"/>
            <w:tcBorders>
              <w:top w:val="nil"/>
              <w:left w:val="nil"/>
              <w:bottom w:val="nil"/>
              <w:right w:val="single" w:sz="8" w:space="0" w:color="auto"/>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159,28</w:t>
            </w:r>
          </w:p>
        </w:tc>
      </w:tr>
      <w:tr w:rsidR="007E66E6" w:rsidRPr="007E66E6" w:rsidTr="007E66E6">
        <w:trPr>
          <w:trHeight w:val="134"/>
        </w:trPr>
        <w:tc>
          <w:tcPr>
            <w:tcW w:w="712" w:type="dxa"/>
            <w:tcBorders>
              <w:top w:val="nil"/>
              <w:left w:val="single" w:sz="8" w:space="0" w:color="auto"/>
              <w:bottom w:val="single" w:sz="8" w:space="0" w:color="auto"/>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4. b/t</w:t>
            </w:r>
          </w:p>
        </w:tc>
        <w:tc>
          <w:tcPr>
            <w:tcW w:w="931" w:type="dxa"/>
            <w:tcBorders>
              <w:top w:val="nil"/>
              <w:left w:val="nil"/>
              <w:bottom w:val="single" w:sz="8"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16,847</w:t>
            </w:r>
          </w:p>
        </w:tc>
        <w:tc>
          <w:tcPr>
            <w:tcW w:w="924" w:type="dxa"/>
            <w:tcBorders>
              <w:top w:val="nil"/>
              <w:left w:val="nil"/>
              <w:bottom w:val="single" w:sz="8"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19,374</w:t>
            </w:r>
          </w:p>
        </w:tc>
        <w:tc>
          <w:tcPr>
            <w:tcW w:w="924" w:type="dxa"/>
            <w:tcBorders>
              <w:top w:val="nil"/>
              <w:left w:val="nil"/>
              <w:bottom w:val="single" w:sz="8"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23,54</w:t>
            </w:r>
          </w:p>
        </w:tc>
        <w:tc>
          <w:tcPr>
            <w:tcW w:w="924" w:type="dxa"/>
            <w:tcBorders>
              <w:top w:val="nil"/>
              <w:left w:val="nil"/>
              <w:bottom w:val="single" w:sz="8"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30,834</w:t>
            </w:r>
          </w:p>
        </w:tc>
        <w:tc>
          <w:tcPr>
            <w:tcW w:w="924" w:type="dxa"/>
            <w:tcBorders>
              <w:top w:val="nil"/>
              <w:left w:val="nil"/>
              <w:bottom w:val="single" w:sz="8"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41,179</w:t>
            </w:r>
          </w:p>
        </w:tc>
        <w:tc>
          <w:tcPr>
            <w:tcW w:w="924" w:type="dxa"/>
            <w:tcBorders>
              <w:top w:val="nil"/>
              <w:left w:val="nil"/>
              <w:bottom w:val="single" w:sz="8"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61,769</w:t>
            </w:r>
          </w:p>
        </w:tc>
        <w:tc>
          <w:tcPr>
            <w:tcW w:w="938" w:type="dxa"/>
            <w:tcBorders>
              <w:top w:val="nil"/>
              <w:left w:val="nil"/>
              <w:bottom w:val="single" w:sz="8" w:space="0" w:color="auto"/>
              <w:right w:val="single" w:sz="8" w:space="0" w:color="auto"/>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82,359</w:t>
            </w:r>
          </w:p>
        </w:tc>
      </w:tr>
    </w:tbl>
    <w:p w:rsidR="00E6044B" w:rsidRDefault="00E6044B" w:rsidP="003F2F0D"/>
    <w:tbl>
      <w:tblPr>
        <w:tblW w:w="7201" w:type="dxa"/>
        <w:tblInd w:w="60" w:type="dxa"/>
        <w:tblCellMar>
          <w:left w:w="70" w:type="dxa"/>
          <w:right w:w="70" w:type="dxa"/>
        </w:tblCellMar>
        <w:tblLook w:val="04A0"/>
      </w:tblPr>
      <w:tblGrid>
        <w:gridCol w:w="712"/>
        <w:gridCol w:w="931"/>
        <w:gridCol w:w="924"/>
        <w:gridCol w:w="924"/>
        <w:gridCol w:w="924"/>
        <w:gridCol w:w="924"/>
        <w:gridCol w:w="924"/>
        <w:gridCol w:w="938"/>
      </w:tblGrid>
      <w:tr w:rsidR="007E66E6" w:rsidRPr="007E66E6" w:rsidTr="007E66E6">
        <w:trPr>
          <w:trHeight w:val="330"/>
        </w:trPr>
        <w:tc>
          <w:tcPr>
            <w:tcW w:w="7201"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E66E6" w:rsidRPr="007E66E6" w:rsidRDefault="007E66E6" w:rsidP="007E66E6">
            <w:pPr>
              <w:spacing w:line="240" w:lineRule="auto"/>
              <w:jc w:val="center"/>
              <w:rPr>
                <w:rFonts w:eastAsia="Times New Roman" w:cs="Times New Roman"/>
                <w:color w:val="000000"/>
                <w:szCs w:val="24"/>
                <w:lang w:eastAsia="de-DE"/>
              </w:rPr>
            </w:pPr>
            <w:r w:rsidRPr="007E66E6">
              <w:rPr>
                <w:rFonts w:eastAsia="Times New Roman" w:cs="Times New Roman"/>
                <w:color w:val="000000"/>
                <w:szCs w:val="24"/>
                <w:lang w:eastAsia="de-DE"/>
              </w:rPr>
              <w:t>einseitige Lagerung außen Druck Aluminium</w:t>
            </w:r>
          </w:p>
        </w:tc>
      </w:tr>
      <w:tr w:rsidR="007E66E6" w:rsidRPr="007E66E6" w:rsidTr="007E66E6">
        <w:trPr>
          <w:trHeight w:val="315"/>
        </w:trPr>
        <w:tc>
          <w:tcPr>
            <w:tcW w:w="712" w:type="dxa"/>
            <w:tcBorders>
              <w:top w:val="nil"/>
              <w:left w:val="single" w:sz="8" w:space="0" w:color="auto"/>
              <w:bottom w:val="nil"/>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ψ</w:t>
            </w:r>
          </w:p>
        </w:tc>
        <w:tc>
          <w:tcPr>
            <w:tcW w:w="93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0,5</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-0,5</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-2</w:t>
            </w:r>
          </w:p>
        </w:tc>
        <w:tc>
          <w:tcPr>
            <w:tcW w:w="938" w:type="dxa"/>
            <w:tcBorders>
              <w:top w:val="nil"/>
              <w:left w:val="nil"/>
              <w:bottom w:val="nil"/>
              <w:right w:val="single" w:sz="8" w:space="0" w:color="auto"/>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-3</w:t>
            </w:r>
          </w:p>
        </w:tc>
      </w:tr>
      <w:tr w:rsidR="007E66E6" w:rsidRPr="007E66E6" w:rsidTr="007E66E6">
        <w:trPr>
          <w:trHeight w:val="315"/>
        </w:trPr>
        <w:tc>
          <w:tcPr>
            <w:tcW w:w="712" w:type="dxa"/>
            <w:tcBorders>
              <w:top w:val="nil"/>
              <w:left w:val="single" w:sz="8" w:space="0" w:color="auto"/>
              <w:bottom w:val="nil"/>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1. b/t</w:t>
            </w:r>
          </w:p>
        </w:tc>
        <w:tc>
          <w:tcPr>
            <w:tcW w:w="93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6,1885</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6,1885</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6,1885</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6,1885</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6,1885</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6,1885</w:t>
            </w:r>
          </w:p>
        </w:tc>
        <w:tc>
          <w:tcPr>
            <w:tcW w:w="938" w:type="dxa"/>
            <w:tcBorders>
              <w:top w:val="nil"/>
              <w:left w:val="nil"/>
              <w:bottom w:val="nil"/>
              <w:right w:val="single" w:sz="8" w:space="0" w:color="auto"/>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6,1885</w:t>
            </w:r>
          </w:p>
        </w:tc>
      </w:tr>
      <w:tr w:rsidR="007E66E6" w:rsidRPr="007E66E6" w:rsidTr="007E66E6">
        <w:trPr>
          <w:trHeight w:val="315"/>
        </w:trPr>
        <w:tc>
          <w:tcPr>
            <w:tcW w:w="712" w:type="dxa"/>
            <w:tcBorders>
              <w:top w:val="nil"/>
              <w:left w:val="single" w:sz="8" w:space="0" w:color="auto"/>
              <w:bottom w:val="nil"/>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2. b/t</w:t>
            </w:r>
          </w:p>
        </w:tc>
        <w:tc>
          <w:tcPr>
            <w:tcW w:w="93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6,1885</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6,5554</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7,1251</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7,8535</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8,7009</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10,635</w:t>
            </w:r>
          </w:p>
        </w:tc>
        <w:tc>
          <w:tcPr>
            <w:tcW w:w="938" w:type="dxa"/>
            <w:tcBorders>
              <w:top w:val="nil"/>
              <w:left w:val="nil"/>
              <w:bottom w:val="nil"/>
              <w:right w:val="single" w:sz="8" w:space="0" w:color="auto"/>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12,767</w:t>
            </w:r>
          </w:p>
        </w:tc>
      </w:tr>
      <w:tr w:rsidR="007E66E6" w:rsidRPr="007E66E6" w:rsidTr="007E66E6">
        <w:trPr>
          <w:trHeight w:val="315"/>
        </w:trPr>
        <w:tc>
          <w:tcPr>
            <w:tcW w:w="712" w:type="dxa"/>
            <w:tcBorders>
              <w:top w:val="nil"/>
              <w:left w:val="single" w:sz="8" w:space="0" w:color="auto"/>
              <w:bottom w:val="nil"/>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3. b/t</w:t>
            </w:r>
          </w:p>
        </w:tc>
        <w:tc>
          <w:tcPr>
            <w:tcW w:w="93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8,0009</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8,4752</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9,2117</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10,153</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11,249</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13,75</w:t>
            </w:r>
          </w:p>
        </w:tc>
        <w:tc>
          <w:tcPr>
            <w:tcW w:w="938" w:type="dxa"/>
            <w:tcBorders>
              <w:top w:val="nil"/>
              <w:left w:val="nil"/>
              <w:bottom w:val="nil"/>
              <w:right w:val="single" w:sz="8" w:space="0" w:color="auto"/>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16,505</w:t>
            </w:r>
          </w:p>
        </w:tc>
      </w:tr>
      <w:tr w:rsidR="007E66E6" w:rsidRPr="007E66E6" w:rsidTr="007E66E6">
        <w:trPr>
          <w:trHeight w:val="152"/>
        </w:trPr>
        <w:tc>
          <w:tcPr>
            <w:tcW w:w="712" w:type="dxa"/>
            <w:tcBorders>
              <w:top w:val="nil"/>
              <w:left w:val="single" w:sz="8" w:space="0" w:color="auto"/>
              <w:bottom w:val="single" w:sz="8" w:space="0" w:color="auto"/>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4. b/t</w:t>
            </w:r>
          </w:p>
        </w:tc>
        <w:tc>
          <w:tcPr>
            <w:tcW w:w="931" w:type="dxa"/>
            <w:tcBorders>
              <w:top w:val="nil"/>
              <w:left w:val="nil"/>
              <w:bottom w:val="single" w:sz="8"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5,5235</w:t>
            </w:r>
          </w:p>
        </w:tc>
        <w:tc>
          <w:tcPr>
            <w:tcW w:w="924" w:type="dxa"/>
            <w:tcBorders>
              <w:top w:val="nil"/>
              <w:left w:val="nil"/>
              <w:bottom w:val="single" w:sz="8"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5,851</w:t>
            </w:r>
          </w:p>
        </w:tc>
        <w:tc>
          <w:tcPr>
            <w:tcW w:w="924" w:type="dxa"/>
            <w:tcBorders>
              <w:top w:val="nil"/>
              <w:left w:val="nil"/>
              <w:bottom w:val="single" w:sz="8"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6,3594</w:t>
            </w:r>
          </w:p>
        </w:tc>
        <w:tc>
          <w:tcPr>
            <w:tcW w:w="924" w:type="dxa"/>
            <w:tcBorders>
              <w:top w:val="nil"/>
              <w:left w:val="nil"/>
              <w:bottom w:val="single" w:sz="8"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7,0096</w:t>
            </w:r>
          </w:p>
        </w:tc>
        <w:tc>
          <w:tcPr>
            <w:tcW w:w="924" w:type="dxa"/>
            <w:tcBorders>
              <w:top w:val="nil"/>
              <w:left w:val="nil"/>
              <w:bottom w:val="single" w:sz="8"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7,7659</w:t>
            </w:r>
          </w:p>
        </w:tc>
        <w:tc>
          <w:tcPr>
            <w:tcW w:w="924" w:type="dxa"/>
            <w:tcBorders>
              <w:top w:val="nil"/>
              <w:left w:val="nil"/>
              <w:bottom w:val="single" w:sz="8"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9,4926</w:t>
            </w:r>
          </w:p>
        </w:tc>
        <w:tc>
          <w:tcPr>
            <w:tcW w:w="938" w:type="dxa"/>
            <w:tcBorders>
              <w:top w:val="nil"/>
              <w:left w:val="nil"/>
              <w:bottom w:val="single" w:sz="8" w:space="0" w:color="auto"/>
              <w:right w:val="single" w:sz="8" w:space="0" w:color="auto"/>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11,395</w:t>
            </w:r>
          </w:p>
        </w:tc>
      </w:tr>
    </w:tbl>
    <w:p w:rsidR="007E66E6" w:rsidRDefault="007E66E6" w:rsidP="003F2F0D"/>
    <w:tbl>
      <w:tblPr>
        <w:tblW w:w="7201" w:type="dxa"/>
        <w:tblInd w:w="60" w:type="dxa"/>
        <w:tblCellMar>
          <w:left w:w="70" w:type="dxa"/>
          <w:right w:w="70" w:type="dxa"/>
        </w:tblCellMar>
        <w:tblLook w:val="04A0"/>
      </w:tblPr>
      <w:tblGrid>
        <w:gridCol w:w="712"/>
        <w:gridCol w:w="931"/>
        <w:gridCol w:w="924"/>
        <w:gridCol w:w="924"/>
        <w:gridCol w:w="924"/>
        <w:gridCol w:w="924"/>
        <w:gridCol w:w="924"/>
        <w:gridCol w:w="938"/>
      </w:tblGrid>
      <w:tr w:rsidR="007E66E6" w:rsidRPr="007E66E6" w:rsidTr="007E66E6">
        <w:trPr>
          <w:trHeight w:val="330"/>
        </w:trPr>
        <w:tc>
          <w:tcPr>
            <w:tcW w:w="7201"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E66E6" w:rsidRPr="007E66E6" w:rsidRDefault="007E66E6" w:rsidP="007E66E6">
            <w:pPr>
              <w:spacing w:line="240" w:lineRule="auto"/>
              <w:jc w:val="center"/>
              <w:rPr>
                <w:rFonts w:eastAsia="Times New Roman" w:cs="Times New Roman"/>
                <w:color w:val="000000"/>
                <w:szCs w:val="24"/>
                <w:lang w:eastAsia="de-DE"/>
              </w:rPr>
            </w:pPr>
            <w:r w:rsidRPr="007E66E6">
              <w:rPr>
                <w:rFonts w:eastAsia="Times New Roman" w:cs="Times New Roman"/>
                <w:color w:val="000000"/>
                <w:szCs w:val="24"/>
                <w:lang w:eastAsia="de-DE"/>
              </w:rPr>
              <w:t>einseitige Lagerung innen Druck Aluminium</w:t>
            </w:r>
          </w:p>
        </w:tc>
      </w:tr>
      <w:tr w:rsidR="007E66E6" w:rsidRPr="007E66E6" w:rsidTr="007E66E6">
        <w:trPr>
          <w:trHeight w:val="315"/>
        </w:trPr>
        <w:tc>
          <w:tcPr>
            <w:tcW w:w="712" w:type="dxa"/>
            <w:tcBorders>
              <w:top w:val="nil"/>
              <w:left w:val="single" w:sz="8" w:space="0" w:color="auto"/>
              <w:bottom w:val="nil"/>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ψ</w:t>
            </w:r>
          </w:p>
        </w:tc>
        <w:tc>
          <w:tcPr>
            <w:tcW w:w="93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0,5</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-0,5</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-2</w:t>
            </w:r>
          </w:p>
        </w:tc>
        <w:tc>
          <w:tcPr>
            <w:tcW w:w="938" w:type="dxa"/>
            <w:tcBorders>
              <w:top w:val="nil"/>
              <w:left w:val="nil"/>
              <w:bottom w:val="nil"/>
              <w:right w:val="single" w:sz="8" w:space="0" w:color="auto"/>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-3</w:t>
            </w:r>
          </w:p>
        </w:tc>
      </w:tr>
      <w:tr w:rsidR="007E66E6" w:rsidRPr="007E66E6" w:rsidTr="007E66E6">
        <w:trPr>
          <w:trHeight w:val="315"/>
        </w:trPr>
        <w:tc>
          <w:tcPr>
            <w:tcW w:w="712" w:type="dxa"/>
            <w:tcBorders>
              <w:top w:val="nil"/>
              <w:left w:val="single" w:sz="8" w:space="0" w:color="auto"/>
              <w:bottom w:val="nil"/>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1. b/t</w:t>
            </w:r>
          </w:p>
        </w:tc>
        <w:tc>
          <w:tcPr>
            <w:tcW w:w="93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6,1885</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7,2806</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8,8408</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11,252</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15,471</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23,207</w:t>
            </w:r>
          </w:p>
        </w:tc>
        <w:tc>
          <w:tcPr>
            <w:tcW w:w="938" w:type="dxa"/>
            <w:tcBorders>
              <w:top w:val="nil"/>
              <w:left w:val="nil"/>
              <w:bottom w:val="nil"/>
              <w:right w:val="single" w:sz="8" w:space="0" w:color="auto"/>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30,943</w:t>
            </w:r>
          </w:p>
        </w:tc>
      </w:tr>
      <w:tr w:rsidR="007E66E6" w:rsidRPr="007E66E6" w:rsidTr="007E66E6">
        <w:trPr>
          <w:trHeight w:val="315"/>
        </w:trPr>
        <w:tc>
          <w:tcPr>
            <w:tcW w:w="712" w:type="dxa"/>
            <w:tcBorders>
              <w:top w:val="nil"/>
              <w:left w:val="single" w:sz="8" w:space="0" w:color="auto"/>
              <w:bottom w:val="nil"/>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2. b/t</w:t>
            </w:r>
          </w:p>
        </w:tc>
        <w:tc>
          <w:tcPr>
            <w:tcW w:w="93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6,1885</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7,8285</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12,305</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27,474</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46,041</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69,061</w:t>
            </w:r>
          </w:p>
        </w:tc>
        <w:tc>
          <w:tcPr>
            <w:tcW w:w="938" w:type="dxa"/>
            <w:tcBorders>
              <w:top w:val="nil"/>
              <w:left w:val="nil"/>
              <w:bottom w:val="nil"/>
              <w:right w:val="single" w:sz="8" w:space="0" w:color="auto"/>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92,081</w:t>
            </w:r>
          </w:p>
        </w:tc>
      </w:tr>
      <w:tr w:rsidR="007E66E6" w:rsidRPr="007E66E6" w:rsidTr="007E66E6">
        <w:trPr>
          <w:trHeight w:val="315"/>
        </w:trPr>
        <w:tc>
          <w:tcPr>
            <w:tcW w:w="712" w:type="dxa"/>
            <w:tcBorders>
              <w:top w:val="nil"/>
              <w:left w:val="single" w:sz="8" w:space="0" w:color="auto"/>
              <w:bottom w:val="nil"/>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3. b/t</w:t>
            </w:r>
          </w:p>
        </w:tc>
        <w:tc>
          <w:tcPr>
            <w:tcW w:w="931"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8,0009</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10,121</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15,908</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35,52</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59,524</w:t>
            </w:r>
          </w:p>
        </w:tc>
        <w:tc>
          <w:tcPr>
            <w:tcW w:w="924" w:type="dxa"/>
            <w:tcBorders>
              <w:top w:val="nil"/>
              <w:left w:val="nil"/>
              <w:bottom w:val="nil"/>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89,286</w:t>
            </w:r>
          </w:p>
        </w:tc>
        <w:tc>
          <w:tcPr>
            <w:tcW w:w="938" w:type="dxa"/>
            <w:tcBorders>
              <w:top w:val="nil"/>
              <w:left w:val="nil"/>
              <w:bottom w:val="nil"/>
              <w:right w:val="single" w:sz="8" w:space="0" w:color="auto"/>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119,05</w:t>
            </w:r>
          </w:p>
        </w:tc>
      </w:tr>
      <w:tr w:rsidR="007E66E6" w:rsidRPr="007E66E6" w:rsidTr="007E66E6">
        <w:trPr>
          <w:trHeight w:val="184"/>
        </w:trPr>
        <w:tc>
          <w:tcPr>
            <w:tcW w:w="712" w:type="dxa"/>
            <w:tcBorders>
              <w:top w:val="nil"/>
              <w:left w:val="single" w:sz="8" w:space="0" w:color="auto"/>
              <w:bottom w:val="single" w:sz="8" w:space="0" w:color="auto"/>
              <w:right w:val="single" w:sz="4" w:space="0" w:color="auto"/>
            </w:tcBorders>
            <w:shd w:val="clear" w:color="auto" w:fill="auto"/>
            <w:noWrap/>
            <w:vAlign w:val="bottom"/>
            <w:hideMark/>
          </w:tcPr>
          <w:p w:rsidR="007E66E6" w:rsidRPr="007E66E6" w:rsidRDefault="007E66E6" w:rsidP="007E66E6">
            <w:pPr>
              <w:spacing w:line="240" w:lineRule="auto"/>
              <w:rPr>
                <w:rFonts w:eastAsia="Times New Roman" w:cs="Times New Roman"/>
                <w:color w:val="000000"/>
                <w:szCs w:val="24"/>
                <w:lang w:eastAsia="de-DE"/>
              </w:rPr>
            </w:pPr>
            <w:r w:rsidRPr="007E66E6">
              <w:rPr>
                <w:rFonts w:eastAsia="Times New Roman" w:cs="Times New Roman"/>
                <w:color w:val="000000"/>
                <w:szCs w:val="24"/>
                <w:lang w:eastAsia="de-DE"/>
              </w:rPr>
              <w:t>4. b/t</w:t>
            </w:r>
          </w:p>
        </w:tc>
        <w:tc>
          <w:tcPr>
            <w:tcW w:w="931" w:type="dxa"/>
            <w:tcBorders>
              <w:top w:val="nil"/>
              <w:left w:val="nil"/>
              <w:bottom w:val="single" w:sz="8"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5,5235</w:t>
            </w:r>
          </w:p>
        </w:tc>
        <w:tc>
          <w:tcPr>
            <w:tcW w:w="924" w:type="dxa"/>
            <w:tcBorders>
              <w:top w:val="nil"/>
              <w:left w:val="nil"/>
              <w:bottom w:val="single" w:sz="8"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6,9872</w:t>
            </w:r>
          </w:p>
        </w:tc>
        <w:tc>
          <w:tcPr>
            <w:tcW w:w="924" w:type="dxa"/>
            <w:tcBorders>
              <w:top w:val="nil"/>
              <w:left w:val="nil"/>
              <w:bottom w:val="single" w:sz="8"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10,983</w:t>
            </w:r>
          </w:p>
        </w:tc>
        <w:tc>
          <w:tcPr>
            <w:tcW w:w="924" w:type="dxa"/>
            <w:tcBorders>
              <w:top w:val="nil"/>
              <w:left w:val="nil"/>
              <w:bottom w:val="single" w:sz="8"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24,522</w:t>
            </w:r>
          </w:p>
        </w:tc>
        <w:tc>
          <w:tcPr>
            <w:tcW w:w="924" w:type="dxa"/>
            <w:tcBorders>
              <w:top w:val="nil"/>
              <w:left w:val="nil"/>
              <w:bottom w:val="single" w:sz="8"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41,093</w:t>
            </w:r>
          </w:p>
        </w:tc>
        <w:tc>
          <w:tcPr>
            <w:tcW w:w="924" w:type="dxa"/>
            <w:tcBorders>
              <w:top w:val="nil"/>
              <w:left w:val="nil"/>
              <w:bottom w:val="single" w:sz="8" w:space="0" w:color="auto"/>
              <w:right w:val="nil"/>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61,64</w:t>
            </w:r>
          </w:p>
        </w:tc>
        <w:tc>
          <w:tcPr>
            <w:tcW w:w="938" w:type="dxa"/>
            <w:tcBorders>
              <w:top w:val="nil"/>
              <w:left w:val="nil"/>
              <w:bottom w:val="single" w:sz="8" w:space="0" w:color="auto"/>
              <w:right w:val="single" w:sz="8" w:space="0" w:color="auto"/>
            </w:tcBorders>
            <w:shd w:val="clear" w:color="auto" w:fill="auto"/>
            <w:noWrap/>
            <w:vAlign w:val="bottom"/>
            <w:hideMark/>
          </w:tcPr>
          <w:p w:rsidR="007E66E6" w:rsidRPr="007E66E6" w:rsidRDefault="007E66E6" w:rsidP="007E66E6">
            <w:pPr>
              <w:spacing w:line="240" w:lineRule="auto"/>
              <w:jc w:val="right"/>
              <w:rPr>
                <w:rFonts w:eastAsia="Times New Roman" w:cs="Times New Roman"/>
                <w:color w:val="000000"/>
                <w:szCs w:val="24"/>
                <w:lang w:eastAsia="de-DE"/>
              </w:rPr>
            </w:pPr>
            <w:r w:rsidRPr="007E66E6">
              <w:rPr>
                <w:rFonts w:eastAsia="Times New Roman" w:cs="Times New Roman"/>
                <w:color w:val="000000"/>
                <w:szCs w:val="24"/>
                <w:lang w:eastAsia="de-DE"/>
              </w:rPr>
              <w:t>82,186</w:t>
            </w:r>
          </w:p>
        </w:tc>
      </w:tr>
    </w:tbl>
    <w:p w:rsidR="00F528E1" w:rsidRDefault="00F528E1" w:rsidP="003F2F0D"/>
    <w:p w:rsidR="00E6044B" w:rsidRDefault="00CA0547" w:rsidP="00182D8A">
      <w:pPr>
        <w:pStyle w:val="Listenabsatz"/>
        <w:numPr>
          <w:ilvl w:val="0"/>
          <w:numId w:val="85"/>
        </w:numPr>
        <w:tabs>
          <w:tab w:val="left" w:pos="5954"/>
        </w:tabs>
      </w:pPr>
      <w:r>
        <w:rPr>
          <w:noProof/>
          <w:lang w:eastAsia="de-DE"/>
        </w:rPr>
        <w:drawing>
          <wp:anchor distT="0" distB="0" distL="114300" distR="114300" simplePos="0" relativeHeight="251765760" behindDoc="0" locked="0" layoutInCell="1" allowOverlap="1">
            <wp:simplePos x="0" y="0"/>
            <wp:positionH relativeFrom="column">
              <wp:posOffset>4002405</wp:posOffset>
            </wp:positionH>
            <wp:positionV relativeFrom="paragraph">
              <wp:posOffset>-3810</wp:posOffset>
            </wp:positionV>
            <wp:extent cx="1817370" cy="962025"/>
            <wp:effectExtent l="19050" t="0" r="0" b="0"/>
            <wp:wrapNone/>
            <wp:docPr id="731" name="Bild 3" descr="Formel.wmf"/>
            <wp:cNvGraphicFramePr/>
            <a:graphic xmlns:a="http://schemas.openxmlformats.org/drawingml/2006/main">
              <a:graphicData uri="http://schemas.openxmlformats.org/drawingml/2006/picture">
                <pic:pic xmlns:pic="http://schemas.openxmlformats.org/drawingml/2006/picture">
                  <pic:nvPicPr>
                    <pic:cNvPr id="3" name="Grafik 2" descr="Formel.wmf"/>
                    <pic:cNvPicPr>
                      <a:picLocks/>
                    </pic:cNvPicPr>
                  </pic:nvPicPr>
                  <pic:blipFill>
                    <a:blip r:embed="rId357" cstate="print"/>
                    <a:stretch>
                      <a:fillRect/>
                    </a:stretch>
                  </pic:blipFill>
                  <pic:spPr>
                    <a:xfrm>
                      <a:off x="0" y="0"/>
                      <a:ext cx="1817370" cy="962025"/>
                    </a:xfrm>
                    <a:prstGeom prst="rect">
                      <a:avLst/>
                    </a:prstGeom>
                    <a:pattFill>
                      <a:fgClr>
                        <a:srgbClr val="FFFFFF"/>
                      </a:fgClr>
                      <a:bgClr>
                        <a:srgbClr val="FFFFFF"/>
                      </a:bgClr>
                    </a:pattFill>
                  </pic:spPr>
                </pic:pic>
              </a:graphicData>
            </a:graphic>
          </wp:anchor>
        </w:drawing>
      </w:r>
      <w:r w:rsidR="00E6044B">
        <w:t>b/t nach Alunorm (die Zahlen 22 und 6 mal ε)</w:t>
      </w:r>
      <w:r w:rsidR="00C32FBC">
        <w:br/>
      </w:r>
      <w:r w:rsidR="00C32FBC">
        <w:br/>
        <w:t>bt</w:t>
      </w:r>
      <w:r w:rsidR="00C32FBC" w:rsidRPr="00B05010">
        <w:rPr>
          <w:vertAlign w:val="subscript"/>
        </w:rPr>
        <w:t>QS3</w:t>
      </w:r>
      <w:r w:rsidR="00C32FBC">
        <w:t>= 22·ε/η</w:t>
      </w:r>
      <w:r w:rsidR="00C32FBC" w:rsidRPr="00C32FBC">
        <w:t xml:space="preserve"> </w:t>
      </w:r>
      <w:r w:rsidR="00C32FBC">
        <w:tab/>
        <w:t>mit</w:t>
      </w:r>
      <w:r w:rsidR="00C32FBC">
        <w:br/>
      </w:r>
    </w:p>
    <w:p w:rsidR="00E6044B" w:rsidRDefault="00E6044B" w:rsidP="00182D8A">
      <w:pPr>
        <w:pStyle w:val="Listenabsatz"/>
        <w:numPr>
          <w:ilvl w:val="0"/>
          <w:numId w:val="85"/>
        </w:numPr>
        <w:tabs>
          <w:tab w:val="left" w:pos="5954"/>
        </w:tabs>
      </w:pPr>
      <w:r>
        <w:t>b/t mit k</w:t>
      </w:r>
      <w:r w:rsidRPr="00E6044B">
        <w:rPr>
          <w:vertAlign w:val="subscript"/>
        </w:rPr>
        <w:t>σ</w:t>
      </w:r>
      <w:r w:rsidR="00C32FBC">
        <w:rPr>
          <w:vertAlign w:val="subscript"/>
        </w:rPr>
        <w:br/>
      </w:r>
      <w:r w:rsidR="00C32FBC">
        <w:t>bt</w:t>
      </w:r>
      <w:r w:rsidR="00C32FBC" w:rsidRPr="00B05010">
        <w:rPr>
          <w:vertAlign w:val="subscript"/>
        </w:rPr>
        <w:t>QS3</w:t>
      </w:r>
      <w:r w:rsidR="00C32FBC">
        <w:t xml:space="preserve">= 22·ε/η </w:t>
      </w:r>
      <w:r w:rsidR="00C32FBC">
        <w:tab/>
        <w:t xml:space="preserve">mit η= </w:t>
      </w:r>
      <w:r w:rsidR="00540C34">
        <w:fldChar w:fldCharType="begin"/>
      </w:r>
      <w:r w:rsidR="00C32FBC">
        <w:instrText xml:space="preserve"> EQ \r(;\F(k</w:instrText>
      </w:r>
      <w:r w:rsidR="00C32FBC" w:rsidRPr="003F2F0D">
        <w:rPr>
          <w:vertAlign w:val="subscript"/>
        </w:rPr>
        <w:instrText>σ</w:instrText>
      </w:r>
      <w:r w:rsidR="00C32FBC">
        <w:instrText>(ψ=1);k</w:instrText>
      </w:r>
      <w:r w:rsidR="00C32FBC" w:rsidRPr="003F2F0D">
        <w:rPr>
          <w:vertAlign w:val="subscript"/>
        </w:rPr>
        <w:instrText>σ</w:instrText>
      </w:r>
      <w:r w:rsidR="00C32FBC" w:rsidRPr="003F2F0D">
        <w:instrText>)</w:instrText>
      </w:r>
      <w:r w:rsidR="00C32FBC">
        <w:instrText xml:space="preserve">) </w:instrText>
      </w:r>
      <w:r w:rsidR="00540C34">
        <w:fldChar w:fldCharType="end"/>
      </w:r>
    </w:p>
    <w:p w:rsidR="00E6044B" w:rsidRDefault="00E6044B" w:rsidP="00182D8A">
      <w:pPr>
        <w:pStyle w:val="Listenabsatz"/>
        <w:numPr>
          <w:ilvl w:val="0"/>
          <w:numId w:val="85"/>
        </w:numPr>
      </w:pPr>
      <w:r>
        <w:t>b/t nach Stahl</w:t>
      </w:r>
      <w:r w:rsidR="007E66E6">
        <w:t>beul</w:t>
      </w:r>
      <w:r>
        <w:t>norm und E=70000</w:t>
      </w:r>
      <w:r w:rsidR="00DF386A">
        <w:br/>
        <w:t>bt</w:t>
      </w:r>
      <w:r w:rsidR="00DF386A" w:rsidRPr="00B05010">
        <w:rPr>
          <w:vertAlign w:val="subscript"/>
        </w:rPr>
        <w:t>QS3</w:t>
      </w:r>
      <w:r w:rsidR="00DF386A">
        <w:t xml:space="preserve">= </w:t>
      </w:r>
      <w:r w:rsidR="00540C34">
        <w:fldChar w:fldCharType="begin"/>
      </w:r>
      <w:r w:rsidR="007E66E6">
        <w:instrText xml:space="preserve"> EQ </w:instrText>
      </w:r>
      <w:r w:rsidR="008D334F">
        <w:instrText>(0,5+\r(;0,25-0,055·(3+</w:instrText>
      </w:r>
      <w:r w:rsidR="00DF386A">
        <w:instrText>ψ)))·N</w:instrText>
      </w:r>
      <w:r w:rsidR="007E66E6" w:rsidRPr="007E66E6">
        <w:rPr>
          <w:vertAlign w:val="subscript"/>
        </w:rPr>
        <w:instrText>Alu</w:instrText>
      </w:r>
      <w:r w:rsidR="00DF386A">
        <w:instrText>·ε</w:instrText>
      </w:r>
      <w:r w:rsidR="007E66E6" w:rsidRPr="007E66E6">
        <w:rPr>
          <w:vertAlign w:val="subscript"/>
        </w:rPr>
        <w:instrText>Alu</w:instrText>
      </w:r>
      <w:r w:rsidR="00DF386A">
        <w:instrText>·\r(;k</w:instrText>
      </w:r>
      <w:r w:rsidR="00DF386A" w:rsidRPr="00A039C7">
        <w:rPr>
          <w:vertAlign w:val="subscript"/>
        </w:rPr>
        <w:instrText>σ</w:instrText>
      </w:r>
      <w:r w:rsidR="00DF386A" w:rsidRPr="00586484">
        <w:instrText>)</w:instrText>
      </w:r>
      <w:r w:rsidR="00DF386A">
        <w:instrText xml:space="preserve"> </w:instrText>
      </w:r>
      <w:r w:rsidR="00540C34">
        <w:fldChar w:fldCharType="end"/>
      </w:r>
    </w:p>
    <w:p w:rsidR="007E66E6" w:rsidRDefault="007E66E6" w:rsidP="00182D8A">
      <w:pPr>
        <w:pStyle w:val="Listenabsatz"/>
        <w:numPr>
          <w:ilvl w:val="0"/>
          <w:numId w:val="85"/>
        </w:numPr>
      </w:pPr>
      <w:r>
        <w:t>b/t nach Alubeulnorm</w:t>
      </w:r>
      <w:r>
        <w:br/>
        <w:t>bt</w:t>
      </w:r>
      <w:r w:rsidRPr="00B05010">
        <w:rPr>
          <w:vertAlign w:val="subscript"/>
        </w:rPr>
        <w:t>QS3</w:t>
      </w:r>
      <w:r>
        <w:t xml:space="preserve">= </w:t>
      </w:r>
      <w:r w:rsidR="00540C34">
        <w:fldChar w:fldCharType="begin"/>
      </w:r>
      <w:r>
        <w:instrText xml:space="preserve"> EQ (0,45+\r(;0,0045))·N</w:instrText>
      </w:r>
      <w:r>
        <w:rPr>
          <w:vertAlign w:val="subscript"/>
        </w:rPr>
        <w:instrText>Alu</w:instrText>
      </w:r>
      <w:r>
        <w:instrText>·ε</w:instrText>
      </w:r>
      <w:r>
        <w:rPr>
          <w:vertAlign w:val="subscript"/>
        </w:rPr>
        <w:instrText>Alu</w:instrText>
      </w:r>
      <w:r>
        <w:instrText>·\r(;k</w:instrText>
      </w:r>
      <w:r w:rsidRPr="00A039C7">
        <w:rPr>
          <w:vertAlign w:val="subscript"/>
        </w:rPr>
        <w:instrText>σ</w:instrText>
      </w:r>
      <w:r w:rsidRPr="00586484">
        <w:instrText>)</w:instrText>
      </w:r>
      <w:r>
        <w:instrText xml:space="preserve"> </w:instrText>
      </w:r>
      <w:r w:rsidR="00540C34">
        <w:fldChar w:fldCharType="end"/>
      </w:r>
    </w:p>
    <w:p w:rsidR="007E66E6" w:rsidRDefault="007E66E6" w:rsidP="007E66E6"/>
    <w:p w:rsidR="003F2F0D" w:rsidRDefault="00E6044B" w:rsidP="007E66E6">
      <w:r>
        <w:t>Für beidseitige Lagerung sind die b/t Werte für k</w:t>
      </w:r>
      <w:r w:rsidRPr="00E6044B">
        <w:rPr>
          <w:vertAlign w:val="subscript"/>
        </w:rPr>
        <w:t>σ</w:t>
      </w:r>
      <w:r>
        <w:t xml:space="preserve"> fast identisch</w:t>
      </w:r>
      <w:r w:rsidR="007E66E6">
        <w:t xml:space="preserve"> (1. und 2.)</w:t>
      </w:r>
      <w:r>
        <w:t>, da gerundet wurde. Bei einseitiger Lagerung mit Druck außen sind die b/t Werte für k</w:t>
      </w:r>
      <w:r w:rsidRPr="00E6044B">
        <w:rPr>
          <w:vertAlign w:val="subscript"/>
        </w:rPr>
        <w:t>σ</w:t>
      </w:r>
      <w:r>
        <w:t xml:space="preserve"> höher, weil die </w:t>
      </w:r>
      <w:r w:rsidR="007E66E6">
        <w:t>Alun</w:t>
      </w:r>
      <w:r>
        <w:t xml:space="preserve">orm vereinfachend immer 1 angesetzt hat. Für den anderen Fall sind die Werte höher, weil vereinfachend die Formeln für beidseitig genutzt wurden. </w:t>
      </w:r>
      <w:r w:rsidRPr="00E6044B">
        <w:rPr>
          <w:b/>
          <w:bCs/>
        </w:rPr>
        <w:t xml:space="preserve">Es ist also vertretbar, dass </w:t>
      </w:r>
      <w:r>
        <w:rPr>
          <w:b/>
          <w:bCs/>
        </w:rPr>
        <w:t>Querschnitt2</w:t>
      </w:r>
      <w:r w:rsidRPr="00E6044B">
        <w:rPr>
          <w:b/>
          <w:bCs/>
        </w:rPr>
        <w:t xml:space="preserve"> immer k</w:t>
      </w:r>
      <w:r w:rsidRPr="00E6044B">
        <w:rPr>
          <w:b/>
          <w:bCs/>
          <w:vertAlign w:val="subscript"/>
        </w:rPr>
        <w:t>σ</w:t>
      </w:r>
      <w:r w:rsidRPr="00E6044B">
        <w:rPr>
          <w:b/>
          <w:bCs/>
        </w:rPr>
        <w:t xml:space="preserve"> verwendet</w:t>
      </w:r>
      <w:r>
        <w:t>, da dieses zum einen wirtschaftlicher ist und zum anderen eine Vereinfachung des Codes ist. Es ist also die Frage für Wem wird vereinfacht. Der Ingenieur freut sich, wenn er weniger rechnen muss, aber der Programmierer freut sich, wenn er weniger programmieren muss.</w:t>
      </w:r>
    </w:p>
    <w:p w:rsidR="00E6044B" w:rsidRDefault="00E6044B" w:rsidP="007E66E6">
      <w:r w:rsidRPr="00E6044B">
        <w:rPr>
          <w:b/>
          <w:bCs/>
        </w:rPr>
        <w:lastRenderedPageBreak/>
        <w:t>Es ist nicht vertretbar, dass Querschnitt2 immer die Stahlnorm nimmt.</w:t>
      </w:r>
      <w:r>
        <w:t xml:space="preserve"> Es gibt Alunorm</w:t>
      </w:r>
      <w:r w:rsidR="007E66E6">
        <w:t>en</w:t>
      </w:r>
      <w:r>
        <w:t xml:space="preserve"> und </w:t>
      </w:r>
      <w:r w:rsidR="007E66E6">
        <w:t>davon</w:t>
      </w:r>
      <w:r>
        <w:t xml:space="preserve"> </w:t>
      </w:r>
      <w:r w:rsidR="00250331">
        <w:t>ist</w:t>
      </w:r>
      <w:r>
        <w:t xml:space="preserve"> </w:t>
      </w:r>
      <w:r w:rsidR="007E66E6">
        <w:t xml:space="preserve">eine </w:t>
      </w:r>
      <w:r w:rsidR="009F05C3">
        <w:t xml:space="preserve">für </w:t>
      </w:r>
      <w:r>
        <w:t xml:space="preserve">Aluminium </w:t>
      </w:r>
      <w:r w:rsidR="00250331">
        <w:t>zu verwenden</w:t>
      </w:r>
      <w:r>
        <w:t xml:space="preserve">! Die kleinere b/t Werte müssen für Aluminium genommen werden. Ist das Material Holz, Beton oder Statik, dann ist es OK die Stahlnorm zu nehmen, weil diese hinreichend genaue Werte liefert. Lieber ein ungenaues Beulen als gar kein Beulen. In der Alunorm </w:t>
      </w:r>
      <w:r w:rsidR="005045F7">
        <w:t>gibt es</w:t>
      </w:r>
      <w:r>
        <w:t xml:space="preserve"> Schubverzerrung </w:t>
      </w:r>
      <w:r w:rsidR="005045F7">
        <w:t xml:space="preserve">im </w:t>
      </w:r>
      <w:r w:rsidR="000910C0">
        <w:t>Anhang</w:t>
      </w:r>
      <w:r w:rsidR="005045F7">
        <w:t xml:space="preserve"> K</w:t>
      </w:r>
      <w:r>
        <w:t xml:space="preserve">. </w:t>
      </w:r>
      <w:r w:rsidR="005045F7">
        <w:t xml:space="preserve">Dort ist die Tabelle K.1, die eine Kopie von Tabelle 3.1 aus der Stahlbaunorm ist. </w:t>
      </w:r>
    </w:p>
    <w:p w:rsidR="00C24407" w:rsidRDefault="00C24407" w:rsidP="00C24407"/>
    <w:p w:rsidR="00C24407" w:rsidRDefault="00C24407" w:rsidP="00C24407"/>
    <w:p w:rsidR="00C24407" w:rsidRDefault="00C24407" w:rsidP="00C24407"/>
    <w:p w:rsidR="00C24407" w:rsidRDefault="00C24407" w:rsidP="00C24407"/>
    <w:p w:rsidR="00C24407" w:rsidRDefault="00C24407" w:rsidP="00C24407"/>
    <w:p w:rsidR="00C24407" w:rsidRDefault="00C24407" w:rsidP="00C24407"/>
    <w:p w:rsidR="00C24407" w:rsidRDefault="00C24407" w:rsidP="00C24407"/>
    <w:p w:rsidR="00C24407" w:rsidRDefault="00C24407" w:rsidP="00C24407"/>
    <w:p w:rsidR="00C24407" w:rsidRDefault="00C24407" w:rsidP="00C24407"/>
    <w:p w:rsidR="00C24407" w:rsidRDefault="00C24407" w:rsidP="00C24407"/>
    <w:p w:rsidR="00C24407" w:rsidRDefault="00C24407" w:rsidP="00C24407"/>
    <w:p w:rsidR="00C24407" w:rsidRPr="00C24407" w:rsidRDefault="00C24407" w:rsidP="00CA0547">
      <w:pPr>
        <w:pStyle w:val="berschrift3"/>
      </w:pPr>
      <w:bookmarkStart w:id="279" w:name="_Toc157945424"/>
      <w:r>
        <w:t>Übergangsf</w:t>
      </w:r>
      <w:r w:rsidRPr="00C24407">
        <w:t>ormel für 1,5 seitige Lagerung</w:t>
      </w:r>
      <w:bookmarkEnd w:id="279"/>
    </w:p>
    <w:p w:rsidR="00C24407" w:rsidRDefault="00C24407" w:rsidP="005B11FF">
      <w:r>
        <w:t xml:space="preserve">Die Alunorm hat eine Übergangsformel für den Fall, dass ein einseitig gelagertes Querschnittsteil eine </w:t>
      </w:r>
      <w:r w:rsidR="00C54E88">
        <w:t>Serife</w:t>
      </w:r>
      <w:r>
        <w:t xml:space="preserve"> hat. Die Formel stellt damit ein Übergang zwischen einseitig und zweiseitig gelagert her.</w:t>
      </w:r>
    </w:p>
    <w:p w:rsidR="00C24407" w:rsidRDefault="00C24407" w:rsidP="00D73789">
      <w:pPr>
        <w:pStyle w:val="Formel"/>
      </w:pPr>
      <w:r>
        <w:t>η</w:t>
      </w:r>
      <w:r w:rsidRPr="00C24407">
        <w:rPr>
          <w:vertAlign w:val="subscript"/>
        </w:rPr>
        <w:t>1</w:t>
      </w:r>
      <w:r>
        <w:t xml:space="preserve">= </w:t>
      </w:r>
      <w:r w:rsidR="00540C34">
        <w:fldChar w:fldCharType="begin"/>
      </w:r>
      <w:r>
        <w:instrText xml:space="preserve"> EQ \F(1;\r(;1+0,1·(</w:instrText>
      </w:r>
      <w:r w:rsidR="00D73789">
        <w:instrText>c</w:instrText>
      </w:r>
      <w:r>
        <w:instrText>t-1)²</w:instrText>
      </w:r>
      <w:r w:rsidRPr="000C2D39">
        <w:instrText>)</w:instrText>
      </w:r>
      <w:r>
        <w:instrText xml:space="preserve">) </w:instrText>
      </w:r>
      <w:r w:rsidR="00540C34">
        <w:fldChar w:fldCharType="end"/>
      </w:r>
      <w:r>
        <w:tab/>
        <w:t>1,5seitig gelagert (6.6 und Bild 6.4a)</w:t>
      </w:r>
    </w:p>
    <w:p w:rsidR="00C24407" w:rsidRDefault="00C24407" w:rsidP="00C24407">
      <w:r>
        <w:t>Die Formel wird nicht nur für Flansche benötigt, dessen freies Ende verstärkt ist, sondern auch für Stege, dessen Flansche für eine zweiseitige Lagerung zu klein sind.</w:t>
      </w:r>
    </w:p>
    <w:p w:rsidR="00C24407" w:rsidRDefault="00C24407" w:rsidP="00182D8A">
      <w:pPr>
        <w:pStyle w:val="Listenabsatz"/>
        <w:numPr>
          <w:ilvl w:val="0"/>
          <w:numId w:val="87"/>
        </w:numPr>
      </w:pPr>
      <w:r>
        <w:t>Flansch: einseitig gelagert und mehr Tragfähigkeit durch Formel</w:t>
      </w:r>
    </w:p>
    <w:p w:rsidR="00C24407" w:rsidRDefault="00C24407" w:rsidP="00182D8A">
      <w:pPr>
        <w:pStyle w:val="Listenabsatz"/>
        <w:numPr>
          <w:ilvl w:val="0"/>
          <w:numId w:val="87"/>
        </w:numPr>
      </w:pPr>
      <w:r>
        <w:t>Steg: zweiseitig gelagert und weniger Tragfähigkeit durch Formel</w:t>
      </w:r>
    </w:p>
    <w:p w:rsidR="00B3385E" w:rsidRDefault="00B3385E" w:rsidP="00C24407"/>
    <w:p w:rsidR="00C24407" w:rsidRDefault="00B3385E" w:rsidP="005B11FF">
      <w:r>
        <w:rPr>
          <w:noProof/>
          <w:lang w:eastAsia="de-DE"/>
        </w:rPr>
        <w:drawing>
          <wp:anchor distT="0" distB="0" distL="114300" distR="114300" simplePos="0" relativeHeight="251764736" behindDoc="0" locked="0" layoutInCell="1" allowOverlap="1">
            <wp:simplePos x="0" y="0"/>
            <wp:positionH relativeFrom="column">
              <wp:posOffset>472192</wp:posOffset>
            </wp:positionH>
            <wp:positionV relativeFrom="paragraph">
              <wp:posOffset>359079</wp:posOffset>
            </wp:positionV>
            <wp:extent cx="1463508" cy="960336"/>
            <wp:effectExtent l="19050" t="0" r="3342" b="0"/>
            <wp:wrapNone/>
            <wp:docPr id="706" name="Bild 5" descr="Form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19" descr="Formel.wmf"/>
                    <pic:cNvPicPr>
                      <a:picLocks/>
                    </pic:cNvPicPr>
                  </pic:nvPicPr>
                  <pic:blipFill>
                    <a:blip r:embed="rId359" cstate="print"/>
                    <a:stretch>
                      <a:fillRect/>
                    </a:stretch>
                  </pic:blipFill>
                  <pic:spPr>
                    <a:xfrm>
                      <a:off x="0" y="0"/>
                      <a:ext cx="1463508" cy="960336"/>
                    </a:xfrm>
                    <a:prstGeom prst="rect">
                      <a:avLst/>
                    </a:prstGeom>
                    <a:noFill/>
                    <a:ln>
                      <a:noFill/>
                    </a:ln>
                  </pic:spPr>
                </pic:pic>
              </a:graphicData>
            </a:graphic>
          </wp:anchor>
        </w:drawing>
      </w:r>
      <w:r w:rsidR="00D73789">
        <w:t>Das ct in der Formel ist das</w:t>
      </w:r>
      <w:r w:rsidR="00C24407">
        <w:t xml:space="preserve"> Länge</w:t>
      </w:r>
      <w:r w:rsidR="00D73789">
        <w:t>ndickenverhältnis</w:t>
      </w:r>
      <w:r w:rsidR="00C24407">
        <w:t xml:space="preserve"> der </w:t>
      </w:r>
      <w:r w:rsidR="00C54E88">
        <w:t>Serife</w:t>
      </w:r>
      <w:r w:rsidR="00C24407">
        <w:t>. Es muss dafür gesorgt werden, dass kein A</w:t>
      </w:r>
      <w:r w:rsidR="005B11FF">
        <w:t>ußenradius in die Formel landet, denn dieser hat eine positive Zahl.</w:t>
      </w:r>
    </w:p>
    <w:p w:rsidR="00B3385E" w:rsidRDefault="00B3385E" w:rsidP="00C24407">
      <w:pPr>
        <w:pStyle w:val="Formel"/>
      </w:pPr>
    </w:p>
    <w:p w:rsidR="00B3385E" w:rsidRDefault="00B3385E" w:rsidP="00C24407">
      <w:pPr>
        <w:pStyle w:val="Formel"/>
      </w:pPr>
    </w:p>
    <w:p w:rsidR="00B3385E" w:rsidRDefault="00B3385E" w:rsidP="00B3385E">
      <w:pPr>
        <w:pStyle w:val="Formel"/>
        <w:tabs>
          <w:tab w:val="left" w:pos="3686"/>
        </w:tabs>
      </w:pPr>
      <w:r>
        <w:tab/>
      </w:r>
      <w:r>
        <w:tab/>
        <w:t xml:space="preserve">= </w:t>
      </w:r>
      <w:r w:rsidR="00540C34">
        <w:fldChar w:fldCharType="begin"/>
      </w:r>
      <w:r>
        <w:instrText xml:space="preserve"> EQ \F(1;\r(;1+0,025·(ct-1+|1-ct|)²</w:instrText>
      </w:r>
      <w:r w:rsidRPr="00B3385E">
        <w:instrText>)</w:instrText>
      </w:r>
      <w:r>
        <w:instrText xml:space="preserve">) </w:instrText>
      </w:r>
      <w:r w:rsidR="00540C34">
        <w:fldChar w:fldCharType="end"/>
      </w:r>
    </w:p>
    <w:p w:rsidR="00C24407" w:rsidRDefault="00C24407" w:rsidP="00C24407"/>
    <w:p w:rsidR="00B3385E" w:rsidRDefault="00B3385E" w:rsidP="00B3385E">
      <w:r>
        <w:t xml:space="preserve">Es muss dafür </w:t>
      </w:r>
      <w:r w:rsidR="000910C0">
        <w:t>gesorgt</w:t>
      </w:r>
      <w:r>
        <w:t xml:space="preserve"> werden, dass keine Werte ct&lt; 1 in die Formel landen, denn diese Formel hat einen Bug. </w:t>
      </w:r>
    </w:p>
    <w:p w:rsidR="00B3385E" w:rsidRDefault="00B3385E" w:rsidP="00B3385E">
      <w:r>
        <w:t>Oft kommt ein ct=0 an, weil es eine einseitige Lagerung ist. Setzt man 0 ein, dann kommt laut Norm eine Beulversteifung raus, die gar nicht vorhanden ist, nur weil das quadrieren negativer Werte auch positiv ist. Deshalb wird der Ausdruck</w:t>
      </w:r>
    </w:p>
    <w:p w:rsidR="00B3385E" w:rsidRDefault="00B3385E" w:rsidP="00B3385E">
      <w:pPr>
        <w:pStyle w:val="Formel"/>
      </w:pPr>
      <w:r>
        <w:t>1+0,1·(ct-1)² =&gt; 1+0,025·(ct-1+|1-ct|)²</w:t>
      </w:r>
    </w:p>
    <w:p w:rsidR="00B3385E" w:rsidRDefault="00B3385E" w:rsidP="00B3385E">
      <w:r>
        <w:t>etwas komplizierter. Dafür werden negative Zahlen abgesichert und die Wennformel eingespart.</w:t>
      </w:r>
    </w:p>
    <w:p w:rsidR="00B3385E" w:rsidRDefault="00B3385E" w:rsidP="00C24407"/>
    <w:p w:rsidR="00B3385E" w:rsidRDefault="00B3385E" w:rsidP="00C24407"/>
    <w:p w:rsidR="00F74BEE" w:rsidRDefault="00F74BEE" w:rsidP="00C24407"/>
    <w:p w:rsidR="00B3385E" w:rsidRDefault="00B3385E" w:rsidP="00C24407"/>
    <w:p w:rsidR="00C54E88" w:rsidRDefault="00C54E88" w:rsidP="00C24407"/>
    <w:p w:rsidR="00C24407" w:rsidRDefault="00C24407" w:rsidP="00C24407">
      <w:r>
        <w:lastRenderedPageBreak/>
        <w:t>Die Formel wird alternativ zu</w:t>
      </w:r>
    </w:p>
    <w:p w:rsidR="00C24407" w:rsidRDefault="009D3923" w:rsidP="00C24407">
      <w:pPr>
        <w:pStyle w:val="Formel"/>
      </w:pPr>
      <w:r w:rsidRPr="009D3923">
        <w:rPr>
          <w:lang w:bidi="ar-SA"/>
        </w:rPr>
        <w:drawing>
          <wp:inline distT="0" distB="0" distL="0" distR="0">
            <wp:extent cx="1817640" cy="959040"/>
            <wp:effectExtent l="19050" t="0" r="0" b="0"/>
            <wp:docPr id="744" name="Bild 3" descr="Formel.wmf"/>
            <wp:cNvGraphicFramePr/>
            <a:graphic xmlns:a="http://schemas.openxmlformats.org/drawingml/2006/main">
              <a:graphicData uri="http://schemas.openxmlformats.org/drawingml/2006/picture">
                <pic:pic xmlns:pic="http://schemas.openxmlformats.org/drawingml/2006/picture">
                  <pic:nvPicPr>
                    <pic:cNvPr id="3" name="Grafik 2" descr="Formel.wmf"/>
                    <pic:cNvPicPr>
                      <a:picLocks/>
                    </pic:cNvPicPr>
                  </pic:nvPicPr>
                  <pic:blipFill>
                    <a:blip r:embed="rId357" cstate="print"/>
                    <a:stretch>
                      <a:fillRect/>
                    </a:stretch>
                  </pic:blipFill>
                  <pic:spPr>
                    <a:xfrm>
                      <a:off x="0" y="0"/>
                      <a:ext cx="1817640" cy="959040"/>
                    </a:xfrm>
                    <a:prstGeom prst="rect">
                      <a:avLst/>
                    </a:prstGeom>
                    <a:pattFill>
                      <a:fgClr>
                        <a:srgbClr val="FFFFFF"/>
                      </a:fgClr>
                      <a:bgClr>
                        <a:srgbClr val="FFFFFF"/>
                      </a:bgClr>
                    </a:pattFill>
                  </pic:spPr>
                </pic:pic>
              </a:graphicData>
            </a:graphic>
          </wp:inline>
        </w:drawing>
      </w:r>
    </w:p>
    <w:p w:rsidR="00C24407" w:rsidRDefault="00C24407" w:rsidP="00C24407">
      <w:r>
        <w:t xml:space="preserve">angewendet, indem ß= η·b/t. Da Randspannungsverhältnis und </w:t>
      </w:r>
      <w:r w:rsidR="00C54E88">
        <w:t>Serifen</w:t>
      </w:r>
      <w:r>
        <w:t xml:space="preserve"> sich nicht ausschließen, müssen beide Formeln kombiniert werden.</w:t>
      </w:r>
    </w:p>
    <w:p w:rsidR="00C24407" w:rsidRDefault="00C24407" w:rsidP="00C24407">
      <w:pPr>
        <w:pStyle w:val="Formel"/>
      </w:pPr>
      <w:r>
        <w:t>ß= η·η</w:t>
      </w:r>
      <w:r w:rsidRPr="00C24407">
        <w:rPr>
          <w:vertAlign w:val="subscript"/>
        </w:rPr>
        <w:t>1</w:t>
      </w:r>
      <w:r>
        <w:t>·b/t</w:t>
      </w:r>
    </w:p>
    <w:p w:rsidR="00C24407" w:rsidRDefault="00C24407" w:rsidP="00C24407"/>
    <w:p w:rsidR="00C24407" w:rsidRDefault="00C24407" w:rsidP="00C24407">
      <w:r>
        <w:t>Aus der Übergangsformel wird der Beulwert extrahiert, um ihn auch für andere Materialien verwenden zu können.</w:t>
      </w:r>
    </w:p>
    <w:p w:rsidR="00C24407" w:rsidRDefault="00C24407" w:rsidP="00C24407">
      <w:pPr>
        <w:pStyle w:val="Formel"/>
      </w:pPr>
      <w:r>
        <w:t xml:space="preserve">η= </w:t>
      </w:r>
      <w:r w:rsidR="00540C34">
        <w:fldChar w:fldCharType="begin"/>
      </w:r>
      <w:r>
        <w:instrText xml:space="preserve"> EQ \r(;\F(k</w:instrText>
      </w:r>
      <w:r w:rsidRPr="003F2F0D">
        <w:rPr>
          <w:vertAlign w:val="subscript"/>
        </w:rPr>
        <w:instrText>σ</w:instrText>
      </w:r>
      <w:r>
        <w:instrText>(ψ=1);k</w:instrText>
      </w:r>
      <w:r w:rsidRPr="003F2F0D">
        <w:rPr>
          <w:vertAlign w:val="subscript"/>
        </w:rPr>
        <w:instrText>σ</w:instrText>
      </w:r>
      <w:r w:rsidRPr="003F2F0D">
        <w:instrText>)</w:instrText>
      </w:r>
      <w:r>
        <w:instrText xml:space="preserve">) </w:instrText>
      </w:r>
      <w:r w:rsidR="00540C34">
        <w:fldChar w:fldCharType="end"/>
      </w:r>
    </w:p>
    <w:p w:rsidR="00C24407" w:rsidRDefault="00C24407" w:rsidP="00B3385E">
      <w:pPr>
        <w:pStyle w:val="Formel"/>
      </w:pPr>
      <w:r>
        <w:t>η·η</w:t>
      </w:r>
      <w:r w:rsidRPr="00C24407">
        <w:rPr>
          <w:vertAlign w:val="subscript"/>
        </w:rPr>
        <w:t>1</w:t>
      </w:r>
      <w:r>
        <w:t xml:space="preserve">= </w:t>
      </w:r>
      <w:r w:rsidR="00540C34">
        <w:fldChar w:fldCharType="begin"/>
      </w:r>
      <w:r>
        <w:instrText xml:space="preserve"> EQ \r(;\F(k</w:instrText>
      </w:r>
      <w:r w:rsidRPr="003F2F0D">
        <w:rPr>
          <w:vertAlign w:val="subscript"/>
        </w:rPr>
        <w:instrText>σ</w:instrText>
      </w:r>
      <w:r>
        <w:instrText>(ψ=1);k</w:instrText>
      </w:r>
      <w:r w:rsidRPr="003F2F0D">
        <w:rPr>
          <w:vertAlign w:val="subscript"/>
        </w:rPr>
        <w:instrText>σ</w:instrText>
      </w:r>
      <w:r w:rsidRPr="003F2F0D">
        <w:instrText>)</w:instrText>
      </w:r>
      <w:r>
        <w:instrText xml:space="preserve">) </w:instrText>
      </w:r>
      <w:r w:rsidR="00540C34">
        <w:fldChar w:fldCharType="end"/>
      </w:r>
      <w:r>
        <w:t>·</w:t>
      </w:r>
      <w:r w:rsidR="00540C34">
        <w:fldChar w:fldCharType="begin"/>
      </w:r>
      <w:r w:rsidR="00B3385E">
        <w:instrText xml:space="preserve"> EQ \F(1;\r(;1+0,025·(ct-1+|1-ct|)²</w:instrText>
      </w:r>
      <w:r w:rsidR="00B3385E" w:rsidRPr="00B3385E">
        <w:instrText>)</w:instrText>
      </w:r>
      <w:r w:rsidR="00B3385E">
        <w:instrText xml:space="preserve">) </w:instrText>
      </w:r>
      <w:r w:rsidR="00540C34">
        <w:fldChar w:fldCharType="end"/>
      </w:r>
    </w:p>
    <w:p w:rsidR="00C24407" w:rsidRDefault="00C24407" w:rsidP="00B3385E">
      <w:pPr>
        <w:pStyle w:val="Formel"/>
      </w:pPr>
      <w:r>
        <w:t>η·η</w:t>
      </w:r>
      <w:r w:rsidRPr="00C24407">
        <w:rPr>
          <w:vertAlign w:val="subscript"/>
        </w:rPr>
        <w:t>1</w:t>
      </w:r>
      <w:r>
        <w:t xml:space="preserve">= </w:t>
      </w:r>
      <w:r w:rsidR="00540C34">
        <w:fldChar w:fldCharType="begin"/>
      </w:r>
      <w:r>
        <w:instrText xml:space="preserve"> EQ \r(;\F(k</w:instrText>
      </w:r>
      <w:r w:rsidRPr="003F2F0D">
        <w:rPr>
          <w:vertAlign w:val="subscript"/>
        </w:rPr>
        <w:instrText>σ</w:instrText>
      </w:r>
      <w:r>
        <w:instrText>(ψ=1);</w:instrText>
      </w:r>
      <w:r w:rsidRPr="00C24407">
        <w:instrText>k</w:instrText>
      </w:r>
      <w:r w:rsidRPr="00C24407">
        <w:rPr>
          <w:vertAlign w:val="subscript"/>
        </w:rPr>
        <w:instrText>σ</w:instrText>
      </w:r>
      <w:r>
        <w:instrText>·(</w:instrText>
      </w:r>
      <w:r w:rsidR="00B3385E">
        <w:instrText>1+0,025·(ct-1+|1-ct|)²</w:instrText>
      </w:r>
      <w:r>
        <w:instrText>)</w:instrText>
      </w:r>
      <w:r w:rsidRPr="003F2F0D">
        <w:instrText>)</w:instrText>
      </w:r>
      <w:r>
        <w:instrText xml:space="preserve">) </w:instrText>
      </w:r>
      <w:r w:rsidR="00540C34">
        <w:fldChar w:fldCharType="end"/>
      </w:r>
    </w:p>
    <w:p w:rsidR="00C24407" w:rsidRDefault="00C24407" w:rsidP="00B3385E">
      <w:r>
        <w:t>Man sieht also, dass der Beulwert k</w:t>
      </w:r>
      <w:r w:rsidRPr="00C24407">
        <w:rPr>
          <w:vertAlign w:val="subscript"/>
        </w:rPr>
        <w:t>σ</w:t>
      </w:r>
      <w:r>
        <w:t xml:space="preserve"> einfach um den Faktor </w:t>
      </w:r>
      <w:r w:rsidR="005B11FF">
        <w:t>a=</w:t>
      </w:r>
      <w:r>
        <w:t>(</w:t>
      </w:r>
      <w:r w:rsidR="00B3385E">
        <w:t>1+0,025·(ct-1+|1-ct|)²</w:t>
      </w:r>
      <w:r>
        <w:t>) erhöht wird.</w:t>
      </w:r>
    </w:p>
    <w:p w:rsidR="00C24407" w:rsidRDefault="00C24407" w:rsidP="005B11FF"/>
    <w:p w:rsidR="005B11FF" w:rsidRDefault="005B11FF" w:rsidP="005B11FF">
      <w:r>
        <w:t xml:space="preserve">In der Norm ist keine Begrenzung für </w:t>
      </w:r>
      <w:r w:rsidR="00C54E88">
        <w:t>c</w:t>
      </w:r>
      <w:r>
        <w:t>/t angegeben. Das Diagramm (Bild 6.4a) reicht bis 8. Die Bedeutung der Formel ist, dass die einseitige Lagerung verbessert wird. Was Besseres als zweiseitig gibt es aber nicht. Der Beulwert von 0,43 wird mit dem Faktor multipliziert, aber</w:t>
      </w:r>
      <w:r w:rsidR="00FB59E1">
        <w:t xml:space="preserve"> mehr als 4 ist nicht möglich. c</w:t>
      </w:r>
      <w:r>
        <w:t>/t &gt;9,5 ist eine zweiseitige Lagerung des Beulfeldes.</w:t>
      </w:r>
    </w:p>
    <w:p w:rsidR="005B11FF" w:rsidRDefault="005B11FF" w:rsidP="005B11FF">
      <w:r>
        <w:t>Damit entsteht diese Formel für den Beulwert, die sowohl die Lagerung, als auch das Randspannungsverhältnis berücksichtigt</w:t>
      </w:r>
    </w:p>
    <w:p w:rsidR="005B11FF" w:rsidRPr="00D40F63" w:rsidRDefault="005B11FF" w:rsidP="005B11FF">
      <w:pPr>
        <w:pStyle w:val="Formel"/>
        <w:rPr>
          <w:lang w:val="en-US"/>
        </w:rPr>
      </w:pPr>
      <w:r w:rsidRPr="00D40F63">
        <w:rPr>
          <w:lang w:val="en-US"/>
        </w:rPr>
        <w:t>k</w:t>
      </w:r>
      <w:r w:rsidRPr="005B11FF">
        <w:rPr>
          <w:vertAlign w:val="subscript"/>
        </w:rPr>
        <w:t>σ</w:t>
      </w:r>
      <w:r w:rsidRPr="00D40F63">
        <w:rPr>
          <w:lang w:val="en-US"/>
        </w:rPr>
        <w:t>= Min(a·k</w:t>
      </w:r>
      <w:r w:rsidRPr="005B11FF">
        <w:rPr>
          <w:vertAlign w:val="subscript"/>
        </w:rPr>
        <w:t>σ</w:t>
      </w:r>
      <w:r w:rsidRPr="00D40F63">
        <w:rPr>
          <w:vertAlign w:val="subscript"/>
          <w:lang w:val="en-US"/>
        </w:rPr>
        <w:t>1</w:t>
      </w:r>
      <w:r w:rsidRPr="00D40F63">
        <w:rPr>
          <w:lang w:val="en-US"/>
        </w:rPr>
        <w:t>; k</w:t>
      </w:r>
      <w:r w:rsidRPr="005B11FF">
        <w:rPr>
          <w:vertAlign w:val="subscript"/>
        </w:rPr>
        <w:t>σ</w:t>
      </w:r>
      <w:r w:rsidR="004C2F4F" w:rsidRPr="00D40F63">
        <w:rPr>
          <w:vertAlign w:val="subscript"/>
          <w:lang w:val="en-US"/>
        </w:rPr>
        <w:t>1</w:t>
      </w:r>
      <w:r w:rsidRPr="00D40F63">
        <w:rPr>
          <w:vertAlign w:val="subscript"/>
          <w:lang w:val="en-US"/>
        </w:rPr>
        <w:t>2</w:t>
      </w:r>
      <w:r w:rsidRPr="00D40F63">
        <w:rPr>
          <w:lang w:val="en-US"/>
        </w:rPr>
        <w:t>)</w:t>
      </w:r>
    </w:p>
    <w:p w:rsidR="005B11FF" w:rsidRDefault="005B11FF" w:rsidP="005B11FF">
      <w:pPr>
        <w:pStyle w:val="Formel"/>
      </w:pPr>
      <w:r>
        <w:t>a=1+0,1·(</w:t>
      </w:r>
      <w:r w:rsidR="00FB59E1">
        <w:t>c</w:t>
      </w:r>
      <w:r>
        <w:t>/t-1)²</w:t>
      </w:r>
    </w:p>
    <w:p w:rsidR="005B11FF" w:rsidRDefault="005B11FF" w:rsidP="005B11FF">
      <w:pPr>
        <w:pStyle w:val="Formel"/>
      </w:pPr>
      <w:r>
        <w:t>k</w:t>
      </w:r>
      <w:r w:rsidRPr="005B11FF">
        <w:rPr>
          <w:vertAlign w:val="subscript"/>
        </w:rPr>
        <w:t>σ1</w:t>
      </w:r>
      <w:r>
        <w:t>= Beulwert für einseitige Lagerung</w:t>
      </w:r>
    </w:p>
    <w:p w:rsidR="005B11FF" w:rsidRDefault="005B11FF" w:rsidP="005B11FF">
      <w:pPr>
        <w:pStyle w:val="Formel"/>
      </w:pPr>
      <w:r>
        <w:t>k</w:t>
      </w:r>
      <w:r w:rsidRPr="005B11FF">
        <w:rPr>
          <w:vertAlign w:val="subscript"/>
        </w:rPr>
        <w:t>σ</w:t>
      </w:r>
      <w:r w:rsidR="004C2F4F">
        <w:rPr>
          <w:vertAlign w:val="subscript"/>
        </w:rPr>
        <w:t>1</w:t>
      </w:r>
      <w:r w:rsidRPr="005B11FF">
        <w:rPr>
          <w:vertAlign w:val="subscript"/>
        </w:rPr>
        <w:t>2</w:t>
      </w:r>
      <w:r>
        <w:t>= Beulwert für zweiseitige Lagerung</w:t>
      </w:r>
    </w:p>
    <w:p w:rsidR="008631DC" w:rsidRDefault="008631DC" w:rsidP="008631DC">
      <w:r>
        <w:t>Setzt man ein, dann erhält man den Beulwert für alle Fälle.</w:t>
      </w:r>
    </w:p>
    <w:p w:rsidR="005B11FF" w:rsidRDefault="00B3385E" w:rsidP="005B11FF">
      <w:r w:rsidRPr="00B3385E">
        <w:rPr>
          <w:noProof/>
          <w:lang w:eastAsia="de-DE"/>
        </w:rPr>
        <w:drawing>
          <wp:inline distT="0" distB="0" distL="0" distR="0">
            <wp:extent cx="5972810" cy="2291715"/>
            <wp:effectExtent l="19050" t="0" r="8890" b="0"/>
            <wp:docPr id="707" name="Bild 6" descr="Formel.wmf"/>
            <wp:cNvGraphicFramePr/>
            <a:graphic xmlns:a="http://schemas.openxmlformats.org/drawingml/2006/main">
              <a:graphicData uri="http://schemas.openxmlformats.org/drawingml/2006/picture">
                <pic:pic xmlns:pic="http://schemas.openxmlformats.org/drawingml/2006/picture">
                  <pic:nvPicPr>
                    <pic:cNvPr id="31" name="Grafik 30" descr="Formel.wmf"/>
                    <pic:cNvPicPr>
                      <a:picLocks/>
                    </pic:cNvPicPr>
                  </pic:nvPicPr>
                  <pic:blipFill>
                    <a:blip r:embed="rId360" cstate="print"/>
                    <a:stretch>
                      <a:fillRect/>
                    </a:stretch>
                  </pic:blipFill>
                  <pic:spPr>
                    <a:xfrm>
                      <a:off x="0" y="0"/>
                      <a:ext cx="5972810" cy="2291715"/>
                    </a:xfrm>
                    <a:prstGeom prst="rect">
                      <a:avLst/>
                    </a:prstGeom>
                    <a:pattFill>
                      <a:fgClr>
                        <a:srgbClr val="FFFFFF"/>
                      </a:fgClr>
                      <a:bgClr>
                        <a:srgbClr val="FFFFFF"/>
                      </a:bgClr>
                    </a:pattFill>
                  </pic:spPr>
                </pic:pic>
              </a:graphicData>
            </a:graphic>
          </wp:inline>
        </w:drawing>
      </w:r>
    </w:p>
    <w:p w:rsidR="00C24407" w:rsidRDefault="00C24407" w:rsidP="005B11FF"/>
    <w:p w:rsidR="00C24407" w:rsidRDefault="00C24407" w:rsidP="005B11FF"/>
    <w:p w:rsidR="00C77518" w:rsidRDefault="00C77518" w:rsidP="005B11FF">
      <w:r>
        <w:br w:type="page"/>
      </w:r>
    </w:p>
    <w:p w:rsidR="00BA25AC" w:rsidRPr="00BA25AC" w:rsidRDefault="00BA25AC" w:rsidP="00CA0547">
      <w:pPr>
        <w:pStyle w:val="berschrift3"/>
      </w:pPr>
      <w:bookmarkStart w:id="280" w:name="_Toc157945425"/>
      <w:r w:rsidRPr="00BA25AC">
        <w:lastRenderedPageBreak/>
        <w:t>Glättung der Beuwertformeln</w:t>
      </w:r>
      <w:bookmarkEnd w:id="280"/>
    </w:p>
    <w:p w:rsidR="00BA25AC" w:rsidRDefault="00C977E4" w:rsidP="005B11FF">
      <w:r>
        <w:t>Es gibt 3 Formeln für den Beulwert je nach Lagerung. Beim Debuggen ist es extrem störend, wenn</w:t>
      </w:r>
      <w:r w:rsidR="00C05D3C">
        <w:t xml:space="preserve"> da Sprünge vorkommen, denn 1 </w:t>
      </w:r>
      <w:r w:rsidR="00C05D3C">
        <w:rPr>
          <w:rFonts w:cs="Times New Roman"/>
        </w:rPr>
        <w:t>≠</w:t>
      </w:r>
      <w:r>
        <w:t xml:space="preserve"> 3·(1/3).</w:t>
      </w:r>
      <w:r w:rsidR="001B37AE">
        <w:t xml:space="preserve"> Die Formeln werden daher subtil geändert, um die Sprünge zu entfernen.</w:t>
      </w:r>
    </w:p>
    <w:p w:rsidR="00C977E4" w:rsidRDefault="00C977E4" w:rsidP="005B11FF"/>
    <w:p w:rsidR="00C977E4" w:rsidRDefault="00C977E4" w:rsidP="005B11FF">
      <w:r>
        <w:t>einseitig gelagert Druck außen (Tab 4.2)</w:t>
      </w:r>
    </w:p>
    <w:p w:rsidR="00C977E4" w:rsidRDefault="00C977E4" w:rsidP="00C977E4">
      <w:pPr>
        <w:pStyle w:val="Formel"/>
      </w:pPr>
      <w:r>
        <w:t>k</w:t>
      </w:r>
      <w:r w:rsidRPr="00A039C7">
        <w:rPr>
          <w:vertAlign w:val="subscript"/>
        </w:rPr>
        <w:t>σ</w:t>
      </w:r>
      <w:r w:rsidR="00C05D3C">
        <w:rPr>
          <w:vertAlign w:val="subscript"/>
        </w:rPr>
        <w:t>1</w:t>
      </w:r>
      <w:r>
        <w:t>= 0,57-0,21·ψ+0,07·ψ²</w:t>
      </w:r>
    </w:p>
    <w:p w:rsidR="00C977E4" w:rsidRDefault="00C977E4" w:rsidP="005B11FF">
      <w:r>
        <w:t>Diese Formel ist stetig.</w:t>
      </w:r>
    </w:p>
    <w:p w:rsidR="00C977E4" w:rsidRDefault="00C977E4" w:rsidP="005B11FF"/>
    <w:p w:rsidR="00C05D3C" w:rsidRDefault="00C05D3C" w:rsidP="005B11FF">
      <w:r>
        <w:t>einseitig gelagert Druck innen (Tab 4.2)</w:t>
      </w:r>
    </w:p>
    <w:p w:rsidR="00C05D3C" w:rsidRDefault="00C05D3C" w:rsidP="00C05D3C">
      <w:pPr>
        <w:pStyle w:val="Formel"/>
        <w:tabs>
          <w:tab w:val="left" w:pos="5103"/>
        </w:tabs>
      </w:pPr>
      <w:r>
        <w:t>nach Norm</w:t>
      </w:r>
      <w:r>
        <w:tab/>
        <w:t>feinjustiert</w:t>
      </w:r>
    </w:p>
    <w:p w:rsidR="00C05D3C" w:rsidRDefault="00C05D3C" w:rsidP="00C05D3C">
      <w:pPr>
        <w:pStyle w:val="Formel"/>
        <w:tabs>
          <w:tab w:val="left" w:pos="5103"/>
        </w:tabs>
      </w:pPr>
      <w:r w:rsidRPr="00C977E4">
        <w:rPr>
          <w:lang w:bidi="ar-SA"/>
        </w:rPr>
        <w:drawing>
          <wp:inline distT="0" distB="0" distL="0" distR="0">
            <wp:extent cx="2317680" cy="2514239"/>
            <wp:effectExtent l="19050" t="0" r="6420" b="0"/>
            <wp:docPr id="723" name="Bild 6" descr="Formel.wmf"/>
            <wp:cNvGraphicFramePr/>
            <a:graphic xmlns:a="http://schemas.openxmlformats.org/drawingml/2006/main">
              <a:graphicData uri="http://schemas.openxmlformats.org/drawingml/2006/picture">
                <pic:pic xmlns:pic="http://schemas.openxmlformats.org/drawingml/2006/picture">
                  <pic:nvPicPr>
                    <pic:cNvPr id="6" name="Grafik 5" descr="Formel.wmf"/>
                    <pic:cNvPicPr>
                      <a:picLocks/>
                    </pic:cNvPicPr>
                  </pic:nvPicPr>
                  <pic:blipFill>
                    <a:blip r:embed="rId356" cstate="print"/>
                    <a:stretch>
                      <a:fillRect/>
                    </a:stretch>
                  </pic:blipFill>
                  <pic:spPr>
                    <a:xfrm>
                      <a:off x="0" y="0"/>
                      <a:ext cx="2317680" cy="2514239"/>
                    </a:xfrm>
                    <a:prstGeom prst="rect">
                      <a:avLst/>
                    </a:prstGeom>
                    <a:pattFill>
                      <a:fgClr>
                        <a:srgbClr val="FFFFFF"/>
                      </a:fgClr>
                      <a:bgClr>
                        <a:srgbClr val="FFFFFF"/>
                      </a:bgClr>
                    </a:pattFill>
                  </pic:spPr>
                </pic:pic>
              </a:graphicData>
            </a:graphic>
          </wp:inline>
        </w:drawing>
      </w:r>
      <w:r w:rsidRPr="00C05D3C">
        <w:t xml:space="preserve"> </w:t>
      </w:r>
      <w:r>
        <w:tab/>
      </w:r>
      <w:r w:rsidRPr="00C05D3C">
        <w:rPr>
          <w:lang w:bidi="ar-SA"/>
        </w:rPr>
        <w:drawing>
          <wp:inline distT="0" distB="0" distL="0" distR="0">
            <wp:extent cx="2229840" cy="1736639"/>
            <wp:effectExtent l="19050" t="0" r="0" b="0"/>
            <wp:docPr id="726" name="Bild 10" descr="Formel.wmf"/>
            <wp:cNvGraphicFramePr/>
            <a:graphic xmlns:a="http://schemas.openxmlformats.org/drawingml/2006/main">
              <a:graphicData uri="http://schemas.openxmlformats.org/drawingml/2006/picture">
                <pic:pic xmlns:pic="http://schemas.openxmlformats.org/drawingml/2006/picture">
                  <pic:nvPicPr>
                    <pic:cNvPr id="4" name="Grafik 3" descr="Formel.wmf"/>
                    <pic:cNvPicPr>
                      <a:picLocks/>
                    </pic:cNvPicPr>
                  </pic:nvPicPr>
                  <pic:blipFill>
                    <a:blip r:embed="rId361" cstate="print"/>
                    <a:stretch>
                      <a:fillRect/>
                    </a:stretch>
                  </pic:blipFill>
                  <pic:spPr>
                    <a:xfrm>
                      <a:off x="0" y="0"/>
                      <a:ext cx="2229840" cy="1736639"/>
                    </a:xfrm>
                    <a:prstGeom prst="rect">
                      <a:avLst/>
                    </a:prstGeom>
                    <a:pattFill>
                      <a:fgClr>
                        <a:srgbClr val="FFFFFF"/>
                      </a:fgClr>
                      <a:bgClr>
                        <a:srgbClr val="FFFFFF"/>
                      </a:bgClr>
                    </a:pattFill>
                  </pic:spPr>
                </pic:pic>
              </a:graphicData>
            </a:graphic>
          </wp:inline>
        </w:drawing>
      </w:r>
    </w:p>
    <w:p w:rsidR="00C05D3C" w:rsidRDefault="00C05D3C" w:rsidP="005B11FF">
      <w:r>
        <w:t>Der Term 0,578/(</w:t>
      </w:r>
      <w:r>
        <w:sym w:font="Symbol" w:char="F079"/>
      </w:r>
      <w:r>
        <w:t>+0,34) hat zu seine Nachbarn einen Sprung. Es soll gelten:</w:t>
      </w:r>
    </w:p>
    <w:p w:rsidR="00C05D3C" w:rsidRDefault="00C05D3C" w:rsidP="00C05D3C">
      <w:pPr>
        <w:pStyle w:val="Formel"/>
      </w:pPr>
      <w:r>
        <w:t>k</w:t>
      </w:r>
      <w:r w:rsidRPr="00C05D3C">
        <w:rPr>
          <w:vertAlign w:val="subscript"/>
        </w:rPr>
        <w:t>σ</w:t>
      </w:r>
      <w:r>
        <w:rPr>
          <w:vertAlign w:val="subscript"/>
        </w:rPr>
        <w:t>2</w:t>
      </w:r>
      <w:r>
        <w:t>(</w:t>
      </w:r>
      <w:r>
        <w:sym w:font="Symbol" w:char="F079"/>
      </w:r>
      <w:r>
        <w:t>=</w:t>
      </w:r>
      <w:r w:rsidR="001B37AE">
        <w:t>0,999</w:t>
      </w:r>
      <w:r>
        <w:t>)= 0,43</w:t>
      </w:r>
      <w:r w:rsidR="001B37AE">
        <w:tab/>
        <w:t>anstatt 0,4313</w:t>
      </w:r>
    </w:p>
    <w:p w:rsidR="00C05D3C" w:rsidRDefault="00C05D3C" w:rsidP="00C05D3C">
      <w:pPr>
        <w:pStyle w:val="Formel"/>
      </w:pPr>
      <w:r>
        <w:t>k</w:t>
      </w:r>
      <w:r w:rsidRPr="00C05D3C">
        <w:rPr>
          <w:vertAlign w:val="subscript"/>
        </w:rPr>
        <w:t>σ</w:t>
      </w:r>
      <w:r>
        <w:rPr>
          <w:vertAlign w:val="subscript"/>
        </w:rPr>
        <w:t>2</w:t>
      </w:r>
      <w:r>
        <w:t>(</w:t>
      </w:r>
      <w:r>
        <w:sym w:font="Symbol" w:char="F079"/>
      </w:r>
      <w:r>
        <w:t>=0</w:t>
      </w:r>
      <w:r w:rsidR="001B37AE">
        <w:t>,001</w:t>
      </w:r>
      <w:r>
        <w:t>)= 1,7</w:t>
      </w:r>
      <w:r w:rsidR="001B37AE">
        <w:tab/>
        <w:t>OK</w:t>
      </w:r>
    </w:p>
    <w:p w:rsidR="001B37AE" w:rsidRDefault="001B37AE" w:rsidP="00C05D3C">
      <w:pPr>
        <w:pStyle w:val="Formel"/>
      </w:pPr>
      <w:r>
        <w:t>k</w:t>
      </w:r>
      <w:r w:rsidRPr="00C05D3C">
        <w:rPr>
          <w:vertAlign w:val="subscript"/>
        </w:rPr>
        <w:t>σ</w:t>
      </w:r>
      <w:r>
        <w:rPr>
          <w:vertAlign w:val="subscript"/>
        </w:rPr>
        <w:t>2</w:t>
      </w:r>
      <w:r>
        <w:t>(</w:t>
      </w:r>
      <w:r>
        <w:sym w:font="Symbol" w:char="F079"/>
      </w:r>
      <w:r>
        <w:t>=-0,001)= 1,7</w:t>
      </w:r>
      <w:r>
        <w:tab/>
        <w:t>OK</w:t>
      </w:r>
    </w:p>
    <w:p w:rsidR="00C05D3C" w:rsidRDefault="00C05D3C" w:rsidP="005B11FF"/>
    <w:p w:rsidR="00C05D3C" w:rsidRDefault="00C05D3C" w:rsidP="005B11FF">
      <w:r>
        <w:t>beidseitig gelagert (Tab 4.1)</w:t>
      </w:r>
    </w:p>
    <w:p w:rsidR="00C05D3C" w:rsidRDefault="00C05D3C" w:rsidP="00C05D3C">
      <w:pPr>
        <w:pStyle w:val="Formel"/>
        <w:tabs>
          <w:tab w:val="left" w:pos="5103"/>
        </w:tabs>
      </w:pPr>
      <w:r>
        <w:t>nach Norm</w:t>
      </w:r>
      <w:r>
        <w:tab/>
        <w:t>feinjustiert</w:t>
      </w:r>
    </w:p>
    <w:p w:rsidR="00C977E4" w:rsidRDefault="001B37AE" w:rsidP="00C05D3C">
      <w:pPr>
        <w:pStyle w:val="Formel"/>
        <w:tabs>
          <w:tab w:val="left" w:pos="5103"/>
        </w:tabs>
      </w:pPr>
      <w:r w:rsidRPr="001B37AE">
        <w:rPr>
          <w:lang w:bidi="ar-SA"/>
        </w:rPr>
        <w:drawing>
          <wp:inline distT="0" distB="0" distL="0" distR="0">
            <wp:extent cx="2219760" cy="1736639"/>
            <wp:effectExtent l="19050" t="0" r="9090" b="0"/>
            <wp:docPr id="727" name="Bild 11" descr="Formel.wmf"/>
            <wp:cNvGraphicFramePr/>
            <a:graphic xmlns:a="http://schemas.openxmlformats.org/drawingml/2006/main">
              <a:graphicData uri="http://schemas.openxmlformats.org/drawingml/2006/picture">
                <pic:pic xmlns:pic="http://schemas.openxmlformats.org/drawingml/2006/picture">
                  <pic:nvPicPr>
                    <pic:cNvPr id="8" name="Grafik 7" descr="Formel.wmf"/>
                    <pic:cNvPicPr>
                      <a:picLocks/>
                    </pic:cNvPicPr>
                  </pic:nvPicPr>
                  <pic:blipFill>
                    <a:blip r:embed="rId362" cstate="print"/>
                    <a:stretch>
                      <a:fillRect/>
                    </a:stretch>
                  </pic:blipFill>
                  <pic:spPr>
                    <a:xfrm>
                      <a:off x="0" y="0"/>
                      <a:ext cx="2219760" cy="1736639"/>
                    </a:xfrm>
                    <a:prstGeom prst="rect">
                      <a:avLst/>
                    </a:prstGeom>
                    <a:pattFill>
                      <a:fgClr>
                        <a:srgbClr val="FFFFFF"/>
                      </a:fgClr>
                      <a:bgClr>
                        <a:srgbClr val="FFFFFF"/>
                      </a:bgClr>
                    </a:pattFill>
                  </pic:spPr>
                </pic:pic>
              </a:graphicData>
            </a:graphic>
          </wp:inline>
        </w:drawing>
      </w:r>
      <w:r w:rsidR="00C05D3C">
        <w:tab/>
      </w:r>
      <w:r w:rsidR="00C05D3C" w:rsidRPr="00C05D3C">
        <w:rPr>
          <w:lang w:bidi="ar-SA"/>
        </w:rPr>
        <w:drawing>
          <wp:inline distT="0" distB="0" distL="0" distR="0">
            <wp:extent cx="2301839" cy="1736639"/>
            <wp:effectExtent l="19050" t="0" r="3211" b="0"/>
            <wp:docPr id="725" name="Bild 9" descr="Formel.wmf"/>
            <wp:cNvGraphicFramePr/>
            <a:graphic xmlns:a="http://schemas.openxmlformats.org/drawingml/2006/main">
              <a:graphicData uri="http://schemas.openxmlformats.org/drawingml/2006/picture">
                <pic:pic xmlns:pic="http://schemas.openxmlformats.org/drawingml/2006/picture">
                  <pic:nvPicPr>
                    <pic:cNvPr id="3" name="Grafik 2" descr="Formel.wmf"/>
                    <pic:cNvPicPr>
                      <a:picLocks/>
                    </pic:cNvPicPr>
                  </pic:nvPicPr>
                  <pic:blipFill>
                    <a:blip r:embed="rId363" cstate="print"/>
                    <a:stretch>
                      <a:fillRect/>
                    </a:stretch>
                  </pic:blipFill>
                  <pic:spPr>
                    <a:xfrm>
                      <a:off x="0" y="0"/>
                      <a:ext cx="2301839" cy="1736639"/>
                    </a:xfrm>
                    <a:prstGeom prst="rect">
                      <a:avLst/>
                    </a:prstGeom>
                    <a:pattFill>
                      <a:fgClr>
                        <a:srgbClr val="FFFFFF"/>
                      </a:fgClr>
                      <a:bgClr>
                        <a:srgbClr val="FFFFFF"/>
                      </a:bgClr>
                    </a:pattFill>
                  </pic:spPr>
                </pic:pic>
              </a:graphicData>
            </a:graphic>
          </wp:inline>
        </w:drawing>
      </w:r>
    </w:p>
    <w:p w:rsidR="001B37AE" w:rsidRDefault="001B37AE" w:rsidP="001B37AE">
      <w:r>
        <w:t>Es soll gelten:</w:t>
      </w:r>
    </w:p>
    <w:p w:rsidR="001B37AE" w:rsidRDefault="001B37AE" w:rsidP="001B37AE">
      <w:pPr>
        <w:pStyle w:val="Formel"/>
      </w:pPr>
      <w:r>
        <w:t>k</w:t>
      </w:r>
      <w:r w:rsidRPr="00C05D3C">
        <w:rPr>
          <w:vertAlign w:val="subscript"/>
        </w:rPr>
        <w:t>σ</w:t>
      </w:r>
      <w:r>
        <w:rPr>
          <w:vertAlign w:val="subscript"/>
        </w:rPr>
        <w:t>2</w:t>
      </w:r>
      <w:r>
        <w:t>(</w:t>
      </w:r>
      <w:r>
        <w:sym w:font="Symbol" w:char="F079"/>
      </w:r>
      <w:r>
        <w:t>=0,999)= 4</w:t>
      </w:r>
      <w:r>
        <w:tab/>
        <w:t>OK</w:t>
      </w:r>
    </w:p>
    <w:p w:rsidR="001B37AE" w:rsidRDefault="001B37AE" w:rsidP="001B37AE">
      <w:pPr>
        <w:pStyle w:val="Formel"/>
      </w:pPr>
      <w:r>
        <w:t>k</w:t>
      </w:r>
      <w:r w:rsidRPr="00C05D3C">
        <w:rPr>
          <w:vertAlign w:val="subscript"/>
        </w:rPr>
        <w:t>σ</w:t>
      </w:r>
      <w:r>
        <w:rPr>
          <w:vertAlign w:val="subscript"/>
        </w:rPr>
        <w:t>2</w:t>
      </w:r>
      <w:r>
        <w:t>(</w:t>
      </w:r>
      <w:r>
        <w:sym w:font="Symbol" w:char="F079"/>
      </w:r>
      <w:r>
        <w:t>=0,001)= 7,81</w:t>
      </w:r>
      <w:r>
        <w:tab/>
        <w:t>anstatt 7,8095</w:t>
      </w:r>
    </w:p>
    <w:p w:rsidR="001B37AE" w:rsidRDefault="001B37AE" w:rsidP="001B37AE">
      <w:pPr>
        <w:pStyle w:val="Formel"/>
      </w:pPr>
      <w:r>
        <w:t>k</w:t>
      </w:r>
      <w:r w:rsidRPr="00C05D3C">
        <w:rPr>
          <w:vertAlign w:val="subscript"/>
        </w:rPr>
        <w:t>σ</w:t>
      </w:r>
      <w:r>
        <w:rPr>
          <w:vertAlign w:val="subscript"/>
        </w:rPr>
        <w:t>2</w:t>
      </w:r>
      <w:r>
        <w:t>(</w:t>
      </w:r>
      <w:r>
        <w:sym w:font="Symbol" w:char="F079"/>
      </w:r>
      <w:r>
        <w:t>=-0,001)= 7,81</w:t>
      </w:r>
      <w:r>
        <w:tab/>
        <w:t>OK</w:t>
      </w:r>
    </w:p>
    <w:p w:rsidR="001B37AE" w:rsidRDefault="001B37AE" w:rsidP="001B37AE">
      <w:pPr>
        <w:pStyle w:val="Formel"/>
      </w:pPr>
      <w:r>
        <w:t>k</w:t>
      </w:r>
      <w:r w:rsidRPr="00C05D3C">
        <w:rPr>
          <w:vertAlign w:val="subscript"/>
        </w:rPr>
        <w:t>σ</w:t>
      </w:r>
      <w:r>
        <w:rPr>
          <w:vertAlign w:val="subscript"/>
        </w:rPr>
        <w:t>2</w:t>
      </w:r>
      <w:r>
        <w:t>(</w:t>
      </w:r>
      <w:r>
        <w:sym w:font="Symbol" w:char="F079"/>
      </w:r>
      <w:r>
        <w:t>=-0,999)= 23,9</w:t>
      </w:r>
      <w:r>
        <w:tab/>
        <w:t>anstatt 23,88</w:t>
      </w:r>
    </w:p>
    <w:p w:rsidR="001B37AE" w:rsidRDefault="001B37AE" w:rsidP="001B37AE">
      <w:pPr>
        <w:pStyle w:val="Formel"/>
      </w:pPr>
      <w:r>
        <w:t>k</w:t>
      </w:r>
      <w:r w:rsidRPr="00C05D3C">
        <w:rPr>
          <w:vertAlign w:val="subscript"/>
        </w:rPr>
        <w:t>σ</w:t>
      </w:r>
      <w:r>
        <w:rPr>
          <w:vertAlign w:val="subscript"/>
        </w:rPr>
        <w:t>2</w:t>
      </w:r>
      <w:r>
        <w:t>(</w:t>
      </w:r>
      <w:r>
        <w:sym w:font="Symbol" w:char="F079"/>
      </w:r>
      <w:r>
        <w:t>=-1,001)= 23,9</w:t>
      </w:r>
      <w:r>
        <w:tab/>
        <w:t>anstatt 23,92</w:t>
      </w:r>
    </w:p>
    <w:p w:rsidR="00BA25AC" w:rsidRDefault="00BA25AC" w:rsidP="005B11FF"/>
    <w:p w:rsidR="00F5028A" w:rsidRPr="00CB4AF1" w:rsidRDefault="00F5028A" w:rsidP="00CA0547">
      <w:pPr>
        <w:pStyle w:val="berschrift3"/>
      </w:pPr>
      <w:bookmarkStart w:id="281" w:name="_Toc157945426"/>
      <w:r w:rsidRPr="00CB4AF1">
        <w:t>Schubverzerrung</w:t>
      </w:r>
      <w:bookmarkEnd w:id="281"/>
    </w:p>
    <w:p w:rsidR="00F5028A" w:rsidRDefault="00F5028A" w:rsidP="00F5028A">
      <w:r>
        <w:t>Schubverzerrung verkleinert die Flansche am Querschnitt und wird zu einem Problem, wenn die Flansche groß sind, aber der Träger kurz ist. Schubverzerrung ist kein Beulen. Schubverzerrung wirkt auch bei Zugkräfte!</w:t>
      </w:r>
      <w:r w:rsidR="005045F7">
        <w:t xml:space="preserve"> Schubverzerrung ist in der Alunorm vollständig identisch mit Stahlnorm.</w:t>
      </w:r>
    </w:p>
    <w:p w:rsidR="00F5028A" w:rsidRDefault="00F5028A" w:rsidP="00F5028A"/>
    <w:p w:rsidR="00F5028A" w:rsidRDefault="00F5028A" w:rsidP="00F5028A">
      <w:r>
        <w:t>für b</w:t>
      </w:r>
      <w:r>
        <w:rPr>
          <w:vertAlign w:val="subscript"/>
        </w:rPr>
        <w:t>0</w:t>
      </w:r>
      <w:r>
        <w:t xml:space="preserve"> &lt; L</w:t>
      </w:r>
      <w:r>
        <w:rPr>
          <w:vertAlign w:val="subscript"/>
        </w:rPr>
        <w:t>e</w:t>
      </w:r>
      <w:r>
        <w:t>/50 darf der Einfluss vernachlässigt werden.</w:t>
      </w:r>
    </w:p>
    <w:p w:rsidR="00F5028A" w:rsidRDefault="00F5028A" w:rsidP="00394C81">
      <w:r>
        <w:t>L</w:t>
      </w:r>
      <w:r>
        <w:rPr>
          <w:vertAlign w:val="subscript"/>
        </w:rPr>
        <w:t>e</w:t>
      </w:r>
      <w:r>
        <w:t>= Abstand der Momentennullpunkte</w:t>
      </w:r>
      <w:r w:rsidR="00394C81">
        <w:tab/>
        <w:t>(Bild 3.1</w:t>
      </w:r>
      <w:r w:rsidR="005045F7">
        <w:t xml:space="preserve"> oder K.1</w:t>
      </w:r>
      <w:r w:rsidR="00394C81">
        <w:t>)</w:t>
      </w:r>
    </w:p>
    <w:p w:rsidR="00394C81" w:rsidRDefault="00394C81" w:rsidP="00394C81">
      <w:pPr>
        <w:pStyle w:val="Formel"/>
      </w:pPr>
      <w:r>
        <w:t>L</w:t>
      </w:r>
      <w:r w:rsidRPr="00394C81">
        <w:rPr>
          <w:vertAlign w:val="subscript"/>
        </w:rPr>
        <w:t>e</w:t>
      </w:r>
      <w:r>
        <w:t>= 0,85·Feldlänge</w:t>
      </w:r>
      <w:r>
        <w:tab/>
        <w:t>Randfeld; nimm ß</w:t>
      </w:r>
      <w:r w:rsidRPr="00394C81">
        <w:rPr>
          <w:vertAlign w:val="subscript"/>
        </w:rPr>
        <w:t>1</w:t>
      </w:r>
    </w:p>
    <w:p w:rsidR="00394C81" w:rsidRDefault="00394C81" w:rsidP="00394C81">
      <w:pPr>
        <w:pStyle w:val="Formel"/>
      </w:pPr>
      <w:r>
        <w:t>L</w:t>
      </w:r>
      <w:r w:rsidRPr="00394C81">
        <w:rPr>
          <w:vertAlign w:val="subscript"/>
        </w:rPr>
        <w:t>e</w:t>
      </w:r>
      <w:r>
        <w:t>= 0,7·Feldlänge</w:t>
      </w:r>
      <w:r>
        <w:tab/>
        <w:t>Mittelfeld; nimm ß</w:t>
      </w:r>
      <w:r w:rsidRPr="00394C81">
        <w:rPr>
          <w:vertAlign w:val="subscript"/>
        </w:rPr>
        <w:t>1</w:t>
      </w:r>
    </w:p>
    <w:p w:rsidR="00394C81" w:rsidRDefault="00394C81" w:rsidP="00394C81">
      <w:pPr>
        <w:pStyle w:val="Formel"/>
      </w:pPr>
      <w:r>
        <w:t>L</w:t>
      </w:r>
      <w:r w:rsidRPr="00394C81">
        <w:rPr>
          <w:vertAlign w:val="subscript"/>
        </w:rPr>
        <w:t>e</w:t>
      </w:r>
      <w:r>
        <w:t>= 2·Kraglänge</w:t>
      </w:r>
      <w:r>
        <w:tab/>
        <w:t>Endstütze; nimm ß</w:t>
      </w:r>
      <w:r>
        <w:rPr>
          <w:vertAlign w:val="subscript"/>
        </w:rPr>
        <w:t>2</w:t>
      </w:r>
    </w:p>
    <w:p w:rsidR="00394C81" w:rsidRDefault="00394C81" w:rsidP="00394C81">
      <w:pPr>
        <w:pStyle w:val="Formel"/>
      </w:pPr>
      <w:r>
        <w:t>L</w:t>
      </w:r>
      <w:r w:rsidRPr="00394C81">
        <w:rPr>
          <w:vertAlign w:val="subscript"/>
        </w:rPr>
        <w:t>e</w:t>
      </w:r>
      <w:r>
        <w:t>= 0,25·(linke Feldlänge + rechte Feldlänge)</w:t>
      </w:r>
      <w:r>
        <w:tab/>
        <w:t>Mittelstütze; nimm ß</w:t>
      </w:r>
      <w:r>
        <w:rPr>
          <w:vertAlign w:val="subscript"/>
        </w:rPr>
        <w:t>2</w:t>
      </w:r>
    </w:p>
    <w:p w:rsidR="00F5028A" w:rsidRDefault="00F5028A" w:rsidP="00F5028A">
      <w:r>
        <w:t>b</w:t>
      </w:r>
      <w:r>
        <w:rPr>
          <w:vertAlign w:val="subscript"/>
        </w:rPr>
        <w:t>0</w:t>
      </w:r>
      <w:r>
        <w:t xml:space="preserve">= halbe Flanschbreite bei beidseitig </w:t>
      </w:r>
      <w:r w:rsidR="000910C0">
        <w:t>gestützte</w:t>
      </w:r>
      <w:r>
        <w:t xml:space="preserve"> Flansche, ansonsten Flügelbreite</w:t>
      </w:r>
    </w:p>
    <w:p w:rsidR="00F5028A" w:rsidRDefault="00F5028A" w:rsidP="00F5028A"/>
    <w:p w:rsidR="00F5028A" w:rsidRDefault="00F5028A" w:rsidP="00F5028A">
      <w:r>
        <w:t>mittragende Breite</w:t>
      </w:r>
    </w:p>
    <w:p w:rsidR="00F5028A" w:rsidRDefault="00F5028A" w:rsidP="00394C81">
      <w:pPr>
        <w:pStyle w:val="Formel"/>
      </w:pPr>
      <w:r>
        <w:t>b</w:t>
      </w:r>
      <w:r>
        <w:rPr>
          <w:vertAlign w:val="subscript"/>
        </w:rPr>
        <w:t>eff</w:t>
      </w:r>
      <w:r w:rsidR="00CB4AF1">
        <w:t>= ß·</w:t>
      </w:r>
      <w:r>
        <w:t>b</w:t>
      </w:r>
      <w:r>
        <w:rPr>
          <w:vertAlign w:val="subscript"/>
        </w:rPr>
        <w:t>0</w:t>
      </w:r>
      <w:r>
        <w:tab/>
      </w:r>
      <w:r w:rsidR="00394C81">
        <w:t xml:space="preserve">(GL </w:t>
      </w:r>
      <w:r>
        <w:t>3.1</w:t>
      </w:r>
      <w:r w:rsidR="00394C81">
        <w:t>)</w:t>
      </w:r>
    </w:p>
    <w:p w:rsidR="00F5028A" w:rsidRDefault="00F5028A" w:rsidP="00394C81">
      <w:pPr>
        <w:pStyle w:val="Formel"/>
      </w:pPr>
      <w:r>
        <w:t>ß= f(k)</w:t>
      </w:r>
      <w:r>
        <w:tab/>
      </w:r>
      <w:r w:rsidR="00394C81">
        <w:t>(</w:t>
      </w:r>
      <w:r>
        <w:t>Tab 3.1</w:t>
      </w:r>
      <w:r w:rsidR="005045F7">
        <w:t>; Tab. K.1</w:t>
      </w:r>
      <w:r w:rsidR="00394C81">
        <w:t>)</w:t>
      </w:r>
    </w:p>
    <w:p w:rsidR="00F5028A" w:rsidRDefault="00F5028A" w:rsidP="00F5028A">
      <w:pPr>
        <w:pStyle w:val="Formel"/>
      </w:pPr>
      <w:r>
        <w:t xml:space="preserve">k= </w:t>
      </w:r>
      <w:r w:rsidR="00540C34">
        <w:fldChar w:fldCharType="begin"/>
      </w:r>
      <w:r>
        <w:instrText xml:space="preserve"> EQ \F(</w:instrText>
      </w:r>
      <w:r w:rsidRPr="00106845">
        <w:rPr>
          <w:rFonts w:asciiTheme="minorBidi" w:hAnsiTheme="minorBidi" w:cstheme="minorBidi"/>
        </w:rPr>
        <w:instrText>α</w:instrText>
      </w:r>
      <w:r>
        <w:rPr>
          <w:vertAlign w:val="subscript"/>
        </w:rPr>
        <w:instrText>0</w:instrText>
      </w:r>
      <w:r>
        <w:instrText>∙b</w:instrText>
      </w:r>
      <w:r>
        <w:rPr>
          <w:vertAlign w:val="subscript"/>
        </w:rPr>
        <w:instrText>0</w:instrText>
      </w:r>
      <w:r>
        <w:instrText>;L</w:instrText>
      </w:r>
      <w:r>
        <w:rPr>
          <w:vertAlign w:val="subscript"/>
        </w:rPr>
        <w:instrText>e</w:instrText>
      </w:r>
      <w:r>
        <w:instrText xml:space="preserve">) </w:instrText>
      </w:r>
      <w:r w:rsidR="00540C34">
        <w:fldChar w:fldCharType="end"/>
      </w:r>
      <w:r>
        <w:t xml:space="preserve"> mit </w:t>
      </w:r>
      <w:r w:rsidRPr="00106845">
        <w:rPr>
          <w:rFonts w:asciiTheme="minorBidi" w:hAnsiTheme="minorBidi" w:cstheme="minorBidi"/>
        </w:rPr>
        <w:t>α</w:t>
      </w:r>
      <w:r>
        <w:rPr>
          <w:vertAlign w:val="subscript"/>
        </w:rPr>
        <w:t>0</w:t>
      </w:r>
      <w:r>
        <w:t xml:space="preserve">= </w:t>
      </w:r>
      <w:r w:rsidR="00540C34">
        <w:fldChar w:fldCharType="begin"/>
      </w:r>
      <w:r>
        <w:instrText xml:space="preserve"> EQ \r(;\F(A</w:instrText>
      </w:r>
      <w:r>
        <w:rPr>
          <w:vertAlign w:val="subscript"/>
        </w:rPr>
        <w:instrText>c,eff</w:instrText>
      </w:r>
      <w:r>
        <w:instrText>;b</w:instrText>
      </w:r>
      <w:r>
        <w:rPr>
          <w:vertAlign w:val="subscript"/>
        </w:rPr>
        <w:instrText>0</w:instrText>
      </w:r>
      <w:r>
        <w:instrText>·t</w:instrText>
      </w:r>
      <w:r w:rsidRPr="00F5028A">
        <w:rPr>
          <w:vertAlign w:val="subscript"/>
        </w:rPr>
        <w:instrText>f</w:instrText>
      </w:r>
      <w:r>
        <w:instrText xml:space="preserve">) ) </w:instrText>
      </w:r>
      <w:r w:rsidR="00540C34">
        <w:fldChar w:fldCharType="end"/>
      </w:r>
    </w:p>
    <w:tbl>
      <w:tblPr>
        <w:tblStyle w:val="Tabellengitternetz"/>
        <w:tblW w:w="0" w:type="auto"/>
        <w:tblLook w:val="04A0"/>
      </w:tblPr>
      <w:tblGrid>
        <w:gridCol w:w="1668"/>
        <w:gridCol w:w="2693"/>
        <w:gridCol w:w="5531"/>
      </w:tblGrid>
      <w:tr w:rsidR="00F5028A" w:rsidTr="00F74BEE">
        <w:tc>
          <w:tcPr>
            <w:tcW w:w="1668" w:type="dxa"/>
          </w:tcPr>
          <w:p w:rsidR="00F5028A" w:rsidRDefault="00F5028A" w:rsidP="00F5028A">
            <w:r>
              <w:t>k</w:t>
            </w:r>
          </w:p>
        </w:tc>
        <w:tc>
          <w:tcPr>
            <w:tcW w:w="2693" w:type="dxa"/>
          </w:tcPr>
          <w:p w:rsidR="00F5028A" w:rsidRDefault="00F5028A" w:rsidP="00F5028A">
            <w:r>
              <w:t>Nachweisort</w:t>
            </w:r>
          </w:p>
        </w:tc>
        <w:tc>
          <w:tcPr>
            <w:tcW w:w="5531" w:type="dxa"/>
          </w:tcPr>
          <w:p w:rsidR="00F5028A" w:rsidRDefault="00F5028A" w:rsidP="00F5028A">
            <w:r>
              <w:t>ß-Wert</w:t>
            </w:r>
          </w:p>
        </w:tc>
      </w:tr>
      <w:tr w:rsidR="00F5028A" w:rsidTr="00F74BEE">
        <w:tc>
          <w:tcPr>
            <w:tcW w:w="1668" w:type="dxa"/>
          </w:tcPr>
          <w:p w:rsidR="00F5028A" w:rsidRDefault="00F5028A" w:rsidP="00F5028A">
            <w:r>
              <w:t>k &lt; 0,02</w:t>
            </w:r>
          </w:p>
        </w:tc>
        <w:tc>
          <w:tcPr>
            <w:tcW w:w="2693" w:type="dxa"/>
          </w:tcPr>
          <w:p w:rsidR="00F5028A" w:rsidRDefault="00F5028A" w:rsidP="00F5028A"/>
        </w:tc>
        <w:tc>
          <w:tcPr>
            <w:tcW w:w="5531" w:type="dxa"/>
          </w:tcPr>
          <w:p w:rsidR="00F5028A" w:rsidRDefault="00F5028A" w:rsidP="00F5028A">
            <w:r>
              <w:t>ß=1</w:t>
            </w:r>
          </w:p>
        </w:tc>
      </w:tr>
      <w:tr w:rsidR="00F5028A" w:rsidTr="00F74BEE">
        <w:tc>
          <w:tcPr>
            <w:tcW w:w="1668" w:type="dxa"/>
          </w:tcPr>
          <w:p w:rsidR="00F5028A" w:rsidRDefault="00F5028A" w:rsidP="00F5028A">
            <w:r>
              <w:t>0,02 &lt; k &lt; 0,7</w:t>
            </w:r>
          </w:p>
        </w:tc>
        <w:tc>
          <w:tcPr>
            <w:tcW w:w="2693" w:type="dxa"/>
          </w:tcPr>
          <w:p w:rsidR="00F5028A" w:rsidRDefault="00F5028A" w:rsidP="00F5028A">
            <w:r>
              <w:t>Feldmoment</w:t>
            </w:r>
          </w:p>
        </w:tc>
        <w:tc>
          <w:tcPr>
            <w:tcW w:w="5531" w:type="dxa"/>
          </w:tcPr>
          <w:p w:rsidR="00F5028A" w:rsidRDefault="00F5028A" w:rsidP="00F5028A">
            <w:r>
              <w:t>ß</w:t>
            </w:r>
            <w:r w:rsidR="00394C81" w:rsidRPr="00394C81">
              <w:rPr>
                <w:vertAlign w:val="subscript"/>
              </w:rPr>
              <w:t>1</w:t>
            </w:r>
            <w:r>
              <w:t>=</w:t>
            </w:r>
            <w:r w:rsidR="00540C34">
              <w:fldChar w:fldCharType="begin"/>
            </w:r>
            <w:r>
              <w:instrText xml:space="preserve"> EQ \F(1;1+6,4·k²) </w:instrText>
            </w:r>
            <w:r w:rsidR="00540C34">
              <w:fldChar w:fldCharType="end"/>
            </w:r>
          </w:p>
        </w:tc>
      </w:tr>
      <w:tr w:rsidR="00F5028A" w:rsidTr="00F74BEE">
        <w:tc>
          <w:tcPr>
            <w:tcW w:w="1668" w:type="dxa"/>
          </w:tcPr>
          <w:p w:rsidR="00F5028A" w:rsidRDefault="00F5028A" w:rsidP="00F5028A"/>
        </w:tc>
        <w:tc>
          <w:tcPr>
            <w:tcW w:w="2693" w:type="dxa"/>
          </w:tcPr>
          <w:p w:rsidR="00F5028A" w:rsidRDefault="00F5028A" w:rsidP="00F5028A">
            <w:r>
              <w:t>Stützmoment; Kragarm</w:t>
            </w:r>
          </w:p>
        </w:tc>
        <w:tc>
          <w:tcPr>
            <w:tcW w:w="5531" w:type="dxa"/>
          </w:tcPr>
          <w:p w:rsidR="00F5028A" w:rsidRDefault="00F5028A" w:rsidP="00F5028A">
            <w:r>
              <w:t>ß</w:t>
            </w:r>
            <w:r w:rsidR="00394C81" w:rsidRPr="00394C81">
              <w:rPr>
                <w:vertAlign w:val="subscript"/>
              </w:rPr>
              <w:t>2</w:t>
            </w:r>
            <w:r>
              <w:t xml:space="preserve">= </w:t>
            </w:r>
            <w:r w:rsidR="00540C34">
              <w:fldChar w:fldCharType="begin"/>
            </w:r>
            <w:r>
              <w:instrText xml:space="preserve"> EQ \F(1;1+6·\b(k-\F(1;2500·k))+1,6·k²) </w:instrText>
            </w:r>
            <w:r w:rsidR="00540C34">
              <w:fldChar w:fldCharType="end"/>
            </w:r>
          </w:p>
        </w:tc>
      </w:tr>
      <w:tr w:rsidR="00F5028A" w:rsidTr="00F74BEE">
        <w:tc>
          <w:tcPr>
            <w:tcW w:w="1668" w:type="dxa"/>
          </w:tcPr>
          <w:p w:rsidR="00F5028A" w:rsidRDefault="00F5028A" w:rsidP="00F5028A">
            <w:r>
              <w:t>k &gt; 0,7</w:t>
            </w:r>
          </w:p>
        </w:tc>
        <w:tc>
          <w:tcPr>
            <w:tcW w:w="2693" w:type="dxa"/>
          </w:tcPr>
          <w:p w:rsidR="00F5028A" w:rsidRDefault="00F5028A" w:rsidP="00F5028A">
            <w:r>
              <w:t>Feldmoment</w:t>
            </w:r>
          </w:p>
        </w:tc>
        <w:tc>
          <w:tcPr>
            <w:tcW w:w="5531" w:type="dxa"/>
          </w:tcPr>
          <w:p w:rsidR="00F5028A" w:rsidRDefault="00F5028A" w:rsidP="00F5028A">
            <w:r>
              <w:t>ß</w:t>
            </w:r>
            <w:r w:rsidR="00394C81" w:rsidRPr="00394C81">
              <w:rPr>
                <w:vertAlign w:val="subscript"/>
              </w:rPr>
              <w:t>1</w:t>
            </w:r>
            <w:r>
              <w:t>=</w:t>
            </w:r>
            <w:r w:rsidR="00540C34">
              <w:fldChar w:fldCharType="begin"/>
            </w:r>
            <w:r>
              <w:instrText xml:space="preserve"> EQ \F(1;5,9·k) </w:instrText>
            </w:r>
            <w:r w:rsidR="00540C34">
              <w:fldChar w:fldCharType="end"/>
            </w:r>
          </w:p>
        </w:tc>
      </w:tr>
      <w:tr w:rsidR="00F5028A" w:rsidTr="00F74BEE">
        <w:tc>
          <w:tcPr>
            <w:tcW w:w="1668" w:type="dxa"/>
          </w:tcPr>
          <w:p w:rsidR="00F5028A" w:rsidRDefault="00F5028A" w:rsidP="00F5028A"/>
        </w:tc>
        <w:tc>
          <w:tcPr>
            <w:tcW w:w="2693" w:type="dxa"/>
          </w:tcPr>
          <w:p w:rsidR="00F5028A" w:rsidRDefault="00F5028A" w:rsidP="00F5028A">
            <w:r>
              <w:t>Stützmoment; Kragarm</w:t>
            </w:r>
          </w:p>
        </w:tc>
        <w:tc>
          <w:tcPr>
            <w:tcW w:w="5531" w:type="dxa"/>
          </w:tcPr>
          <w:p w:rsidR="00F5028A" w:rsidRDefault="00F5028A" w:rsidP="00F5028A">
            <w:r>
              <w:t>ß</w:t>
            </w:r>
            <w:r w:rsidR="00394C81" w:rsidRPr="00394C81">
              <w:rPr>
                <w:vertAlign w:val="subscript"/>
              </w:rPr>
              <w:t>2</w:t>
            </w:r>
            <w:r>
              <w:t>=</w:t>
            </w:r>
            <w:r w:rsidR="00540C34">
              <w:fldChar w:fldCharType="begin"/>
            </w:r>
            <w:r>
              <w:instrText xml:space="preserve"> EQ \F(1;8,6·k) </w:instrText>
            </w:r>
            <w:r w:rsidR="00540C34">
              <w:fldChar w:fldCharType="end"/>
            </w:r>
          </w:p>
        </w:tc>
      </w:tr>
    </w:tbl>
    <w:p w:rsidR="00F5028A" w:rsidRDefault="00F5028A" w:rsidP="00394C81"/>
    <w:p w:rsidR="00F5028A" w:rsidRDefault="00F5028A" w:rsidP="00394C81">
      <w:r>
        <w:t>effektive Querschnittsfläche</w:t>
      </w:r>
    </w:p>
    <w:p w:rsidR="00F5028A" w:rsidRPr="00D40F63" w:rsidRDefault="00F5028A" w:rsidP="00CB4AF1">
      <w:pPr>
        <w:pStyle w:val="Formel"/>
        <w:rPr>
          <w:lang w:val="en-US"/>
        </w:rPr>
      </w:pPr>
      <w:r w:rsidRPr="00D40F63">
        <w:rPr>
          <w:lang w:val="en-US"/>
        </w:rPr>
        <w:t>A</w:t>
      </w:r>
      <w:r w:rsidRPr="00D40F63">
        <w:rPr>
          <w:vertAlign w:val="subscript"/>
          <w:lang w:val="en-US"/>
        </w:rPr>
        <w:t>eff</w:t>
      </w:r>
      <w:r w:rsidRPr="00D40F63">
        <w:rPr>
          <w:lang w:val="en-US"/>
        </w:rPr>
        <w:t>= M</w:t>
      </w:r>
      <w:r w:rsidR="00CB4AF1" w:rsidRPr="00D40F63">
        <w:rPr>
          <w:lang w:val="en-US"/>
        </w:rPr>
        <w:t>IN</w:t>
      </w:r>
      <w:r w:rsidRPr="00D40F63">
        <w:rPr>
          <w:lang w:val="en-US"/>
        </w:rPr>
        <w:t>(A</w:t>
      </w:r>
      <w:r w:rsidRPr="00D40F63">
        <w:rPr>
          <w:vertAlign w:val="subscript"/>
          <w:lang w:val="en-US"/>
        </w:rPr>
        <w:t xml:space="preserve">c,eff </w:t>
      </w:r>
      <w:r w:rsidR="00394C81" w:rsidRPr="00D40F63">
        <w:rPr>
          <w:lang w:val="en-US"/>
        </w:rPr>
        <w:t>·</w:t>
      </w:r>
      <w:r w:rsidRPr="00D40F63">
        <w:rPr>
          <w:lang w:val="en-US"/>
        </w:rPr>
        <w:t>ß</w:t>
      </w:r>
      <w:r w:rsidRPr="00D40F63">
        <w:rPr>
          <w:vertAlign w:val="superscript"/>
          <w:lang w:val="en-US"/>
        </w:rPr>
        <w:t>k</w:t>
      </w:r>
      <w:r w:rsidRPr="00D40F63">
        <w:rPr>
          <w:lang w:val="en-US"/>
        </w:rPr>
        <w:t>; A</w:t>
      </w:r>
      <w:r w:rsidRPr="00D40F63">
        <w:rPr>
          <w:vertAlign w:val="subscript"/>
          <w:lang w:val="en-US"/>
        </w:rPr>
        <w:t xml:space="preserve">c,eff </w:t>
      </w:r>
      <w:r w:rsidR="00394C81" w:rsidRPr="00D40F63">
        <w:rPr>
          <w:lang w:val="en-US"/>
        </w:rPr>
        <w:t>·</w:t>
      </w:r>
      <w:r w:rsidRPr="00D40F63">
        <w:rPr>
          <w:lang w:val="en-US"/>
        </w:rPr>
        <w:t xml:space="preserve"> ß)</w:t>
      </w:r>
      <w:r w:rsidR="00394C81" w:rsidRPr="00D40F63">
        <w:rPr>
          <w:lang w:val="en-US"/>
        </w:rPr>
        <w:tab/>
        <w:t>(GL 3.5)</w:t>
      </w:r>
    </w:p>
    <w:p w:rsidR="00394C81" w:rsidRDefault="00394C81" w:rsidP="00394C81">
      <w:r>
        <w:t>Das bedeutet: Erst Beulen, dann Schubverzerrung.</w:t>
      </w:r>
    </w:p>
    <w:p w:rsidR="00394C81" w:rsidRDefault="00394C81" w:rsidP="00394C81">
      <w:r>
        <w:t>Da alle Querschnittsteile, die Querschnitt2 kennt, eine konstante Dicke haben, kann aus A</w:t>
      </w:r>
      <w:r w:rsidRPr="00394C81">
        <w:rPr>
          <w:vertAlign w:val="subscript"/>
        </w:rPr>
        <w:t>c,eff</w:t>
      </w:r>
      <w:r>
        <w:t xml:space="preserve"> die Dicke gekürzt werden.</w:t>
      </w:r>
    </w:p>
    <w:p w:rsidR="00394C81" w:rsidRPr="00D40F63" w:rsidRDefault="00394C81" w:rsidP="00394C81">
      <w:pPr>
        <w:pStyle w:val="Formel"/>
        <w:rPr>
          <w:rFonts w:asciiTheme="minorBidi" w:hAnsiTheme="minorBidi" w:cstheme="minorBidi"/>
          <w:lang w:val="en-US"/>
        </w:rPr>
      </w:pPr>
      <w:r w:rsidRPr="00D40F63">
        <w:rPr>
          <w:lang w:val="en-US"/>
        </w:rPr>
        <w:t>A</w:t>
      </w:r>
      <w:r w:rsidRPr="00D40F63">
        <w:rPr>
          <w:vertAlign w:val="subscript"/>
          <w:lang w:val="en-US"/>
        </w:rPr>
        <w:t>c,eff</w:t>
      </w:r>
      <w:r w:rsidRPr="00D40F63">
        <w:rPr>
          <w:lang w:val="en-US"/>
        </w:rPr>
        <w:t xml:space="preserve"> = </w:t>
      </w:r>
      <w:r>
        <w:t>ρ</w:t>
      </w:r>
      <w:r w:rsidRPr="00D40F63">
        <w:rPr>
          <w:lang w:val="en-US"/>
        </w:rPr>
        <w:t>·b</w:t>
      </w:r>
      <w:r w:rsidRPr="00D40F63">
        <w:rPr>
          <w:vertAlign w:val="subscript"/>
          <w:lang w:val="en-US"/>
        </w:rPr>
        <w:t>0</w:t>
      </w:r>
      <w:r w:rsidRPr="00D40F63">
        <w:rPr>
          <w:lang w:val="en-US"/>
        </w:rPr>
        <w:t>·t</w:t>
      </w:r>
      <w:r w:rsidRPr="00D40F63">
        <w:rPr>
          <w:vertAlign w:val="subscript"/>
          <w:lang w:val="en-US"/>
        </w:rPr>
        <w:t>f</w:t>
      </w:r>
    </w:p>
    <w:p w:rsidR="00394C81" w:rsidRPr="00D40F63" w:rsidRDefault="00394C81" w:rsidP="00394C81">
      <w:pPr>
        <w:pStyle w:val="Formel"/>
        <w:rPr>
          <w:lang w:val="en-US"/>
        </w:rPr>
      </w:pPr>
      <w:r w:rsidRPr="00106845">
        <w:rPr>
          <w:rFonts w:asciiTheme="minorBidi" w:hAnsiTheme="minorBidi" w:cstheme="minorBidi"/>
        </w:rPr>
        <w:t>α</w:t>
      </w:r>
      <w:r w:rsidRPr="00D40F63">
        <w:rPr>
          <w:vertAlign w:val="subscript"/>
          <w:lang w:val="en-US"/>
        </w:rPr>
        <w:t>0</w:t>
      </w:r>
      <w:r w:rsidRPr="00D40F63">
        <w:rPr>
          <w:lang w:val="en-US"/>
        </w:rPr>
        <w:t xml:space="preserve">= </w:t>
      </w:r>
      <w:r w:rsidR="00540C34">
        <w:fldChar w:fldCharType="begin"/>
      </w:r>
      <w:r w:rsidRPr="00D40F63">
        <w:rPr>
          <w:lang w:val="en-US"/>
        </w:rPr>
        <w:instrText xml:space="preserve"> EQ \r(;\F(</w:instrText>
      </w:r>
      <w:r>
        <w:instrText>ρ</w:instrText>
      </w:r>
      <w:r w:rsidRPr="00D40F63">
        <w:rPr>
          <w:lang w:val="en-US"/>
        </w:rPr>
        <w:instrText>·b</w:instrText>
      </w:r>
      <w:r w:rsidRPr="00D40F63">
        <w:rPr>
          <w:vertAlign w:val="subscript"/>
          <w:lang w:val="en-US"/>
        </w:rPr>
        <w:instrText>0</w:instrText>
      </w:r>
      <w:r w:rsidRPr="00D40F63">
        <w:rPr>
          <w:lang w:val="en-US"/>
        </w:rPr>
        <w:instrText>·t</w:instrText>
      </w:r>
      <w:r w:rsidRPr="00D40F63">
        <w:rPr>
          <w:vertAlign w:val="subscript"/>
          <w:lang w:val="en-US"/>
        </w:rPr>
        <w:instrText>f</w:instrText>
      </w:r>
      <w:r w:rsidRPr="00D40F63">
        <w:rPr>
          <w:lang w:val="en-US"/>
        </w:rPr>
        <w:instrText>;b</w:instrText>
      </w:r>
      <w:r w:rsidRPr="00D40F63">
        <w:rPr>
          <w:vertAlign w:val="subscript"/>
          <w:lang w:val="en-US"/>
        </w:rPr>
        <w:instrText>0</w:instrText>
      </w:r>
      <w:r w:rsidRPr="00D40F63">
        <w:rPr>
          <w:lang w:val="en-US"/>
        </w:rPr>
        <w:instrText>·t</w:instrText>
      </w:r>
      <w:r w:rsidRPr="00D40F63">
        <w:rPr>
          <w:vertAlign w:val="subscript"/>
          <w:lang w:val="en-US"/>
        </w:rPr>
        <w:instrText>f</w:instrText>
      </w:r>
      <w:r w:rsidRPr="00D40F63">
        <w:rPr>
          <w:lang w:val="en-US"/>
        </w:rPr>
        <w:instrText xml:space="preserve">) ) </w:instrText>
      </w:r>
      <w:r w:rsidR="00540C34">
        <w:fldChar w:fldCharType="end"/>
      </w:r>
      <w:r w:rsidRPr="00D40F63">
        <w:rPr>
          <w:lang w:val="en-US"/>
        </w:rPr>
        <w:t xml:space="preserve">= </w:t>
      </w:r>
      <w:r w:rsidR="00540C34">
        <w:fldChar w:fldCharType="begin"/>
      </w:r>
      <w:r w:rsidRPr="00D40F63">
        <w:rPr>
          <w:lang w:val="en-US"/>
        </w:rPr>
        <w:instrText xml:space="preserve"> EQ \r(;</w:instrText>
      </w:r>
      <w:r>
        <w:instrText>ρ</w:instrText>
      </w:r>
      <w:r w:rsidRPr="00D40F63">
        <w:rPr>
          <w:lang w:val="en-US"/>
        </w:rPr>
        <w:instrText xml:space="preserve">) </w:instrText>
      </w:r>
      <w:r w:rsidR="00540C34">
        <w:fldChar w:fldCharType="end"/>
      </w:r>
    </w:p>
    <w:p w:rsidR="00394C81" w:rsidRPr="00D40F63" w:rsidRDefault="00394C81" w:rsidP="00394C81">
      <w:pPr>
        <w:pStyle w:val="Formel"/>
        <w:rPr>
          <w:lang w:val="en-US"/>
        </w:rPr>
      </w:pPr>
      <w:r w:rsidRPr="00D40F63">
        <w:rPr>
          <w:lang w:val="en-US"/>
        </w:rPr>
        <w:t xml:space="preserve">k= </w:t>
      </w:r>
      <w:r w:rsidR="00540C34">
        <w:fldChar w:fldCharType="begin"/>
      </w:r>
      <w:r w:rsidRPr="00D40F63">
        <w:rPr>
          <w:lang w:val="en-US"/>
        </w:rPr>
        <w:instrText xml:space="preserve"> EQ \F(</w:instrText>
      </w:r>
      <w:r w:rsidRPr="00106845">
        <w:rPr>
          <w:rFonts w:asciiTheme="minorBidi" w:hAnsiTheme="minorBidi" w:cstheme="minorBidi"/>
        </w:rPr>
        <w:instrText>α</w:instrText>
      </w:r>
      <w:r w:rsidRPr="00D40F63">
        <w:rPr>
          <w:vertAlign w:val="subscript"/>
          <w:lang w:val="en-US"/>
        </w:rPr>
        <w:instrText>0</w:instrText>
      </w:r>
      <w:r w:rsidRPr="00D40F63">
        <w:rPr>
          <w:lang w:val="en-US"/>
        </w:rPr>
        <w:instrText>∙b</w:instrText>
      </w:r>
      <w:r w:rsidRPr="00D40F63">
        <w:rPr>
          <w:vertAlign w:val="subscript"/>
          <w:lang w:val="en-US"/>
        </w:rPr>
        <w:instrText>0</w:instrText>
      </w:r>
      <w:r w:rsidRPr="00D40F63">
        <w:rPr>
          <w:lang w:val="en-US"/>
        </w:rPr>
        <w:instrText>;L</w:instrText>
      </w:r>
      <w:r w:rsidRPr="00D40F63">
        <w:rPr>
          <w:vertAlign w:val="subscript"/>
          <w:lang w:val="en-US"/>
        </w:rPr>
        <w:instrText>e</w:instrText>
      </w:r>
      <w:r w:rsidRPr="00D40F63">
        <w:rPr>
          <w:lang w:val="en-US"/>
        </w:rPr>
        <w:instrText xml:space="preserve">) </w:instrText>
      </w:r>
      <w:r w:rsidR="00540C34">
        <w:fldChar w:fldCharType="end"/>
      </w:r>
      <w:r w:rsidRPr="00D40F63">
        <w:rPr>
          <w:lang w:val="en-US"/>
        </w:rPr>
        <w:t xml:space="preserve">= </w:t>
      </w:r>
      <w:r w:rsidR="00540C34">
        <w:fldChar w:fldCharType="begin"/>
      </w:r>
      <w:r w:rsidRPr="00D40F63">
        <w:rPr>
          <w:lang w:val="en-US"/>
        </w:rPr>
        <w:instrText xml:space="preserve"> EQ \F(\r(;</w:instrText>
      </w:r>
      <w:r>
        <w:instrText>ρ</w:instrText>
      </w:r>
      <w:r w:rsidRPr="00D40F63">
        <w:rPr>
          <w:lang w:val="en-US"/>
        </w:rPr>
        <w:instrText>)·b</w:instrText>
      </w:r>
      <w:r w:rsidRPr="00D40F63">
        <w:rPr>
          <w:vertAlign w:val="subscript"/>
          <w:lang w:val="en-US"/>
        </w:rPr>
        <w:instrText>0</w:instrText>
      </w:r>
      <w:r w:rsidRPr="00D40F63">
        <w:rPr>
          <w:lang w:val="en-US"/>
        </w:rPr>
        <w:instrText>;L</w:instrText>
      </w:r>
      <w:r w:rsidRPr="00D40F63">
        <w:rPr>
          <w:vertAlign w:val="subscript"/>
          <w:lang w:val="en-US"/>
        </w:rPr>
        <w:instrText>e</w:instrText>
      </w:r>
      <w:r w:rsidRPr="00D40F63">
        <w:rPr>
          <w:lang w:val="en-US"/>
        </w:rPr>
        <w:instrText xml:space="preserve">) </w:instrText>
      </w:r>
      <w:r w:rsidR="00540C34">
        <w:fldChar w:fldCharType="end"/>
      </w:r>
    </w:p>
    <w:p w:rsidR="00394C81" w:rsidRPr="00D40F63" w:rsidRDefault="00394C81" w:rsidP="00394C81">
      <w:pPr>
        <w:pStyle w:val="Formel"/>
        <w:rPr>
          <w:lang w:val="en-US"/>
        </w:rPr>
      </w:pPr>
      <w:r w:rsidRPr="00D40F63">
        <w:rPr>
          <w:lang w:val="en-US"/>
        </w:rPr>
        <w:t>A</w:t>
      </w:r>
      <w:r w:rsidRPr="00D40F63">
        <w:rPr>
          <w:vertAlign w:val="subscript"/>
          <w:lang w:val="en-US"/>
        </w:rPr>
        <w:t>eff</w:t>
      </w:r>
      <w:r w:rsidRPr="00D40F63">
        <w:rPr>
          <w:lang w:val="en-US"/>
        </w:rPr>
        <w:t>= MAX(A</w:t>
      </w:r>
      <w:r w:rsidRPr="00D40F63">
        <w:rPr>
          <w:vertAlign w:val="subscript"/>
          <w:lang w:val="en-US"/>
        </w:rPr>
        <w:t xml:space="preserve">c,eff </w:t>
      </w:r>
      <w:r w:rsidRPr="00D40F63">
        <w:rPr>
          <w:lang w:val="en-US"/>
        </w:rPr>
        <w:t>·ß</w:t>
      </w:r>
      <w:r w:rsidRPr="00D40F63">
        <w:rPr>
          <w:vertAlign w:val="superscript"/>
          <w:lang w:val="en-US"/>
        </w:rPr>
        <w:t>k</w:t>
      </w:r>
      <w:r w:rsidRPr="00D40F63">
        <w:rPr>
          <w:lang w:val="en-US"/>
        </w:rPr>
        <w:t>; A</w:t>
      </w:r>
      <w:r w:rsidRPr="00D40F63">
        <w:rPr>
          <w:vertAlign w:val="subscript"/>
          <w:lang w:val="en-US"/>
        </w:rPr>
        <w:t xml:space="preserve">c,eff </w:t>
      </w:r>
      <w:r w:rsidRPr="00D40F63">
        <w:rPr>
          <w:lang w:val="en-US"/>
        </w:rPr>
        <w:t xml:space="preserve">· ß)= </w:t>
      </w:r>
      <w:r>
        <w:t>ρ</w:t>
      </w:r>
      <w:r w:rsidRPr="00D40F63">
        <w:rPr>
          <w:lang w:val="en-US"/>
        </w:rPr>
        <w:t>·b</w:t>
      </w:r>
      <w:r w:rsidRPr="00D40F63">
        <w:rPr>
          <w:vertAlign w:val="subscript"/>
          <w:lang w:val="en-US"/>
        </w:rPr>
        <w:t>0</w:t>
      </w:r>
      <w:r w:rsidRPr="00D40F63">
        <w:rPr>
          <w:lang w:val="en-US"/>
        </w:rPr>
        <w:t>·t</w:t>
      </w:r>
      <w:r w:rsidRPr="00D40F63">
        <w:rPr>
          <w:vertAlign w:val="subscript"/>
          <w:lang w:val="en-US"/>
        </w:rPr>
        <w:t>f</w:t>
      </w:r>
      <w:r w:rsidRPr="00D40F63">
        <w:rPr>
          <w:lang w:val="en-US"/>
        </w:rPr>
        <w:t xml:space="preserve"> ·MAX(ß</w:t>
      </w:r>
      <w:r w:rsidRPr="00D40F63">
        <w:rPr>
          <w:vertAlign w:val="superscript"/>
          <w:lang w:val="en-US"/>
        </w:rPr>
        <w:t>k</w:t>
      </w:r>
      <w:r w:rsidRPr="00D40F63">
        <w:rPr>
          <w:lang w:val="en-US"/>
        </w:rPr>
        <w:t>; ß)</w:t>
      </w:r>
      <w:r w:rsidRPr="00D40F63">
        <w:rPr>
          <w:lang w:val="en-US"/>
        </w:rPr>
        <w:tab/>
        <w:t>A</w:t>
      </w:r>
      <w:r w:rsidRPr="00D40F63">
        <w:rPr>
          <w:vertAlign w:val="subscript"/>
          <w:lang w:val="en-US"/>
        </w:rPr>
        <w:t>eff</w:t>
      </w:r>
      <w:r w:rsidRPr="00D40F63">
        <w:rPr>
          <w:lang w:val="en-US"/>
        </w:rPr>
        <w:t>/t</w:t>
      </w:r>
      <w:r w:rsidRPr="00D40F63">
        <w:rPr>
          <w:vertAlign w:val="subscript"/>
          <w:lang w:val="en-US"/>
        </w:rPr>
        <w:t>f</w:t>
      </w:r>
      <w:r w:rsidRPr="00D40F63">
        <w:rPr>
          <w:lang w:val="en-US"/>
        </w:rPr>
        <w:t>= b</w:t>
      </w:r>
      <w:r w:rsidRPr="00D40F63">
        <w:rPr>
          <w:vertAlign w:val="subscript"/>
          <w:lang w:val="en-US"/>
        </w:rPr>
        <w:t>eff</w:t>
      </w:r>
    </w:p>
    <w:p w:rsidR="00394C81" w:rsidRDefault="00394C81" w:rsidP="00394C81">
      <w:pPr>
        <w:pStyle w:val="Formel"/>
      </w:pPr>
      <w:r>
        <w:t>b</w:t>
      </w:r>
      <w:r w:rsidRPr="001F33AF">
        <w:rPr>
          <w:vertAlign w:val="subscript"/>
        </w:rPr>
        <w:t>eff</w:t>
      </w:r>
      <w:r>
        <w:t>= ρ·b</w:t>
      </w:r>
      <w:r>
        <w:rPr>
          <w:vertAlign w:val="subscript"/>
        </w:rPr>
        <w:t>0</w:t>
      </w:r>
      <w:r>
        <w:t>·</w:t>
      </w:r>
      <w:r w:rsidR="00CB4AF1">
        <w:t>MIN</w:t>
      </w:r>
      <w:r>
        <w:t>(</w:t>
      </w:r>
      <w:r w:rsidRPr="001F33AF">
        <w:t>ß</w:t>
      </w:r>
      <w:r w:rsidRPr="001F33AF">
        <w:rPr>
          <w:vertAlign w:val="superscript"/>
        </w:rPr>
        <w:t>k</w:t>
      </w:r>
      <w:r>
        <w:t xml:space="preserve">; </w:t>
      </w:r>
      <w:r w:rsidRPr="001F33AF">
        <w:t>ß)</w:t>
      </w:r>
    </w:p>
    <w:p w:rsidR="00394C81" w:rsidRDefault="00394C81" w:rsidP="00394C81"/>
    <w:p w:rsidR="00394C81" w:rsidRDefault="00CB4AF1" w:rsidP="00CB4AF1">
      <w:r>
        <w:lastRenderedPageBreak/>
        <w:t>Die Frage</w:t>
      </w:r>
      <w:r w:rsidR="00394C81">
        <w:t xml:space="preserve">, ob es ein Feld- oder Stützmoment ist, ist ein zusätzliches Argument, </w:t>
      </w:r>
      <w:r>
        <w:t>dass einer Beulfunxion mitgelief</w:t>
      </w:r>
      <w:r w:rsidR="00394C81">
        <w:t>ert werden muss. Um einen Beulnachweis eindeutig führen zu können, sind diese Daten notwendig</w:t>
      </w:r>
    </w:p>
    <w:p w:rsidR="00394C81" w:rsidRDefault="00394C81" w:rsidP="00182D8A">
      <w:pPr>
        <w:pStyle w:val="Listenabsatz"/>
        <w:numPr>
          <w:ilvl w:val="0"/>
          <w:numId w:val="86"/>
        </w:numPr>
        <w:tabs>
          <w:tab w:val="left" w:pos="7938"/>
        </w:tabs>
      </w:pPr>
      <w:r>
        <w:t>L</w:t>
      </w:r>
      <w:r w:rsidRPr="00FB59E1">
        <w:rPr>
          <w:vertAlign w:val="subscript"/>
        </w:rPr>
        <w:t>e</w:t>
      </w:r>
      <w:r>
        <w:t xml:space="preserve"> = Abstand der Momentennullpunkte </w:t>
      </w:r>
      <w:r>
        <w:tab/>
        <w:t>als Zahl</w:t>
      </w:r>
    </w:p>
    <w:p w:rsidR="00394C81" w:rsidRPr="00CB4AF1" w:rsidRDefault="00394C81" w:rsidP="00182D8A">
      <w:pPr>
        <w:pStyle w:val="Listenabsatz"/>
        <w:numPr>
          <w:ilvl w:val="0"/>
          <w:numId w:val="86"/>
        </w:numPr>
        <w:tabs>
          <w:tab w:val="left" w:pos="7938"/>
        </w:tabs>
        <w:rPr>
          <w:strike/>
        </w:rPr>
      </w:pPr>
      <w:r w:rsidRPr="00CB4AF1">
        <w:rPr>
          <w:strike/>
        </w:rPr>
        <w:t>Ist das ein Feldmoment?</w:t>
      </w:r>
      <w:r w:rsidRPr="00CB4AF1">
        <w:rPr>
          <w:strike/>
        </w:rPr>
        <w:tab/>
        <w:t>als Boolean</w:t>
      </w:r>
    </w:p>
    <w:p w:rsidR="00394C81" w:rsidRDefault="00394C81" w:rsidP="00182D8A">
      <w:pPr>
        <w:pStyle w:val="Listenabsatz"/>
        <w:numPr>
          <w:ilvl w:val="0"/>
          <w:numId w:val="86"/>
        </w:numPr>
        <w:tabs>
          <w:tab w:val="left" w:pos="7938"/>
        </w:tabs>
      </w:pPr>
      <w:r>
        <w:t>Moment</w:t>
      </w:r>
      <w:r>
        <w:tab/>
        <w:t>als Zahl</w:t>
      </w:r>
    </w:p>
    <w:p w:rsidR="00394C81" w:rsidRDefault="00394C81" w:rsidP="00182D8A">
      <w:pPr>
        <w:pStyle w:val="Listenabsatz"/>
        <w:numPr>
          <w:ilvl w:val="0"/>
          <w:numId w:val="86"/>
        </w:numPr>
        <w:tabs>
          <w:tab w:val="left" w:pos="7938"/>
        </w:tabs>
      </w:pPr>
      <w:r>
        <w:t>Normalkraft</w:t>
      </w:r>
      <w:r>
        <w:tab/>
        <w:t>als Zahl</w:t>
      </w:r>
    </w:p>
    <w:p w:rsidR="00394C81" w:rsidRDefault="00394C81" w:rsidP="00182D8A">
      <w:pPr>
        <w:pStyle w:val="Listenabsatz"/>
        <w:numPr>
          <w:ilvl w:val="0"/>
          <w:numId w:val="86"/>
        </w:numPr>
        <w:tabs>
          <w:tab w:val="left" w:pos="7938"/>
        </w:tabs>
      </w:pPr>
      <w:r>
        <w:t>Querschnitt</w:t>
      </w:r>
      <w:r>
        <w:tab/>
        <w:t>als Querschnitt2</w:t>
      </w:r>
    </w:p>
    <w:p w:rsidR="00394C81" w:rsidRDefault="00394C81" w:rsidP="00394C81">
      <w:r>
        <w:t xml:space="preserve">Diese störende Frage wird entfernt, in dem eine negative Länge ein Stützmoment bedeutet. Damit müssen dem  Querschnitt2 nur noch 3 Zahlen geliefert werden, damit er von selbst den Beulnachweis führen kann. Allerdings </w:t>
      </w:r>
      <w:r w:rsidR="000910C0">
        <w:t>müssen</w:t>
      </w:r>
      <w:r>
        <w:t xml:space="preserve"> einige Formeln angepasst werden, da die Stützmomentformeln für positive Längen gemacht sind.</w:t>
      </w:r>
    </w:p>
    <w:p w:rsidR="00394C81" w:rsidRDefault="00394C81" w:rsidP="00394C81">
      <w:pPr>
        <w:pStyle w:val="Formel"/>
      </w:pPr>
      <w:r>
        <w:t xml:space="preserve">k= </w:t>
      </w:r>
      <w:r w:rsidR="00540C34">
        <w:fldChar w:fldCharType="begin"/>
      </w:r>
      <w:r>
        <w:instrText xml:space="preserve"> EQ \F(\r(;ρ</w:instrText>
      </w:r>
      <w:r w:rsidRPr="00394C81">
        <w:instrText>)</w:instrText>
      </w:r>
      <w:r>
        <w:instrText>·b</w:instrText>
      </w:r>
      <w:r w:rsidRPr="00394C81">
        <w:rPr>
          <w:vertAlign w:val="subscript"/>
        </w:rPr>
        <w:instrText>0</w:instrText>
      </w:r>
      <w:r>
        <w:instrText>;|L</w:instrText>
      </w:r>
      <w:r w:rsidRPr="00394C81">
        <w:rPr>
          <w:vertAlign w:val="subscript"/>
        </w:rPr>
        <w:instrText>e</w:instrText>
      </w:r>
      <w:r w:rsidRPr="00394C81">
        <w:instrText>|)</w:instrText>
      </w:r>
      <w:r>
        <w:instrText xml:space="preserve"> </w:instrText>
      </w:r>
      <w:r w:rsidR="00540C34">
        <w:fldChar w:fldCharType="end"/>
      </w:r>
    </w:p>
    <w:p w:rsidR="00CB4AF1" w:rsidRDefault="00CB4AF1" w:rsidP="00394C81">
      <w:pPr>
        <w:pStyle w:val="Formel"/>
      </w:pPr>
      <w:r w:rsidRPr="00CB4AF1">
        <w:rPr>
          <w:lang w:bidi="ar-SA"/>
        </w:rPr>
        <w:drawing>
          <wp:inline distT="0" distB="0" distL="0" distR="0">
            <wp:extent cx="2159669" cy="1673050"/>
            <wp:effectExtent l="19050" t="0" r="0" b="0"/>
            <wp:docPr id="682" name="Bild 1" descr="Form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descr="Formel.wmf"/>
                    <pic:cNvPicPr>
                      <a:picLocks/>
                    </pic:cNvPicPr>
                  </pic:nvPicPr>
                  <pic:blipFill>
                    <a:blip r:embed="rId364" cstate="print"/>
                    <a:stretch>
                      <a:fillRect/>
                    </a:stretch>
                  </pic:blipFill>
                  <pic:spPr>
                    <a:xfrm>
                      <a:off x="0" y="0"/>
                      <a:ext cx="2159669" cy="1673050"/>
                    </a:xfrm>
                    <a:prstGeom prst="rect">
                      <a:avLst/>
                    </a:prstGeom>
                    <a:pattFill>
                      <a:fgClr>
                        <a:srgbClr val="FFFFFF"/>
                      </a:fgClr>
                      <a:bgClr>
                        <a:srgbClr val="FFFFFF"/>
                      </a:bgClr>
                    </a:pattFill>
                  </pic:spPr>
                </pic:pic>
              </a:graphicData>
            </a:graphic>
          </wp:inline>
        </w:drawing>
      </w:r>
    </w:p>
    <w:p w:rsidR="00CB4AF1" w:rsidRDefault="00CB4AF1" w:rsidP="00394C81">
      <w:pPr>
        <w:pStyle w:val="Formel"/>
      </w:pPr>
      <w:r w:rsidRPr="00CB4AF1">
        <w:rPr>
          <w:lang w:bidi="ar-SA"/>
        </w:rPr>
        <w:drawing>
          <wp:inline distT="0" distB="0" distL="0" distR="0">
            <wp:extent cx="3239165" cy="1673050"/>
            <wp:effectExtent l="19050" t="0" r="0" b="0"/>
            <wp:docPr id="683" name="Bild 2" descr="Form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Formel.wmf"/>
                    <pic:cNvPicPr>
                      <a:picLocks/>
                    </pic:cNvPicPr>
                  </pic:nvPicPr>
                  <pic:blipFill>
                    <a:blip r:embed="rId365" cstate="print"/>
                    <a:stretch>
                      <a:fillRect/>
                    </a:stretch>
                  </pic:blipFill>
                  <pic:spPr>
                    <a:xfrm>
                      <a:off x="0" y="0"/>
                      <a:ext cx="3239165" cy="1673050"/>
                    </a:xfrm>
                    <a:prstGeom prst="rect">
                      <a:avLst/>
                    </a:prstGeom>
                    <a:pattFill>
                      <a:fgClr>
                        <a:srgbClr val="FFFFFF"/>
                      </a:fgClr>
                      <a:bgClr>
                        <a:srgbClr val="FFFFFF"/>
                      </a:bgClr>
                    </a:pattFill>
                  </pic:spPr>
                </pic:pic>
              </a:graphicData>
            </a:graphic>
          </wp:inline>
        </w:drawing>
      </w:r>
    </w:p>
    <w:p w:rsidR="00394C81" w:rsidRDefault="00CB4AF1" w:rsidP="00394C81">
      <w:r>
        <w:t>Da die Antwort der Frage in das Vorzeichen von L gesteckt wurde, lässt sich die Tabelle 3.1 in einer Formel vereinen.</w:t>
      </w:r>
    </w:p>
    <w:p w:rsidR="00CB4AF1" w:rsidRDefault="00CB4AF1" w:rsidP="00CB4AF1">
      <w:pPr>
        <w:pStyle w:val="Formel"/>
      </w:pPr>
      <w:r w:rsidRPr="00CB4AF1">
        <w:rPr>
          <w:lang w:bidi="ar-SA"/>
        </w:rPr>
        <w:drawing>
          <wp:inline distT="0" distB="0" distL="0" distR="0">
            <wp:extent cx="3233750" cy="2712614"/>
            <wp:effectExtent l="19050" t="0" r="4750" b="0"/>
            <wp:docPr id="693" name="Bild 3" descr="Form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descr="Formel.wmf"/>
                    <pic:cNvPicPr>
                      <a:picLocks/>
                    </pic:cNvPicPr>
                  </pic:nvPicPr>
                  <pic:blipFill>
                    <a:blip r:embed="rId366" cstate="print"/>
                    <a:stretch>
                      <a:fillRect/>
                    </a:stretch>
                  </pic:blipFill>
                  <pic:spPr>
                    <a:xfrm>
                      <a:off x="0" y="0"/>
                      <a:ext cx="3233750" cy="2712614"/>
                    </a:xfrm>
                    <a:prstGeom prst="rect">
                      <a:avLst/>
                    </a:prstGeom>
                    <a:pattFill>
                      <a:fgClr>
                        <a:srgbClr val="FFFFFF"/>
                      </a:fgClr>
                      <a:bgClr>
                        <a:srgbClr val="FFFFFF"/>
                      </a:bgClr>
                    </a:pattFill>
                  </pic:spPr>
                </pic:pic>
              </a:graphicData>
            </a:graphic>
          </wp:inline>
        </w:drawing>
      </w:r>
    </w:p>
    <w:p w:rsidR="00CB4AF1" w:rsidRDefault="00CB4AF1" w:rsidP="00394C81"/>
    <w:p w:rsidR="00CB4AF1" w:rsidRDefault="00CB4AF1" w:rsidP="00394C81">
      <w:r>
        <w:t>Nun noch diese Formel</w:t>
      </w:r>
    </w:p>
    <w:p w:rsidR="00CB4AF1" w:rsidRDefault="00CB4AF1" w:rsidP="00CB4AF1">
      <w:pPr>
        <w:pStyle w:val="Formel"/>
      </w:pPr>
      <w:r>
        <w:t>b</w:t>
      </w:r>
      <w:r w:rsidRPr="001F33AF">
        <w:rPr>
          <w:vertAlign w:val="subscript"/>
        </w:rPr>
        <w:t>eff</w:t>
      </w:r>
      <w:r>
        <w:t>= ρ·b</w:t>
      </w:r>
      <w:r>
        <w:rPr>
          <w:vertAlign w:val="subscript"/>
        </w:rPr>
        <w:t>0</w:t>
      </w:r>
      <w:r>
        <w:t>·MIN(</w:t>
      </w:r>
      <w:r w:rsidRPr="001F33AF">
        <w:t>ß</w:t>
      </w:r>
      <w:r w:rsidRPr="001F33AF">
        <w:rPr>
          <w:vertAlign w:val="superscript"/>
        </w:rPr>
        <w:t>k</w:t>
      </w:r>
      <w:r>
        <w:t xml:space="preserve">; </w:t>
      </w:r>
      <w:r w:rsidRPr="001F33AF">
        <w:t>ß)</w:t>
      </w:r>
    </w:p>
    <w:p w:rsidR="00CB4AF1" w:rsidRDefault="00CB4AF1" w:rsidP="00CB4AF1">
      <w:r>
        <w:t>ß ist immer kleiner als 1. Damit ß</w:t>
      </w:r>
      <w:r w:rsidRPr="00CB4AF1">
        <w:rPr>
          <w:vertAlign w:val="superscript"/>
        </w:rPr>
        <w:t>k</w:t>
      </w:r>
      <w:r>
        <w:t xml:space="preserve"> kleiner als ß ist, muss k größer als 1 sein. Ein k von 1 bedeutet, dass das Feld genauso lang ist, wie das Flanschteil breit ist. Für solche Träger sollte lieber ein FEM-Programm angeschmissen werden, denn WMF-Balken ist theoretisch nicht für wandartige Träger geeignet. Deshalb wird die Formel vereinfacht.</w:t>
      </w:r>
    </w:p>
    <w:p w:rsidR="00CB4AF1" w:rsidRDefault="00CB4AF1" w:rsidP="00CB4AF1">
      <w:pPr>
        <w:pStyle w:val="Formel"/>
      </w:pPr>
      <w:r>
        <w:t>b</w:t>
      </w:r>
      <w:r w:rsidRPr="001F33AF">
        <w:rPr>
          <w:vertAlign w:val="subscript"/>
        </w:rPr>
        <w:t>eff</w:t>
      </w:r>
      <w:r>
        <w:t>= ρ·b</w:t>
      </w:r>
      <w:r>
        <w:rPr>
          <w:vertAlign w:val="subscript"/>
        </w:rPr>
        <w:t>0</w:t>
      </w:r>
      <w:r>
        <w:t>·ß</w:t>
      </w:r>
    </w:p>
    <w:p w:rsidR="00CB4AF1" w:rsidRDefault="00CB4AF1" w:rsidP="00CB4AF1"/>
    <w:p w:rsidR="00CA0547" w:rsidRDefault="00CA0547">
      <w:pPr>
        <w:spacing w:line="240" w:lineRule="auto"/>
      </w:pPr>
      <w:r>
        <w:br w:type="page"/>
      </w:r>
    </w:p>
    <w:p w:rsidR="00CA0547" w:rsidRPr="00D73789" w:rsidRDefault="00CA0547" w:rsidP="00CA0547">
      <w:pPr>
        <w:pStyle w:val="berschrift3"/>
      </w:pPr>
      <w:bookmarkStart w:id="282" w:name="_Toc157945427"/>
      <w:r w:rsidRPr="00D73789">
        <w:lastRenderedPageBreak/>
        <w:t xml:space="preserve">Beulwert mit Randspannungsverhältnis und </w:t>
      </w:r>
      <w:r>
        <w:t>Serife</w:t>
      </w:r>
      <w:r w:rsidRPr="00D73789">
        <w:t>.</w:t>
      </w:r>
      <w:bookmarkEnd w:id="282"/>
    </w:p>
    <w:p w:rsidR="00CA0547" w:rsidRDefault="00CA0547" w:rsidP="00CA0547">
      <w:pPr>
        <w:pStyle w:val="Formel"/>
      </w:pPr>
      <w:r>
        <w:t>k</w:t>
      </w:r>
      <w:r w:rsidRPr="00D73789">
        <w:rPr>
          <w:vertAlign w:val="subscript"/>
        </w:rPr>
        <w:t>σ</w:t>
      </w:r>
      <w:r>
        <w:t>= Beulwert(σ</w:t>
      </w:r>
      <w:r w:rsidRPr="00D73789">
        <w:rPr>
          <w:vertAlign w:val="subscript"/>
        </w:rPr>
        <w:t>1</w:t>
      </w:r>
      <w:r>
        <w:t>; σ</w:t>
      </w:r>
      <w:r w:rsidRPr="00D73789">
        <w:rPr>
          <w:vertAlign w:val="subscript"/>
        </w:rPr>
        <w:t>2</w:t>
      </w:r>
      <w:r>
        <w:t>; ct</w:t>
      </w:r>
      <w:r w:rsidRPr="00D73789">
        <w:rPr>
          <w:vertAlign w:val="subscript"/>
        </w:rPr>
        <w:t>1</w:t>
      </w:r>
      <w:r>
        <w:t>; c</w:t>
      </w:r>
      <w:r w:rsidRPr="00D73789">
        <w:t>t</w:t>
      </w:r>
      <w:r w:rsidRPr="00D73789">
        <w:rPr>
          <w:vertAlign w:val="subscript"/>
        </w:rPr>
        <w:t>2</w:t>
      </w:r>
      <w:r>
        <w:t>)</w:t>
      </w:r>
    </w:p>
    <w:p w:rsidR="00CA0547" w:rsidRDefault="00CA0547" w:rsidP="00CA0547">
      <w:r>
        <w:t>Es gehen 2 Spannungen rein und es kommt ein Beulwert raus. Dabei sind</w:t>
      </w:r>
    </w:p>
    <w:p w:rsidR="00CA0547" w:rsidRDefault="00CA0547" w:rsidP="00182D8A">
      <w:pPr>
        <w:pStyle w:val="Listenabsatz"/>
        <w:numPr>
          <w:ilvl w:val="0"/>
          <w:numId w:val="89"/>
        </w:numPr>
      </w:pPr>
      <w:r>
        <w:t>σ</w:t>
      </w:r>
      <w:r w:rsidRPr="00D73789">
        <w:rPr>
          <w:vertAlign w:val="subscript"/>
        </w:rPr>
        <w:t>1</w:t>
      </w:r>
      <w:r>
        <w:t>= Spannung am einen Ende</w:t>
      </w:r>
    </w:p>
    <w:p w:rsidR="00CA0547" w:rsidRDefault="00CA0547" w:rsidP="00182D8A">
      <w:pPr>
        <w:pStyle w:val="Listenabsatz"/>
        <w:numPr>
          <w:ilvl w:val="0"/>
          <w:numId w:val="89"/>
        </w:numPr>
      </w:pPr>
      <w:r>
        <w:t>σ</w:t>
      </w:r>
      <w:r w:rsidRPr="00D73789">
        <w:rPr>
          <w:vertAlign w:val="subscript"/>
        </w:rPr>
        <w:t>2</w:t>
      </w:r>
      <w:r>
        <w:t>= Spannung am anderen Ende</w:t>
      </w:r>
    </w:p>
    <w:p w:rsidR="00CA0547" w:rsidRDefault="00CA0547" w:rsidP="00182D8A">
      <w:pPr>
        <w:pStyle w:val="Listenabsatz"/>
        <w:numPr>
          <w:ilvl w:val="0"/>
          <w:numId w:val="89"/>
        </w:numPr>
      </w:pPr>
      <w:r>
        <w:t>ct</w:t>
      </w:r>
      <w:r w:rsidRPr="00D73789">
        <w:rPr>
          <w:vertAlign w:val="subscript"/>
        </w:rPr>
        <w:t>1</w:t>
      </w:r>
      <w:r>
        <w:t>= Längendickenverhältnis der Serife oder des Flansches bei σ</w:t>
      </w:r>
      <w:r w:rsidRPr="00D73789">
        <w:rPr>
          <w:vertAlign w:val="subscript"/>
        </w:rPr>
        <w:t>1</w:t>
      </w:r>
    </w:p>
    <w:p w:rsidR="00CA0547" w:rsidRDefault="00CA0547" w:rsidP="00182D8A">
      <w:pPr>
        <w:pStyle w:val="Listenabsatz"/>
        <w:numPr>
          <w:ilvl w:val="0"/>
          <w:numId w:val="89"/>
        </w:numPr>
      </w:pPr>
      <w:r>
        <w:t>ct</w:t>
      </w:r>
      <w:r w:rsidRPr="00D73789">
        <w:rPr>
          <w:vertAlign w:val="subscript"/>
        </w:rPr>
        <w:t>2</w:t>
      </w:r>
      <w:r>
        <w:t>= Längendickenverhältnis der Serife oder des Flansches bei σ</w:t>
      </w:r>
      <w:r w:rsidRPr="00D73789">
        <w:rPr>
          <w:vertAlign w:val="subscript"/>
        </w:rPr>
        <w:t>2</w:t>
      </w:r>
    </w:p>
    <w:p w:rsidR="00CA0547" w:rsidRDefault="00CA0547" w:rsidP="00CA0547"/>
    <w:p w:rsidR="00CA0547" w:rsidRDefault="00CA0547" w:rsidP="00CA0547">
      <w:r>
        <w:t>Es werden diese Formeln benötigt</w:t>
      </w:r>
    </w:p>
    <w:p w:rsidR="0058216C" w:rsidRDefault="0058216C" w:rsidP="00CA0547">
      <w:pPr>
        <w:pStyle w:val="Formel"/>
      </w:pPr>
      <w:r>
        <w:t xml:space="preserve">HatZug? = </w:t>
      </w:r>
      <w:r w:rsidR="00540C34">
        <w:fldChar w:fldCharType="begin"/>
      </w:r>
      <w:r>
        <w:instrText xml:space="preserve"> EQ Und\B(\A(σ</w:instrText>
      </w:r>
      <w:r w:rsidRPr="0058216C">
        <w:rPr>
          <w:vertAlign w:val="subscript"/>
        </w:rPr>
        <w:instrText>1</w:instrText>
      </w:r>
      <w:r>
        <w:instrText>&gt;=0;</w:instrText>
      </w:r>
      <w:r w:rsidRPr="0058216C">
        <w:instrText xml:space="preserve"> </w:instrText>
      </w:r>
      <w:r>
        <w:instrText>σ</w:instrText>
      </w:r>
      <w:r w:rsidRPr="0058216C">
        <w:rPr>
          <w:vertAlign w:val="subscript"/>
        </w:rPr>
        <w:instrText>2</w:instrText>
      </w:r>
      <w:r>
        <w:instrText xml:space="preserve">&gt;=0)) </w:instrText>
      </w:r>
      <w:r w:rsidR="00540C34">
        <w:fldChar w:fldCharType="end"/>
      </w:r>
    </w:p>
    <w:p w:rsidR="00CA0547" w:rsidRDefault="0058216C" w:rsidP="00CA0547">
      <w:pPr>
        <w:pStyle w:val="Formel"/>
      </w:pPr>
      <w:r w:rsidRPr="0058216C">
        <w:rPr>
          <w:lang w:bidi="ar-SA"/>
        </w:rPr>
        <w:drawing>
          <wp:inline distT="0" distB="0" distL="0" distR="0">
            <wp:extent cx="1535040" cy="879119"/>
            <wp:effectExtent l="19050" t="0" r="8010" b="0"/>
            <wp:docPr id="747" name="Bild 14" descr="Formel.wmf"/>
            <wp:cNvGraphicFramePr/>
            <a:graphic xmlns:a="http://schemas.openxmlformats.org/drawingml/2006/main">
              <a:graphicData uri="http://schemas.openxmlformats.org/drawingml/2006/picture">
                <pic:pic xmlns:pic="http://schemas.openxmlformats.org/drawingml/2006/picture">
                  <pic:nvPicPr>
                    <pic:cNvPr id="7" name="Grafik 6" descr="Formel.wmf"/>
                    <pic:cNvPicPr>
                      <a:picLocks/>
                    </pic:cNvPicPr>
                  </pic:nvPicPr>
                  <pic:blipFill>
                    <a:blip r:embed="rId367" cstate="print"/>
                    <a:stretch>
                      <a:fillRect/>
                    </a:stretch>
                  </pic:blipFill>
                  <pic:spPr>
                    <a:xfrm>
                      <a:off x="0" y="0"/>
                      <a:ext cx="1535040" cy="879119"/>
                    </a:xfrm>
                    <a:prstGeom prst="rect">
                      <a:avLst/>
                    </a:prstGeom>
                    <a:pattFill>
                      <a:fgClr>
                        <a:srgbClr val="FFFFFF"/>
                      </a:fgClr>
                      <a:bgClr>
                        <a:srgbClr val="FFFFFF"/>
                      </a:bgClr>
                    </a:pattFill>
                  </pic:spPr>
                </pic:pic>
              </a:graphicData>
            </a:graphic>
          </wp:inline>
        </w:drawing>
      </w:r>
      <w:r w:rsidR="00CA0547">
        <w:tab/>
        <w:t>Randspannungsverhältnis</w:t>
      </w:r>
    </w:p>
    <w:p w:rsidR="00CA0547" w:rsidRDefault="00CA0547" w:rsidP="00CA0547">
      <w:r>
        <w:t xml:space="preserve">Die Formel für das Randspannungsverhältnis </w:t>
      </w:r>
      <w:r w:rsidR="0058216C">
        <w:t>braucht</w:t>
      </w:r>
      <w:r>
        <w:t xml:space="preserve"> einen Schutz gegen Division durch 0</w:t>
      </w:r>
      <w:r w:rsidR="00260254">
        <w:t xml:space="preserve"> und es muss dafür gesorgt werden, dass immer durch die größte Druckspannung geteilt wird</w:t>
      </w:r>
      <w:r>
        <w:t>.</w:t>
      </w:r>
      <w:r w:rsidR="00260254">
        <w:t xml:space="preserve"> Notfalls sind die Spannungen zu tauschen.</w:t>
      </w:r>
      <w:r>
        <w:t xml:space="preserve"> Wird durch 0 geteilt</w:t>
      </w:r>
      <w:r w:rsidR="00C93B6D">
        <w:t xml:space="preserve"> (z.B. Belastung noch nicht eingegeben)</w:t>
      </w:r>
      <w:r>
        <w:t xml:space="preserve">, dann ist das Ergebnis </w:t>
      </w:r>
      <w:r w:rsidR="0058216C">
        <w:t>größer als 1</w:t>
      </w:r>
      <w:r>
        <w:t>. Randspannungsverhältnisse von üb</w:t>
      </w:r>
      <w:r w:rsidR="00C93B6D">
        <w:t>er 1 treten nur bei beidseitigem</w:t>
      </w:r>
      <w:r>
        <w:t xml:space="preserve"> Zug auf, sodass die </w:t>
      </w:r>
      <w:r w:rsidR="0058216C">
        <w:t>1,1</w:t>
      </w:r>
      <w:r>
        <w:t xml:space="preserve"> zu den</w:t>
      </w:r>
      <w:r w:rsidR="0058216C">
        <w:t xml:space="preserve"> nicht beulenden Fällen gehört.</w:t>
      </w:r>
    </w:p>
    <w:p w:rsidR="00CA0547" w:rsidRDefault="00CA0547" w:rsidP="00CA0547"/>
    <w:p w:rsidR="00CA0547" w:rsidRDefault="00CA0547" w:rsidP="00CA0547">
      <w:r>
        <w:t>die Formeln für die Stärke der seitlichen Lagerung</w:t>
      </w:r>
    </w:p>
    <w:p w:rsidR="00CA0547" w:rsidRPr="00D40F63" w:rsidRDefault="00CA0547" w:rsidP="00CA0547">
      <w:pPr>
        <w:pStyle w:val="Formel"/>
        <w:rPr>
          <w:lang w:val="en-US"/>
        </w:rPr>
      </w:pPr>
      <w:r w:rsidRPr="00D40F63">
        <w:rPr>
          <w:lang w:val="en-US"/>
        </w:rPr>
        <w:t>a</w:t>
      </w:r>
      <w:r w:rsidRPr="00D40F63">
        <w:rPr>
          <w:vertAlign w:val="subscript"/>
          <w:lang w:val="en-US"/>
        </w:rPr>
        <w:t>1</w:t>
      </w:r>
      <w:r w:rsidRPr="00D40F63">
        <w:rPr>
          <w:lang w:val="en-US"/>
        </w:rPr>
        <w:t>= 1+0,1·Max(1;ct</w:t>
      </w:r>
      <w:r w:rsidRPr="00D40F63">
        <w:rPr>
          <w:vertAlign w:val="subscript"/>
          <w:lang w:val="en-US"/>
        </w:rPr>
        <w:t>1</w:t>
      </w:r>
      <w:r w:rsidRPr="00D40F63">
        <w:rPr>
          <w:lang w:val="en-US"/>
        </w:rPr>
        <w:t>)²= 1+0,025·(ct</w:t>
      </w:r>
      <w:r w:rsidRPr="00D40F63">
        <w:rPr>
          <w:vertAlign w:val="subscript"/>
          <w:lang w:val="en-US"/>
        </w:rPr>
        <w:t>1</w:t>
      </w:r>
      <w:r w:rsidRPr="00D40F63">
        <w:rPr>
          <w:lang w:val="en-US"/>
        </w:rPr>
        <w:t>-1+|1-ct</w:t>
      </w:r>
      <w:r w:rsidRPr="00D40F63">
        <w:rPr>
          <w:vertAlign w:val="subscript"/>
          <w:lang w:val="en-US"/>
        </w:rPr>
        <w:t>1</w:t>
      </w:r>
      <w:r w:rsidRPr="00D40F63">
        <w:rPr>
          <w:lang w:val="en-US"/>
        </w:rPr>
        <w:t>|)²</w:t>
      </w:r>
    </w:p>
    <w:p w:rsidR="00CA0547" w:rsidRPr="00D40F63" w:rsidRDefault="00CA0547" w:rsidP="00CA0547">
      <w:pPr>
        <w:pStyle w:val="Formel"/>
        <w:rPr>
          <w:lang w:val="en-US"/>
        </w:rPr>
      </w:pPr>
      <w:r w:rsidRPr="00D40F63">
        <w:rPr>
          <w:lang w:val="en-US"/>
        </w:rPr>
        <w:t>a</w:t>
      </w:r>
      <w:r w:rsidRPr="00D40F63">
        <w:rPr>
          <w:vertAlign w:val="subscript"/>
          <w:lang w:val="en-US"/>
        </w:rPr>
        <w:t>2</w:t>
      </w:r>
      <w:r w:rsidRPr="00D40F63">
        <w:rPr>
          <w:lang w:val="en-US"/>
        </w:rPr>
        <w:t>= 1+0,1·Max(1;ct</w:t>
      </w:r>
      <w:r w:rsidRPr="00D40F63">
        <w:rPr>
          <w:vertAlign w:val="subscript"/>
          <w:lang w:val="en-US"/>
        </w:rPr>
        <w:t>2</w:t>
      </w:r>
      <w:r w:rsidRPr="00D40F63">
        <w:rPr>
          <w:lang w:val="en-US"/>
        </w:rPr>
        <w:t>)²= 1+0,025·(ct</w:t>
      </w:r>
      <w:r w:rsidRPr="00D40F63">
        <w:rPr>
          <w:vertAlign w:val="subscript"/>
          <w:lang w:val="en-US"/>
        </w:rPr>
        <w:t>2</w:t>
      </w:r>
      <w:r w:rsidRPr="00D40F63">
        <w:rPr>
          <w:lang w:val="en-US"/>
        </w:rPr>
        <w:t>-1+|1-ct</w:t>
      </w:r>
      <w:r w:rsidRPr="00D40F63">
        <w:rPr>
          <w:vertAlign w:val="subscript"/>
          <w:lang w:val="en-US"/>
        </w:rPr>
        <w:t>2</w:t>
      </w:r>
      <w:r w:rsidRPr="00D40F63">
        <w:rPr>
          <w:lang w:val="en-US"/>
        </w:rPr>
        <w:t>|)²</w:t>
      </w:r>
    </w:p>
    <w:p w:rsidR="00CA0547" w:rsidRPr="00D40F63" w:rsidRDefault="00CA0547" w:rsidP="00CA0547">
      <w:pPr>
        <w:rPr>
          <w:lang w:val="en-US"/>
        </w:rPr>
      </w:pPr>
    </w:p>
    <w:p w:rsidR="00CA0547" w:rsidRDefault="00CA0547" w:rsidP="00CA0547">
      <w:r>
        <w:t>alle 3 Formeln für Beulwerte</w:t>
      </w:r>
    </w:p>
    <w:p w:rsidR="00CA0547" w:rsidRDefault="00CA0547" w:rsidP="00CA0547">
      <w:pPr>
        <w:pStyle w:val="Formel"/>
      </w:pPr>
      <w:r>
        <w:t>k</w:t>
      </w:r>
      <w:r w:rsidRPr="00D73789">
        <w:rPr>
          <w:vertAlign w:val="subscript"/>
        </w:rPr>
        <w:t>σ1</w:t>
      </w:r>
      <w:r>
        <w:t>= 0,57-0,21·ψ+0,07·ψ²</w:t>
      </w:r>
      <w:r>
        <w:tab/>
        <w:t>Druck außen</w:t>
      </w:r>
    </w:p>
    <w:p w:rsidR="00CA0547" w:rsidRDefault="00CA0547" w:rsidP="00CA0547">
      <w:pPr>
        <w:pStyle w:val="Formel"/>
      </w:pPr>
      <w:r w:rsidRPr="00CA0547">
        <w:rPr>
          <w:lang w:bidi="ar-SA"/>
        </w:rPr>
        <w:drawing>
          <wp:inline distT="0" distB="0" distL="0" distR="0">
            <wp:extent cx="2096050" cy="1632442"/>
            <wp:effectExtent l="19050" t="0" r="0" b="0"/>
            <wp:docPr id="733" name="Bild 10" descr="Form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Formel.wmf"/>
                    <pic:cNvPicPr>
                      <a:picLocks/>
                    </pic:cNvPicPr>
                  </pic:nvPicPr>
                  <pic:blipFill>
                    <a:blip r:embed="rId361" cstate="print"/>
                    <a:stretch>
                      <a:fillRect/>
                    </a:stretch>
                  </pic:blipFill>
                  <pic:spPr>
                    <a:xfrm>
                      <a:off x="0" y="0"/>
                      <a:ext cx="2096050" cy="1632442"/>
                    </a:xfrm>
                    <a:prstGeom prst="rect">
                      <a:avLst/>
                    </a:prstGeom>
                    <a:pattFill>
                      <a:fgClr>
                        <a:srgbClr val="FFFFFF"/>
                      </a:fgClr>
                      <a:bgClr>
                        <a:srgbClr val="FFFFFF"/>
                      </a:bgClr>
                    </a:pattFill>
                  </pic:spPr>
                </pic:pic>
              </a:graphicData>
            </a:graphic>
          </wp:inline>
        </w:drawing>
      </w:r>
      <w:r>
        <w:tab/>
        <w:t>Druck innen</w:t>
      </w:r>
    </w:p>
    <w:p w:rsidR="00CA0547" w:rsidRDefault="00CA0547" w:rsidP="00CA0547">
      <w:pPr>
        <w:pStyle w:val="Formel"/>
      </w:pPr>
      <w:r w:rsidRPr="00CA0547">
        <w:rPr>
          <w:lang w:bidi="ar-SA"/>
        </w:rPr>
        <w:drawing>
          <wp:inline distT="0" distB="0" distL="0" distR="0">
            <wp:extent cx="2163730" cy="1632442"/>
            <wp:effectExtent l="19050" t="0" r="7970" b="0"/>
            <wp:docPr id="734" name="Bild 9" descr="Form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Formel.wmf"/>
                    <pic:cNvPicPr>
                      <a:picLocks/>
                    </pic:cNvPicPr>
                  </pic:nvPicPr>
                  <pic:blipFill>
                    <a:blip r:embed="rId363" cstate="print"/>
                    <a:stretch>
                      <a:fillRect/>
                    </a:stretch>
                  </pic:blipFill>
                  <pic:spPr>
                    <a:xfrm>
                      <a:off x="0" y="0"/>
                      <a:ext cx="2163730" cy="1632442"/>
                    </a:xfrm>
                    <a:prstGeom prst="rect">
                      <a:avLst/>
                    </a:prstGeom>
                    <a:pattFill>
                      <a:fgClr>
                        <a:srgbClr val="FFFFFF"/>
                      </a:fgClr>
                      <a:bgClr>
                        <a:srgbClr val="FFFFFF"/>
                      </a:bgClr>
                    </a:pattFill>
                  </pic:spPr>
                </pic:pic>
              </a:graphicData>
            </a:graphic>
          </wp:inline>
        </w:drawing>
      </w:r>
      <w:r>
        <w:tab/>
        <w:t>beidseitig</w:t>
      </w:r>
    </w:p>
    <w:p w:rsidR="00CA0547" w:rsidRDefault="00CA0547" w:rsidP="00CA0547"/>
    <w:p w:rsidR="00CA0547" w:rsidRDefault="00CA0547" w:rsidP="000910C0">
      <w:r>
        <w:t>Diese Grundformeln lassen sich mit dieser Formel abschließen</w:t>
      </w:r>
    </w:p>
    <w:p w:rsidR="00CA0547" w:rsidRPr="00D40F63" w:rsidRDefault="00CA0547" w:rsidP="00CA0547">
      <w:pPr>
        <w:pStyle w:val="Formel"/>
        <w:rPr>
          <w:lang w:val="en-US"/>
        </w:rPr>
      </w:pPr>
      <w:r w:rsidRPr="00D40F63">
        <w:rPr>
          <w:lang w:val="en-US"/>
        </w:rPr>
        <w:lastRenderedPageBreak/>
        <w:t>k</w:t>
      </w:r>
      <w:r w:rsidRPr="00621786">
        <w:rPr>
          <w:vertAlign w:val="subscript"/>
        </w:rPr>
        <w:t>σ</w:t>
      </w:r>
      <w:r w:rsidRPr="00D40F63">
        <w:rPr>
          <w:lang w:val="en-US"/>
        </w:rPr>
        <w:t>= Min(a</w:t>
      </w:r>
      <w:r w:rsidRPr="00D40F63">
        <w:rPr>
          <w:vertAlign w:val="subscript"/>
          <w:lang w:val="en-US"/>
        </w:rPr>
        <w:t>1</w:t>
      </w:r>
      <w:r w:rsidRPr="00D40F63">
        <w:rPr>
          <w:lang w:val="en-US"/>
        </w:rPr>
        <w:t>·k</w:t>
      </w:r>
      <w:r w:rsidRPr="00621786">
        <w:rPr>
          <w:vertAlign w:val="subscript"/>
        </w:rPr>
        <w:t>σ</w:t>
      </w:r>
      <w:r w:rsidRPr="00D40F63">
        <w:rPr>
          <w:vertAlign w:val="subscript"/>
          <w:lang w:val="en-US"/>
        </w:rPr>
        <w:t>1</w:t>
      </w:r>
      <w:r w:rsidRPr="00D40F63">
        <w:rPr>
          <w:lang w:val="en-US"/>
        </w:rPr>
        <w:t>; a</w:t>
      </w:r>
      <w:r w:rsidRPr="00D40F63">
        <w:rPr>
          <w:vertAlign w:val="subscript"/>
          <w:lang w:val="en-US"/>
        </w:rPr>
        <w:t>2</w:t>
      </w:r>
      <w:r w:rsidRPr="00D40F63">
        <w:rPr>
          <w:lang w:val="en-US"/>
        </w:rPr>
        <w:t>·k</w:t>
      </w:r>
      <w:r w:rsidRPr="00621786">
        <w:rPr>
          <w:vertAlign w:val="subscript"/>
        </w:rPr>
        <w:t>σ</w:t>
      </w:r>
      <w:r w:rsidRPr="00D40F63">
        <w:rPr>
          <w:vertAlign w:val="subscript"/>
          <w:lang w:val="en-US"/>
        </w:rPr>
        <w:t>2</w:t>
      </w:r>
      <w:r w:rsidRPr="00D40F63">
        <w:rPr>
          <w:lang w:val="en-US"/>
        </w:rPr>
        <w:t>; k</w:t>
      </w:r>
      <w:r w:rsidRPr="00621786">
        <w:rPr>
          <w:vertAlign w:val="subscript"/>
        </w:rPr>
        <w:t>σ</w:t>
      </w:r>
      <w:r w:rsidRPr="00D40F63">
        <w:rPr>
          <w:vertAlign w:val="subscript"/>
          <w:lang w:val="en-US"/>
        </w:rPr>
        <w:t>12</w:t>
      </w:r>
      <w:r w:rsidRPr="00D40F63">
        <w:rPr>
          <w:lang w:val="en-US"/>
        </w:rPr>
        <w:t xml:space="preserve">) für </w:t>
      </w:r>
      <w:r>
        <w:t>σ</w:t>
      </w:r>
      <w:r w:rsidRPr="00D40F63">
        <w:rPr>
          <w:vertAlign w:val="subscript"/>
          <w:lang w:val="en-US"/>
        </w:rPr>
        <w:t>1</w:t>
      </w:r>
      <w:r w:rsidRPr="00D40F63">
        <w:rPr>
          <w:lang w:val="en-US"/>
        </w:rPr>
        <w:t>&lt;</w:t>
      </w:r>
      <w:r>
        <w:t>σ</w:t>
      </w:r>
      <w:r w:rsidRPr="00D40F63">
        <w:rPr>
          <w:vertAlign w:val="subscript"/>
          <w:lang w:val="en-US"/>
        </w:rPr>
        <w:t>2</w:t>
      </w:r>
    </w:p>
    <w:p w:rsidR="00CA0547" w:rsidRPr="00D40F63" w:rsidRDefault="00CA0547" w:rsidP="00CA0547">
      <w:pPr>
        <w:pStyle w:val="Formel"/>
        <w:rPr>
          <w:lang w:val="en-US"/>
        </w:rPr>
      </w:pPr>
      <w:r w:rsidRPr="00D40F63">
        <w:rPr>
          <w:lang w:val="en-US"/>
        </w:rPr>
        <w:t>k</w:t>
      </w:r>
      <w:r w:rsidRPr="00621786">
        <w:rPr>
          <w:vertAlign w:val="subscript"/>
        </w:rPr>
        <w:t>σ</w:t>
      </w:r>
      <w:r w:rsidRPr="00D40F63">
        <w:rPr>
          <w:lang w:val="en-US"/>
        </w:rPr>
        <w:t>= Min(a</w:t>
      </w:r>
      <w:r w:rsidRPr="00D40F63">
        <w:rPr>
          <w:vertAlign w:val="subscript"/>
          <w:lang w:val="en-US"/>
        </w:rPr>
        <w:t>1</w:t>
      </w:r>
      <w:r w:rsidRPr="00D40F63">
        <w:rPr>
          <w:lang w:val="en-US"/>
        </w:rPr>
        <w:t>·0,43; a</w:t>
      </w:r>
      <w:r w:rsidRPr="00D40F63">
        <w:rPr>
          <w:vertAlign w:val="subscript"/>
          <w:lang w:val="en-US"/>
        </w:rPr>
        <w:t>2</w:t>
      </w:r>
      <w:r w:rsidRPr="00D40F63">
        <w:rPr>
          <w:lang w:val="en-US"/>
        </w:rPr>
        <w:t xml:space="preserve">·0,43; 4) für </w:t>
      </w:r>
      <w:r>
        <w:t>σ</w:t>
      </w:r>
      <w:r w:rsidRPr="00D40F63">
        <w:rPr>
          <w:vertAlign w:val="subscript"/>
          <w:lang w:val="en-US"/>
        </w:rPr>
        <w:t>1</w:t>
      </w:r>
      <w:r w:rsidRPr="00D40F63">
        <w:rPr>
          <w:lang w:val="en-US"/>
        </w:rPr>
        <w:t>=</w:t>
      </w:r>
      <w:r>
        <w:t>σ</w:t>
      </w:r>
      <w:r w:rsidRPr="00D40F63">
        <w:rPr>
          <w:vertAlign w:val="subscript"/>
          <w:lang w:val="en-US"/>
        </w:rPr>
        <w:t>2</w:t>
      </w:r>
    </w:p>
    <w:p w:rsidR="00CA0547" w:rsidRDefault="00CA0547" w:rsidP="00CA0547">
      <w:pPr>
        <w:pStyle w:val="Formel"/>
      </w:pPr>
      <w:r>
        <w:t>k</w:t>
      </w:r>
      <w:r w:rsidRPr="00621786">
        <w:rPr>
          <w:vertAlign w:val="subscript"/>
        </w:rPr>
        <w:t>σ</w:t>
      </w:r>
      <w:r>
        <w:t>= Min(a</w:t>
      </w:r>
      <w:r w:rsidRPr="00621786">
        <w:rPr>
          <w:vertAlign w:val="subscript"/>
        </w:rPr>
        <w:t>1</w:t>
      </w:r>
      <w:r>
        <w:t>·k</w:t>
      </w:r>
      <w:r w:rsidRPr="00621786">
        <w:rPr>
          <w:vertAlign w:val="subscript"/>
        </w:rPr>
        <w:t>σ</w:t>
      </w:r>
      <w:r>
        <w:rPr>
          <w:vertAlign w:val="subscript"/>
        </w:rPr>
        <w:t>2</w:t>
      </w:r>
      <w:r>
        <w:t>; a</w:t>
      </w:r>
      <w:r w:rsidRPr="00621786">
        <w:rPr>
          <w:vertAlign w:val="subscript"/>
        </w:rPr>
        <w:t>2</w:t>
      </w:r>
      <w:r>
        <w:t>·k</w:t>
      </w:r>
      <w:r w:rsidRPr="00621786">
        <w:rPr>
          <w:vertAlign w:val="subscript"/>
        </w:rPr>
        <w:t>σ1</w:t>
      </w:r>
      <w:r>
        <w:t>; k</w:t>
      </w:r>
      <w:r w:rsidRPr="00621786">
        <w:rPr>
          <w:vertAlign w:val="subscript"/>
        </w:rPr>
        <w:t>σ</w:t>
      </w:r>
      <w:r>
        <w:rPr>
          <w:vertAlign w:val="subscript"/>
        </w:rPr>
        <w:t>1</w:t>
      </w:r>
      <w:r w:rsidRPr="00621786">
        <w:rPr>
          <w:vertAlign w:val="subscript"/>
        </w:rPr>
        <w:t>2</w:t>
      </w:r>
      <w:r>
        <w:t>) für σ</w:t>
      </w:r>
      <w:r w:rsidRPr="00621786">
        <w:rPr>
          <w:vertAlign w:val="subscript"/>
        </w:rPr>
        <w:t>1</w:t>
      </w:r>
      <w:r>
        <w:t>&gt;σ</w:t>
      </w:r>
      <w:r w:rsidRPr="00621786">
        <w:rPr>
          <w:vertAlign w:val="subscript"/>
        </w:rPr>
        <w:t>2</w:t>
      </w:r>
      <w:r>
        <w:t xml:space="preserve"> (invertiert)</w:t>
      </w:r>
    </w:p>
    <w:p w:rsidR="00CA0547" w:rsidRDefault="00CA0547" w:rsidP="00CA0547">
      <w:r>
        <w:rPr>
          <w:noProof/>
          <w:lang w:eastAsia="de-DE"/>
        </w:rPr>
        <w:drawing>
          <wp:inline distT="0" distB="0" distL="0" distR="0">
            <wp:extent cx="4357776" cy="5341668"/>
            <wp:effectExtent l="19050" t="0" r="4674" b="0"/>
            <wp:docPr id="735" name="Grafik 719" descr="Beulfel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ulfeld.wmf"/>
                    <pic:cNvPicPr/>
                  </pic:nvPicPr>
                  <pic:blipFill>
                    <a:blip r:embed="rId368" cstate="print"/>
                    <a:stretch>
                      <a:fillRect/>
                    </a:stretch>
                  </pic:blipFill>
                  <pic:spPr>
                    <a:xfrm>
                      <a:off x="0" y="0"/>
                      <a:ext cx="4357776" cy="5341668"/>
                    </a:xfrm>
                    <a:prstGeom prst="rect">
                      <a:avLst/>
                    </a:prstGeom>
                  </pic:spPr>
                </pic:pic>
              </a:graphicData>
            </a:graphic>
          </wp:inline>
        </w:drawing>
      </w:r>
      <w:r w:rsidR="002C787D" w:rsidRPr="002C787D">
        <w:t xml:space="preserve"> </w:t>
      </w:r>
      <w:r w:rsidR="002C787D">
        <w:t>A</w:t>
      </w:r>
      <w:fldSimple w:instr=" seq AutoCAD ">
        <w:r w:rsidR="00656C68">
          <w:rPr>
            <w:noProof/>
          </w:rPr>
          <w:t>46</w:t>
        </w:r>
      </w:fldSimple>
      <w:r w:rsidR="00540C34">
        <w:fldChar w:fldCharType="begin"/>
      </w:r>
      <w:r w:rsidR="002C787D">
        <w:instrText xml:space="preserve"> TC "</w:instrText>
      </w:r>
      <w:bookmarkStart w:id="283" w:name="_Toc157945332"/>
      <w:r w:rsidR="002C787D">
        <w:instrText xml:space="preserve">PowerWMF </w:instrText>
      </w:r>
      <w:fldSimple w:instr=" seq AutoCAD \c ">
        <w:r w:rsidR="00656C68">
          <w:rPr>
            <w:noProof/>
          </w:rPr>
          <w:instrText>46</w:instrText>
        </w:r>
      </w:fldSimple>
      <w:r w:rsidR="002C787D">
        <w:tab/>
        <w:instrText>3 Lagerungsfälle für den Beulwert</w:instrText>
      </w:r>
      <w:bookmarkEnd w:id="283"/>
      <w:r w:rsidR="002C787D">
        <w:instrText xml:space="preserve">" \f A \l "2" </w:instrText>
      </w:r>
      <w:r w:rsidR="00540C34">
        <w:fldChar w:fldCharType="end"/>
      </w:r>
    </w:p>
    <w:p w:rsidR="00CA0547" w:rsidRDefault="00CA0547" w:rsidP="00CA0547">
      <w:r>
        <w:t>Es werden 3 Fälle untersucht. Der Beulwert für beidseitige Lagerung und der Beulwert für einseitige Lagerung mit Randverstärkung. Bei der einseitigen Lagerung wird davon ausgegangen, dass die andere Lagerung entsprechend steif ist (eingespannt), sodass die Formel für den einseitigen Beulwert benutzt werden darf. Dies ist in der Praxis der Fall, denn am einseitig gelagerten Flansch ist ein Steg, der groß genug ist. Bei einem Steg sind meistens beide Flansche groß genug. Da eine Lagerung sehr groß ist, so bringt der Fall1 oder Fall2 immer einen Beulwert, der größer ist als die beidseitige Lagerung.</w:t>
      </w:r>
    </w:p>
    <w:p w:rsidR="00260254" w:rsidRDefault="00260254" w:rsidP="00CA0547"/>
    <w:p w:rsidR="002912E7" w:rsidRDefault="002912E7">
      <w:pPr>
        <w:spacing w:line="240" w:lineRule="auto"/>
      </w:pPr>
      <w:r>
        <w:br w:type="page"/>
      </w:r>
    </w:p>
    <w:p w:rsidR="00260254" w:rsidRDefault="00260254" w:rsidP="00CA0547"/>
    <w:p w:rsidR="00CA0547" w:rsidRDefault="00DB7199" w:rsidP="00CA0547">
      <w:r>
        <w:t xml:space="preserve">Es ist formelmäßig aufwändig den Fall </w:t>
      </w:r>
      <w:r>
        <w:rPr>
          <w:rFonts w:cs="Times New Roman"/>
        </w:rPr>
        <w:t>σ</w:t>
      </w:r>
      <w:r w:rsidRPr="00DB7199">
        <w:rPr>
          <w:vertAlign w:val="subscript"/>
        </w:rPr>
        <w:t>1</w:t>
      </w:r>
      <w:r>
        <w:t xml:space="preserve"> &gt; </w:t>
      </w:r>
      <w:r>
        <w:rPr>
          <w:rFonts w:cs="Times New Roman"/>
        </w:rPr>
        <w:t>σ</w:t>
      </w:r>
      <w:r w:rsidRPr="00DB7199">
        <w:rPr>
          <w:vertAlign w:val="subscript"/>
        </w:rPr>
        <w:t>2</w:t>
      </w:r>
      <w:r>
        <w:t xml:space="preserve"> jedesmal zu überprüfen.</w:t>
      </w:r>
    </w:p>
    <w:p w:rsidR="00CB4AF1" w:rsidRDefault="00260254" w:rsidP="00394C81">
      <w:r>
        <w:rPr>
          <w:noProof/>
          <w:lang w:eastAsia="de-DE"/>
        </w:rPr>
        <w:drawing>
          <wp:inline distT="0" distB="0" distL="0" distR="0">
            <wp:extent cx="4935928" cy="4474564"/>
            <wp:effectExtent l="19050" t="0" r="0" b="0"/>
            <wp:docPr id="751" name="Grafik 750" descr="F_FormelInver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FormelInvert.wmf"/>
                    <pic:cNvPicPr/>
                  </pic:nvPicPr>
                  <pic:blipFill>
                    <a:blip r:embed="rId369" cstate="print"/>
                    <a:stretch>
                      <a:fillRect/>
                    </a:stretch>
                  </pic:blipFill>
                  <pic:spPr>
                    <a:xfrm>
                      <a:off x="0" y="0"/>
                      <a:ext cx="4935928" cy="4474564"/>
                    </a:xfrm>
                    <a:prstGeom prst="rect">
                      <a:avLst/>
                    </a:prstGeom>
                  </pic:spPr>
                </pic:pic>
              </a:graphicData>
            </a:graphic>
          </wp:inline>
        </w:drawing>
      </w:r>
      <w:r w:rsidR="002C787D" w:rsidRPr="002C787D">
        <w:t xml:space="preserve"> </w:t>
      </w:r>
      <w:r w:rsidR="002C787D">
        <w:t>A</w:t>
      </w:r>
      <w:fldSimple w:instr=" seq AutoCAD ">
        <w:r w:rsidR="00656C68">
          <w:rPr>
            <w:noProof/>
          </w:rPr>
          <w:t>47</w:t>
        </w:r>
      </w:fldSimple>
      <w:r w:rsidR="00540C34">
        <w:fldChar w:fldCharType="begin"/>
      </w:r>
      <w:r w:rsidR="002C787D">
        <w:instrText xml:space="preserve"> TC "</w:instrText>
      </w:r>
      <w:bookmarkStart w:id="284" w:name="_Toc157945333"/>
      <w:r w:rsidR="002C787D">
        <w:instrText xml:space="preserve">PowerWMF </w:instrText>
      </w:r>
      <w:fldSimple w:instr=" seq AutoCAD \c ">
        <w:r w:rsidR="00656C68">
          <w:rPr>
            <w:noProof/>
          </w:rPr>
          <w:instrText>47</w:instrText>
        </w:r>
      </w:fldSimple>
      <w:r w:rsidR="002C787D">
        <w:tab/>
        <w:instrText>Wennformeln einsparen durch Invertieren</w:instrText>
      </w:r>
      <w:bookmarkEnd w:id="284"/>
      <w:r w:rsidR="002C787D">
        <w:instrText xml:space="preserve">" \f A \l "2" </w:instrText>
      </w:r>
      <w:r w:rsidR="00540C34">
        <w:fldChar w:fldCharType="end"/>
      </w:r>
    </w:p>
    <w:p w:rsidR="00DB7199" w:rsidRDefault="00DB7199" w:rsidP="00394C81">
      <w:r>
        <w:t>Deshalb wird die Steuervariable IstInvertiert eingeführt.</w:t>
      </w:r>
    </w:p>
    <w:p w:rsidR="00DB7199" w:rsidRDefault="00DB7199" w:rsidP="00DB7199">
      <w:pPr>
        <w:pStyle w:val="Formel"/>
      </w:pPr>
      <w:r w:rsidRPr="00260254">
        <w:rPr>
          <w:lang w:bidi="ar-SA"/>
        </w:rPr>
        <w:drawing>
          <wp:inline distT="0" distB="0" distL="0" distR="0">
            <wp:extent cx="2249279" cy="879119"/>
            <wp:effectExtent l="19050" t="0" r="0" b="0"/>
            <wp:docPr id="752" name="Bild 15" descr="Formel.wmf"/>
            <wp:cNvGraphicFramePr/>
            <a:graphic xmlns:a="http://schemas.openxmlformats.org/drawingml/2006/main">
              <a:graphicData uri="http://schemas.openxmlformats.org/drawingml/2006/picture">
                <pic:pic xmlns:pic="http://schemas.openxmlformats.org/drawingml/2006/picture">
                  <pic:nvPicPr>
                    <pic:cNvPr id="8" name="Grafik 7" descr="Formel.wmf"/>
                    <pic:cNvPicPr>
                      <a:picLocks/>
                    </pic:cNvPicPr>
                  </pic:nvPicPr>
                  <pic:blipFill>
                    <a:blip r:embed="rId370" cstate="print"/>
                    <a:stretch>
                      <a:fillRect/>
                    </a:stretch>
                  </pic:blipFill>
                  <pic:spPr>
                    <a:xfrm>
                      <a:off x="0" y="0"/>
                      <a:ext cx="2249279" cy="879119"/>
                    </a:xfrm>
                    <a:prstGeom prst="rect">
                      <a:avLst/>
                    </a:prstGeom>
                    <a:pattFill>
                      <a:fgClr>
                        <a:srgbClr val="FFFFFF"/>
                      </a:fgClr>
                      <a:bgClr>
                        <a:srgbClr val="FFFFFF"/>
                      </a:bgClr>
                    </a:pattFill>
                  </pic:spPr>
                </pic:pic>
              </a:graphicData>
            </a:graphic>
          </wp:inline>
        </w:drawing>
      </w:r>
    </w:p>
    <w:p w:rsidR="00DB7199" w:rsidRDefault="00DB7199" w:rsidP="00394C81">
      <w:r>
        <w:t xml:space="preserve">Für den vereinfachten Rechenweg werden </w:t>
      </w:r>
      <w:r>
        <w:rPr>
          <w:rFonts w:cs="Times New Roman"/>
        </w:rPr>
        <w:t>σ</w:t>
      </w:r>
      <w:r w:rsidRPr="00DB7199">
        <w:rPr>
          <w:vertAlign w:val="subscript"/>
        </w:rPr>
        <w:t>1</w:t>
      </w:r>
      <w:r>
        <w:t xml:space="preserve"> und </w:t>
      </w:r>
      <w:r>
        <w:rPr>
          <w:rFonts w:cs="Times New Roman"/>
        </w:rPr>
        <w:t>σ</w:t>
      </w:r>
      <w:r w:rsidRPr="00DB7199">
        <w:rPr>
          <w:vertAlign w:val="subscript"/>
        </w:rPr>
        <w:t>2</w:t>
      </w:r>
      <w:r>
        <w:t xml:space="preserve"> so getauscht, sodass </w:t>
      </w:r>
      <w:r>
        <w:rPr>
          <w:rFonts w:cs="Times New Roman"/>
        </w:rPr>
        <w:t>σ</w:t>
      </w:r>
      <w:r w:rsidRPr="00DB7199">
        <w:rPr>
          <w:vertAlign w:val="subscript"/>
        </w:rPr>
        <w:t>1i</w:t>
      </w:r>
      <w:r>
        <w:t xml:space="preserve"> die größ</w:t>
      </w:r>
      <w:r w:rsidR="000910C0">
        <w:t>t</w:t>
      </w:r>
      <w:r>
        <w:t xml:space="preserve">e Druckspannung ist und </w:t>
      </w:r>
      <w:r>
        <w:rPr>
          <w:rFonts w:cs="Times New Roman"/>
        </w:rPr>
        <w:t>σ</w:t>
      </w:r>
      <w:r w:rsidRPr="00DB7199">
        <w:rPr>
          <w:vertAlign w:val="subscript"/>
        </w:rPr>
        <w:t>2i</w:t>
      </w:r>
      <w:r>
        <w:t xml:space="preserve"> ist die andere Spannung. Am Ende muss jedoch wieder zurück getauscht werden.</w:t>
      </w:r>
    </w:p>
    <w:p w:rsidR="00CB4AF1" w:rsidRDefault="00DB7199" w:rsidP="00DB7199">
      <w:pPr>
        <w:pStyle w:val="Formel"/>
      </w:pPr>
      <w:r w:rsidRPr="00DB7199">
        <w:rPr>
          <w:lang w:bidi="ar-SA"/>
        </w:rPr>
        <w:drawing>
          <wp:inline distT="0" distB="0" distL="0" distR="0">
            <wp:extent cx="1144440" cy="879119"/>
            <wp:effectExtent l="19050" t="0" r="0" b="0"/>
            <wp:docPr id="753" name="Bild 17" descr="Formel.wmf"/>
            <wp:cNvGraphicFramePr/>
            <a:graphic xmlns:a="http://schemas.openxmlformats.org/drawingml/2006/main">
              <a:graphicData uri="http://schemas.openxmlformats.org/drawingml/2006/picture">
                <pic:pic xmlns:pic="http://schemas.openxmlformats.org/drawingml/2006/picture">
                  <pic:nvPicPr>
                    <pic:cNvPr id="12" name="Grafik 11" descr="Formel.wmf"/>
                    <pic:cNvPicPr>
                      <a:picLocks/>
                    </pic:cNvPicPr>
                  </pic:nvPicPr>
                  <pic:blipFill>
                    <a:blip r:embed="rId371" cstate="print"/>
                    <a:stretch>
                      <a:fillRect/>
                    </a:stretch>
                  </pic:blipFill>
                  <pic:spPr>
                    <a:xfrm>
                      <a:off x="0" y="0"/>
                      <a:ext cx="1144440" cy="879119"/>
                    </a:xfrm>
                    <a:prstGeom prst="rect">
                      <a:avLst/>
                    </a:prstGeom>
                    <a:pattFill>
                      <a:fgClr>
                        <a:srgbClr val="FFFFFF"/>
                      </a:fgClr>
                      <a:bgClr>
                        <a:srgbClr val="FFFFFF"/>
                      </a:bgClr>
                    </a:pattFill>
                  </pic:spPr>
                </pic:pic>
              </a:graphicData>
            </a:graphic>
          </wp:inline>
        </w:drawing>
      </w:r>
      <w:r w:rsidRPr="00DB7199">
        <w:rPr>
          <w:lang w:bidi="ar-SA"/>
        </w:rPr>
        <w:drawing>
          <wp:inline distT="0" distB="0" distL="0" distR="0">
            <wp:extent cx="1144440" cy="879119"/>
            <wp:effectExtent l="19050" t="0" r="0" b="0"/>
            <wp:docPr id="754" name="Bild 18" descr="Formel.wmf"/>
            <wp:cNvGraphicFramePr/>
            <a:graphic xmlns:a="http://schemas.openxmlformats.org/drawingml/2006/main">
              <a:graphicData uri="http://schemas.openxmlformats.org/drawingml/2006/picture">
                <pic:pic xmlns:pic="http://schemas.openxmlformats.org/drawingml/2006/picture">
                  <pic:nvPicPr>
                    <pic:cNvPr id="13" name="Grafik 12" descr="Formel.wmf"/>
                    <pic:cNvPicPr>
                      <a:picLocks/>
                    </pic:cNvPicPr>
                  </pic:nvPicPr>
                  <pic:blipFill>
                    <a:blip r:embed="rId372" cstate="print"/>
                    <a:stretch>
                      <a:fillRect/>
                    </a:stretch>
                  </pic:blipFill>
                  <pic:spPr>
                    <a:xfrm>
                      <a:off x="0" y="0"/>
                      <a:ext cx="1144440" cy="879119"/>
                    </a:xfrm>
                    <a:prstGeom prst="rect">
                      <a:avLst/>
                    </a:prstGeom>
                    <a:pattFill>
                      <a:fgClr>
                        <a:srgbClr val="FFFFFF"/>
                      </a:fgClr>
                      <a:bgClr>
                        <a:srgbClr val="FFFFFF"/>
                      </a:bgClr>
                    </a:pattFill>
                  </pic:spPr>
                </pic:pic>
              </a:graphicData>
            </a:graphic>
          </wp:inline>
        </w:drawing>
      </w:r>
    </w:p>
    <w:p w:rsidR="00CB4AF1" w:rsidRDefault="00DB7199" w:rsidP="00394C81">
      <w:r>
        <w:t>Die Lagerung muss mit getauscht werden</w:t>
      </w:r>
    </w:p>
    <w:p w:rsidR="00DB7199" w:rsidRDefault="00DB7199" w:rsidP="00DB7199">
      <w:pPr>
        <w:pStyle w:val="Formel"/>
      </w:pPr>
      <w:r w:rsidRPr="00DB7199">
        <w:rPr>
          <w:lang w:bidi="ar-SA"/>
        </w:rPr>
        <w:drawing>
          <wp:inline distT="0" distB="0" distL="0" distR="0">
            <wp:extent cx="1212120" cy="879119"/>
            <wp:effectExtent l="19050" t="0" r="7080" b="0"/>
            <wp:docPr id="755" name="Bild 19" descr="Formel.wmf"/>
            <wp:cNvGraphicFramePr/>
            <a:graphic xmlns:a="http://schemas.openxmlformats.org/drawingml/2006/main">
              <a:graphicData uri="http://schemas.openxmlformats.org/drawingml/2006/picture">
                <pic:pic xmlns:pic="http://schemas.openxmlformats.org/drawingml/2006/picture">
                  <pic:nvPicPr>
                    <pic:cNvPr id="14" name="Grafik 13" descr="Formel.wmf"/>
                    <pic:cNvPicPr>
                      <a:picLocks/>
                    </pic:cNvPicPr>
                  </pic:nvPicPr>
                  <pic:blipFill>
                    <a:blip r:embed="rId373" cstate="print"/>
                    <a:stretch>
                      <a:fillRect/>
                    </a:stretch>
                  </pic:blipFill>
                  <pic:spPr>
                    <a:xfrm>
                      <a:off x="0" y="0"/>
                      <a:ext cx="1212120" cy="879119"/>
                    </a:xfrm>
                    <a:prstGeom prst="rect">
                      <a:avLst/>
                    </a:prstGeom>
                    <a:pattFill>
                      <a:fgClr>
                        <a:srgbClr val="FFFFFF"/>
                      </a:fgClr>
                      <a:bgClr>
                        <a:srgbClr val="FFFFFF"/>
                      </a:bgClr>
                    </a:pattFill>
                  </pic:spPr>
                </pic:pic>
              </a:graphicData>
            </a:graphic>
          </wp:inline>
        </w:drawing>
      </w:r>
      <w:r w:rsidRPr="00DB7199">
        <w:rPr>
          <w:lang w:bidi="ar-SA"/>
        </w:rPr>
        <w:drawing>
          <wp:inline distT="0" distB="0" distL="0" distR="0">
            <wp:extent cx="1212120" cy="879119"/>
            <wp:effectExtent l="19050" t="0" r="7080" b="0"/>
            <wp:docPr id="756" name="Bild 20" descr="Formel.wmf"/>
            <wp:cNvGraphicFramePr/>
            <a:graphic xmlns:a="http://schemas.openxmlformats.org/drawingml/2006/main">
              <a:graphicData uri="http://schemas.openxmlformats.org/drawingml/2006/picture">
                <pic:pic xmlns:pic="http://schemas.openxmlformats.org/drawingml/2006/picture">
                  <pic:nvPicPr>
                    <pic:cNvPr id="15" name="Grafik 14" descr="Formel.wmf"/>
                    <pic:cNvPicPr>
                      <a:picLocks/>
                    </pic:cNvPicPr>
                  </pic:nvPicPr>
                  <pic:blipFill>
                    <a:blip r:embed="rId374" cstate="print"/>
                    <a:stretch>
                      <a:fillRect/>
                    </a:stretch>
                  </pic:blipFill>
                  <pic:spPr>
                    <a:xfrm>
                      <a:off x="0" y="0"/>
                      <a:ext cx="1212120" cy="879119"/>
                    </a:xfrm>
                    <a:prstGeom prst="rect">
                      <a:avLst/>
                    </a:prstGeom>
                    <a:pattFill>
                      <a:fgClr>
                        <a:srgbClr val="FFFFFF"/>
                      </a:fgClr>
                      <a:bgClr>
                        <a:srgbClr val="FFFFFF"/>
                      </a:bgClr>
                    </a:pattFill>
                  </pic:spPr>
                </pic:pic>
              </a:graphicData>
            </a:graphic>
          </wp:inline>
        </w:drawing>
      </w:r>
    </w:p>
    <w:p w:rsidR="00DB7199" w:rsidRDefault="00DB7199" w:rsidP="00DB7199"/>
    <w:p w:rsidR="00DB7199" w:rsidRDefault="00DB7199" w:rsidP="00DB7199"/>
    <w:p w:rsidR="002912E7" w:rsidRDefault="002912E7" w:rsidP="00DB7199"/>
    <w:p w:rsidR="002912E7" w:rsidRDefault="002912E7" w:rsidP="00DB7199"/>
    <w:p w:rsidR="002912E7" w:rsidRDefault="002912E7" w:rsidP="00DB7199"/>
    <w:p w:rsidR="002912E7" w:rsidRDefault="002912E7" w:rsidP="002912E7">
      <w:r>
        <w:t>Aus den Grundformeln fliegt ein Fall raus</w:t>
      </w:r>
    </w:p>
    <w:p w:rsidR="002912E7" w:rsidRPr="00D40F63" w:rsidRDefault="002912E7" w:rsidP="002912E7">
      <w:pPr>
        <w:pStyle w:val="Formel"/>
        <w:rPr>
          <w:lang w:val="en-US"/>
        </w:rPr>
      </w:pPr>
      <w:r w:rsidRPr="00D40F63">
        <w:rPr>
          <w:lang w:val="en-US"/>
        </w:rPr>
        <w:t>k</w:t>
      </w:r>
      <w:r w:rsidRPr="00621786">
        <w:rPr>
          <w:vertAlign w:val="subscript"/>
        </w:rPr>
        <w:t>σ</w:t>
      </w:r>
      <w:r w:rsidRPr="00D40F63">
        <w:rPr>
          <w:lang w:val="en-US"/>
        </w:rPr>
        <w:t>= Min(a</w:t>
      </w:r>
      <w:r w:rsidRPr="00D40F63">
        <w:rPr>
          <w:vertAlign w:val="subscript"/>
          <w:lang w:val="en-US"/>
        </w:rPr>
        <w:t>1</w:t>
      </w:r>
      <w:r w:rsidRPr="00D40F63">
        <w:rPr>
          <w:lang w:val="en-US"/>
        </w:rPr>
        <w:t>·k</w:t>
      </w:r>
      <w:r w:rsidRPr="00621786">
        <w:rPr>
          <w:vertAlign w:val="subscript"/>
        </w:rPr>
        <w:t>σ</w:t>
      </w:r>
      <w:r w:rsidRPr="00D40F63">
        <w:rPr>
          <w:vertAlign w:val="subscript"/>
          <w:lang w:val="en-US"/>
        </w:rPr>
        <w:t>1</w:t>
      </w:r>
      <w:r w:rsidRPr="00D40F63">
        <w:rPr>
          <w:lang w:val="en-US"/>
        </w:rPr>
        <w:t>; a</w:t>
      </w:r>
      <w:r w:rsidRPr="00D40F63">
        <w:rPr>
          <w:vertAlign w:val="subscript"/>
          <w:lang w:val="en-US"/>
        </w:rPr>
        <w:t>2</w:t>
      </w:r>
      <w:r w:rsidRPr="00D40F63">
        <w:rPr>
          <w:lang w:val="en-US"/>
        </w:rPr>
        <w:t>·k</w:t>
      </w:r>
      <w:r w:rsidRPr="00621786">
        <w:rPr>
          <w:vertAlign w:val="subscript"/>
        </w:rPr>
        <w:t>σ</w:t>
      </w:r>
      <w:r w:rsidRPr="00D40F63">
        <w:rPr>
          <w:vertAlign w:val="subscript"/>
          <w:lang w:val="en-US"/>
        </w:rPr>
        <w:t>2</w:t>
      </w:r>
      <w:r w:rsidRPr="00D40F63">
        <w:rPr>
          <w:lang w:val="en-US"/>
        </w:rPr>
        <w:t>; k</w:t>
      </w:r>
      <w:r w:rsidRPr="00621786">
        <w:rPr>
          <w:vertAlign w:val="subscript"/>
        </w:rPr>
        <w:t>σ</w:t>
      </w:r>
      <w:r w:rsidRPr="00D40F63">
        <w:rPr>
          <w:vertAlign w:val="subscript"/>
          <w:lang w:val="en-US"/>
        </w:rPr>
        <w:t>12</w:t>
      </w:r>
      <w:r w:rsidRPr="00D40F63">
        <w:rPr>
          <w:lang w:val="en-US"/>
        </w:rPr>
        <w:t xml:space="preserve">) für </w:t>
      </w:r>
      <w:r>
        <w:t>σ</w:t>
      </w:r>
      <w:r w:rsidRPr="00D40F63">
        <w:rPr>
          <w:vertAlign w:val="subscript"/>
          <w:lang w:val="en-US"/>
        </w:rPr>
        <w:t>1</w:t>
      </w:r>
      <w:r w:rsidRPr="00D40F63">
        <w:rPr>
          <w:lang w:val="en-US"/>
        </w:rPr>
        <w:t>&lt;</w:t>
      </w:r>
      <w:r>
        <w:t>σ</w:t>
      </w:r>
      <w:r w:rsidRPr="00D40F63">
        <w:rPr>
          <w:vertAlign w:val="subscript"/>
          <w:lang w:val="en-US"/>
        </w:rPr>
        <w:t>2</w:t>
      </w:r>
    </w:p>
    <w:p w:rsidR="002912E7" w:rsidRPr="00D40F63" w:rsidRDefault="002912E7" w:rsidP="002912E7">
      <w:pPr>
        <w:pStyle w:val="Formel"/>
        <w:rPr>
          <w:lang w:val="en-US"/>
        </w:rPr>
      </w:pPr>
      <w:r w:rsidRPr="00D40F63">
        <w:rPr>
          <w:lang w:val="en-US"/>
        </w:rPr>
        <w:t>k</w:t>
      </w:r>
      <w:r w:rsidRPr="00621786">
        <w:rPr>
          <w:vertAlign w:val="subscript"/>
        </w:rPr>
        <w:t>σ</w:t>
      </w:r>
      <w:r w:rsidRPr="00D40F63">
        <w:rPr>
          <w:lang w:val="en-US"/>
        </w:rPr>
        <w:t>= Min(a</w:t>
      </w:r>
      <w:r w:rsidRPr="00D40F63">
        <w:rPr>
          <w:vertAlign w:val="subscript"/>
          <w:lang w:val="en-US"/>
        </w:rPr>
        <w:t>1</w:t>
      </w:r>
      <w:r w:rsidRPr="00D40F63">
        <w:rPr>
          <w:lang w:val="en-US"/>
        </w:rPr>
        <w:t>·0,43; a</w:t>
      </w:r>
      <w:r w:rsidRPr="00D40F63">
        <w:rPr>
          <w:vertAlign w:val="subscript"/>
          <w:lang w:val="en-US"/>
        </w:rPr>
        <w:t>2</w:t>
      </w:r>
      <w:r w:rsidRPr="00D40F63">
        <w:rPr>
          <w:lang w:val="en-US"/>
        </w:rPr>
        <w:t xml:space="preserve">·0,43; 4) für </w:t>
      </w:r>
      <w:r>
        <w:t>σ</w:t>
      </w:r>
      <w:r w:rsidRPr="00D40F63">
        <w:rPr>
          <w:vertAlign w:val="subscript"/>
          <w:lang w:val="en-US"/>
        </w:rPr>
        <w:t>1</w:t>
      </w:r>
      <w:r w:rsidRPr="00D40F63">
        <w:rPr>
          <w:lang w:val="en-US"/>
        </w:rPr>
        <w:t>=</w:t>
      </w:r>
      <w:r>
        <w:t>σ</w:t>
      </w:r>
      <w:r w:rsidRPr="00D40F63">
        <w:rPr>
          <w:vertAlign w:val="subscript"/>
          <w:lang w:val="en-US"/>
        </w:rPr>
        <w:t>2</w:t>
      </w:r>
    </w:p>
    <w:p w:rsidR="002912E7" w:rsidRPr="002912E7" w:rsidRDefault="002912E7" w:rsidP="002912E7">
      <w:pPr>
        <w:pStyle w:val="Formel"/>
        <w:rPr>
          <w:strike/>
        </w:rPr>
      </w:pPr>
      <w:r w:rsidRPr="002912E7">
        <w:rPr>
          <w:strike/>
        </w:rPr>
        <w:t>k</w:t>
      </w:r>
      <w:r w:rsidRPr="002912E7">
        <w:rPr>
          <w:strike/>
          <w:vertAlign w:val="subscript"/>
        </w:rPr>
        <w:t>σ</w:t>
      </w:r>
      <w:r w:rsidRPr="002912E7">
        <w:rPr>
          <w:strike/>
        </w:rPr>
        <w:t>= Min(a</w:t>
      </w:r>
      <w:r w:rsidRPr="002912E7">
        <w:rPr>
          <w:strike/>
          <w:vertAlign w:val="subscript"/>
        </w:rPr>
        <w:t>1</w:t>
      </w:r>
      <w:r w:rsidRPr="002912E7">
        <w:rPr>
          <w:strike/>
        </w:rPr>
        <w:t>·k</w:t>
      </w:r>
      <w:r w:rsidRPr="002912E7">
        <w:rPr>
          <w:strike/>
          <w:vertAlign w:val="subscript"/>
        </w:rPr>
        <w:t>σ2</w:t>
      </w:r>
      <w:r w:rsidRPr="002912E7">
        <w:rPr>
          <w:strike/>
        </w:rPr>
        <w:t>; a</w:t>
      </w:r>
      <w:r w:rsidRPr="002912E7">
        <w:rPr>
          <w:strike/>
          <w:vertAlign w:val="subscript"/>
        </w:rPr>
        <w:t>2</w:t>
      </w:r>
      <w:r w:rsidRPr="002912E7">
        <w:rPr>
          <w:strike/>
        </w:rPr>
        <w:t>·k</w:t>
      </w:r>
      <w:r w:rsidRPr="002912E7">
        <w:rPr>
          <w:strike/>
          <w:vertAlign w:val="subscript"/>
        </w:rPr>
        <w:t>σ1</w:t>
      </w:r>
      <w:r w:rsidRPr="002912E7">
        <w:rPr>
          <w:strike/>
        </w:rPr>
        <w:t>; k</w:t>
      </w:r>
      <w:r w:rsidRPr="002912E7">
        <w:rPr>
          <w:strike/>
          <w:vertAlign w:val="subscript"/>
        </w:rPr>
        <w:t>σ12</w:t>
      </w:r>
      <w:r w:rsidRPr="002912E7">
        <w:rPr>
          <w:strike/>
        </w:rPr>
        <w:t>) für σ</w:t>
      </w:r>
      <w:r w:rsidRPr="002912E7">
        <w:rPr>
          <w:strike/>
          <w:vertAlign w:val="subscript"/>
        </w:rPr>
        <w:t>1</w:t>
      </w:r>
      <w:r w:rsidRPr="002912E7">
        <w:rPr>
          <w:strike/>
        </w:rPr>
        <w:t>&gt;σ</w:t>
      </w:r>
      <w:r w:rsidRPr="002912E7">
        <w:rPr>
          <w:strike/>
          <w:vertAlign w:val="subscript"/>
        </w:rPr>
        <w:t>2</w:t>
      </w:r>
      <w:r w:rsidRPr="002912E7">
        <w:rPr>
          <w:strike/>
        </w:rPr>
        <w:t xml:space="preserve"> (invertiert)</w:t>
      </w:r>
    </w:p>
    <w:p w:rsidR="002912E7" w:rsidRDefault="002912E7" w:rsidP="002912E7">
      <w:r>
        <w:t>Das dumme an Min ist, dass Min sich nicht merkt, welcher Wert der kleinste war. Deshalb eine kompliziertere Wennformel.</w:t>
      </w:r>
    </w:p>
    <w:p w:rsidR="002912E7" w:rsidRDefault="002912E7" w:rsidP="002912E7">
      <w:pPr>
        <w:pStyle w:val="Formel"/>
      </w:pPr>
      <w:r>
        <w:t xml:space="preserve">Beidseitig? = </w:t>
      </w:r>
      <w:r w:rsidR="00540C34">
        <w:fldChar w:fldCharType="begin"/>
      </w:r>
      <w:r>
        <w:instrText xml:space="preserve"> EQ Und\B(\A(a·k</w:instrText>
      </w:r>
      <w:r w:rsidRPr="002912E7">
        <w:rPr>
          <w:vertAlign w:val="subscript"/>
        </w:rPr>
        <w:instrText>σ</w:instrText>
      </w:r>
      <w:r w:rsidRPr="0058216C">
        <w:rPr>
          <w:vertAlign w:val="subscript"/>
        </w:rPr>
        <w:instrText>1</w:instrText>
      </w:r>
      <w:r>
        <w:rPr>
          <w:vertAlign w:val="subscript"/>
        </w:rPr>
        <w:instrText>2</w:instrText>
      </w:r>
      <w:r w:rsidRPr="002912E7">
        <w:instrText>&lt;</w:instrText>
      </w:r>
      <w:r>
        <w:instrText>=ak</w:instrText>
      </w:r>
      <w:r w:rsidRPr="002912E7">
        <w:rPr>
          <w:vertAlign w:val="subscript"/>
        </w:rPr>
        <w:instrText>σ1</w:instrText>
      </w:r>
      <w:r>
        <w:instrText>;a·k</w:instrText>
      </w:r>
      <w:r w:rsidRPr="002912E7">
        <w:rPr>
          <w:vertAlign w:val="subscript"/>
        </w:rPr>
        <w:instrText>σ</w:instrText>
      </w:r>
      <w:r w:rsidRPr="0058216C">
        <w:rPr>
          <w:vertAlign w:val="subscript"/>
        </w:rPr>
        <w:instrText>1</w:instrText>
      </w:r>
      <w:r>
        <w:rPr>
          <w:vertAlign w:val="subscript"/>
        </w:rPr>
        <w:instrText>2</w:instrText>
      </w:r>
      <w:r w:rsidRPr="002912E7">
        <w:instrText>&lt;</w:instrText>
      </w:r>
      <w:r>
        <w:instrText>=ak</w:instrText>
      </w:r>
      <w:r w:rsidRPr="002912E7">
        <w:rPr>
          <w:vertAlign w:val="subscript"/>
        </w:rPr>
        <w:instrText>σ</w:instrText>
      </w:r>
      <w:r>
        <w:rPr>
          <w:vertAlign w:val="subscript"/>
        </w:rPr>
        <w:instrText>2</w:instrText>
      </w:r>
      <w:r>
        <w:instrText xml:space="preserve">)) </w:instrText>
      </w:r>
      <w:r w:rsidR="00540C34">
        <w:fldChar w:fldCharType="end"/>
      </w:r>
    </w:p>
    <w:p w:rsidR="002912E7" w:rsidRPr="008F4195" w:rsidRDefault="002912E7" w:rsidP="002912E7">
      <w:pPr>
        <w:pStyle w:val="Formel"/>
      </w:pPr>
      <w:r w:rsidRPr="002912E7">
        <w:rPr>
          <w:lang w:bidi="ar-SA"/>
        </w:rPr>
        <w:drawing>
          <wp:inline distT="0" distB="0" distL="0" distR="0">
            <wp:extent cx="1776959" cy="1591919"/>
            <wp:effectExtent l="19050" t="0" r="0" b="0"/>
            <wp:docPr id="759" name="Bild 21" descr="Formel.wmf"/>
            <wp:cNvGraphicFramePr/>
            <a:graphic xmlns:a="http://schemas.openxmlformats.org/drawingml/2006/main">
              <a:graphicData uri="http://schemas.openxmlformats.org/drawingml/2006/picture">
                <pic:pic xmlns:pic="http://schemas.openxmlformats.org/drawingml/2006/picture">
                  <pic:nvPicPr>
                    <pic:cNvPr id="26" name="Grafik 25" descr="Formel.wmf"/>
                    <pic:cNvPicPr>
                      <a:picLocks/>
                    </pic:cNvPicPr>
                  </pic:nvPicPr>
                  <pic:blipFill>
                    <a:blip r:embed="rId375" cstate="print"/>
                    <a:stretch>
                      <a:fillRect/>
                    </a:stretch>
                  </pic:blipFill>
                  <pic:spPr>
                    <a:xfrm>
                      <a:off x="0" y="0"/>
                      <a:ext cx="1776959" cy="1591919"/>
                    </a:xfrm>
                    <a:prstGeom prst="rect">
                      <a:avLst/>
                    </a:prstGeom>
                    <a:pattFill>
                      <a:fgClr>
                        <a:srgbClr val="FFFFFF"/>
                      </a:fgClr>
                      <a:bgClr>
                        <a:srgbClr val="FFFFFF"/>
                      </a:bgClr>
                    </a:pattFill>
                  </pic:spPr>
                </pic:pic>
              </a:graphicData>
            </a:graphic>
          </wp:inline>
        </w:drawing>
      </w:r>
    </w:p>
    <w:p w:rsidR="002912E7" w:rsidRDefault="002912E7" w:rsidP="00DB7199">
      <w:r>
        <w:t>Der Beulwert ist hier abgeschlossen, aber die Lage der Beule ist davon abhängig, welcher Wert nun der kleinste war.</w:t>
      </w:r>
    </w:p>
    <w:p w:rsidR="002912E7" w:rsidRDefault="002912E7" w:rsidP="00DB7199"/>
    <w:p w:rsidR="002912E7" w:rsidRDefault="002912E7" w:rsidP="00DB7199"/>
    <w:p w:rsidR="002912E7" w:rsidRDefault="002912E7" w:rsidP="002912E7">
      <w:pPr>
        <w:pStyle w:val="berschrift3"/>
      </w:pPr>
      <w:bookmarkStart w:id="285" w:name="_Toc157945428"/>
      <w:r>
        <w:t>Lage der Beule</w:t>
      </w:r>
      <w:bookmarkEnd w:id="285"/>
    </w:p>
    <w:p w:rsidR="002912E7" w:rsidRDefault="002912E7" w:rsidP="00DB7199">
      <w:r>
        <w:t xml:space="preserve">In der Norm gibt es </w:t>
      </w:r>
      <w:r w:rsidR="005F1404">
        <w:t xml:space="preserve">in Tabelle 4.1 und Tabelle 4.2  </w:t>
      </w:r>
      <w:r>
        <w:t>6 Fälle</w:t>
      </w:r>
      <w:r w:rsidR="005F1404">
        <w:t>:</w:t>
      </w:r>
      <w:r>
        <w:t xml:space="preserve"> 3 für die Lagerung und dann nochmal, ob es Zug gibt. </w:t>
      </w:r>
      <w:r w:rsidR="005F1404">
        <w:rPr>
          <w:rFonts w:cs="Times New Roman"/>
        </w:rPr>
        <w:t>σ</w:t>
      </w:r>
      <w:r w:rsidR="005F1404" w:rsidRPr="005F1404">
        <w:rPr>
          <w:vertAlign w:val="subscript"/>
        </w:rPr>
        <w:t>1</w:t>
      </w:r>
      <w:r w:rsidR="005F1404">
        <w:t xml:space="preserve"> ist die größte Druckspannung. Die Norm ist so gestaltet, sodass sie auf dem Stift gut anwendbar ist, aber nicht für den Rechner. Sämtliche Formeln für die Beule müssen aus den </w:t>
      </w:r>
      <w:r w:rsidR="007B76FC">
        <w:t xml:space="preserve">grafischen </w:t>
      </w:r>
      <w:r w:rsidR="005F1404">
        <w:t>Angaben hergeleitet werden, denn die Norm sagt welche Breite mitträgt und Querschnitt2 muss wissen, was nicht mitträgt. Die 6 Fälle werden durchnummeriert</w:t>
      </w:r>
      <w:r w:rsidR="007B76FC">
        <w:t>:</w:t>
      </w:r>
    </w:p>
    <w:p w:rsidR="005F1404" w:rsidRDefault="005F1404" w:rsidP="005F1404">
      <w:pPr>
        <w:pStyle w:val="Formel"/>
      </w:pPr>
      <w:r w:rsidRPr="005F1404">
        <w:rPr>
          <w:lang w:bidi="ar-SA"/>
        </w:rPr>
        <w:drawing>
          <wp:inline distT="0" distB="0" distL="0" distR="0">
            <wp:extent cx="2670840" cy="2566079"/>
            <wp:effectExtent l="19050" t="0" r="0" b="0"/>
            <wp:docPr id="761" name="Bild 23" descr="Formel.wmf"/>
            <wp:cNvGraphicFramePr/>
            <a:graphic xmlns:a="http://schemas.openxmlformats.org/drawingml/2006/main">
              <a:graphicData uri="http://schemas.openxmlformats.org/drawingml/2006/picture">
                <pic:pic xmlns:pic="http://schemas.openxmlformats.org/drawingml/2006/picture">
                  <pic:nvPicPr>
                    <pic:cNvPr id="27" name="Grafik 26" descr="Formel.wmf"/>
                    <pic:cNvPicPr>
                      <a:picLocks/>
                    </pic:cNvPicPr>
                  </pic:nvPicPr>
                  <pic:blipFill>
                    <a:blip r:embed="rId376" cstate="print"/>
                    <a:stretch>
                      <a:fillRect/>
                    </a:stretch>
                  </pic:blipFill>
                  <pic:spPr>
                    <a:xfrm>
                      <a:off x="0" y="0"/>
                      <a:ext cx="2670840" cy="2566079"/>
                    </a:xfrm>
                    <a:prstGeom prst="rect">
                      <a:avLst/>
                    </a:prstGeom>
                    <a:pattFill>
                      <a:fgClr>
                        <a:srgbClr val="FFFFFF"/>
                      </a:fgClr>
                      <a:bgClr>
                        <a:srgbClr val="FFFFFF"/>
                      </a:bgClr>
                    </a:pattFill>
                  </pic:spPr>
                </pic:pic>
              </a:graphicData>
            </a:graphic>
          </wp:inline>
        </w:drawing>
      </w:r>
    </w:p>
    <w:p w:rsidR="002912E7" w:rsidRDefault="007B76FC" w:rsidP="00DB7199">
      <w:r>
        <w:t>Tabelle 4.2 muss man sich genau anschauen. Es sieht so aus, als wäre der ausfallende Bereich auf der anderen Seite. Allerdings ist auch die Lagerung auf der anderen Seite. Bei einseitiger Lagerung ist die Beule gegenüber vom Lager.</w:t>
      </w:r>
    </w:p>
    <w:p w:rsidR="002912E7" w:rsidRDefault="002912E7" w:rsidP="00DB7199"/>
    <w:p w:rsidR="00DB7199" w:rsidRDefault="00DB7199" w:rsidP="00DB7199">
      <w:r>
        <w:rPr>
          <w:noProof/>
          <w:lang w:eastAsia="de-DE"/>
        </w:rPr>
        <w:lastRenderedPageBreak/>
        <w:drawing>
          <wp:inline distT="0" distB="0" distL="0" distR="0">
            <wp:extent cx="6118069" cy="5761220"/>
            <wp:effectExtent l="19050" t="0" r="0" b="0"/>
            <wp:docPr id="758" name="Grafik 757" descr="F_Formel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Formeln.wmf"/>
                    <pic:cNvPicPr/>
                  </pic:nvPicPr>
                  <pic:blipFill>
                    <a:blip r:embed="rId377" cstate="print"/>
                    <a:stretch>
                      <a:fillRect/>
                    </a:stretch>
                  </pic:blipFill>
                  <pic:spPr>
                    <a:xfrm>
                      <a:off x="0" y="0"/>
                      <a:ext cx="6118069" cy="5761220"/>
                    </a:xfrm>
                    <a:prstGeom prst="rect">
                      <a:avLst/>
                    </a:prstGeom>
                  </pic:spPr>
                </pic:pic>
              </a:graphicData>
            </a:graphic>
          </wp:inline>
        </w:drawing>
      </w:r>
    </w:p>
    <w:p w:rsidR="002C787D" w:rsidRDefault="002C787D" w:rsidP="002C787D">
      <w:pPr>
        <w:jc w:val="right"/>
      </w:pPr>
      <w:r>
        <w:t>A</w:t>
      </w:r>
      <w:fldSimple w:instr=" seq AutoCAD ">
        <w:r w:rsidR="00656C68">
          <w:rPr>
            <w:noProof/>
          </w:rPr>
          <w:t>48</w:t>
        </w:r>
      </w:fldSimple>
      <w:r w:rsidR="00540C34">
        <w:fldChar w:fldCharType="begin"/>
      </w:r>
      <w:r>
        <w:instrText xml:space="preserve"> TC "</w:instrText>
      </w:r>
      <w:bookmarkStart w:id="286" w:name="_Toc157945334"/>
      <w:r>
        <w:instrText xml:space="preserve">PowerWMF </w:instrText>
      </w:r>
      <w:fldSimple w:instr=" seq AutoCAD \c ">
        <w:r w:rsidR="00656C68">
          <w:rPr>
            <w:noProof/>
          </w:rPr>
          <w:instrText>48</w:instrText>
        </w:r>
      </w:fldSimple>
      <w:r>
        <w:tab/>
        <w:instrText>Lage der Beule nach DIN EN 1993-1-5 Tabelle 4.2</w:instrText>
      </w:r>
      <w:bookmarkEnd w:id="286"/>
      <w:r>
        <w:instrText xml:space="preserve">" \f A \l "2" </w:instrText>
      </w:r>
      <w:r w:rsidR="00540C34">
        <w:fldChar w:fldCharType="end"/>
      </w:r>
    </w:p>
    <w:p w:rsidR="00571D0D" w:rsidRDefault="007F1BFC">
      <w:pPr>
        <w:spacing w:line="240" w:lineRule="auto"/>
      </w:pPr>
      <w:r>
        <w:t>h</w:t>
      </w:r>
      <w:r w:rsidRPr="00C93B6D">
        <w:rPr>
          <w:vertAlign w:val="subscript"/>
        </w:rPr>
        <w:t>1</w:t>
      </w:r>
      <w:r>
        <w:t xml:space="preserve"> und h</w:t>
      </w:r>
      <w:r w:rsidRPr="00C93B6D">
        <w:rPr>
          <w:vertAlign w:val="subscript"/>
        </w:rPr>
        <w:t>2</w:t>
      </w:r>
      <w:r>
        <w:t xml:space="preserve"> sind die dimensionslosen Koordinaten, die den Beginn und das Ende der Beule beschreiben. Mit der Breite b multipliziert ergeben sie Längen.</w:t>
      </w:r>
    </w:p>
    <w:p w:rsidR="005F1404" w:rsidRDefault="005F1404" w:rsidP="00DB7199"/>
    <w:p w:rsidR="007B76FC" w:rsidRDefault="00571D0D" w:rsidP="00DB7199">
      <w:r>
        <w:rPr>
          <w:noProof/>
          <w:lang w:eastAsia="de-DE"/>
        </w:rPr>
        <w:drawing>
          <wp:anchor distT="0" distB="0" distL="114300" distR="114300" simplePos="0" relativeHeight="251766784" behindDoc="0" locked="0" layoutInCell="1" allowOverlap="1">
            <wp:simplePos x="0" y="0"/>
            <wp:positionH relativeFrom="column">
              <wp:posOffset>3688080</wp:posOffset>
            </wp:positionH>
            <wp:positionV relativeFrom="paragraph">
              <wp:posOffset>145415</wp:posOffset>
            </wp:positionV>
            <wp:extent cx="2190750" cy="1771650"/>
            <wp:effectExtent l="19050" t="0" r="0" b="0"/>
            <wp:wrapNone/>
            <wp:docPr id="763" name="Grafik 762" descr="Formel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el1.wmf"/>
                    <pic:cNvPicPr/>
                  </pic:nvPicPr>
                  <pic:blipFill>
                    <a:blip r:embed="rId378" cstate="print"/>
                    <a:stretch>
                      <a:fillRect/>
                    </a:stretch>
                  </pic:blipFill>
                  <pic:spPr>
                    <a:xfrm>
                      <a:off x="0" y="0"/>
                      <a:ext cx="2190750" cy="1771650"/>
                    </a:xfrm>
                    <a:prstGeom prst="rect">
                      <a:avLst/>
                    </a:prstGeom>
                  </pic:spPr>
                </pic:pic>
              </a:graphicData>
            </a:graphic>
          </wp:anchor>
        </w:drawing>
      </w:r>
      <w:r w:rsidR="007B76FC">
        <w:t xml:space="preserve">Formel </w:t>
      </w:r>
      <w:r w:rsidR="007B76FC">
        <w:rPr>
          <w:rFonts w:hint="eastAsia"/>
        </w:rPr>
        <w:t>①</w:t>
      </w:r>
    </w:p>
    <w:p w:rsidR="00571D0D" w:rsidRDefault="00571D0D" w:rsidP="00571D0D">
      <w:pPr>
        <w:pStyle w:val="Formel"/>
      </w:pPr>
      <w:r>
        <w:t>b</w:t>
      </w:r>
      <w:r w:rsidRPr="00571D0D">
        <w:rPr>
          <w:vertAlign w:val="subscript"/>
        </w:rPr>
        <w:t>eff</w:t>
      </w:r>
      <w:r>
        <w:t xml:space="preserve"> = ρ·b</w:t>
      </w:r>
      <w:r w:rsidRPr="00571D0D">
        <w:rPr>
          <w:vertAlign w:val="subscript"/>
        </w:rPr>
        <w:t>c</w:t>
      </w:r>
      <w:r>
        <w:rPr>
          <w:vertAlign w:val="subscript"/>
        </w:rPr>
        <w:t xml:space="preserve"> </w:t>
      </w:r>
      <w:r>
        <w:t xml:space="preserve">= </w:t>
      </w:r>
      <w:r w:rsidR="00540C34">
        <w:fldChar w:fldCharType="begin"/>
      </w:r>
      <w:r>
        <w:instrText xml:space="preserve"> EQ \F(ρ·b;1-ψ) </w:instrText>
      </w:r>
      <w:r w:rsidR="00540C34">
        <w:fldChar w:fldCharType="end"/>
      </w:r>
    </w:p>
    <w:p w:rsidR="00571D0D" w:rsidRDefault="00571D0D" w:rsidP="00571D0D">
      <w:pPr>
        <w:pStyle w:val="Formel"/>
      </w:pPr>
      <w:r>
        <w:t>b</w:t>
      </w:r>
      <w:r w:rsidRPr="00571D0D">
        <w:rPr>
          <w:vertAlign w:val="subscript"/>
        </w:rPr>
        <w:t>c</w:t>
      </w:r>
      <w:r>
        <w:t xml:space="preserve">= </w:t>
      </w:r>
      <w:r w:rsidR="00540C34">
        <w:fldChar w:fldCharType="begin"/>
      </w:r>
      <w:r>
        <w:instrText xml:space="preserve"> EQ \F(b;1-ψ) </w:instrText>
      </w:r>
      <w:r w:rsidR="00540C34">
        <w:fldChar w:fldCharType="end"/>
      </w:r>
    </w:p>
    <w:p w:rsidR="00571D0D" w:rsidRDefault="00571D0D" w:rsidP="00571D0D">
      <w:pPr>
        <w:pStyle w:val="Formel"/>
      </w:pPr>
      <w:r>
        <w:t>b</w:t>
      </w:r>
      <w:r w:rsidRPr="00571D0D">
        <w:rPr>
          <w:vertAlign w:val="subscript"/>
        </w:rPr>
        <w:t>Beule</w:t>
      </w:r>
      <w:r>
        <w:t xml:space="preserve">= </w:t>
      </w:r>
      <w:r w:rsidR="00540C34">
        <w:fldChar w:fldCharType="begin"/>
      </w:r>
      <w:r>
        <w:instrText xml:space="preserve"> EQ \F((1-ρ)·b;1-ψ) </w:instrText>
      </w:r>
      <w:r w:rsidR="00540C34">
        <w:fldChar w:fldCharType="end"/>
      </w:r>
    </w:p>
    <w:p w:rsidR="00571D0D" w:rsidRDefault="00571D0D" w:rsidP="00571D0D">
      <w:pPr>
        <w:pStyle w:val="Formel"/>
        <w:tabs>
          <w:tab w:val="left" w:pos="3402"/>
        </w:tabs>
      </w:pPr>
      <w:r>
        <w:t>h</w:t>
      </w:r>
      <w:r w:rsidRPr="00571D0D">
        <w:rPr>
          <w:vertAlign w:val="subscript"/>
        </w:rPr>
        <w:t>1</w:t>
      </w:r>
      <w:r>
        <w:t>=0</w:t>
      </w:r>
      <w:r>
        <w:tab/>
        <w:t>bh</w:t>
      </w:r>
      <w:r w:rsidRPr="00571D0D">
        <w:rPr>
          <w:vertAlign w:val="subscript"/>
        </w:rPr>
        <w:t>1</w:t>
      </w:r>
      <w:r>
        <w:t>= 0</w:t>
      </w:r>
    </w:p>
    <w:p w:rsidR="00571D0D" w:rsidRDefault="00571D0D" w:rsidP="00571D0D">
      <w:pPr>
        <w:pStyle w:val="Formel"/>
        <w:tabs>
          <w:tab w:val="left" w:pos="3402"/>
        </w:tabs>
      </w:pPr>
      <w:r>
        <w:t>h</w:t>
      </w:r>
      <w:r w:rsidRPr="00571D0D">
        <w:rPr>
          <w:vertAlign w:val="subscript"/>
        </w:rPr>
        <w:t>2</w:t>
      </w:r>
      <w:r>
        <w:t xml:space="preserve">= </w:t>
      </w:r>
      <w:r w:rsidR="00540C34">
        <w:fldChar w:fldCharType="begin"/>
      </w:r>
      <w:r>
        <w:instrText xml:space="preserve"> EQ \F(1-ρ;1-ψ) </w:instrText>
      </w:r>
      <w:r w:rsidR="00540C34">
        <w:fldChar w:fldCharType="end"/>
      </w:r>
      <w:r>
        <w:tab/>
        <w:t>bh</w:t>
      </w:r>
      <w:r w:rsidRPr="00571D0D">
        <w:rPr>
          <w:vertAlign w:val="subscript"/>
        </w:rPr>
        <w:t>2</w:t>
      </w:r>
      <w:r>
        <w:t>= bBeule</w:t>
      </w:r>
    </w:p>
    <w:p w:rsidR="005F1404" w:rsidRPr="00D40F63" w:rsidRDefault="002C787D" w:rsidP="002C787D">
      <w:pPr>
        <w:jc w:val="right"/>
        <w:rPr>
          <w:lang w:val="en-US"/>
        </w:rPr>
      </w:pPr>
      <w:r w:rsidRPr="00D40F63">
        <w:rPr>
          <w:lang w:val="en-US"/>
        </w:rPr>
        <w:t>A</w:t>
      </w:r>
      <w:r w:rsidR="00540C34">
        <w:fldChar w:fldCharType="begin"/>
      </w:r>
      <w:r w:rsidR="003222C4" w:rsidRPr="00D40F63">
        <w:rPr>
          <w:lang w:val="en-US"/>
        </w:rPr>
        <w:instrText xml:space="preserve"> seq AutoCAD </w:instrText>
      </w:r>
      <w:r w:rsidR="00540C34">
        <w:fldChar w:fldCharType="separate"/>
      </w:r>
      <w:r w:rsidR="00656C68">
        <w:rPr>
          <w:noProof/>
          <w:lang w:val="en-US"/>
        </w:rPr>
        <w:t>49</w:t>
      </w:r>
      <w:r w:rsidR="00540C34">
        <w:fldChar w:fldCharType="end"/>
      </w:r>
      <w:r w:rsidR="00540C34">
        <w:fldChar w:fldCharType="begin"/>
      </w:r>
      <w:r w:rsidRPr="00D40F63">
        <w:rPr>
          <w:lang w:val="en-US"/>
        </w:rPr>
        <w:instrText xml:space="preserve"> TC "</w:instrText>
      </w:r>
      <w:bookmarkStart w:id="287" w:name="_Toc157945335"/>
      <w:r w:rsidRPr="00D40F63">
        <w:rPr>
          <w:lang w:val="en-US"/>
        </w:rPr>
        <w:instrText xml:space="preserve">PowerWMF </w:instrText>
      </w:r>
      <w:r w:rsidR="00540C34">
        <w:fldChar w:fldCharType="begin"/>
      </w:r>
      <w:r w:rsidR="003222C4" w:rsidRPr="00D40F63">
        <w:rPr>
          <w:lang w:val="en-US"/>
        </w:rPr>
        <w:instrText xml:space="preserve"> seq AutoCAD \c </w:instrText>
      </w:r>
      <w:r w:rsidR="00540C34">
        <w:fldChar w:fldCharType="separate"/>
      </w:r>
      <w:r w:rsidR="00656C68">
        <w:rPr>
          <w:noProof/>
          <w:lang w:val="en-US"/>
        </w:rPr>
        <w:instrText>49</w:instrText>
      </w:r>
      <w:r w:rsidR="00540C34">
        <w:fldChar w:fldCharType="end"/>
      </w:r>
      <w:r w:rsidR="003A1884" w:rsidRPr="00D40F63">
        <w:rPr>
          <w:lang w:val="en-US"/>
        </w:rPr>
        <w:tab/>
        <w:instrText>Formel</w:instrText>
      </w:r>
      <w:r w:rsidRPr="00D40F63">
        <w:rPr>
          <w:lang w:val="en-US"/>
        </w:rPr>
        <w:instrText>1</w:instrText>
      </w:r>
      <w:bookmarkEnd w:id="287"/>
      <w:r w:rsidRPr="00D40F63">
        <w:rPr>
          <w:lang w:val="en-US"/>
        </w:rPr>
        <w:instrText xml:space="preserve">" \f A \l "2" </w:instrText>
      </w:r>
      <w:r w:rsidR="00540C34">
        <w:fldChar w:fldCharType="end"/>
      </w:r>
    </w:p>
    <w:p w:rsidR="007F1BFC" w:rsidRPr="00D40F63" w:rsidRDefault="007F1BFC" w:rsidP="00DB7199">
      <w:pPr>
        <w:rPr>
          <w:lang w:val="en-US"/>
        </w:rPr>
      </w:pPr>
    </w:p>
    <w:p w:rsidR="007F1BFC" w:rsidRPr="00D40F63" w:rsidRDefault="007F1BFC" w:rsidP="00DB7199">
      <w:pPr>
        <w:rPr>
          <w:lang w:val="en-US"/>
        </w:rPr>
      </w:pPr>
    </w:p>
    <w:p w:rsidR="007F1BFC" w:rsidRPr="00D40F63" w:rsidRDefault="007F1BFC" w:rsidP="00DB7199">
      <w:pPr>
        <w:rPr>
          <w:lang w:val="en-US"/>
        </w:rPr>
      </w:pPr>
    </w:p>
    <w:p w:rsidR="007F1BFC" w:rsidRPr="00D40F63" w:rsidRDefault="007F1BFC" w:rsidP="00DB7199">
      <w:pPr>
        <w:rPr>
          <w:lang w:val="en-US"/>
        </w:rPr>
      </w:pPr>
    </w:p>
    <w:p w:rsidR="005F1404" w:rsidRPr="00D40F63" w:rsidRDefault="005F1404" w:rsidP="00DB7199">
      <w:pPr>
        <w:rPr>
          <w:lang w:val="en-US"/>
        </w:rPr>
      </w:pPr>
    </w:p>
    <w:p w:rsidR="007B76FC" w:rsidRPr="00D40F63" w:rsidRDefault="00571D0D" w:rsidP="00DB7199">
      <w:pPr>
        <w:rPr>
          <w:lang w:val="en-US"/>
        </w:rPr>
      </w:pPr>
      <w:r>
        <w:rPr>
          <w:noProof/>
          <w:lang w:eastAsia="de-DE"/>
        </w:rPr>
        <w:drawing>
          <wp:anchor distT="0" distB="0" distL="114300" distR="114300" simplePos="0" relativeHeight="251767808" behindDoc="0" locked="0" layoutInCell="1" allowOverlap="1">
            <wp:simplePos x="0" y="0"/>
            <wp:positionH relativeFrom="column">
              <wp:posOffset>3688080</wp:posOffset>
            </wp:positionH>
            <wp:positionV relativeFrom="paragraph">
              <wp:posOffset>165100</wp:posOffset>
            </wp:positionV>
            <wp:extent cx="1981200" cy="1762125"/>
            <wp:effectExtent l="19050" t="0" r="0" b="0"/>
            <wp:wrapNone/>
            <wp:docPr id="764" name="Bild 7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9" cstate="print"/>
                    <a:stretch>
                      <a:fillRect/>
                    </a:stretch>
                  </pic:blipFill>
                  <pic:spPr>
                    <a:xfrm>
                      <a:off x="0" y="0"/>
                      <a:ext cx="1981200" cy="1762125"/>
                    </a:xfrm>
                    <a:prstGeom prst="rect">
                      <a:avLst/>
                    </a:prstGeom>
                  </pic:spPr>
                </pic:pic>
              </a:graphicData>
            </a:graphic>
          </wp:anchor>
        </w:drawing>
      </w:r>
      <w:r w:rsidR="007B76FC" w:rsidRPr="00D40F63">
        <w:rPr>
          <w:lang w:val="en-US"/>
        </w:rPr>
        <w:t xml:space="preserve">Formel </w:t>
      </w:r>
      <w:r w:rsidR="007B76FC" w:rsidRPr="00D40F63">
        <w:rPr>
          <w:rFonts w:hint="eastAsia"/>
          <w:lang w:val="en-US"/>
        </w:rPr>
        <w:t>②</w:t>
      </w:r>
    </w:p>
    <w:p w:rsidR="00571D0D" w:rsidRPr="00D40F63" w:rsidRDefault="00571D0D" w:rsidP="00571D0D">
      <w:pPr>
        <w:pStyle w:val="Formel"/>
        <w:rPr>
          <w:lang w:val="en-US"/>
        </w:rPr>
      </w:pPr>
      <w:r w:rsidRPr="00D40F63">
        <w:rPr>
          <w:lang w:val="en-US"/>
        </w:rPr>
        <w:t>b</w:t>
      </w:r>
      <w:r w:rsidRPr="00D40F63">
        <w:rPr>
          <w:vertAlign w:val="subscript"/>
          <w:lang w:val="en-US"/>
        </w:rPr>
        <w:t>eff</w:t>
      </w:r>
      <w:r w:rsidRPr="00D40F63">
        <w:rPr>
          <w:lang w:val="en-US"/>
        </w:rPr>
        <w:t xml:space="preserve">= </w:t>
      </w:r>
      <w:r>
        <w:t>ρ</w:t>
      </w:r>
      <w:r w:rsidRPr="00D40F63">
        <w:rPr>
          <w:lang w:val="en-US"/>
        </w:rPr>
        <w:t>·b</w:t>
      </w:r>
    </w:p>
    <w:p w:rsidR="00571D0D" w:rsidRDefault="00571D0D" w:rsidP="00571D0D">
      <w:pPr>
        <w:pStyle w:val="Formel"/>
      </w:pPr>
      <w:r>
        <w:t>b</w:t>
      </w:r>
      <w:r w:rsidRPr="00571D0D">
        <w:rPr>
          <w:vertAlign w:val="subscript"/>
        </w:rPr>
        <w:t>Beule</w:t>
      </w:r>
      <w:r>
        <w:t>= (1-ρ)·b</w:t>
      </w:r>
    </w:p>
    <w:p w:rsidR="00571D0D" w:rsidRDefault="00571D0D" w:rsidP="00571D0D">
      <w:pPr>
        <w:pStyle w:val="Formel"/>
        <w:tabs>
          <w:tab w:val="left" w:pos="3402"/>
        </w:tabs>
      </w:pPr>
      <w:r>
        <w:t>h</w:t>
      </w:r>
      <w:r w:rsidRPr="00571D0D">
        <w:rPr>
          <w:vertAlign w:val="subscript"/>
        </w:rPr>
        <w:t>1</w:t>
      </w:r>
      <w:r>
        <w:t>= 0</w:t>
      </w:r>
      <w:r>
        <w:tab/>
        <w:t>bh</w:t>
      </w:r>
      <w:r w:rsidRPr="00571D0D">
        <w:rPr>
          <w:vertAlign w:val="subscript"/>
        </w:rPr>
        <w:t>1</w:t>
      </w:r>
      <w:r>
        <w:t>=0</w:t>
      </w:r>
    </w:p>
    <w:p w:rsidR="00571D0D" w:rsidRDefault="00571D0D" w:rsidP="00571D0D">
      <w:pPr>
        <w:pStyle w:val="Formel"/>
        <w:tabs>
          <w:tab w:val="left" w:pos="3402"/>
        </w:tabs>
      </w:pPr>
      <w:r>
        <w:t>h</w:t>
      </w:r>
      <w:r w:rsidRPr="00571D0D">
        <w:rPr>
          <w:vertAlign w:val="subscript"/>
        </w:rPr>
        <w:t>2</w:t>
      </w:r>
      <w:r>
        <w:t>= 1-ρ</w:t>
      </w:r>
      <w:r>
        <w:tab/>
        <w:t>bh</w:t>
      </w:r>
      <w:r w:rsidRPr="00571D0D">
        <w:rPr>
          <w:vertAlign w:val="subscript"/>
        </w:rPr>
        <w:t>2</w:t>
      </w:r>
      <w:r>
        <w:t>= b</w:t>
      </w:r>
      <w:r w:rsidRPr="00571D0D">
        <w:rPr>
          <w:vertAlign w:val="subscript"/>
        </w:rPr>
        <w:t>Beule</w:t>
      </w:r>
      <w:r>
        <w:t>= b·(1-ρ)</w:t>
      </w:r>
    </w:p>
    <w:p w:rsidR="005F1404" w:rsidRDefault="005F1404" w:rsidP="00DB7199"/>
    <w:p w:rsidR="005F1404" w:rsidRDefault="005F1404" w:rsidP="00DB7199"/>
    <w:p w:rsidR="009526A4" w:rsidRDefault="009526A4" w:rsidP="00DB7199"/>
    <w:p w:rsidR="00571D0D" w:rsidRDefault="00571D0D" w:rsidP="00DB7199"/>
    <w:p w:rsidR="002C787D" w:rsidRPr="00D40F63" w:rsidRDefault="002C787D" w:rsidP="002C787D">
      <w:pPr>
        <w:jc w:val="right"/>
        <w:rPr>
          <w:lang w:val="en-US"/>
        </w:rPr>
      </w:pPr>
      <w:r w:rsidRPr="00D40F63">
        <w:rPr>
          <w:lang w:val="en-US"/>
        </w:rPr>
        <w:t>A</w:t>
      </w:r>
      <w:r w:rsidR="00540C34">
        <w:fldChar w:fldCharType="begin"/>
      </w:r>
      <w:r w:rsidR="003222C4" w:rsidRPr="00D40F63">
        <w:rPr>
          <w:lang w:val="en-US"/>
        </w:rPr>
        <w:instrText xml:space="preserve"> seq AutoCAD </w:instrText>
      </w:r>
      <w:r w:rsidR="00540C34">
        <w:fldChar w:fldCharType="separate"/>
      </w:r>
      <w:r w:rsidR="00656C68">
        <w:rPr>
          <w:noProof/>
          <w:lang w:val="en-US"/>
        </w:rPr>
        <w:t>50</w:t>
      </w:r>
      <w:r w:rsidR="00540C34">
        <w:fldChar w:fldCharType="end"/>
      </w:r>
      <w:r w:rsidR="00540C34">
        <w:fldChar w:fldCharType="begin"/>
      </w:r>
      <w:r w:rsidRPr="00D40F63">
        <w:rPr>
          <w:lang w:val="en-US"/>
        </w:rPr>
        <w:instrText xml:space="preserve"> TC "</w:instrText>
      </w:r>
      <w:bookmarkStart w:id="288" w:name="_Toc157945336"/>
      <w:r w:rsidRPr="00D40F63">
        <w:rPr>
          <w:lang w:val="en-US"/>
        </w:rPr>
        <w:instrText xml:space="preserve">PowerWMF </w:instrText>
      </w:r>
      <w:r w:rsidR="00540C34">
        <w:fldChar w:fldCharType="begin"/>
      </w:r>
      <w:r w:rsidR="003222C4" w:rsidRPr="00D40F63">
        <w:rPr>
          <w:lang w:val="en-US"/>
        </w:rPr>
        <w:instrText xml:space="preserve"> seq AutoCAD \c </w:instrText>
      </w:r>
      <w:r w:rsidR="00540C34">
        <w:fldChar w:fldCharType="separate"/>
      </w:r>
      <w:r w:rsidR="00656C68">
        <w:rPr>
          <w:noProof/>
          <w:lang w:val="en-US"/>
        </w:rPr>
        <w:instrText>50</w:instrText>
      </w:r>
      <w:r w:rsidR="00540C34">
        <w:fldChar w:fldCharType="end"/>
      </w:r>
      <w:r w:rsidRPr="00D40F63">
        <w:rPr>
          <w:lang w:val="en-US"/>
        </w:rPr>
        <w:tab/>
        <w:instrText>Formel2</w:instrText>
      </w:r>
      <w:bookmarkEnd w:id="288"/>
      <w:r w:rsidRPr="00D40F63">
        <w:rPr>
          <w:lang w:val="en-US"/>
        </w:rPr>
        <w:instrText xml:space="preserve">" \f A \l "2" </w:instrText>
      </w:r>
      <w:r w:rsidR="00540C34">
        <w:fldChar w:fldCharType="end"/>
      </w:r>
    </w:p>
    <w:p w:rsidR="007B76FC" w:rsidRPr="00D40F63" w:rsidRDefault="009526A4" w:rsidP="00DB7199">
      <w:pPr>
        <w:rPr>
          <w:lang w:val="en-US"/>
        </w:rPr>
      </w:pPr>
      <w:r>
        <w:rPr>
          <w:noProof/>
          <w:lang w:eastAsia="de-DE"/>
        </w:rPr>
        <w:drawing>
          <wp:anchor distT="0" distB="0" distL="114300" distR="114300" simplePos="0" relativeHeight="251768832" behindDoc="0" locked="0" layoutInCell="1" allowOverlap="1">
            <wp:simplePos x="0" y="0"/>
            <wp:positionH relativeFrom="column">
              <wp:posOffset>3652713</wp:posOffset>
            </wp:positionH>
            <wp:positionV relativeFrom="paragraph">
              <wp:posOffset>111733</wp:posOffset>
            </wp:positionV>
            <wp:extent cx="2231169" cy="1773141"/>
            <wp:effectExtent l="19050" t="0" r="0" b="0"/>
            <wp:wrapNone/>
            <wp:docPr id="766" name="Grafik 765" descr="Formel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el3.wmf"/>
                    <pic:cNvPicPr/>
                  </pic:nvPicPr>
                  <pic:blipFill>
                    <a:blip r:embed="rId380" cstate="print"/>
                    <a:stretch>
                      <a:fillRect/>
                    </a:stretch>
                  </pic:blipFill>
                  <pic:spPr>
                    <a:xfrm>
                      <a:off x="0" y="0"/>
                      <a:ext cx="2231169" cy="1773141"/>
                    </a:xfrm>
                    <a:prstGeom prst="rect">
                      <a:avLst/>
                    </a:prstGeom>
                  </pic:spPr>
                </pic:pic>
              </a:graphicData>
            </a:graphic>
          </wp:anchor>
        </w:drawing>
      </w:r>
      <w:r w:rsidR="007B76FC" w:rsidRPr="00D40F63">
        <w:rPr>
          <w:lang w:val="en-US"/>
        </w:rPr>
        <w:t xml:space="preserve">Formel </w:t>
      </w:r>
      <w:r w:rsidR="007B76FC" w:rsidRPr="00D40F63">
        <w:rPr>
          <w:rFonts w:hint="eastAsia"/>
          <w:lang w:val="en-US"/>
        </w:rPr>
        <w:t>③</w:t>
      </w:r>
    </w:p>
    <w:p w:rsidR="00571D0D" w:rsidRPr="00D40F63" w:rsidRDefault="00571D0D" w:rsidP="00571D0D">
      <w:pPr>
        <w:pStyle w:val="Formel"/>
        <w:rPr>
          <w:lang w:val="en-US"/>
        </w:rPr>
      </w:pPr>
      <w:r w:rsidRPr="00D40F63">
        <w:rPr>
          <w:lang w:val="en-US"/>
        </w:rPr>
        <w:t>b</w:t>
      </w:r>
      <w:r w:rsidRPr="00D40F63">
        <w:rPr>
          <w:vertAlign w:val="subscript"/>
          <w:lang w:val="en-US"/>
        </w:rPr>
        <w:t>eff</w:t>
      </w:r>
      <w:r w:rsidRPr="00D40F63">
        <w:rPr>
          <w:lang w:val="en-US"/>
        </w:rPr>
        <w:t xml:space="preserve">= </w:t>
      </w:r>
      <w:r w:rsidR="00540C34">
        <w:fldChar w:fldCharType="begin"/>
      </w:r>
      <w:r w:rsidRPr="00D40F63">
        <w:rPr>
          <w:lang w:val="en-US"/>
        </w:rPr>
        <w:instrText xml:space="preserve"> EQ \F(</w:instrText>
      </w:r>
      <w:r>
        <w:instrText>ρ</w:instrText>
      </w:r>
      <w:r w:rsidRPr="00D40F63">
        <w:rPr>
          <w:lang w:val="en-US"/>
        </w:rPr>
        <w:instrText>·b;1-</w:instrText>
      </w:r>
      <w:r>
        <w:instrText>ψ</w:instrText>
      </w:r>
      <w:r w:rsidRPr="00D40F63">
        <w:rPr>
          <w:lang w:val="en-US"/>
        </w:rPr>
        <w:instrText xml:space="preserve">) </w:instrText>
      </w:r>
      <w:r w:rsidR="00540C34">
        <w:fldChar w:fldCharType="end"/>
      </w:r>
    </w:p>
    <w:p w:rsidR="00571D0D" w:rsidRPr="00D40F63" w:rsidRDefault="00571D0D" w:rsidP="00571D0D">
      <w:pPr>
        <w:pStyle w:val="Formel"/>
        <w:rPr>
          <w:lang w:val="en-US"/>
        </w:rPr>
      </w:pPr>
      <w:r w:rsidRPr="00D40F63">
        <w:rPr>
          <w:lang w:val="en-US"/>
        </w:rPr>
        <w:t>b</w:t>
      </w:r>
      <w:r w:rsidRPr="00D40F63">
        <w:rPr>
          <w:vertAlign w:val="subscript"/>
          <w:lang w:val="en-US"/>
        </w:rPr>
        <w:t>Beule</w:t>
      </w:r>
      <w:r w:rsidRPr="00D40F63">
        <w:rPr>
          <w:lang w:val="en-US"/>
        </w:rPr>
        <w:t xml:space="preserve">= </w:t>
      </w:r>
      <w:r w:rsidR="00540C34">
        <w:fldChar w:fldCharType="begin"/>
      </w:r>
      <w:r w:rsidRPr="00D40F63">
        <w:rPr>
          <w:lang w:val="en-US"/>
        </w:rPr>
        <w:instrText xml:space="preserve"> EQ \F((1-</w:instrText>
      </w:r>
      <w:r>
        <w:instrText>ρ</w:instrText>
      </w:r>
      <w:r w:rsidRPr="00D40F63">
        <w:rPr>
          <w:lang w:val="en-US"/>
        </w:rPr>
        <w:instrText>)·b;1-</w:instrText>
      </w:r>
      <w:r>
        <w:instrText>ψ</w:instrText>
      </w:r>
      <w:r w:rsidRPr="00D40F63">
        <w:rPr>
          <w:lang w:val="en-US"/>
        </w:rPr>
        <w:instrText xml:space="preserve">) </w:instrText>
      </w:r>
      <w:r w:rsidR="00540C34">
        <w:fldChar w:fldCharType="end"/>
      </w:r>
    </w:p>
    <w:p w:rsidR="00571D0D" w:rsidRDefault="00571D0D" w:rsidP="009526A4">
      <w:pPr>
        <w:pStyle w:val="Formel"/>
        <w:tabs>
          <w:tab w:val="left" w:pos="3402"/>
        </w:tabs>
      </w:pPr>
      <w:r>
        <w:t>h</w:t>
      </w:r>
      <w:r w:rsidRPr="009526A4">
        <w:rPr>
          <w:vertAlign w:val="subscript"/>
        </w:rPr>
        <w:t>1</w:t>
      </w:r>
      <w:r>
        <w:t xml:space="preserve">= </w:t>
      </w:r>
      <w:r w:rsidR="00540C34">
        <w:fldChar w:fldCharType="begin"/>
      </w:r>
      <w:r>
        <w:instrText xml:space="preserve"> EQ \F(ρ;1-ψ) </w:instrText>
      </w:r>
      <w:r w:rsidR="00540C34">
        <w:fldChar w:fldCharType="end"/>
      </w:r>
      <w:r>
        <w:tab/>
      </w:r>
      <w:r w:rsidR="009526A4">
        <w:t>bh</w:t>
      </w:r>
      <w:r w:rsidR="009526A4" w:rsidRPr="009526A4">
        <w:rPr>
          <w:vertAlign w:val="subscript"/>
        </w:rPr>
        <w:t>1</w:t>
      </w:r>
      <w:r w:rsidR="009526A4">
        <w:t>= b</w:t>
      </w:r>
      <w:r w:rsidR="009526A4" w:rsidRPr="009526A4">
        <w:rPr>
          <w:vertAlign w:val="subscript"/>
        </w:rPr>
        <w:t>eff</w:t>
      </w:r>
      <w:r w:rsidR="009526A4">
        <w:t xml:space="preserve">= </w:t>
      </w:r>
      <w:r w:rsidR="00540C34">
        <w:fldChar w:fldCharType="begin"/>
      </w:r>
      <w:r w:rsidR="009526A4">
        <w:instrText xml:space="preserve"> EQ \F(ρ·b;1-ψ) </w:instrText>
      </w:r>
      <w:r w:rsidR="00540C34">
        <w:fldChar w:fldCharType="end"/>
      </w:r>
    </w:p>
    <w:p w:rsidR="009526A4" w:rsidRDefault="009526A4" w:rsidP="009526A4">
      <w:pPr>
        <w:pStyle w:val="Formel"/>
        <w:tabs>
          <w:tab w:val="left" w:pos="3402"/>
        </w:tabs>
      </w:pPr>
      <w:r>
        <w:t>h</w:t>
      </w:r>
      <w:r w:rsidRPr="009526A4">
        <w:rPr>
          <w:vertAlign w:val="subscript"/>
        </w:rPr>
        <w:t>2</w:t>
      </w:r>
      <w:r>
        <w:t xml:space="preserve">= </w:t>
      </w:r>
      <w:r w:rsidR="00540C34">
        <w:fldChar w:fldCharType="begin"/>
      </w:r>
      <w:r>
        <w:instrText xml:space="preserve"> EQ \F(1;1-ψ) </w:instrText>
      </w:r>
      <w:r w:rsidR="00540C34">
        <w:fldChar w:fldCharType="end"/>
      </w:r>
      <w:r>
        <w:tab/>
        <w:t>bh</w:t>
      </w:r>
      <w:r w:rsidRPr="009526A4">
        <w:rPr>
          <w:vertAlign w:val="subscript"/>
        </w:rPr>
        <w:t>2</w:t>
      </w:r>
      <w:r>
        <w:t xml:space="preserve">= </w:t>
      </w:r>
      <w:r w:rsidR="00540C34">
        <w:fldChar w:fldCharType="begin"/>
      </w:r>
      <w:r>
        <w:instrText xml:space="preserve"> EQ \F(b;1-ψ) </w:instrText>
      </w:r>
      <w:r w:rsidR="00540C34">
        <w:fldChar w:fldCharType="end"/>
      </w:r>
    </w:p>
    <w:p w:rsidR="002C787D" w:rsidRPr="00D40F63" w:rsidRDefault="002C787D" w:rsidP="002C787D">
      <w:pPr>
        <w:jc w:val="right"/>
        <w:rPr>
          <w:lang w:val="en-US"/>
        </w:rPr>
      </w:pPr>
      <w:r w:rsidRPr="00D40F63">
        <w:rPr>
          <w:lang w:val="en-US"/>
        </w:rPr>
        <w:t>A</w:t>
      </w:r>
      <w:r w:rsidR="00540C34">
        <w:fldChar w:fldCharType="begin"/>
      </w:r>
      <w:r w:rsidR="003222C4" w:rsidRPr="00D40F63">
        <w:rPr>
          <w:lang w:val="en-US"/>
        </w:rPr>
        <w:instrText xml:space="preserve"> seq AutoCAD </w:instrText>
      </w:r>
      <w:r w:rsidR="00540C34">
        <w:fldChar w:fldCharType="separate"/>
      </w:r>
      <w:r w:rsidR="00656C68">
        <w:rPr>
          <w:noProof/>
          <w:lang w:val="en-US"/>
        </w:rPr>
        <w:t>51</w:t>
      </w:r>
      <w:r w:rsidR="00540C34">
        <w:fldChar w:fldCharType="end"/>
      </w:r>
      <w:r w:rsidR="00540C34">
        <w:fldChar w:fldCharType="begin"/>
      </w:r>
      <w:r w:rsidRPr="00D40F63">
        <w:rPr>
          <w:lang w:val="en-US"/>
        </w:rPr>
        <w:instrText xml:space="preserve"> TC "</w:instrText>
      </w:r>
      <w:bookmarkStart w:id="289" w:name="_Toc157945337"/>
      <w:r w:rsidRPr="00D40F63">
        <w:rPr>
          <w:lang w:val="en-US"/>
        </w:rPr>
        <w:instrText xml:space="preserve">PowerWMF </w:instrText>
      </w:r>
      <w:r w:rsidR="00540C34">
        <w:fldChar w:fldCharType="begin"/>
      </w:r>
      <w:r w:rsidR="003222C4" w:rsidRPr="00D40F63">
        <w:rPr>
          <w:lang w:val="en-US"/>
        </w:rPr>
        <w:instrText xml:space="preserve"> seq AutoCAD \c </w:instrText>
      </w:r>
      <w:r w:rsidR="00540C34">
        <w:fldChar w:fldCharType="separate"/>
      </w:r>
      <w:r w:rsidR="00656C68">
        <w:rPr>
          <w:noProof/>
          <w:lang w:val="en-US"/>
        </w:rPr>
        <w:instrText>51</w:instrText>
      </w:r>
      <w:r w:rsidR="00540C34">
        <w:fldChar w:fldCharType="end"/>
      </w:r>
      <w:r w:rsidRPr="00D40F63">
        <w:rPr>
          <w:lang w:val="en-US"/>
        </w:rPr>
        <w:tab/>
        <w:instrText>Formel3</w:instrText>
      </w:r>
      <w:bookmarkEnd w:id="289"/>
      <w:r w:rsidRPr="00D40F63">
        <w:rPr>
          <w:lang w:val="en-US"/>
        </w:rPr>
        <w:instrText xml:space="preserve">" \f A \l "2" </w:instrText>
      </w:r>
      <w:r w:rsidR="00540C34">
        <w:fldChar w:fldCharType="end"/>
      </w:r>
    </w:p>
    <w:p w:rsidR="005F1404" w:rsidRPr="00D40F63" w:rsidRDefault="005F1404" w:rsidP="00DB7199">
      <w:pPr>
        <w:rPr>
          <w:lang w:val="en-US"/>
        </w:rPr>
      </w:pPr>
    </w:p>
    <w:p w:rsidR="007B76FC" w:rsidRPr="00D40F63" w:rsidRDefault="009526A4" w:rsidP="00DB7199">
      <w:pPr>
        <w:rPr>
          <w:lang w:val="en-US"/>
        </w:rPr>
      </w:pPr>
      <w:r>
        <w:rPr>
          <w:noProof/>
          <w:lang w:eastAsia="de-DE"/>
        </w:rPr>
        <w:drawing>
          <wp:anchor distT="0" distB="0" distL="114300" distR="114300" simplePos="0" relativeHeight="251769856" behindDoc="0" locked="0" layoutInCell="1" allowOverlap="1">
            <wp:simplePos x="0" y="0"/>
            <wp:positionH relativeFrom="column">
              <wp:posOffset>3649980</wp:posOffset>
            </wp:positionH>
            <wp:positionV relativeFrom="paragraph">
              <wp:posOffset>118745</wp:posOffset>
            </wp:positionV>
            <wp:extent cx="2019300" cy="1771650"/>
            <wp:effectExtent l="19050" t="0" r="0" b="0"/>
            <wp:wrapNone/>
            <wp:docPr id="767" name="Bild 7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 cstate="print"/>
                    <a:stretch>
                      <a:fillRect/>
                    </a:stretch>
                  </pic:blipFill>
                  <pic:spPr>
                    <a:xfrm>
                      <a:off x="0" y="0"/>
                      <a:ext cx="2019300" cy="1771650"/>
                    </a:xfrm>
                    <a:prstGeom prst="rect">
                      <a:avLst/>
                    </a:prstGeom>
                  </pic:spPr>
                </pic:pic>
              </a:graphicData>
            </a:graphic>
          </wp:anchor>
        </w:drawing>
      </w:r>
      <w:r w:rsidR="007B76FC" w:rsidRPr="00D40F63">
        <w:rPr>
          <w:lang w:val="en-US"/>
        </w:rPr>
        <w:t xml:space="preserve">Formel </w:t>
      </w:r>
      <w:r w:rsidR="007B76FC" w:rsidRPr="00D40F63">
        <w:rPr>
          <w:rFonts w:hint="eastAsia"/>
          <w:lang w:val="en-US"/>
        </w:rPr>
        <w:t>④</w:t>
      </w:r>
    </w:p>
    <w:p w:rsidR="009526A4" w:rsidRPr="00D40F63" w:rsidRDefault="009526A4" w:rsidP="009526A4">
      <w:pPr>
        <w:pStyle w:val="Formel"/>
        <w:rPr>
          <w:lang w:val="en-US"/>
        </w:rPr>
      </w:pPr>
      <w:r w:rsidRPr="00D40F63">
        <w:rPr>
          <w:lang w:val="en-US"/>
        </w:rPr>
        <w:t>b</w:t>
      </w:r>
      <w:r w:rsidRPr="00D40F63">
        <w:rPr>
          <w:vertAlign w:val="subscript"/>
          <w:lang w:val="en-US"/>
        </w:rPr>
        <w:t>eff</w:t>
      </w:r>
      <w:r w:rsidRPr="00D40F63">
        <w:rPr>
          <w:lang w:val="en-US"/>
        </w:rPr>
        <w:t xml:space="preserve">= </w:t>
      </w:r>
      <w:r>
        <w:t>ρ</w:t>
      </w:r>
      <w:r w:rsidRPr="00D40F63">
        <w:rPr>
          <w:lang w:val="en-US"/>
        </w:rPr>
        <w:t>·b</w:t>
      </w:r>
    </w:p>
    <w:p w:rsidR="009526A4" w:rsidRPr="00D40F63" w:rsidRDefault="009526A4" w:rsidP="009526A4">
      <w:pPr>
        <w:pStyle w:val="Formel"/>
        <w:rPr>
          <w:lang w:val="en-US"/>
        </w:rPr>
      </w:pPr>
      <w:r w:rsidRPr="00D40F63">
        <w:rPr>
          <w:lang w:val="en-US"/>
        </w:rPr>
        <w:t>b</w:t>
      </w:r>
      <w:r w:rsidRPr="00D40F63">
        <w:rPr>
          <w:vertAlign w:val="subscript"/>
          <w:lang w:val="en-US"/>
        </w:rPr>
        <w:t>Beule</w:t>
      </w:r>
      <w:r w:rsidRPr="00D40F63">
        <w:rPr>
          <w:lang w:val="en-US"/>
        </w:rPr>
        <w:t>= (1-</w:t>
      </w:r>
      <w:r>
        <w:t>ρ</w:t>
      </w:r>
      <w:r w:rsidRPr="00D40F63">
        <w:rPr>
          <w:lang w:val="en-US"/>
        </w:rPr>
        <w:t>)·b</w:t>
      </w:r>
    </w:p>
    <w:p w:rsidR="009526A4" w:rsidRPr="00D40F63" w:rsidRDefault="009526A4" w:rsidP="009526A4">
      <w:pPr>
        <w:pStyle w:val="Formel"/>
        <w:tabs>
          <w:tab w:val="left" w:pos="3402"/>
        </w:tabs>
        <w:rPr>
          <w:lang w:val="en-US"/>
        </w:rPr>
      </w:pPr>
      <w:r w:rsidRPr="00D40F63">
        <w:rPr>
          <w:lang w:val="en-US"/>
        </w:rPr>
        <w:t>h</w:t>
      </w:r>
      <w:r w:rsidRPr="00D40F63">
        <w:rPr>
          <w:vertAlign w:val="subscript"/>
          <w:lang w:val="en-US"/>
        </w:rPr>
        <w:t>1</w:t>
      </w:r>
      <w:r w:rsidRPr="00D40F63">
        <w:rPr>
          <w:lang w:val="en-US"/>
        </w:rPr>
        <w:t xml:space="preserve">= </w:t>
      </w:r>
      <w:r>
        <w:t>ρ</w:t>
      </w:r>
      <w:r w:rsidRPr="00D40F63">
        <w:rPr>
          <w:lang w:val="en-US"/>
        </w:rPr>
        <w:tab/>
        <w:t>bh</w:t>
      </w:r>
      <w:r w:rsidRPr="00D40F63">
        <w:rPr>
          <w:vertAlign w:val="subscript"/>
          <w:lang w:val="en-US"/>
        </w:rPr>
        <w:t>1</w:t>
      </w:r>
      <w:r w:rsidRPr="00D40F63">
        <w:rPr>
          <w:lang w:val="en-US"/>
        </w:rPr>
        <w:t>= b</w:t>
      </w:r>
      <w:r w:rsidRPr="00D40F63">
        <w:rPr>
          <w:vertAlign w:val="subscript"/>
          <w:lang w:val="en-US"/>
        </w:rPr>
        <w:t>eff</w:t>
      </w:r>
    </w:p>
    <w:p w:rsidR="009526A4" w:rsidRPr="00D40F63" w:rsidRDefault="009526A4" w:rsidP="009526A4">
      <w:pPr>
        <w:pStyle w:val="Formel"/>
        <w:tabs>
          <w:tab w:val="left" w:pos="3402"/>
        </w:tabs>
        <w:rPr>
          <w:lang w:val="en-US"/>
        </w:rPr>
      </w:pPr>
      <w:r w:rsidRPr="00D40F63">
        <w:rPr>
          <w:lang w:val="en-US"/>
        </w:rPr>
        <w:t>h</w:t>
      </w:r>
      <w:r w:rsidRPr="00D40F63">
        <w:rPr>
          <w:vertAlign w:val="subscript"/>
          <w:lang w:val="en-US"/>
        </w:rPr>
        <w:t>2</w:t>
      </w:r>
      <w:r w:rsidRPr="00D40F63">
        <w:rPr>
          <w:lang w:val="en-US"/>
        </w:rPr>
        <w:t>= 1</w:t>
      </w:r>
      <w:r w:rsidRPr="00D40F63">
        <w:rPr>
          <w:lang w:val="en-US"/>
        </w:rPr>
        <w:tab/>
        <w:t>bh</w:t>
      </w:r>
      <w:r w:rsidRPr="00D40F63">
        <w:rPr>
          <w:vertAlign w:val="subscript"/>
          <w:lang w:val="en-US"/>
        </w:rPr>
        <w:t>2</w:t>
      </w:r>
      <w:r w:rsidRPr="00D40F63">
        <w:rPr>
          <w:lang w:val="en-US"/>
        </w:rPr>
        <w:t>= b</w:t>
      </w:r>
    </w:p>
    <w:p w:rsidR="005F1404" w:rsidRPr="00D40F63" w:rsidRDefault="005F1404" w:rsidP="00DB7199">
      <w:pPr>
        <w:rPr>
          <w:lang w:val="en-US"/>
        </w:rPr>
      </w:pPr>
    </w:p>
    <w:p w:rsidR="009526A4" w:rsidRPr="00D40F63" w:rsidRDefault="009526A4">
      <w:pPr>
        <w:spacing w:line="240" w:lineRule="auto"/>
        <w:rPr>
          <w:lang w:val="en-US"/>
        </w:rPr>
      </w:pPr>
    </w:p>
    <w:p w:rsidR="007F1BFC" w:rsidRPr="00D40F63" w:rsidRDefault="007F1BFC">
      <w:pPr>
        <w:spacing w:line="240" w:lineRule="auto"/>
        <w:rPr>
          <w:lang w:val="en-US"/>
        </w:rPr>
      </w:pPr>
    </w:p>
    <w:p w:rsidR="007F1BFC" w:rsidRPr="00D40F63" w:rsidRDefault="007F1BFC">
      <w:pPr>
        <w:spacing w:line="240" w:lineRule="auto"/>
        <w:rPr>
          <w:lang w:val="en-US"/>
        </w:rPr>
      </w:pPr>
    </w:p>
    <w:p w:rsidR="002C787D" w:rsidRPr="00D40F63" w:rsidRDefault="002C787D" w:rsidP="002C787D">
      <w:pPr>
        <w:jc w:val="right"/>
        <w:rPr>
          <w:lang w:val="en-US"/>
        </w:rPr>
      </w:pPr>
      <w:r w:rsidRPr="00D40F63">
        <w:rPr>
          <w:lang w:val="en-US"/>
        </w:rPr>
        <w:t>A</w:t>
      </w:r>
      <w:r w:rsidR="00540C34">
        <w:fldChar w:fldCharType="begin"/>
      </w:r>
      <w:r w:rsidR="003222C4" w:rsidRPr="00D40F63">
        <w:rPr>
          <w:lang w:val="en-US"/>
        </w:rPr>
        <w:instrText xml:space="preserve"> seq AutoCAD </w:instrText>
      </w:r>
      <w:r w:rsidR="00540C34">
        <w:fldChar w:fldCharType="separate"/>
      </w:r>
      <w:r w:rsidR="00656C68">
        <w:rPr>
          <w:noProof/>
          <w:lang w:val="en-US"/>
        </w:rPr>
        <w:t>52</w:t>
      </w:r>
      <w:r w:rsidR="00540C34">
        <w:fldChar w:fldCharType="end"/>
      </w:r>
      <w:r w:rsidR="00540C34">
        <w:fldChar w:fldCharType="begin"/>
      </w:r>
      <w:r w:rsidRPr="00D40F63">
        <w:rPr>
          <w:lang w:val="en-US"/>
        </w:rPr>
        <w:instrText xml:space="preserve"> TC "</w:instrText>
      </w:r>
      <w:bookmarkStart w:id="290" w:name="_Toc157945338"/>
      <w:r w:rsidRPr="00D40F63">
        <w:rPr>
          <w:lang w:val="en-US"/>
        </w:rPr>
        <w:instrText xml:space="preserve">PowerWMF </w:instrText>
      </w:r>
      <w:r w:rsidR="00540C34">
        <w:fldChar w:fldCharType="begin"/>
      </w:r>
      <w:r w:rsidR="003222C4" w:rsidRPr="00D40F63">
        <w:rPr>
          <w:lang w:val="en-US"/>
        </w:rPr>
        <w:instrText xml:space="preserve"> seq AutoCAD \c </w:instrText>
      </w:r>
      <w:r w:rsidR="00540C34">
        <w:fldChar w:fldCharType="separate"/>
      </w:r>
      <w:r w:rsidR="00656C68">
        <w:rPr>
          <w:noProof/>
          <w:lang w:val="en-US"/>
        </w:rPr>
        <w:instrText>52</w:instrText>
      </w:r>
      <w:r w:rsidR="00540C34">
        <w:fldChar w:fldCharType="end"/>
      </w:r>
      <w:r w:rsidRPr="00D40F63">
        <w:rPr>
          <w:lang w:val="en-US"/>
        </w:rPr>
        <w:tab/>
        <w:instrText>Formel4</w:instrText>
      </w:r>
      <w:bookmarkEnd w:id="290"/>
      <w:r w:rsidRPr="00D40F63">
        <w:rPr>
          <w:lang w:val="en-US"/>
        </w:rPr>
        <w:instrText xml:space="preserve">" \f A \l "2" </w:instrText>
      </w:r>
      <w:r w:rsidR="00540C34">
        <w:fldChar w:fldCharType="end"/>
      </w:r>
    </w:p>
    <w:p w:rsidR="005F1404" w:rsidRPr="00D40F63" w:rsidRDefault="005F1404" w:rsidP="00DB7199">
      <w:pPr>
        <w:rPr>
          <w:lang w:val="en-US"/>
        </w:rPr>
      </w:pPr>
    </w:p>
    <w:p w:rsidR="007B76FC" w:rsidRPr="00D40F63" w:rsidRDefault="009526A4" w:rsidP="00DB7199">
      <w:pPr>
        <w:rPr>
          <w:lang w:val="en-US"/>
        </w:rPr>
      </w:pPr>
      <w:r>
        <w:rPr>
          <w:noProof/>
          <w:lang w:eastAsia="de-DE"/>
        </w:rPr>
        <w:drawing>
          <wp:anchor distT="0" distB="0" distL="114300" distR="114300" simplePos="0" relativeHeight="251770880" behindDoc="0" locked="0" layoutInCell="1" allowOverlap="1">
            <wp:simplePos x="0" y="0"/>
            <wp:positionH relativeFrom="column">
              <wp:posOffset>3688080</wp:posOffset>
            </wp:positionH>
            <wp:positionV relativeFrom="paragraph">
              <wp:posOffset>212090</wp:posOffset>
            </wp:positionV>
            <wp:extent cx="2228850" cy="1762125"/>
            <wp:effectExtent l="19050" t="0" r="0" b="0"/>
            <wp:wrapNone/>
            <wp:docPr id="769" name="Grafik 768" descr="Formel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el5.wmf"/>
                    <pic:cNvPicPr/>
                  </pic:nvPicPr>
                  <pic:blipFill>
                    <a:blip r:embed="rId382" cstate="print"/>
                    <a:stretch>
                      <a:fillRect/>
                    </a:stretch>
                  </pic:blipFill>
                  <pic:spPr>
                    <a:xfrm>
                      <a:off x="0" y="0"/>
                      <a:ext cx="2228850" cy="1762125"/>
                    </a:xfrm>
                    <a:prstGeom prst="rect">
                      <a:avLst/>
                    </a:prstGeom>
                  </pic:spPr>
                </pic:pic>
              </a:graphicData>
            </a:graphic>
          </wp:anchor>
        </w:drawing>
      </w:r>
      <w:r w:rsidR="007B76FC" w:rsidRPr="00D40F63">
        <w:rPr>
          <w:lang w:val="en-US"/>
        </w:rPr>
        <w:t xml:space="preserve">Formel </w:t>
      </w:r>
      <w:r w:rsidR="007B76FC" w:rsidRPr="00D40F63">
        <w:rPr>
          <w:rFonts w:hint="eastAsia"/>
          <w:lang w:val="en-US"/>
        </w:rPr>
        <w:t>⑤</w:t>
      </w:r>
    </w:p>
    <w:p w:rsidR="009526A4" w:rsidRPr="00D40F63" w:rsidRDefault="009526A4" w:rsidP="009526A4">
      <w:pPr>
        <w:pStyle w:val="Formel"/>
        <w:rPr>
          <w:lang w:val="en-US"/>
        </w:rPr>
      </w:pPr>
      <w:r w:rsidRPr="00D40F63">
        <w:rPr>
          <w:lang w:val="en-US"/>
        </w:rPr>
        <w:t>b</w:t>
      </w:r>
      <w:r w:rsidRPr="00D40F63">
        <w:rPr>
          <w:vertAlign w:val="subscript"/>
          <w:lang w:val="en-US"/>
        </w:rPr>
        <w:t>eff</w:t>
      </w:r>
      <w:r w:rsidRPr="00D40F63">
        <w:rPr>
          <w:lang w:val="en-US"/>
        </w:rPr>
        <w:t xml:space="preserve">= </w:t>
      </w:r>
      <w:r>
        <w:t>ρ</w:t>
      </w:r>
      <w:r w:rsidRPr="00D40F63">
        <w:rPr>
          <w:lang w:val="en-US"/>
        </w:rPr>
        <w:t>·b</w:t>
      </w:r>
      <w:r w:rsidRPr="00D40F63">
        <w:rPr>
          <w:vertAlign w:val="subscript"/>
          <w:lang w:val="en-US"/>
        </w:rPr>
        <w:t>c</w:t>
      </w:r>
      <w:r w:rsidRPr="00D40F63">
        <w:rPr>
          <w:lang w:val="en-US"/>
        </w:rPr>
        <w:t xml:space="preserve">= </w:t>
      </w:r>
      <w:r w:rsidR="00540C34">
        <w:fldChar w:fldCharType="begin"/>
      </w:r>
      <w:r w:rsidRPr="00D40F63">
        <w:rPr>
          <w:lang w:val="en-US"/>
        </w:rPr>
        <w:instrText xml:space="preserve"> EQ \F(</w:instrText>
      </w:r>
      <w:r>
        <w:instrText>ρ</w:instrText>
      </w:r>
      <w:r w:rsidRPr="00D40F63">
        <w:rPr>
          <w:lang w:val="en-US"/>
        </w:rPr>
        <w:instrText>·b;1-</w:instrText>
      </w:r>
      <w:r>
        <w:instrText>ψ</w:instrText>
      </w:r>
      <w:r w:rsidRPr="00D40F63">
        <w:rPr>
          <w:lang w:val="en-US"/>
        </w:rPr>
        <w:instrText xml:space="preserve">) </w:instrText>
      </w:r>
      <w:r w:rsidR="00540C34">
        <w:fldChar w:fldCharType="end"/>
      </w:r>
    </w:p>
    <w:p w:rsidR="009526A4" w:rsidRPr="00D40F63" w:rsidRDefault="009526A4" w:rsidP="009526A4">
      <w:pPr>
        <w:pStyle w:val="Formel"/>
        <w:rPr>
          <w:lang w:val="en-US"/>
        </w:rPr>
      </w:pPr>
      <w:r w:rsidRPr="00D40F63">
        <w:rPr>
          <w:lang w:val="en-US"/>
        </w:rPr>
        <w:t>b</w:t>
      </w:r>
      <w:r w:rsidRPr="00D40F63">
        <w:rPr>
          <w:vertAlign w:val="subscript"/>
          <w:lang w:val="en-US"/>
        </w:rPr>
        <w:t>e1</w:t>
      </w:r>
      <w:r w:rsidRPr="00D40F63">
        <w:rPr>
          <w:lang w:val="en-US"/>
        </w:rPr>
        <w:t>= 0,4·b</w:t>
      </w:r>
      <w:r w:rsidRPr="00D40F63">
        <w:rPr>
          <w:vertAlign w:val="subscript"/>
          <w:lang w:val="en-US"/>
        </w:rPr>
        <w:t>eff</w:t>
      </w:r>
    </w:p>
    <w:p w:rsidR="009526A4" w:rsidRPr="00D40F63" w:rsidRDefault="009526A4" w:rsidP="009526A4">
      <w:pPr>
        <w:pStyle w:val="Formel"/>
        <w:rPr>
          <w:lang w:val="en-US"/>
        </w:rPr>
      </w:pPr>
      <w:r w:rsidRPr="00D40F63">
        <w:rPr>
          <w:lang w:val="en-US"/>
        </w:rPr>
        <w:t>b</w:t>
      </w:r>
      <w:r w:rsidRPr="00D40F63">
        <w:rPr>
          <w:vertAlign w:val="subscript"/>
          <w:lang w:val="en-US"/>
        </w:rPr>
        <w:t>e2</w:t>
      </w:r>
      <w:r w:rsidRPr="00D40F63">
        <w:rPr>
          <w:lang w:val="en-US"/>
        </w:rPr>
        <w:t>= 0,6·b</w:t>
      </w:r>
      <w:r w:rsidRPr="00D40F63">
        <w:rPr>
          <w:vertAlign w:val="subscript"/>
          <w:lang w:val="en-US"/>
        </w:rPr>
        <w:t>eff</w:t>
      </w:r>
    </w:p>
    <w:p w:rsidR="009526A4" w:rsidRPr="00D40F63" w:rsidRDefault="009526A4" w:rsidP="009526A4">
      <w:pPr>
        <w:pStyle w:val="Formel"/>
        <w:rPr>
          <w:lang w:val="en-US"/>
        </w:rPr>
      </w:pPr>
      <w:r w:rsidRPr="00D40F63">
        <w:rPr>
          <w:lang w:val="en-US"/>
        </w:rPr>
        <w:t>b</w:t>
      </w:r>
      <w:r w:rsidRPr="00D40F63">
        <w:rPr>
          <w:vertAlign w:val="subscript"/>
          <w:lang w:val="en-US"/>
        </w:rPr>
        <w:t>Beule</w:t>
      </w:r>
      <w:r w:rsidRPr="00D40F63">
        <w:rPr>
          <w:lang w:val="en-US"/>
        </w:rPr>
        <w:t>= b</w:t>
      </w:r>
      <w:r w:rsidRPr="00D40F63">
        <w:rPr>
          <w:vertAlign w:val="subscript"/>
          <w:lang w:val="en-US"/>
        </w:rPr>
        <w:t>c</w:t>
      </w:r>
      <w:r w:rsidRPr="00D40F63">
        <w:rPr>
          <w:lang w:val="en-US"/>
        </w:rPr>
        <w:t>-b</w:t>
      </w:r>
      <w:r w:rsidRPr="00D40F63">
        <w:rPr>
          <w:vertAlign w:val="subscript"/>
          <w:lang w:val="en-US"/>
        </w:rPr>
        <w:t>eff</w:t>
      </w:r>
    </w:p>
    <w:p w:rsidR="009526A4" w:rsidRPr="00D40F63" w:rsidRDefault="009526A4" w:rsidP="009526A4">
      <w:pPr>
        <w:pStyle w:val="Formel"/>
        <w:rPr>
          <w:lang w:val="en-US"/>
        </w:rPr>
      </w:pPr>
      <w:r w:rsidRPr="00D40F63">
        <w:rPr>
          <w:lang w:val="en-US"/>
        </w:rPr>
        <w:t>b</w:t>
      </w:r>
      <w:r w:rsidRPr="00D40F63">
        <w:rPr>
          <w:vertAlign w:val="subscript"/>
          <w:lang w:val="en-US"/>
        </w:rPr>
        <w:t>c</w:t>
      </w:r>
      <w:r w:rsidRPr="00D40F63">
        <w:rPr>
          <w:lang w:val="en-US"/>
        </w:rPr>
        <w:t xml:space="preserve">= </w:t>
      </w:r>
      <w:r w:rsidR="00540C34">
        <w:fldChar w:fldCharType="begin"/>
      </w:r>
      <w:r w:rsidRPr="00D40F63">
        <w:rPr>
          <w:lang w:val="en-US"/>
        </w:rPr>
        <w:instrText xml:space="preserve"> EQ \F(n;1-</w:instrText>
      </w:r>
      <w:r>
        <w:instrText>ψ</w:instrText>
      </w:r>
      <w:r w:rsidRPr="00D40F63">
        <w:rPr>
          <w:lang w:val="en-US"/>
        </w:rPr>
        <w:instrText xml:space="preserve">) </w:instrText>
      </w:r>
      <w:r w:rsidR="00540C34">
        <w:fldChar w:fldCharType="end"/>
      </w:r>
    </w:p>
    <w:p w:rsidR="009526A4" w:rsidRPr="00D40F63" w:rsidRDefault="009526A4" w:rsidP="009526A4">
      <w:pPr>
        <w:pStyle w:val="Formel"/>
        <w:tabs>
          <w:tab w:val="left" w:pos="3402"/>
        </w:tabs>
        <w:rPr>
          <w:lang w:val="en-US"/>
        </w:rPr>
      </w:pPr>
      <w:r w:rsidRPr="00D40F63">
        <w:rPr>
          <w:lang w:val="en-US"/>
        </w:rPr>
        <w:t>h</w:t>
      </w:r>
      <w:r w:rsidRPr="00D40F63">
        <w:rPr>
          <w:vertAlign w:val="subscript"/>
          <w:lang w:val="en-US"/>
        </w:rPr>
        <w:t>1</w:t>
      </w:r>
      <w:r w:rsidRPr="00D40F63">
        <w:rPr>
          <w:lang w:val="en-US"/>
        </w:rPr>
        <w:t xml:space="preserve">= </w:t>
      </w:r>
      <w:r w:rsidR="00540C34">
        <w:fldChar w:fldCharType="begin"/>
      </w:r>
      <w:r w:rsidRPr="00D40F63">
        <w:rPr>
          <w:lang w:val="en-US"/>
        </w:rPr>
        <w:instrText xml:space="preserve"> EQ \F(0,4·</w:instrText>
      </w:r>
      <w:r>
        <w:instrText>ρ</w:instrText>
      </w:r>
      <w:r w:rsidRPr="00D40F63">
        <w:rPr>
          <w:lang w:val="en-US"/>
        </w:rPr>
        <w:instrText>;1-</w:instrText>
      </w:r>
      <w:r>
        <w:instrText>ψ</w:instrText>
      </w:r>
      <w:r w:rsidRPr="00D40F63">
        <w:rPr>
          <w:lang w:val="en-US"/>
        </w:rPr>
        <w:instrText xml:space="preserve">) </w:instrText>
      </w:r>
      <w:r w:rsidR="00540C34">
        <w:fldChar w:fldCharType="end"/>
      </w:r>
      <w:r w:rsidRPr="00D40F63">
        <w:rPr>
          <w:lang w:val="en-US"/>
        </w:rPr>
        <w:tab/>
        <w:t>bh</w:t>
      </w:r>
      <w:r w:rsidRPr="00D40F63">
        <w:rPr>
          <w:vertAlign w:val="subscript"/>
          <w:lang w:val="en-US"/>
        </w:rPr>
        <w:t>1</w:t>
      </w:r>
      <w:r w:rsidRPr="00D40F63">
        <w:rPr>
          <w:lang w:val="en-US"/>
        </w:rPr>
        <w:t xml:space="preserve">= </w:t>
      </w:r>
      <w:r w:rsidR="00540C34">
        <w:fldChar w:fldCharType="begin"/>
      </w:r>
      <w:r w:rsidRPr="00D40F63">
        <w:rPr>
          <w:lang w:val="en-US"/>
        </w:rPr>
        <w:instrText xml:space="preserve"> EQ b·\F(0,4·</w:instrText>
      </w:r>
      <w:r>
        <w:instrText>ρ</w:instrText>
      </w:r>
      <w:r w:rsidRPr="00D40F63">
        <w:rPr>
          <w:lang w:val="en-US"/>
        </w:rPr>
        <w:instrText>;1-</w:instrText>
      </w:r>
      <w:r>
        <w:instrText>ψ</w:instrText>
      </w:r>
      <w:r w:rsidRPr="00D40F63">
        <w:rPr>
          <w:lang w:val="en-US"/>
        </w:rPr>
        <w:instrText xml:space="preserve">) </w:instrText>
      </w:r>
      <w:r w:rsidR="00540C34">
        <w:fldChar w:fldCharType="end"/>
      </w:r>
    </w:p>
    <w:p w:rsidR="009526A4" w:rsidRPr="00D40F63" w:rsidRDefault="009526A4" w:rsidP="009526A4">
      <w:pPr>
        <w:pStyle w:val="Formel"/>
        <w:tabs>
          <w:tab w:val="left" w:pos="3402"/>
        </w:tabs>
        <w:rPr>
          <w:lang w:val="en-US"/>
        </w:rPr>
      </w:pPr>
      <w:r w:rsidRPr="00D40F63">
        <w:rPr>
          <w:lang w:val="en-US"/>
        </w:rPr>
        <w:t>h</w:t>
      </w:r>
      <w:r w:rsidRPr="00D40F63">
        <w:rPr>
          <w:vertAlign w:val="subscript"/>
          <w:lang w:val="en-US"/>
        </w:rPr>
        <w:t>2</w:t>
      </w:r>
      <w:r w:rsidRPr="00D40F63">
        <w:rPr>
          <w:lang w:val="en-US"/>
        </w:rPr>
        <w:t xml:space="preserve">= </w:t>
      </w:r>
      <w:r w:rsidR="00540C34">
        <w:fldChar w:fldCharType="begin"/>
      </w:r>
      <w:r w:rsidRPr="00D40F63">
        <w:rPr>
          <w:lang w:val="en-US"/>
        </w:rPr>
        <w:instrText xml:space="preserve"> EQ \F(1-0,6·</w:instrText>
      </w:r>
      <w:r>
        <w:instrText>ρ</w:instrText>
      </w:r>
      <w:r w:rsidRPr="00D40F63">
        <w:rPr>
          <w:lang w:val="en-US"/>
        </w:rPr>
        <w:instrText>;1-</w:instrText>
      </w:r>
      <w:r>
        <w:instrText>ψ</w:instrText>
      </w:r>
      <w:r w:rsidRPr="00D40F63">
        <w:rPr>
          <w:lang w:val="en-US"/>
        </w:rPr>
        <w:instrText xml:space="preserve">) </w:instrText>
      </w:r>
      <w:r w:rsidR="00540C34">
        <w:fldChar w:fldCharType="end"/>
      </w:r>
      <w:r w:rsidRPr="00D40F63">
        <w:rPr>
          <w:lang w:val="en-US"/>
        </w:rPr>
        <w:tab/>
        <w:t>bh</w:t>
      </w:r>
      <w:r w:rsidRPr="00D40F63">
        <w:rPr>
          <w:vertAlign w:val="subscript"/>
          <w:lang w:val="en-US"/>
        </w:rPr>
        <w:t>2</w:t>
      </w:r>
      <w:r w:rsidRPr="00D40F63">
        <w:rPr>
          <w:lang w:val="en-US"/>
        </w:rPr>
        <w:t xml:space="preserve">= </w:t>
      </w:r>
      <w:r w:rsidR="00540C34">
        <w:fldChar w:fldCharType="begin"/>
      </w:r>
      <w:r w:rsidRPr="00D40F63">
        <w:rPr>
          <w:lang w:val="en-US"/>
        </w:rPr>
        <w:instrText xml:space="preserve"> EQ b·\F(1-0,6·</w:instrText>
      </w:r>
      <w:r>
        <w:instrText>ρ</w:instrText>
      </w:r>
      <w:r w:rsidRPr="00D40F63">
        <w:rPr>
          <w:lang w:val="en-US"/>
        </w:rPr>
        <w:instrText>;1-</w:instrText>
      </w:r>
      <w:r>
        <w:instrText>ψ</w:instrText>
      </w:r>
      <w:r w:rsidRPr="00D40F63">
        <w:rPr>
          <w:lang w:val="en-US"/>
        </w:rPr>
        <w:instrText xml:space="preserve">) </w:instrText>
      </w:r>
      <w:r w:rsidR="00540C34">
        <w:fldChar w:fldCharType="end"/>
      </w:r>
    </w:p>
    <w:p w:rsidR="007B76FC" w:rsidRPr="00D40F63" w:rsidRDefault="002C787D" w:rsidP="002C787D">
      <w:pPr>
        <w:jc w:val="right"/>
        <w:rPr>
          <w:lang w:val="en-US"/>
        </w:rPr>
      </w:pPr>
      <w:r w:rsidRPr="00D40F63">
        <w:rPr>
          <w:lang w:val="en-US"/>
        </w:rPr>
        <w:t>A</w:t>
      </w:r>
      <w:r w:rsidR="00540C34">
        <w:fldChar w:fldCharType="begin"/>
      </w:r>
      <w:r w:rsidR="003222C4" w:rsidRPr="00D40F63">
        <w:rPr>
          <w:lang w:val="en-US"/>
        </w:rPr>
        <w:instrText xml:space="preserve"> seq AutoCAD </w:instrText>
      </w:r>
      <w:r w:rsidR="00540C34">
        <w:fldChar w:fldCharType="separate"/>
      </w:r>
      <w:r w:rsidR="00656C68">
        <w:rPr>
          <w:noProof/>
          <w:lang w:val="en-US"/>
        </w:rPr>
        <w:t>53</w:t>
      </w:r>
      <w:r w:rsidR="00540C34">
        <w:fldChar w:fldCharType="end"/>
      </w:r>
      <w:r w:rsidR="00540C34">
        <w:fldChar w:fldCharType="begin"/>
      </w:r>
      <w:r w:rsidRPr="00D40F63">
        <w:rPr>
          <w:lang w:val="en-US"/>
        </w:rPr>
        <w:instrText xml:space="preserve"> TC "</w:instrText>
      </w:r>
      <w:bookmarkStart w:id="291" w:name="_Toc157945339"/>
      <w:r w:rsidRPr="00D40F63">
        <w:rPr>
          <w:lang w:val="en-US"/>
        </w:rPr>
        <w:instrText xml:space="preserve">PowerWMF </w:instrText>
      </w:r>
      <w:r w:rsidR="00540C34">
        <w:fldChar w:fldCharType="begin"/>
      </w:r>
      <w:r w:rsidR="003222C4" w:rsidRPr="00D40F63">
        <w:rPr>
          <w:lang w:val="en-US"/>
        </w:rPr>
        <w:instrText xml:space="preserve"> seq AutoCAD \c </w:instrText>
      </w:r>
      <w:r w:rsidR="00540C34">
        <w:fldChar w:fldCharType="separate"/>
      </w:r>
      <w:r w:rsidR="00656C68">
        <w:rPr>
          <w:noProof/>
          <w:lang w:val="en-US"/>
        </w:rPr>
        <w:instrText>53</w:instrText>
      </w:r>
      <w:r w:rsidR="00540C34">
        <w:fldChar w:fldCharType="end"/>
      </w:r>
      <w:r w:rsidRPr="00D40F63">
        <w:rPr>
          <w:lang w:val="en-US"/>
        </w:rPr>
        <w:tab/>
        <w:instrText>Formel5</w:instrText>
      </w:r>
      <w:bookmarkEnd w:id="291"/>
      <w:r w:rsidRPr="00D40F63">
        <w:rPr>
          <w:lang w:val="en-US"/>
        </w:rPr>
        <w:instrText xml:space="preserve">" \f A \l "2" </w:instrText>
      </w:r>
      <w:r w:rsidR="00540C34">
        <w:fldChar w:fldCharType="end"/>
      </w:r>
    </w:p>
    <w:p w:rsidR="007F1BFC" w:rsidRPr="00D40F63" w:rsidRDefault="007F1BFC" w:rsidP="00DB7199">
      <w:pPr>
        <w:rPr>
          <w:lang w:val="en-US"/>
        </w:rPr>
      </w:pPr>
    </w:p>
    <w:p w:rsidR="007F1BFC" w:rsidRPr="00D40F63" w:rsidRDefault="007F1BFC" w:rsidP="00DB7199">
      <w:pPr>
        <w:rPr>
          <w:lang w:val="en-US"/>
        </w:rPr>
      </w:pPr>
    </w:p>
    <w:p w:rsidR="005F1404" w:rsidRPr="00D40F63" w:rsidRDefault="007F1BFC" w:rsidP="00DB7199">
      <w:pPr>
        <w:rPr>
          <w:lang w:val="en-US"/>
        </w:rPr>
      </w:pPr>
      <w:r>
        <w:rPr>
          <w:noProof/>
          <w:lang w:eastAsia="de-DE"/>
        </w:rPr>
        <w:drawing>
          <wp:anchor distT="0" distB="0" distL="114300" distR="114300" simplePos="0" relativeHeight="251771904" behindDoc="0" locked="0" layoutInCell="1" allowOverlap="1">
            <wp:simplePos x="0" y="0"/>
            <wp:positionH relativeFrom="column">
              <wp:posOffset>3688080</wp:posOffset>
            </wp:positionH>
            <wp:positionV relativeFrom="paragraph">
              <wp:posOffset>163830</wp:posOffset>
            </wp:positionV>
            <wp:extent cx="2019300" cy="1762125"/>
            <wp:effectExtent l="19050" t="0" r="0" b="0"/>
            <wp:wrapNone/>
            <wp:docPr id="770" name="Bild 7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cstate="print"/>
                    <a:stretch>
                      <a:fillRect/>
                    </a:stretch>
                  </pic:blipFill>
                  <pic:spPr>
                    <a:xfrm>
                      <a:off x="0" y="0"/>
                      <a:ext cx="2019300" cy="1762125"/>
                    </a:xfrm>
                    <a:prstGeom prst="rect">
                      <a:avLst/>
                    </a:prstGeom>
                  </pic:spPr>
                </pic:pic>
              </a:graphicData>
            </a:graphic>
          </wp:anchor>
        </w:drawing>
      </w:r>
      <w:r w:rsidR="007B76FC" w:rsidRPr="00D40F63">
        <w:rPr>
          <w:lang w:val="en-US"/>
        </w:rPr>
        <w:t xml:space="preserve">Formel </w:t>
      </w:r>
      <w:r w:rsidR="007B76FC" w:rsidRPr="00D40F63">
        <w:rPr>
          <w:rFonts w:hint="eastAsia"/>
          <w:lang w:val="en-US"/>
        </w:rPr>
        <w:t>⑥</w:t>
      </w:r>
    </w:p>
    <w:p w:rsidR="009526A4" w:rsidRPr="00D40F63" w:rsidRDefault="009526A4" w:rsidP="009526A4">
      <w:pPr>
        <w:pStyle w:val="Formel"/>
        <w:rPr>
          <w:lang w:val="en-US"/>
        </w:rPr>
      </w:pPr>
      <w:r w:rsidRPr="00D40F63">
        <w:rPr>
          <w:lang w:val="en-US"/>
        </w:rPr>
        <w:t>b</w:t>
      </w:r>
      <w:r w:rsidRPr="00D40F63">
        <w:rPr>
          <w:vertAlign w:val="subscript"/>
          <w:lang w:val="en-US"/>
        </w:rPr>
        <w:t>eff</w:t>
      </w:r>
      <w:r w:rsidRPr="00D40F63">
        <w:rPr>
          <w:lang w:val="en-US"/>
        </w:rPr>
        <w:t xml:space="preserve">= </w:t>
      </w:r>
      <w:r>
        <w:t>ρ</w:t>
      </w:r>
      <w:r w:rsidRPr="00D40F63">
        <w:rPr>
          <w:lang w:val="en-US"/>
        </w:rPr>
        <w:t>·b= b</w:t>
      </w:r>
      <w:r w:rsidRPr="00D40F63">
        <w:rPr>
          <w:vertAlign w:val="subscript"/>
          <w:lang w:val="en-US"/>
        </w:rPr>
        <w:t>e1</w:t>
      </w:r>
      <w:r w:rsidRPr="00D40F63">
        <w:rPr>
          <w:lang w:val="en-US"/>
        </w:rPr>
        <w:t>+b</w:t>
      </w:r>
      <w:r w:rsidRPr="00D40F63">
        <w:rPr>
          <w:vertAlign w:val="subscript"/>
          <w:lang w:val="en-US"/>
        </w:rPr>
        <w:t>e2</w:t>
      </w:r>
    </w:p>
    <w:p w:rsidR="009526A4" w:rsidRPr="00D40F63" w:rsidRDefault="009526A4" w:rsidP="009526A4">
      <w:pPr>
        <w:pStyle w:val="Formel"/>
        <w:rPr>
          <w:lang w:val="en-US"/>
        </w:rPr>
      </w:pPr>
      <w:r w:rsidRPr="00D40F63">
        <w:rPr>
          <w:lang w:val="en-US"/>
        </w:rPr>
        <w:t>b</w:t>
      </w:r>
      <w:r w:rsidRPr="00D40F63">
        <w:rPr>
          <w:vertAlign w:val="subscript"/>
          <w:lang w:val="en-US"/>
        </w:rPr>
        <w:t>Beule</w:t>
      </w:r>
      <w:r w:rsidRPr="00D40F63">
        <w:rPr>
          <w:lang w:val="en-US"/>
        </w:rPr>
        <w:t>= b-b</w:t>
      </w:r>
      <w:r w:rsidRPr="00D40F63">
        <w:rPr>
          <w:vertAlign w:val="subscript"/>
          <w:lang w:val="en-US"/>
        </w:rPr>
        <w:t>eff</w:t>
      </w:r>
      <w:r w:rsidRPr="00D40F63">
        <w:rPr>
          <w:lang w:val="en-US"/>
        </w:rPr>
        <w:t>= b·(1-</w:t>
      </w:r>
      <w:r>
        <w:t>ρ</w:t>
      </w:r>
      <w:r w:rsidRPr="00D40F63">
        <w:rPr>
          <w:lang w:val="en-US"/>
        </w:rPr>
        <w:t>)</w:t>
      </w:r>
    </w:p>
    <w:p w:rsidR="009526A4" w:rsidRPr="00D40F63" w:rsidRDefault="009526A4" w:rsidP="009526A4">
      <w:pPr>
        <w:pStyle w:val="Formel"/>
        <w:rPr>
          <w:lang w:val="en-US"/>
        </w:rPr>
      </w:pPr>
      <w:r w:rsidRPr="00D40F63">
        <w:rPr>
          <w:lang w:val="en-US"/>
        </w:rPr>
        <w:t>be</w:t>
      </w:r>
      <w:r w:rsidRPr="00D40F63">
        <w:rPr>
          <w:vertAlign w:val="subscript"/>
          <w:lang w:val="en-US"/>
        </w:rPr>
        <w:t>1</w:t>
      </w:r>
      <w:r w:rsidRPr="00D40F63">
        <w:rPr>
          <w:lang w:val="en-US"/>
        </w:rPr>
        <w:t xml:space="preserve">= </w:t>
      </w:r>
      <w:r w:rsidR="00540C34">
        <w:fldChar w:fldCharType="begin"/>
      </w:r>
      <w:r w:rsidRPr="00D40F63">
        <w:rPr>
          <w:lang w:val="en-US"/>
        </w:rPr>
        <w:instrText xml:space="preserve"> EQ \F(2;5-</w:instrText>
      </w:r>
      <w:r>
        <w:instrText>ψ</w:instrText>
      </w:r>
      <w:r w:rsidRPr="00D40F63">
        <w:rPr>
          <w:lang w:val="en-US"/>
        </w:rPr>
        <w:instrText>)·b</w:instrText>
      </w:r>
      <w:r w:rsidRPr="00D40F63">
        <w:rPr>
          <w:vertAlign w:val="subscript"/>
          <w:lang w:val="en-US"/>
        </w:rPr>
        <w:instrText>eff</w:instrText>
      </w:r>
      <w:r w:rsidRPr="00D40F63">
        <w:rPr>
          <w:lang w:val="en-US"/>
        </w:rPr>
        <w:instrText xml:space="preserve"> </w:instrText>
      </w:r>
      <w:r w:rsidR="00540C34">
        <w:fldChar w:fldCharType="end"/>
      </w:r>
      <w:r w:rsidRPr="00D40F63">
        <w:rPr>
          <w:lang w:val="en-US"/>
        </w:rPr>
        <w:t xml:space="preserve">= </w:t>
      </w:r>
      <w:r w:rsidR="00540C34">
        <w:fldChar w:fldCharType="begin"/>
      </w:r>
      <w:r w:rsidRPr="00D40F63">
        <w:rPr>
          <w:lang w:val="en-US"/>
        </w:rPr>
        <w:instrText xml:space="preserve"> EQ b·\F(2·</w:instrText>
      </w:r>
      <w:r>
        <w:instrText>ρ</w:instrText>
      </w:r>
      <w:r w:rsidRPr="00D40F63">
        <w:rPr>
          <w:lang w:val="en-US"/>
        </w:rPr>
        <w:instrText>;5-</w:instrText>
      </w:r>
      <w:r>
        <w:instrText>ψ</w:instrText>
      </w:r>
      <w:r w:rsidRPr="00D40F63">
        <w:rPr>
          <w:lang w:val="en-US"/>
        </w:rPr>
        <w:instrText xml:space="preserve">) </w:instrText>
      </w:r>
      <w:r w:rsidR="00540C34">
        <w:fldChar w:fldCharType="end"/>
      </w:r>
    </w:p>
    <w:p w:rsidR="007F1BFC" w:rsidRPr="00D40F63" w:rsidRDefault="007F1BFC" w:rsidP="009526A4">
      <w:pPr>
        <w:pStyle w:val="Formel"/>
        <w:rPr>
          <w:lang w:val="en-US"/>
        </w:rPr>
      </w:pPr>
      <w:r w:rsidRPr="00D40F63">
        <w:rPr>
          <w:lang w:val="en-US"/>
        </w:rPr>
        <w:t>be</w:t>
      </w:r>
      <w:r w:rsidRPr="00D40F63">
        <w:rPr>
          <w:vertAlign w:val="subscript"/>
          <w:lang w:val="en-US"/>
        </w:rPr>
        <w:t>2</w:t>
      </w:r>
      <w:r w:rsidRPr="00D40F63">
        <w:rPr>
          <w:lang w:val="en-US"/>
        </w:rPr>
        <w:t>= b</w:t>
      </w:r>
      <w:r w:rsidRPr="00D40F63">
        <w:rPr>
          <w:vertAlign w:val="subscript"/>
          <w:lang w:val="en-US"/>
        </w:rPr>
        <w:t>eff</w:t>
      </w:r>
      <w:r w:rsidRPr="00D40F63">
        <w:rPr>
          <w:lang w:val="en-US"/>
        </w:rPr>
        <w:t>-b</w:t>
      </w:r>
      <w:r w:rsidRPr="00D40F63">
        <w:rPr>
          <w:vertAlign w:val="subscript"/>
          <w:lang w:val="en-US"/>
        </w:rPr>
        <w:t>e1</w:t>
      </w:r>
      <w:r w:rsidRPr="00D40F63">
        <w:rPr>
          <w:lang w:val="en-US"/>
        </w:rPr>
        <w:t xml:space="preserve">= </w:t>
      </w:r>
      <w:r>
        <w:t>ρ</w:t>
      </w:r>
      <w:r w:rsidRPr="00D40F63">
        <w:rPr>
          <w:lang w:val="en-US"/>
        </w:rPr>
        <w:t>·b-b</w:t>
      </w:r>
      <w:r w:rsidRPr="00D40F63">
        <w:rPr>
          <w:vertAlign w:val="subscript"/>
          <w:lang w:val="en-US"/>
        </w:rPr>
        <w:t>e1</w:t>
      </w:r>
    </w:p>
    <w:p w:rsidR="007F1BFC" w:rsidRPr="00D40F63" w:rsidRDefault="007F1BFC" w:rsidP="007F1BFC">
      <w:pPr>
        <w:pStyle w:val="Formel"/>
        <w:tabs>
          <w:tab w:val="left" w:pos="3402"/>
        </w:tabs>
        <w:rPr>
          <w:lang w:val="en-US"/>
        </w:rPr>
      </w:pPr>
      <w:r w:rsidRPr="00D40F63">
        <w:rPr>
          <w:lang w:val="en-US"/>
        </w:rPr>
        <w:t>h</w:t>
      </w:r>
      <w:r w:rsidRPr="00D40F63">
        <w:rPr>
          <w:vertAlign w:val="subscript"/>
          <w:lang w:val="en-US"/>
        </w:rPr>
        <w:t>1</w:t>
      </w:r>
      <w:r w:rsidRPr="00D40F63">
        <w:rPr>
          <w:lang w:val="en-US"/>
        </w:rPr>
        <w:t xml:space="preserve">= </w:t>
      </w:r>
      <w:r w:rsidR="00540C34">
        <w:fldChar w:fldCharType="begin"/>
      </w:r>
      <w:r w:rsidRPr="00D40F63">
        <w:rPr>
          <w:lang w:val="en-US"/>
        </w:rPr>
        <w:instrText xml:space="preserve"> EQ \F(2·</w:instrText>
      </w:r>
      <w:r>
        <w:instrText>ρ</w:instrText>
      </w:r>
      <w:r w:rsidRPr="00D40F63">
        <w:rPr>
          <w:lang w:val="en-US"/>
        </w:rPr>
        <w:instrText>;5-</w:instrText>
      </w:r>
      <w:r>
        <w:instrText>ψ</w:instrText>
      </w:r>
      <w:r w:rsidRPr="00D40F63">
        <w:rPr>
          <w:lang w:val="en-US"/>
        </w:rPr>
        <w:instrText xml:space="preserve">) </w:instrText>
      </w:r>
      <w:r w:rsidR="00540C34">
        <w:fldChar w:fldCharType="end"/>
      </w:r>
      <w:r w:rsidRPr="00D40F63">
        <w:rPr>
          <w:lang w:val="en-US"/>
        </w:rPr>
        <w:tab/>
        <w:t>bh</w:t>
      </w:r>
      <w:r w:rsidRPr="00D40F63">
        <w:rPr>
          <w:vertAlign w:val="subscript"/>
          <w:lang w:val="en-US"/>
        </w:rPr>
        <w:t>1</w:t>
      </w:r>
      <w:r w:rsidRPr="00D40F63">
        <w:rPr>
          <w:lang w:val="en-US"/>
        </w:rPr>
        <w:t>= b</w:t>
      </w:r>
      <w:r w:rsidRPr="00D40F63">
        <w:rPr>
          <w:vertAlign w:val="subscript"/>
          <w:lang w:val="en-US"/>
        </w:rPr>
        <w:t>e1</w:t>
      </w:r>
    </w:p>
    <w:p w:rsidR="007F1BFC" w:rsidRPr="00D40F63" w:rsidRDefault="007F1BFC" w:rsidP="007F1BFC">
      <w:pPr>
        <w:pStyle w:val="Formel"/>
        <w:tabs>
          <w:tab w:val="left" w:pos="3402"/>
        </w:tabs>
        <w:rPr>
          <w:lang w:val="en-US"/>
        </w:rPr>
      </w:pPr>
      <w:r w:rsidRPr="00D40F63">
        <w:rPr>
          <w:lang w:val="en-US"/>
        </w:rPr>
        <w:t>h</w:t>
      </w:r>
      <w:r w:rsidRPr="00D40F63">
        <w:rPr>
          <w:vertAlign w:val="subscript"/>
          <w:lang w:val="en-US"/>
        </w:rPr>
        <w:t>2</w:t>
      </w:r>
      <w:r w:rsidRPr="00D40F63">
        <w:rPr>
          <w:lang w:val="en-US"/>
        </w:rPr>
        <w:t xml:space="preserve">= </w:t>
      </w:r>
      <w:r w:rsidR="00540C34">
        <w:fldChar w:fldCharType="begin"/>
      </w:r>
      <w:r w:rsidRPr="00D40F63">
        <w:rPr>
          <w:lang w:val="en-US"/>
        </w:rPr>
        <w:instrText xml:space="preserve"> EQ 1-\F(</w:instrText>
      </w:r>
      <w:r>
        <w:instrText>ρ</w:instrText>
      </w:r>
      <w:r w:rsidRPr="00D40F63">
        <w:rPr>
          <w:lang w:val="en-US"/>
        </w:rPr>
        <w:instrText>·(3-</w:instrText>
      </w:r>
      <w:r>
        <w:instrText>ψ</w:instrText>
      </w:r>
      <w:r w:rsidRPr="00D40F63">
        <w:rPr>
          <w:lang w:val="en-US"/>
        </w:rPr>
        <w:instrText>);5-</w:instrText>
      </w:r>
      <w:r>
        <w:instrText>ψ</w:instrText>
      </w:r>
      <w:r w:rsidRPr="00D40F63">
        <w:rPr>
          <w:lang w:val="en-US"/>
        </w:rPr>
        <w:instrText xml:space="preserve">) </w:instrText>
      </w:r>
      <w:r w:rsidR="00540C34">
        <w:fldChar w:fldCharType="end"/>
      </w:r>
      <w:r w:rsidRPr="00D40F63">
        <w:rPr>
          <w:lang w:val="en-US"/>
        </w:rPr>
        <w:tab/>
        <w:t>bh</w:t>
      </w:r>
      <w:r w:rsidRPr="00D40F63">
        <w:rPr>
          <w:vertAlign w:val="subscript"/>
          <w:lang w:val="en-US"/>
        </w:rPr>
        <w:t>2</w:t>
      </w:r>
      <w:r w:rsidRPr="00D40F63">
        <w:rPr>
          <w:lang w:val="en-US"/>
        </w:rPr>
        <w:t>= b-b</w:t>
      </w:r>
      <w:r w:rsidRPr="00D40F63">
        <w:rPr>
          <w:vertAlign w:val="subscript"/>
          <w:lang w:val="en-US"/>
        </w:rPr>
        <w:t>e2</w:t>
      </w:r>
    </w:p>
    <w:p w:rsidR="005F1404" w:rsidRDefault="002C787D" w:rsidP="002C787D">
      <w:pPr>
        <w:jc w:val="right"/>
      </w:pPr>
      <w:r>
        <w:t>A</w:t>
      </w:r>
      <w:fldSimple w:instr=" seq AutoCAD ">
        <w:r w:rsidR="00656C68">
          <w:rPr>
            <w:noProof/>
          </w:rPr>
          <w:t>54</w:t>
        </w:r>
      </w:fldSimple>
      <w:r w:rsidR="00540C34">
        <w:fldChar w:fldCharType="begin"/>
      </w:r>
      <w:r>
        <w:instrText xml:space="preserve"> TC "</w:instrText>
      </w:r>
      <w:bookmarkStart w:id="292" w:name="_Toc157945340"/>
      <w:r>
        <w:instrText xml:space="preserve">PowerWMF </w:instrText>
      </w:r>
      <w:fldSimple w:instr=" seq AutoCAD \c ">
        <w:r w:rsidR="00656C68">
          <w:rPr>
            <w:noProof/>
          </w:rPr>
          <w:instrText>54</w:instrText>
        </w:r>
      </w:fldSimple>
      <w:r>
        <w:tab/>
        <w:instrText>Formel6</w:instrText>
      </w:r>
      <w:bookmarkEnd w:id="292"/>
      <w:r>
        <w:instrText xml:space="preserve">" \f A \l "2" </w:instrText>
      </w:r>
      <w:r w:rsidR="00540C34">
        <w:fldChar w:fldCharType="end"/>
      </w:r>
    </w:p>
    <w:p w:rsidR="002C787D" w:rsidRDefault="002C787D" w:rsidP="00DB7199"/>
    <w:p w:rsidR="007B76FC" w:rsidRDefault="007F1BFC" w:rsidP="00DB7199">
      <w:r>
        <w:t xml:space="preserve">Zum Abschluss muss die Inversion </w:t>
      </w:r>
      <w:r w:rsidR="00DA4E8F">
        <w:t>entspiegelt</w:t>
      </w:r>
      <w:r>
        <w:t xml:space="preserve"> werden</w:t>
      </w:r>
      <w:r w:rsidR="00DA4E8F">
        <w:t>.</w:t>
      </w:r>
    </w:p>
    <w:p w:rsidR="007F1BFC" w:rsidRDefault="00DA4E8F" w:rsidP="00DA4E8F">
      <w:pPr>
        <w:pStyle w:val="Formel"/>
      </w:pPr>
      <w:r w:rsidRPr="00DA4E8F">
        <w:rPr>
          <w:lang w:bidi="ar-SA"/>
        </w:rPr>
        <w:drawing>
          <wp:inline distT="0" distB="0" distL="0" distR="0">
            <wp:extent cx="1099439" cy="879119"/>
            <wp:effectExtent l="19050" t="0" r="5461" b="0"/>
            <wp:docPr id="739" name="Bild 3" descr="Formel.wmf"/>
            <wp:cNvGraphicFramePr/>
            <a:graphic xmlns:a="http://schemas.openxmlformats.org/drawingml/2006/main">
              <a:graphicData uri="http://schemas.openxmlformats.org/drawingml/2006/picture">
                <pic:pic xmlns:pic="http://schemas.openxmlformats.org/drawingml/2006/picture">
                  <pic:nvPicPr>
                    <pic:cNvPr id="8" name="Grafik 7" descr="Formel.wmf"/>
                    <pic:cNvPicPr>
                      <a:picLocks/>
                    </pic:cNvPicPr>
                  </pic:nvPicPr>
                  <pic:blipFill>
                    <a:blip r:embed="rId384" cstate="print"/>
                    <a:stretch>
                      <a:fillRect/>
                    </a:stretch>
                  </pic:blipFill>
                  <pic:spPr>
                    <a:xfrm>
                      <a:off x="0" y="0"/>
                      <a:ext cx="1099439" cy="879119"/>
                    </a:xfrm>
                    <a:prstGeom prst="rect">
                      <a:avLst/>
                    </a:prstGeom>
                    <a:pattFill>
                      <a:fgClr>
                        <a:srgbClr val="FFFFFF"/>
                      </a:fgClr>
                      <a:bgClr>
                        <a:srgbClr val="FFFFFF"/>
                      </a:bgClr>
                    </a:pattFill>
                  </pic:spPr>
                </pic:pic>
              </a:graphicData>
            </a:graphic>
          </wp:inline>
        </w:drawing>
      </w:r>
      <w:r>
        <w:t xml:space="preserve"> </w:t>
      </w:r>
      <w:r w:rsidRPr="00DA4E8F">
        <w:rPr>
          <w:lang w:bidi="ar-SA"/>
        </w:rPr>
        <w:drawing>
          <wp:inline distT="0" distB="0" distL="0" distR="0">
            <wp:extent cx="1099439" cy="879119"/>
            <wp:effectExtent l="19050" t="0" r="5461" b="0"/>
            <wp:docPr id="740" name="Bild 4" descr="Formel.wmf"/>
            <wp:cNvGraphicFramePr/>
            <a:graphic xmlns:a="http://schemas.openxmlformats.org/drawingml/2006/main">
              <a:graphicData uri="http://schemas.openxmlformats.org/drawingml/2006/picture">
                <pic:pic xmlns:pic="http://schemas.openxmlformats.org/drawingml/2006/picture">
                  <pic:nvPicPr>
                    <pic:cNvPr id="9" name="Grafik 8" descr="Formel.wmf"/>
                    <pic:cNvPicPr>
                      <a:picLocks/>
                    </pic:cNvPicPr>
                  </pic:nvPicPr>
                  <pic:blipFill>
                    <a:blip r:embed="rId385" cstate="print"/>
                    <a:stretch>
                      <a:fillRect/>
                    </a:stretch>
                  </pic:blipFill>
                  <pic:spPr>
                    <a:xfrm>
                      <a:off x="0" y="0"/>
                      <a:ext cx="1099439" cy="879119"/>
                    </a:xfrm>
                    <a:prstGeom prst="rect">
                      <a:avLst/>
                    </a:prstGeom>
                    <a:pattFill>
                      <a:fgClr>
                        <a:srgbClr val="FFFFFF"/>
                      </a:fgClr>
                      <a:bgClr>
                        <a:srgbClr val="FFFFFF"/>
                      </a:bgClr>
                    </a:pattFill>
                  </pic:spPr>
                </pic:pic>
              </a:graphicData>
            </a:graphic>
          </wp:inline>
        </w:drawing>
      </w:r>
      <w:r>
        <w:t xml:space="preserve"> </w:t>
      </w:r>
    </w:p>
    <w:p w:rsidR="00DA4E8F" w:rsidRDefault="00DA4E8F" w:rsidP="00DA4E8F">
      <w:pPr>
        <w:pStyle w:val="Formel"/>
      </w:pPr>
      <w:r>
        <w:t>bh</w:t>
      </w:r>
      <w:r w:rsidRPr="00DA4E8F">
        <w:rPr>
          <w:vertAlign w:val="subscript"/>
        </w:rPr>
        <w:t>1</w:t>
      </w:r>
      <w:r>
        <w:t>= b·h</w:t>
      </w:r>
      <w:r w:rsidRPr="00DA4E8F">
        <w:rPr>
          <w:vertAlign w:val="subscript"/>
        </w:rPr>
        <w:t>1</w:t>
      </w:r>
    </w:p>
    <w:p w:rsidR="00DA4E8F" w:rsidRDefault="00DA4E8F" w:rsidP="00DA4E8F">
      <w:pPr>
        <w:pStyle w:val="Formel"/>
      </w:pPr>
      <w:r>
        <w:t>bh</w:t>
      </w:r>
      <w:r w:rsidRPr="00DA4E8F">
        <w:rPr>
          <w:vertAlign w:val="subscript"/>
        </w:rPr>
        <w:t>2</w:t>
      </w:r>
      <w:r>
        <w:t>= b·h</w:t>
      </w:r>
      <w:r w:rsidRPr="00DA4E8F">
        <w:rPr>
          <w:vertAlign w:val="subscript"/>
        </w:rPr>
        <w:t>2</w:t>
      </w:r>
    </w:p>
    <w:p w:rsidR="007B76FC" w:rsidRDefault="007B76FC" w:rsidP="00DB7199"/>
    <w:p w:rsidR="00DA4E8F" w:rsidRDefault="00DA4E8F" w:rsidP="00DB7199">
      <w:r>
        <w:t>Die Beule berechnet sich damit</w:t>
      </w:r>
    </w:p>
    <w:p w:rsidR="00DA4E8F" w:rsidRDefault="00DA4E8F" w:rsidP="00DA4E8F">
      <w:pPr>
        <w:pStyle w:val="Formel"/>
      </w:pPr>
      <w:r>
        <w:t>b</w:t>
      </w:r>
      <w:r w:rsidRPr="00DA4E8F">
        <w:rPr>
          <w:vertAlign w:val="subscript"/>
        </w:rPr>
        <w:t>Beule</w:t>
      </w:r>
      <w:r>
        <w:t>= b-b</w:t>
      </w:r>
      <w:r w:rsidRPr="00DA4E8F">
        <w:rPr>
          <w:vertAlign w:val="subscript"/>
        </w:rPr>
        <w:t>eff</w:t>
      </w:r>
      <w:r>
        <w:t>= bh</w:t>
      </w:r>
      <w:r w:rsidRPr="00DA4E8F">
        <w:rPr>
          <w:vertAlign w:val="subscript"/>
        </w:rPr>
        <w:t>2</w:t>
      </w:r>
      <w:r>
        <w:t>-bh</w:t>
      </w:r>
      <w:r w:rsidRPr="00DA4E8F">
        <w:rPr>
          <w:vertAlign w:val="subscript"/>
        </w:rPr>
        <w:t>1</w:t>
      </w:r>
    </w:p>
    <w:p w:rsidR="00DA4E8F" w:rsidRDefault="00DA4E8F" w:rsidP="00DA4E8F">
      <w:pPr>
        <w:pStyle w:val="Formel"/>
      </w:pPr>
      <w:r w:rsidRPr="00DA4E8F">
        <w:rPr>
          <w:lang w:bidi="ar-SA"/>
        </w:rPr>
        <w:drawing>
          <wp:inline distT="0" distB="0" distL="0" distR="0">
            <wp:extent cx="3017879" cy="879119"/>
            <wp:effectExtent l="19050" t="0" r="0" b="0"/>
            <wp:docPr id="741" name="Bild 5" descr="Formel.wmf"/>
            <wp:cNvGraphicFramePr/>
            <a:graphic xmlns:a="http://schemas.openxmlformats.org/drawingml/2006/main">
              <a:graphicData uri="http://schemas.openxmlformats.org/drawingml/2006/picture">
                <pic:pic xmlns:pic="http://schemas.openxmlformats.org/drawingml/2006/picture">
                  <pic:nvPicPr>
                    <pic:cNvPr id="11" name="Grafik 10" descr="Formel.wmf"/>
                    <pic:cNvPicPr>
                      <a:picLocks/>
                    </pic:cNvPicPr>
                  </pic:nvPicPr>
                  <pic:blipFill>
                    <a:blip r:embed="rId386" cstate="print"/>
                    <a:stretch>
                      <a:fillRect/>
                    </a:stretch>
                  </pic:blipFill>
                  <pic:spPr>
                    <a:xfrm>
                      <a:off x="0" y="0"/>
                      <a:ext cx="3017879" cy="879119"/>
                    </a:xfrm>
                    <a:prstGeom prst="rect">
                      <a:avLst/>
                    </a:prstGeom>
                    <a:pattFill>
                      <a:fgClr>
                        <a:srgbClr val="FFFFFF"/>
                      </a:fgClr>
                      <a:bgClr>
                        <a:srgbClr val="FFFFFF"/>
                      </a:bgClr>
                    </a:pattFill>
                  </pic:spPr>
                </pic:pic>
              </a:graphicData>
            </a:graphic>
          </wp:inline>
        </w:drawing>
      </w:r>
    </w:p>
    <w:p w:rsidR="00DA4E8F" w:rsidRDefault="00DA4E8F" w:rsidP="00DB7199">
      <w:r>
        <w:t>X und y sind die Koordinaten der Autobeule. Der Offset und die bBeule werden in eine Beule für den Querschnitt verwandelt. Es kommt vor, dass der Offset nicht benötigt wird.</w:t>
      </w:r>
    </w:p>
    <w:p w:rsidR="00C93B6D" w:rsidRDefault="00C93B6D">
      <w:pPr>
        <w:spacing w:line="240" w:lineRule="auto"/>
      </w:pPr>
      <w:r>
        <w:br w:type="page"/>
      </w:r>
    </w:p>
    <w:p w:rsidR="00DA4E8F" w:rsidRDefault="00C93B6D" w:rsidP="00C93B6D">
      <w:pPr>
        <w:pStyle w:val="berschrift3"/>
      </w:pPr>
      <w:bookmarkStart w:id="293" w:name="_Toc157945429"/>
      <w:r>
        <w:lastRenderedPageBreak/>
        <w:t>automatische Beule</w:t>
      </w:r>
      <w:bookmarkEnd w:id="293"/>
    </w:p>
    <w:p w:rsidR="00DB7199" w:rsidRDefault="00C93B6D" w:rsidP="00DB7199">
      <w:r>
        <w:t xml:space="preserve">Die Autobeule ist der Adapter zwischen Beulnorm und Querschnitt2. </w:t>
      </w:r>
      <w:r w:rsidR="00114357">
        <w:t>Die Autobeule ist ein geometrisches Konstrukt, genauer gesagt ein Rechteck und hat nichts mit der Beulnorm zu tun. Es ist eine die Vorbereitung für den Beulnachweis.</w:t>
      </w:r>
    </w:p>
    <w:p w:rsidR="00CD47E1" w:rsidRDefault="00CD47E1" w:rsidP="00DB7199"/>
    <w:p w:rsidR="00C93B6D" w:rsidRPr="00BB753B" w:rsidRDefault="00C93B6D" w:rsidP="00C93B6D">
      <w:pPr>
        <w:pStyle w:val="KeinLeerraum"/>
        <w:rPr>
          <w:u w:val="single"/>
        </w:rPr>
      </w:pPr>
      <w:r w:rsidRPr="00BB753B">
        <w:rPr>
          <w:u w:val="single"/>
        </w:rPr>
        <w:t>Private Sub Autobeulefüllen()</w:t>
      </w:r>
    </w:p>
    <w:p w:rsidR="00C93B6D" w:rsidRDefault="00CD47E1" w:rsidP="00DB7199">
      <w:r w:rsidRPr="00C93B6D">
        <w:t>Autobeulefüllen</w:t>
      </w:r>
      <w:r>
        <w:t xml:space="preserve"> ist ähnlich aufgebaut wie </w:t>
      </w:r>
      <w:r w:rsidRPr="00CD47E1">
        <w:t>Matrixfüllen</w:t>
      </w:r>
      <w:r>
        <w:t xml:space="preserve"> und </w:t>
      </w:r>
      <w:r w:rsidRPr="00CD47E1">
        <w:t>Matrixfüllen</w:t>
      </w:r>
      <w:r>
        <w:t>Beule. Es ist eine lange Liste mit geometrischen Angaben zum Füllen der AutoBeule. An jedem Querschnitt wird ein Rechteck eingerahmt, für das eine Beulberechnung durchgeführt werden kann.</w:t>
      </w:r>
    </w:p>
    <w:p w:rsidR="00CD47E1" w:rsidRDefault="00CD47E1" w:rsidP="00CD47E1"/>
    <w:p w:rsidR="00CD47E1" w:rsidRPr="00BB753B" w:rsidRDefault="00CD47E1" w:rsidP="00CD47E1">
      <w:pPr>
        <w:pStyle w:val="KeinLeerraum"/>
        <w:rPr>
          <w:b/>
          <w:u w:val="single"/>
        </w:rPr>
      </w:pPr>
      <w:r w:rsidRPr="00BB753B">
        <w:rPr>
          <w:b/>
          <w:u w:val="single"/>
        </w:rPr>
        <w:t>Private AutoBeule(12, 6) As Double</w:t>
      </w:r>
    </w:p>
    <w:p w:rsidR="00CD47E1" w:rsidRDefault="00CD47E1" w:rsidP="00CD47E1">
      <w:r>
        <w:t>Es gibt 12 mögliche Beulen. Jede Beule wird durch sein Rechteck und seine Lagerung beschrieben</w:t>
      </w:r>
    </w:p>
    <w:p w:rsidR="00CD47E1" w:rsidRPr="00D40F63" w:rsidRDefault="00CD47E1" w:rsidP="00CD47E1">
      <w:pPr>
        <w:rPr>
          <w:lang w:val="en-US"/>
        </w:rPr>
      </w:pPr>
      <w:r>
        <w:rPr>
          <w:noProof/>
          <w:lang w:eastAsia="de-DE"/>
        </w:rPr>
        <w:drawing>
          <wp:inline distT="0" distB="0" distL="0" distR="0">
            <wp:extent cx="3876805" cy="1925355"/>
            <wp:effectExtent l="19050" t="0" r="9395" b="0"/>
            <wp:docPr id="736" name="Bild 7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7" cstate="print"/>
                    <a:stretch>
                      <a:fillRect/>
                    </a:stretch>
                  </pic:blipFill>
                  <pic:spPr>
                    <a:xfrm>
                      <a:off x="0" y="0"/>
                      <a:ext cx="3876805" cy="1925355"/>
                    </a:xfrm>
                    <a:prstGeom prst="rect">
                      <a:avLst/>
                    </a:prstGeom>
                  </pic:spPr>
                </pic:pic>
              </a:graphicData>
            </a:graphic>
          </wp:inline>
        </w:drawing>
      </w:r>
      <w:r w:rsidR="007249FC" w:rsidRPr="00D40F63">
        <w:rPr>
          <w:lang w:val="en-US"/>
        </w:rPr>
        <w:t xml:space="preserve"> A</w:t>
      </w:r>
      <w:r w:rsidR="00540C34">
        <w:fldChar w:fldCharType="begin"/>
      </w:r>
      <w:r w:rsidR="003222C4" w:rsidRPr="00D40F63">
        <w:rPr>
          <w:lang w:val="en-US"/>
        </w:rPr>
        <w:instrText xml:space="preserve"> seq AutoCAD </w:instrText>
      </w:r>
      <w:r w:rsidR="00540C34">
        <w:fldChar w:fldCharType="separate"/>
      </w:r>
      <w:r w:rsidR="00656C68">
        <w:rPr>
          <w:noProof/>
          <w:lang w:val="en-US"/>
        </w:rPr>
        <w:t>55</w:t>
      </w:r>
      <w:r w:rsidR="00540C34">
        <w:fldChar w:fldCharType="end"/>
      </w:r>
      <w:r w:rsidR="00540C34">
        <w:fldChar w:fldCharType="begin"/>
      </w:r>
      <w:r w:rsidR="007249FC" w:rsidRPr="00D40F63">
        <w:rPr>
          <w:lang w:val="en-US"/>
        </w:rPr>
        <w:instrText xml:space="preserve"> TC "</w:instrText>
      </w:r>
      <w:bookmarkStart w:id="294" w:name="_Toc157945341"/>
      <w:r w:rsidR="007249FC" w:rsidRPr="00D40F63">
        <w:rPr>
          <w:lang w:val="en-US"/>
        </w:rPr>
        <w:instrText xml:space="preserve">PowerWMF </w:instrText>
      </w:r>
      <w:r w:rsidR="00540C34">
        <w:fldChar w:fldCharType="begin"/>
      </w:r>
      <w:r w:rsidR="003222C4" w:rsidRPr="00D40F63">
        <w:rPr>
          <w:lang w:val="en-US"/>
        </w:rPr>
        <w:instrText xml:space="preserve"> seq AutoCAD \c </w:instrText>
      </w:r>
      <w:r w:rsidR="00540C34">
        <w:fldChar w:fldCharType="separate"/>
      </w:r>
      <w:r w:rsidR="00656C68">
        <w:rPr>
          <w:noProof/>
          <w:lang w:val="en-US"/>
        </w:rPr>
        <w:instrText>55</w:instrText>
      </w:r>
      <w:r w:rsidR="00540C34">
        <w:fldChar w:fldCharType="end"/>
      </w:r>
      <w:r w:rsidR="007249FC" w:rsidRPr="00D40F63">
        <w:rPr>
          <w:lang w:val="en-US"/>
        </w:rPr>
        <w:tab/>
        <w:instrText>Koordinaten für stehende und liegende Beule</w:instrText>
      </w:r>
      <w:bookmarkEnd w:id="294"/>
      <w:r w:rsidR="007249FC" w:rsidRPr="00D40F63">
        <w:rPr>
          <w:lang w:val="en-US"/>
        </w:rPr>
        <w:instrText xml:space="preserve">" \f A \l "2" </w:instrText>
      </w:r>
      <w:r w:rsidR="00540C34">
        <w:fldChar w:fldCharType="end"/>
      </w:r>
    </w:p>
    <w:p w:rsidR="00CD47E1" w:rsidRPr="00D40F63" w:rsidRDefault="00CD47E1" w:rsidP="00CD47E1">
      <w:pPr>
        <w:pStyle w:val="Formel"/>
        <w:rPr>
          <w:lang w:val="en-US"/>
        </w:rPr>
      </w:pPr>
      <w:r w:rsidRPr="00D40F63">
        <w:rPr>
          <w:lang w:val="en-US"/>
        </w:rPr>
        <w:t>AutoBeule(a;1)= x</w:t>
      </w:r>
      <w:r w:rsidRPr="00D40F63">
        <w:rPr>
          <w:vertAlign w:val="subscript"/>
          <w:lang w:val="en-US"/>
        </w:rPr>
        <w:t>1</w:t>
      </w:r>
      <w:r w:rsidR="00CA6C02" w:rsidRPr="00D40F63">
        <w:rPr>
          <w:lang w:val="en-US"/>
        </w:rPr>
        <w:t xml:space="preserve"> links</w:t>
      </w:r>
    </w:p>
    <w:p w:rsidR="00CD47E1" w:rsidRPr="00D40F63" w:rsidRDefault="00CD47E1" w:rsidP="00CD47E1">
      <w:pPr>
        <w:pStyle w:val="Formel"/>
        <w:rPr>
          <w:lang w:val="en-US"/>
        </w:rPr>
      </w:pPr>
      <w:r w:rsidRPr="00D40F63">
        <w:rPr>
          <w:lang w:val="en-US"/>
        </w:rPr>
        <w:t xml:space="preserve">AutoBeule(a;2)= </w:t>
      </w:r>
      <w:r w:rsidR="00CA6C02" w:rsidRPr="00D40F63">
        <w:rPr>
          <w:lang w:val="en-US"/>
        </w:rPr>
        <w:t>y</w:t>
      </w:r>
      <w:r w:rsidRPr="00D40F63">
        <w:rPr>
          <w:vertAlign w:val="subscript"/>
          <w:lang w:val="en-US"/>
        </w:rPr>
        <w:t>1</w:t>
      </w:r>
      <w:r w:rsidR="00CA6C02" w:rsidRPr="00D40F63">
        <w:rPr>
          <w:lang w:val="en-US"/>
        </w:rPr>
        <w:t xml:space="preserve"> unten</w:t>
      </w:r>
    </w:p>
    <w:p w:rsidR="00CD47E1" w:rsidRDefault="00CD47E1" w:rsidP="00CD47E1">
      <w:pPr>
        <w:pStyle w:val="Formel"/>
      </w:pPr>
      <w:r>
        <w:t>AutoBeule(a;3)= x</w:t>
      </w:r>
      <w:r w:rsidR="00CA6C02" w:rsidRPr="00CA6C02">
        <w:rPr>
          <w:vertAlign w:val="subscript"/>
        </w:rPr>
        <w:t>2</w:t>
      </w:r>
      <w:r w:rsidR="00CA6C02">
        <w:t xml:space="preserve"> rechts</w:t>
      </w:r>
    </w:p>
    <w:p w:rsidR="00CD47E1" w:rsidRDefault="00CD47E1" w:rsidP="00CD47E1">
      <w:pPr>
        <w:pStyle w:val="Formel"/>
      </w:pPr>
      <w:r>
        <w:t xml:space="preserve">AutoBeule(a;4)= </w:t>
      </w:r>
      <w:r w:rsidR="00CA6C02">
        <w:t>y</w:t>
      </w:r>
      <w:r w:rsidR="00CA6C02" w:rsidRPr="00CA6C02">
        <w:rPr>
          <w:vertAlign w:val="subscript"/>
        </w:rPr>
        <w:t>2</w:t>
      </w:r>
      <w:r w:rsidR="00CA6C02">
        <w:t xml:space="preserve"> oben</w:t>
      </w:r>
    </w:p>
    <w:p w:rsidR="00CD47E1" w:rsidRDefault="00CD47E1" w:rsidP="00CD47E1">
      <w:pPr>
        <w:pStyle w:val="Formel"/>
      </w:pPr>
      <w:r>
        <w:t xml:space="preserve">AutoBeule(a;5)= </w:t>
      </w:r>
      <w:r w:rsidR="00CA6C02">
        <w:t>L</w:t>
      </w:r>
      <w:r w:rsidR="00CA6C02" w:rsidRPr="00CA6C02">
        <w:rPr>
          <w:vertAlign w:val="subscript"/>
        </w:rPr>
        <w:t>1</w:t>
      </w:r>
      <w:r w:rsidR="00CA6C02">
        <w:t xml:space="preserve"> Länge der Lagerung bei 1</w:t>
      </w:r>
    </w:p>
    <w:p w:rsidR="00CD47E1" w:rsidRDefault="00CD47E1" w:rsidP="00CD47E1">
      <w:pPr>
        <w:pStyle w:val="Formel"/>
      </w:pPr>
      <w:r>
        <w:t xml:space="preserve">AutoBeule(a;6)= </w:t>
      </w:r>
      <w:r w:rsidR="00CA6C02">
        <w:t>L</w:t>
      </w:r>
      <w:r w:rsidR="00CA6C02" w:rsidRPr="00CA6C02">
        <w:rPr>
          <w:vertAlign w:val="subscript"/>
        </w:rPr>
        <w:t>2</w:t>
      </w:r>
      <w:r w:rsidR="00CA6C02">
        <w:t xml:space="preserve"> Länge der Lagerung bei 2</w:t>
      </w:r>
    </w:p>
    <w:p w:rsidR="00CA6C02" w:rsidRDefault="00CA6C02" w:rsidP="00CD47E1">
      <w:pPr>
        <w:pStyle w:val="Formel"/>
      </w:pPr>
      <w:r>
        <w:t>σ</w:t>
      </w:r>
      <w:r w:rsidRPr="00CA6C02">
        <w:rPr>
          <w:vertAlign w:val="subscript"/>
        </w:rPr>
        <w:t>1</w:t>
      </w:r>
      <w:r>
        <w:t>= Spannung unten</w:t>
      </w:r>
    </w:p>
    <w:p w:rsidR="00CA6C02" w:rsidRDefault="00CA6C02" w:rsidP="00CD47E1">
      <w:pPr>
        <w:pStyle w:val="Formel"/>
      </w:pPr>
      <w:r>
        <w:t>σ</w:t>
      </w:r>
      <w:r w:rsidRPr="00CA6C02">
        <w:rPr>
          <w:vertAlign w:val="subscript"/>
        </w:rPr>
        <w:t>2</w:t>
      </w:r>
      <w:r>
        <w:t>= Spannung oben</w:t>
      </w:r>
    </w:p>
    <w:p w:rsidR="00180574" w:rsidRDefault="00CA6C02" w:rsidP="00CD47E1">
      <w:r>
        <w:t>Die Koordinaten beziehen sich auf dem Querschnitt, dessen Basispunkt unten mitte ist und Y-Axe nach ob</w:t>
      </w:r>
      <w:r w:rsidR="00180574">
        <w:t>en. Also keine WMF-Koordinaten. Bei der Autobeule muss der zweite Punkt größer sein als der erste: x</w:t>
      </w:r>
      <w:r w:rsidR="00180574" w:rsidRPr="00180574">
        <w:rPr>
          <w:vertAlign w:val="subscript"/>
        </w:rPr>
        <w:t>2</w:t>
      </w:r>
      <w:r w:rsidR="00180574">
        <w:t>-x</w:t>
      </w:r>
      <w:r w:rsidR="00180574" w:rsidRPr="00180574">
        <w:rPr>
          <w:vertAlign w:val="subscript"/>
        </w:rPr>
        <w:t>1</w:t>
      </w:r>
      <w:r w:rsidR="00180574">
        <w:t>&gt;0 und y</w:t>
      </w:r>
      <w:r w:rsidR="00180574" w:rsidRPr="00180574">
        <w:rPr>
          <w:vertAlign w:val="subscript"/>
        </w:rPr>
        <w:t>2</w:t>
      </w:r>
      <w:r w:rsidR="00180574">
        <w:t>-y</w:t>
      </w:r>
      <w:r w:rsidR="00180574" w:rsidRPr="00180574">
        <w:rPr>
          <w:vertAlign w:val="subscript"/>
        </w:rPr>
        <w:t>1</w:t>
      </w:r>
      <w:r w:rsidR="00180574">
        <w:t>&gt;0.</w:t>
      </w:r>
    </w:p>
    <w:p w:rsidR="00CD47E1" w:rsidRDefault="00CA6C02" w:rsidP="00CD47E1">
      <w:r>
        <w:t>Die Spannungen werden direkt von der Y</w:t>
      </w:r>
      <w:r w:rsidR="0061529D">
        <w:t>-</w:t>
      </w:r>
      <w:r w:rsidR="00180574">
        <w:t xml:space="preserve">Koordinate berechnet. </w:t>
      </w:r>
      <w:r>
        <w:t>Für liegende Beulen werden die Spannungen gemittelt.</w:t>
      </w:r>
    </w:p>
    <w:p w:rsidR="00CA6C02" w:rsidRDefault="00CA6C02" w:rsidP="00CA6C02">
      <w:pPr>
        <w:pStyle w:val="Formel"/>
      </w:pPr>
      <w:r w:rsidRPr="00CA6C02">
        <w:rPr>
          <w:lang w:bidi="ar-SA"/>
        </w:rPr>
        <w:drawing>
          <wp:inline distT="0" distB="0" distL="0" distR="0">
            <wp:extent cx="2675159" cy="918719"/>
            <wp:effectExtent l="19050" t="0" r="0" b="0"/>
            <wp:docPr id="737" name="Bild 1" descr="Formel.wmf"/>
            <wp:cNvGraphicFramePr/>
            <a:graphic xmlns:a="http://schemas.openxmlformats.org/drawingml/2006/main">
              <a:graphicData uri="http://schemas.openxmlformats.org/drawingml/2006/picture">
                <pic:pic xmlns:pic="http://schemas.openxmlformats.org/drawingml/2006/picture">
                  <pic:nvPicPr>
                    <pic:cNvPr id="4" name="Grafik 3" descr="Formel.wmf"/>
                    <pic:cNvPicPr>
                      <a:picLocks/>
                    </pic:cNvPicPr>
                  </pic:nvPicPr>
                  <pic:blipFill>
                    <a:blip r:embed="rId388" cstate="print"/>
                    <a:stretch>
                      <a:fillRect/>
                    </a:stretch>
                  </pic:blipFill>
                  <pic:spPr>
                    <a:xfrm>
                      <a:off x="0" y="0"/>
                      <a:ext cx="2675159" cy="918719"/>
                    </a:xfrm>
                    <a:prstGeom prst="rect">
                      <a:avLst/>
                    </a:prstGeom>
                    <a:pattFill>
                      <a:fgClr>
                        <a:srgbClr val="FFFFFF"/>
                      </a:fgClr>
                      <a:bgClr>
                        <a:srgbClr val="FFFFFF"/>
                      </a:bgClr>
                    </a:pattFill>
                  </pic:spPr>
                </pic:pic>
              </a:graphicData>
            </a:graphic>
          </wp:inline>
        </w:drawing>
      </w:r>
    </w:p>
    <w:p w:rsidR="00CA6C02" w:rsidRDefault="00CA6C02" w:rsidP="00CA6C02">
      <w:pPr>
        <w:pStyle w:val="Formel"/>
      </w:pPr>
      <w:r w:rsidRPr="00CA6C02">
        <w:rPr>
          <w:lang w:bidi="ar-SA"/>
        </w:rPr>
        <w:drawing>
          <wp:inline distT="0" distB="0" distL="0" distR="0">
            <wp:extent cx="2675159" cy="918719"/>
            <wp:effectExtent l="19050" t="0" r="0" b="0"/>
            <wp:docPr id="738" name="Bild 2" descr="Formel.wmf"/>
            <wp:cNvGraphicFramePr/>
            <a:graphic xmlns:a="http://schemas.openxmlformats.org/drawingml/2006/main">
              <a:graphicData uri="http://schemas.openxmlformats.org/drawingml/2006/picture">
                <pic:pic xmlns:pic="http://schemas.openxmlformats.org/drawingml/2006/picture">
                  <pic:nvPicPr>
                    <pic:cNvPr id="5" name="Grafik 4" descr="Formel.wmf"/>
                    <pic:cNvPicPr>
                      <a:picLocks/>
                    </pic:cNvPicPr>
                  </pic:nvPicPr>
                  <pic:blipFill>
                    <a:blip r:embed="rId389" cstate="print"/>
                    <a:stretch>
                      <a:fillRect/>
                    </a:stretch>
                  </pic:blipFill>
                  <pic:spPr>
                    <a:xfrm>
                      <a:off x="0" y="0"/>
                      <a:ext cx="2675159" cy="918719"/>
                    </a:xfrm>
                    <a:prstGeom prst="rect">
                      <a:avLst/>
                    </a:prstGeom>
                    <a:pattFill>
                      <a:fgClr>
                        <a:srgbClr val="FFFFFF"/>
                      </a:fgClr>
                      <a:bgClr>
                        <a:srgbClr val="FFFFFF"/>
                      </a:bgClr>
                    </a:pattFill>
                  </pic:spPr>
                </pic:pic>
              </a:graphicData>
            </a:graphic>
          </wp:inline>
        </w:drawing>
      </w:r>
    </w:p>
    <w:p w:rsidR="009F6E84" w:rsidRDefault="009F6E84">
      <w:pPr>
        <w:spacing w:line="240" w:lineRule="auto"/>
      </w:pPr>
      <w:r>
        <w:br w:type="page"/>
      </w:r>
    </w:p>
    <w:p w:rsidR="0061529D" w:rsidRDefault="009F6E84" w:rsidP="00DB7199">
      <w:r>
        <w:lastRenderedPageBreak/>
        <w:t>Beispiel</w:t>
      </w:r>
    </w:p>
    <w:p w:rsidR="009F6E84" w:rsidRDefault="009F6E84" w:rsidP="00DB7199">
      <w:r>
        <w:rPr>
          <w:noProof/>
          <w:lang w:eastAsia="de-DE"/>
        </w:rPr>
        <w:drawing>
          <wp:inline distT="0" distB="0" distL="0" distR="0">
            <wp:extent cx="2876550" cy="3043237"/>
            <wp:effectExtent l="19050" t="0" r="0" b="0"/>
            <wp:docPr id="746" name="Grafik 745" descr="Testquerschnit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querschnitt.wmf"/>
                    <pic:cNvPicPr/>
                  </pic:nvPicPr>
                  <pic:blipFill>
                    <a:blip r:embed="rId390" cstate="print"/>
                    <a:srcRect b="15476"/>
                    <a:stretch>
                      <a:fillRect/>
                    </a:stretch>
                  </pic:blipFill>
                  <pic:spPr>
                    <a:xfrm>
                      <a:off x="0" y="0"/>
                      <a:ext cx="2876550" cy="3043237"/>
                    </a:xfrm>
                    <a:prstGeom prst="rect">
                      <a:avLst/>
                    </a:prstGeom>
                  </pic:spPr>
                </pic:pic>
              </a:graphicData>
            </a:graphic>
          </wp:inline>
        </w:drawing>
      </w:r>
      <w:r w:rsidR="00904C4E" w:rsidRPr="00904C4E">
        <w:t xml:space="preserve"> </w:t>
      </w:r>
      <w:r w:rsidR="00904C4E">
        <w:t>P</w:t>
      </w:r>
      <w:fldSimple w:instr=" seq Programm ">
        <w:r w:rsidR="00656C68">
          <w:rPr>
            <w:noProof/>
          </w:rPr>
          <w:t>93</w:t>
        </w:r>
      </w:fldSimple>
      <w:r w:rsidR="00540C34">
        <w:fldChar w:fldCharType="begin"/>
      </w:r>
      <w:r w:rsidR="00904C4E">
        <w:instrText xml:space="preserve"> TC "</w:instrText>
      </w:r>
      <w:bookmarkStart w:id="295" w:name="_Toc157945155"/>
      <w:r w:rsidR="00904C4E">
        <w:instrText xml:space="preserve">Programmausdruck </w:instrText>
      </w:r>
      <w:fldSimple w:instr=" seq Programm \c ">
        <w:r w:rsidR="00656C68">
          <w:rPr>
            <w:noProof/>
          </w:rPr>
          <w:instrText>93</w:instrText>
        </w:r>
      </w:fldSimple>
      <w:r w:rsidR="00904C4E">
        <w:tab/>
        <w:instrText>Beulen einrahmen</w:instrText>
      </w:r>
      <w:bookmarkEnd w:id="295"/>
      <w:r w:rsidR="00904C4E">
        <w:instrText xml:space="preserve">" \f P \l "2" </w:instrText>
      </w:r>
      <w:r w:rsidR="00540C34">
        <w:fldChar w:fldCharType="end"/>
      </w:r>
    </w:p>
    <w:p w:rsidR="0061529D" w:rsidRDefault="009F6E84" w:rsidP="00DB7199">
      <w:r>
        <w:t>Beule1 oben links</w:t>
      </w:r>
    </w:p>
    <w:p w:rsidR="009F6E84" w:rsidRDefault="009F6E84" w:rsidP="009F6E84">
      <w:pPr>
        <w:pStyle w:val="Formel"/>
        <w:tabs>
          <w:tab w:val="left" w:pos="5245"/>
        </w:tabs>
      </w:pPr>
      <w:r>
        <w:t>AutoBeule(1;1)= -Breite/2=</w:t>
      </w:r>
      <w:r>
        <w:tab/>
        <w:t>-15</w:t>
      </w:r>
    </w:p>
    <w:p w:rsidR="009F6E84" w:rsidRDefault="009F6E84" w:rsidP="009F6E84">
      <w:pPr>
        <w:pStyle w:val="Formel"/>
        <w:tabs>
          <w:tab w:val="left" w:pos="5245"/>
        </w:tabs>
      </w:pPr>
      <w:r>
        <w:t>AutoBeule(1;2)= Höhe-tf=</w:t>
      </w:r>
      <w:r>
        <w:tab/>
        <w:t>28</w:t>
      </w:r>
    </w:p>
    <w:p w:rsidR="009F6E84" w:rsidRDefault="009F6E84" w:rsidP="009F6E84">
      <w:pPr>
        <w:pStyle w:val="Formel"/>
        <w:tabs>
          <w:tab w:val="left" w:pos="5245"/>
        </w:tabs>
      </w:pPr>
      <w:r>
        <w:t>AutoBeule(1;3)= -tw/</w:t>
      </w:r>
      <w:r w:rsidRPr="009F6E84">
        <w:t>2 + StegAusmitteX</w:t>
      </w:r>
      <w:r>
        <w:t xml:space="preserve">-ri= </w:t>
      </w:r>
      <w:r>
        <w:tab/>
        <w:t>-2,5</w:t>
      </w:r>
    </w:p>
    <w:p w:rsidR="009F6E84" w:rsidRDefault="009F6E84" w:rsidP="009F6E84">
      <w:pPr>
        <w:pStyle w:val="Formel"/>
        <w:tabs>
          <w:tab w:val="left" w:pos="5245"/>
        </w:tabs>
      </w:pPr>
      <w:r>
        <w:t>AutoBeule(1;4)= Höhe =</w:t>
      </w:r>
      <w:r>
        <w:tab/>
        <w:t>30</w:t>
      </w:r>
    </w:p>
    <w:p w:rsidR="009F6E84" w:rsidRDefault="009F6E84" w:rsidP="009F6E84">
      <w:pPr>
        <w:pStyle w:val="Formel"/>
        <w:tabs>
          <w:tab w:val="left" w:pos="5245"/>
        </w:tabs>
      </w:pPr>
      <w:r>
        <w:t>AutoBeule(1;5)= -ra =</w:t>
      </w:r>
      <w:r>
        <w:tab/>
        <w:t>0</w:t>
      </w:r>
    </w:p>
    <w:p w:rsidR="009F6E84" w:rsidRDefault="009F6E84" w:rsidP="009F6E84">
      <w:pPr>
        <w:pStyle w:val="Formel"/>
        <w:tabs>
          <w:tab w:val="left" w:pos="5245"/>
        </w:tabs>
      </w:pPr>
      <w:r>
        <w:t>AutoBeule(1;6)= Höhe =</w:t>
      </w:r>
      <w:r>
        <w:tab/>
        <w:t>30</w:t>
      </w:r>
    </w:p>
    <w:p w:rsidR="00CA6C02" w:rsidRDefault="00EF146A" w:rsidP="00DB7199">
      <w:r>
        <w:t>-ra kann einfach so ohne irgendeine Wennformel eingetragen werden, denn die Umformung</w:t>
      </w:r>
    </w:p>
    <w:p w:rsidR="00EF146A" w:rsidRDefault="00EF146A" w:rsidP="00EF146A">
      <w:pPr>
        <w:pStyle w:val="Formel"/>
      </w:pPr>
      <w:r>
        <w:t>1+0,1·(ct-1)² =&gt; 1+0,025·(ct-1+|1-ct|)²</w:t>
      </w:r>
      <w:r>
        <w:tab/>
        <w:t>DIN EN 1999-1 GL6.6 und Bild 6.4a</w:t>
      </w:r>
    </w:p>
    <w:p w:rsidR="00EF146A" w:rsidRDefault="00EF146A" w:rsidP="00DB7199">
      <w:r>
        <w:t>erledigt dies.</w:t>
      </w:r>
    </w:p>
    <w:p w:rsidR="00EF146A" w:rsidRDefault="00EF146A" w:rsidP="00DB7199"/>
    <w:p w:rsidR="007E2C97" w:rsidRDefault="007E2C97" w:rsidP="00DB7199">
      <w:r>
        <w:t xml:space="preserve">Es gibt 12 Autobeulen. </w:t>
      </w:r>
    </w:p>
    <w:p w:rsidR="007E2C97" w:rsidRDefault="007E2C97" w:rsidP="00182D8A">
      <w:pPr>
        <w:pStyle w:val="Listenabsatz"/>
        <w:numPr>
          <w:ilvl w:val="0"/>
          <w:numId w:val="90"/>
        </w:numPr>
        <w:tabs>
          <w:tab w:val="left" w:pos="2268"/>
        </w:tabs>
      </w:pPr>
      <w:r>
        <w:t>obenlinks</w:t>
      </w:r>
      <w:r>
        <w:tab/>
        <w:t>füllt oBeule</w:t>
      </w:r>
      <w:r w:rsidR="00EF146A">
        <w:t xml:space="preserve"> oft obenlinks(1)</w:t>
      </w:r>
    </w:p>
    <w:p w:rsidR="007E2C97" w:rsidRDefault="007E2C97" w:rsidP="00182D8A">
      <w:pPr>
        <w:pStyle w:val="Listenabsatz"/>
        <w:numPr>
          <w:ilvl w:val="0"/>
          <w:numId w:val="90"/>
        </w:numPr>
        <w:tabs>
          <w:tab w:val="left" w:pos="2268"/>
        </w:tabs>
      </w:pPr>
      <w:r>
        <w:t>obenmitte</w:t>
      </w:r>
      <w:r w:rsidRPr="007E2C97">
        <w:t xml:space="preserve"> </w:t>
      </w:r>
      <w:r>
        <w:tab/>
        <w:t>füllt oBeule</w:t>
      </w:r>
      <w:r w:rsidR="00EF146A">
        <w:t xml:space="preserve"> oft obemitte(2;3)</w:t>
      </w:r>
    </w:p>
    <w:p w:rsidR="007E2C97" w:rsidRDefault="007E2C97" w:rsidP="00182D8A">
      <w:pPr>
        <w:pStyle w:val="Listenabsatz"/>
        <w:numPr>
          <w:ilvl w:val="0"/>
          <w:numId w:val="90"/>
        </w:numPr>
        <w:tabs>
          <w:tab w:val="left" w:pos="2268"/>
        </w:tabs>
      </w:pPr>
      <w:r>
        <w:t>obenrechts</w:t>
      </w:r>
      <w:r w:rsidRPr="007E2C97">
        <w:t xml:space="preserve"> </w:t>
      </w:r>
      <w:r>
        <w:tab/>
        <w:t>füllt oBeule</w:t>
      </w:r>
      <w:r w:rsidR="00EF146A">
        <w:t xml:space="preserve"> oft obenrechts(4)</w:t>
      </w:r>
    </w:p>
    <w:p w:rsidR="007E2C97" w:rsidRDefault="007E2C97" w:rsidP="00182D8A">
      <w:pPr>
        <w:pStyle w:val="Listenabsatz"/>
        <w:numPr>
          <w:ilvl w:val="0"/>
          <w:numId w:val="90"/>
        </w:numPr>
        <w:tabs>
          <w:tab w:val="left" w:pos="2268"/>
        </w:tabs>
      </w:pPr>
      <w:r>
        <w:t>untenlinks</w:t>
      </w:r>
      <w:r w:rsidRPr="007E2C97">
        <w:t xml:space="preserve"> </w:t>
      </w:r>
      <w:r>
        <w:tab/>
        <w:t>füllt uBeule</w:t>
      </w:r>
      <w:r w:rsidR="00EF146A">
        <w:t xml:space="preserve"> oft untenlinks(1)</w:t>
      </w:r>
    </w:p>
    <w:p w:rsidR="007E2C97" w:rsidRDefault="007E2C97" w:rsidP="00182D8A">
      <w:pPr>
        <w:pStyle w:val="Listenabsatz"/>
        <w:numPr>
          <w:ilvl w:val="0"/>
          <w:numId w:val="90"/>
        </w:numPr>
        <w:tabs>
          <w:tab w:val="left" w:pos="2268"/>
        </w:tabs>
      </w:pPr>
      <w:r>
        <w:t>untenmitte</w:t>
      </w:r>
      <w:r w:rsidRPr="007E2C97">
        <w:t xml:space="preserve"> </w:t>
      </w:r>
      <w:r>
        <w:tab/>
        <w:t>füllt uBeule</w:t>
      </w:r>
      <w:r w:rsidR="00EF146A">
        <w:t xml:space="preserve"> oft untenmitte(2;3)</w:t>
      </w:r>
    </w:p>
    <w:p w:rsidR="007E2C97" w:rsidRDefault="007E2C97" w:rsidP="00182D8A">
      <w:pPr>
        <w:pStyle w:val="Listenabsatz"/>
        <w:numPr>
          <w:ilvl w:val="0"/>
          <w:numId w:val="90"/>
        </w:numPr>
        <w:tabs>
          <w:tab w:val="left" w:pos="2268"/>
        </w:tabs>
      </w:pPr>
      <w:r>
        <w:t>untenrechts</w:t>
      </w:r>
      <w:r w:rsidRPr="007E2C97">
        <w:t xml:space="preserve"> </w:t>
      </w:r>
      <w:r>
        <w:tab/>
        <w:t>füllt uBeule</w:t>
      </w:r>
      <w:r w:rsidR="00EF146A">
        <w:t xml:space="preserve"> oft untenrechts(4)</w:t>
      </w:r>
    </w:p>
    <w:p w:rsidR="007E2C97" w:rsidRDefault="007E2C97" w:rsidP="00182D8A">
      <w:pPr>
        <w:pStyle w:val="Listenabsatz"/>
        <w:numPr>
          <w:ilvl w:val="0"/>
          <w:numId w:val="90"/>
        </w:numPr>
        <w:tabs>
          <w:tab w:val="left" w:pos="2268"/>
        </w:tabs>
      </w:pPr>
      <w:r>
        <w:t>linksunten</w:t>
      </w:r>
      <w:r w:rsidRPr="007E2C97">
        <w:t xml:space="preserve"> </w:t>
      </w:r>
      <w:r>
        <w:tab/>
        <w:t>füllt lBeule</w:t>
      </w:r>
      <w:r w:rsidR="00EF146A">
        <w:t xml:space="preserve"> oft linksunten(1)</w:t>
      </w:r>
    </w:p>
    <w:p w:rsidR="007E2C97" w:rsidRDefault="007E2C97" w:rsidP="00182D8A">
      <w:pPr>
        <w:pStyle w:val="Listenabsatz"/>
        <w:numPr>
          <w:ilvl w:val="0"/>
          <w:numId w:val="90"/>
        </w:numPr>
        <w:tabs>
          <w:tab w:val="left" w:pos="2268"/>
        </w:tabs>
      </w:pPr>
      <w:r>
        <w:t>linksmitte</w:t>
      </w:r>
      <w:r w:rsidRPr="007E2C97">
        <w:t xml:space="preserve"> </w:t>
      </w:r>
      <w:r>
        <w:tab/>
        <w:t>füllt lBeule</w:t>
      </w:r>
      <w:r w:rsidR="00EF146A">
        <w:t xml:space="preserve"> oft linksmitte(2;3)</w:t>
      </w:r>
    </w:p>
    <w:p w:rsidR="007E2C97" w:rsidRDefault="007E2C97" w:rsidP="00182D8A">
      <w:pPr>
        <w:pStyle w:val="Listenabsatz"/>
        <w:numPr>
          <w:ilvl w:val="0"/>
          <w:numId w:val="90"/>
        </w:numPr>
        <w:tabs>
          <w:tab w:val="left" w:pos="2268"/>
        </w:tabs>
      </w:pPr>
      <w:r>
        <w:t>linksoben</w:t>
      </w:r>
      <w:r w:rsidRPr="007E2C97">
        <w:t xml:space="preserve"> </w:t>
      </w:r>
      <w:r>
        <w:tab/>
        <w:t>füllt lBeule</w:t>
      </w:r>
      <w:r w:rsidR="00EF146A">
        <w:t xml:space="preserve"> oft linksoben(4)</w:t>
      </w:r>
    </w:p>
    <w:p w:rsidR="007E2C97" w:rsidRDefault="007E2C97" w:rsidP="00182D8A">
      <w:pPr>
        <w:pStyle w:val="Listenabsatz"/>
        <w:numPr>
          <w:ilvl w:val="0"/>
          <w:numId w:val="90"/>
        </w:numPr>
        <w:tabs>
          <w:tab w:val="left" w:pos="2268"/>
        </w:tabs>
      </w:pPr>
      <w:r>
        <w:t>rechtsunten</w:t>
      </w:r>
      <w:r w:rsidRPr="007E2C97">
        <w:t xml:space="preserve"> </w:t>
      </w:r>
      <w:r>
        <w:tab/>
        <w:t>füllt rBeule</w:t>
      </w:r>
      <w:r w:rsidR="00EF146A">
        <w:t xml:space="preserve"> oft rechtsunten(1)</w:t>
      </w:r>
    </w:p>
    <w:p w:rsidR="007E2C97" w:rsidRDefault="007E2C97" w:rsidP="00182D8A">
      <w:pPr>
        <w:pStyle w:val="Listenabsatz"/>
        <w:numPr>
          <w:ilvl w:val="0"/>
          <w:numId w:val="90"/>
        </w:numPr>
        <w:tabs>
          <w:tab w:val="left" w:pos="2268"/>
        </w:tabs>
      </w:pPr>
      <w:r>
        <w:t>rechtsmitte</w:t>
      </w:r>
      <w:r w:rsidRPr="007E2C97">
        <w:t xml:space="preserve"> </w:t>
      </w:r>
      <w:r>
        <w:tab/>
        <w:t>füllt rBeule</w:t>
      </w:r>
      <w:r w:rsidR="00EF146A">
        <w:t xml:space="preserve"> oft rechtsmitte(2;3)</w:t>
      </w:r>
    </w:p>
    <w:p w:rsidR="007E2C97" w:rsidRDefault="007E2C97" w:rsidP="00182D8A">
      <w:pPr>
        <w:pStyle w:val="Listenabsatz"/>
        <w:numPr>
          <w:ilvl w:val="0"/>
          <w:numId w:val="90"/>
        </w:numPr>
        <w:tabs>
          <w:tab w:val="left" w:pos="2268"/>
        </w:tabs>
      </w:pPr>
      <w:r>
        <w:t>rechtsoben</w:t>
      </w:r>
      <w:r w:rsidRPr="007E2C97">
        <w:t xml:space="preserve"> </w:t>
      </w:r>
      <w:r>
        <w:tab/>
        <w:t>füllt rBeule</w:t>
      </w:r>
      <w:r w:rsidR="00EF146A">
        <w:t xml:space="preserve"> oft rechtsoben(4)</w:t>
      </w:r>
    </w:p>
    <w:p w:rsidR="007E2C97" w:rsidRDefault="00D079B7" w:rsidP="00DB7199">
      <w:r>
        <w:t>Auto</w:t>
      </w:r>
      <w:r w:rsidR="007E2C97">
        <w:t xml:space="preserve">Beule 1-6 sind liegend und </w:t>
      </w:r>
      <w:r>
        <w:t>Auto</w:t>
      </w:r>
      <w:r w:rsidR="007E2C97">
        <w:t>Beule 7-12 stehen.</w:t>
      </w:r>
      <w:r>
        <w:t xml:space="preserve"> Die Autobeule wird an den Beulnachweis gegeben. Der Beulnachweis berechnet die Lage des Querschnittsausfalls (b</w:t>
      </w:r>
      <w:r w:rsidRPr="00D079B7">
        <w:rPr>
          <w:vertAlign w:val="subscript"/>
        </w:rPr>
        <w:t>Beule</w:t>
      </w:r>
      <w:r>
        <w:t xml:space="preserve"> und Offset). Je nach Autobeule werden diese 2 Zahlen in die manuelle Beule eingetragen. </w:t>
      </w:r>
    </w:p>
    <w:p w:rsidR="00D079B7" w:rsidRDefault="00D079B7">
      <w:pPr>
        <w:spacing w:line="240" w:lineRule="auto"/>
      </w:pPr>
    </w:p>
    <w:p w:rsidR="00B96C8E" w:rsidRDefault="00B96C8E">
      <w:pPr>
        <w:spacing w:line="240" w:lineRule="auto"/>
      </w:pPr>
      <w:r>
        <w:t>Hier nochmal die andere Variable für die Beule</w:t>
      </w:r>
    </w:p>
    <w:p w:rsidR="00B96C8E" w:rsidRPr="00EA09A2" w:rsidRDefault="00B96C8E" w:rsidP="00B96C8E">
      <w:pPr>
        <w:pStyle w:val="KeinLeerraum"/>
        <w:rPr>
          <w:u w:val="single"/>
        </w:rPr>
      </w:pPr>
      <w:r w:rsidRPr="00EA09A2">
        <w:rPr>
          <w:u w:val="single"/>
        </w:rPr>
        <w:t>Public linkeBeule$, rechteBeule$, obereBeule$, untereBeule As String</w:t>
      </w:r>
    </w:p>
    <w:p w:rsidR="00B96C8E" w:rsidRDefault="00B96C8E" w:rsidP="00B96C8E">
      <w:pPr>
        <w:pStyle w:val="KeinLeerraum"/>
      </w:pPr>
      <w:r>
        <w:t>Private lBeule(4)</w:t>
      </w:r>
    </w:p>
    <w:p w:rsidR="00B96C8E" w:rsidRDefault="00B96C8E" w:rsidP="00B96C8E">
      <w:pPr>
        <w:pStyle w:val="KeinLeerraum"/>
      </w:pPr>
      <w:r>
        <w:lastRenderedPageBreak/>
        <w:t>Private rBeule(4)</w:t>
      </w:r>
    </w:p>
    <w:p w:rsidR="00B96C8E" w:rsidRDefault="00B96C8E" w:rsidP="00B96C8E">
      <w:pPr>
        <w:pStyle w:val="KeinLeerraum"/>
      </w:pPr>
      <w:r>
        <w:t>Private oBeule(4)</w:t>
      </w:r>
    </w:p>
    <w:p w:rsidR="00B96C8E" w:rsidRPr="00EA09A2" w:rsidRDefault="00B96C8E" w:rsidP="00B96C8E">
      <w:pPr>
        <w:pStyle w:val="KeinLeerraum"/>
        <w:rPr>
          <w:u w:val="single"/>
        </w:rPr>
      </w:pPr>
      <w:r w:rsidRPr="00EA09A2">
        <w:rPr>
          <w:u w:val="single"/>
        </w:rPr>
        <w:t>Private uBeule(4)</w:t>
      </w:r>
    </w:p>
    <w:p w:rsidR="00B96C8E" w:rsidRDefault="00B96C8E" w:rsidP="00182D8A">
      <w:pPr>
        <w:pStyle w:val="Listenabsatz"/>
        <w:numPr>
          <w:ilvl w:val="0"/>
          <w:numId w:val="91"/>
        </w:numPr>
      </w:pPr>
      <w:r>
        <w:t>Länge der Beule links oder unten</w:t>
      </w:r>
      <w:r>
        <w:br/>
        <w:t>kein Offset</w:t>
      </w:r>
    </w:p>
    <w:p w:rsidR="00B96C8E" w:rsidRDefault="00B96C8E" w:rsidP="00182D8A">
      <w:pPr>
        <w:pStyle w:val="Listenabsatz"/>
        <w:numPr>
          <w:ilvl w:val="0"/>
          <w:numId w:val="91"/>
        </w:numPr>
      </w:pPr>
      <w:r>
        <w:t>Länge der mittleren Beule</w:t>
      </w:r>
    </w:p>
    <w:p w:rsidR="00B96C8E" w:rsidRDefault="00B96C8E" w:rsidP="00182D8A">
      <w:pPr>
        <w:pStyle w:val="Listenabsatz"/>
        <w:numPr>
          <w:ilvl w:val="0"/>
          <w:numId w:val="91"/>
        </w:numPr>
      </w:pPr>
      <w:r>
        <w:t>Offset</w:t>
      </w:r>
    </w:p>
    <w:p w:rsidR="00B96C8E" w:rsidRDefault="00B96C8E" w:rsidP="00182D8A">
      <w:pPr>
        <w:pStyle w:val="Listenabsatz"/>
        <w:numPr>
          <w:ilvl w:val="0"/>
          <w:numId w:val="91"/>
        </w:numPr>
      </w:pPr>
      <w:r>
        <w:t>Länge der Beule rechts oder oben</w:t>
      </w:r>
      <w:r>
        <w:br/>
        <w:t>kein Offset</w:t>
      </w:r>
    </w:p>
    <w:p w:rsidR="00B96C8E" w:rsidRDefault="00B96C8E" w:rsidP="00B96C8E">
      <w:r>
        <w:t>Die Randbeulen haben keinen Offset. Es gibt also nur 4 Werte statt 6.</w:t>
      </w:r>
      <w:r w:rsidR="00CB2C35">
        <w:t xml:space="preserve"> Eine Autobeule geht in den Beulnachweis rein und raus kommt eine Beule.</w:t>
      </w:r>
    </w:p>
    <w:p w:rsidR="00B96C8E" w:rsidRDefault="00B96C8E" w:rsidP="00B96C8E"/>
    <w:p w:rsidR="007E2C97" w:rsidRDefault="00D079B7" w:rsidP="00B96C8E">
      <w:r>
        <w:t>Zusammenhang zwischen Autobeule, Beule und Formel</w:t>
      </w:r>
    </w:p>
    <w:p w:rsidR="00CB2C35" w:rsidRDefault="00CA6C02" w:rsidP="00DB7199">
      <w:r>
        <w:rPr>
          <w:noProof/>
          <w:lang w:eastAsia="de-DE"/>
        </w:rPr>
        <w:drawing>
          <wp:inline distT="0" distB="0" distL="0" distR="0">
            <wp:extent cx="5903210" cy="5904043"/>
            <wp:effectExtent l="19050" t="0" r="2290" b="0"/>
            <wp:docPr id="743" name="Grafik 742" descr="F_Beul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Beulen.wmf"/>
                    <pic:cNvPicPr/>
                  </pic:nvPicPr>
                  <pic:blipFill>
                    <a:blip r:embed="rId391" cstate="print"/>
                    <a:stretch>
                      <a:fillRect/>
                    </a:stretch>
                  </pic:blipFill>
                  <pic:spPr>
                    <a:xfrm>
                      <a:off x="0" y="0"/>
                      <a:ext cx="5903210" cy="5904043"/>
                    </a:xfrm>
                    <a:prstGeom prst="rect">
                      <a:avLst/>
                    </a:prstGeom>
                  </pic:spPr>
                </pic:pic>
              </a:graphicData>
            </a:graphic>
          </wp:inline>
        </w:drawing>
      </w:r>
    </w:p>
    <w:p w:rsidR="007249FC" w:rsidRDefault="007249FC" w:rsidP="007249FC">
      <w:pPr>
        <w:jc w:val="right"/>
      </w:pPr>
      <w:r>
        <w:t>A</w:t>
      </w:r>
      <w:fldSimple w:instr=" seq AutoCAD ">
        <w:r w:rsidR="00656C68">
          <w:rPr>
            <w:noProof/>
          </w:rPr>
          <w:t>56</w:t>
        </w:r>
      </w:fldSimple>
      <w:r w:rsidR="00540C34">
        <w:fldChar w:fldCharType="begin"/>
      </w:r>
      <w:r>
        <w:instrText xml:space="preserve"> TC "</w:instrText>
      </w:r>
      <w:bookmarkStart w:id="296" w:name="_Toc157945342"/>
      <w:r>
        <w:instrText xml:space="preserve">PowerWMF </w:instrText>
      </w:r>
      <w:fldSimple w:instr=" seq AutoCAD \c ">
        <w:r w:rsidR="00656C68">
          <w:rPr>
            <w:noProof/>
          </w:rPr>
          <w:instrText>56</w:instrText>
        </w:r>
      </w:fldSimple>
      <w:r>
        <w:tab/>
        <w:instrText>Zusammenhang Formel, Autobeule und Array</w:instrText>
      </w:r>
      <w:bookmarkEnd w:id="296"/>
      <w:r>
        <w:instrText xml:space="preserve">" \f A \l "2" </w:instrText>
      </w:r>
      <w:r w:rsidR="00540C34">
        <w:fldChar w:fldCharType="end"/>
      </w:r>
    </w:p>
    <w:p w:rsidR="00EF146A" w:rsidRDefault="00EF146A" w:rsidP="00DB7199">
      <w:r>
        <w:t xml:space="preserve">z.B. Formel </w:t>
      </w:r>
      <w:r w:rsidR="007F76C3">
        <w:rPr>
          <w:rFonts w:hint="eastAsia"/>
        </w:rPr>
        <w:t>①</w:t>
      </w:r>
      <w:r>
        <w:t xml:space="preserve"> ist in der Lage </w:t>
      </w:r>
      <w:r w:rsidR="00B96C8E">
        <w:t xml:space="preserve">von einer Beule den ersten und den vierten Wert zu füllen, denn bei Formel </w:t>
      </w:r>
      <w:r w:rsidR="007F76C3" w:rsidRPr="007F76C3">
        <w:rPr>
          <w:rFonts w:hint="eastAsia"/>
          <w:szCs w:val="24"/>
        </w:rPr>
        <w:t>①</w:t>
      </w:r>
      <w:r w:rsidR="00B96C8E">
        <w:t xml:space="preserve"> befindet sich der ausfallende Teil am Rand. Ob links oder rechts, das entscheidet die Formel nicht. Formel </w:t>
      </w:r>
      <w:r w:rsidR="007F76C3">
        <w:rPr>
          <w:rFonts w:hint="eastAsia"/>
        </w:rPr>
        <w:t>③</w:t>
      </w:r>
      <w:r w:rsidR="00B96C8E">
        <w:t xml:space="preserve"> hat die Beule in der mitte und sie füllt den zweiten und den dritten Wert. </w:t>
      </w:r>
      <w:r w:rsidR="00B96C8E">
        <w:lastRenderedPageBreak/>
        <w:t xml:space="preserve">Der dritte Wert ist der Offset. Die Randbeulen haben keinen Offset. Bei Formel </w:t>
      </w:r>
      <w:r w:rsidR="007F76C3">
        <w:rPr>
          <w:rFonts w:hint="eastAsia"/>
        </w:rPr>
        <w:t>①</w:t>
      </w:r>
      <w:r w:rsidR="00B96C8E">
        <w:t>;</w:t>
      </w:r>
      <w:r w:rsidR="007F76C3">
        <w:t xml:space="preserve"> </w:t>
      </w:r>
      <w:r w:rsidR="007F76C3">
        <w:rPr>
          <w:rFonts w:hint="eastAsia"/>
        </w:rPr>
        <w:t>②</w:t>
      </w:r>
      <w:r w:rsidR="00B96C8E">
        <w:t xml:space="preserve"> und </w:t>
      </w:r>
      <w:r w:rsidR="007F76C3">
        <w:rPr>
          <w:rFonts w:hint="eastAsia"/>
        </w:rPr>
        <w:t>④</w:t>
      </w:r>
      <w:r w:rsidR="00B96C8E">
        <w:t xml:space="preserve"> geht also der Offset</w:t>
      </w:r>
      <w:r w:rsidR="00B96C8E" w:rsidRPr="00B96C8E">
        <w:t xml:space="preserve"> </w:t>
      </w:r>
      <w:r w:rsidR="00B96C8E">
        <w:t>verloren, der in der Beulberechnung immer ermittelt wird.</w:t>
      </w:r>
    </w:p>
    <w:p w:rsidR="00D079B7" w:rsidRDefault="00D079B7" w:rsidP="00DB7199">
      <w:r>
        <w:t>z.B. AutoBeule1 ist die Beule oben links. Sie ist eine liegende Beule und taucht in Flansche auf. Die Variable oBeule enthält 4 Zahlen, di</w:t>
      </w:r>
      <w:r w:rsidR="00B96C8E">
        <w:t>e eine linke, mi</w:t>
      </w:r>
      <w:r>
        <w:t xml:space="preserve">ttlere und rechte Beule beschreiben. Da die AutoBeule obenlinks ist und der erste Wert bei oBeule ein Ausfall obenlinks beschreibt, ist es häufig, dass AutoBeule1 den ersten Wert von oBeule füllt. Das leuchtet zwar ein, ist aber nicht selbstverständlich. Hier spielt noch die Formel eine Rolle. Da im Flansch immer die erste und die zweite Spannung gleich sind, sind nur Formel </w:t>
      </w:r>
      <w:r w:rsidR="007F76C3">
        <w:rPr>
          <w:rFonts w:hint="eastAsia"/>
        </w:rPr>
        <w:t>②</w:t>
      </w:r>
      <w:r>
        <w:t xml:space="preserve">; </w:t>
      </w:r>
      <w:r w:rsidR="007F76C3">
        <w:rPr>
          <w:rFonts w:hint="eastAsia"/>
        </w:rPr>
        <w:t>④</w:t>
      </w:r>
      <w:r>
        <w:t xml:space="preserve"> und </w:t>
      </w:r>
      <w:r w:rsidR="007F76C3">
        <w:rPr>
          <w:rFonts w:hint="eastAsia"/>
        </w:rPr>
        <w:t>⑥</w:t>
      </w:r>
      <w:r>
        <w:t xml:space="preserve"> möglich. Formel </w:t>
      </w:r>
      <w:r w:rsidR="007F76C3">
        <w:rPr>
          <w:rFonts w:hint="eastAsia"/>
        </w:rPr>
        <w:t>②</w:t>
      </w:r>
      <w:r>
        <w:t xml:space="preserve"> und </w:t>
      </w:r>
      <w:r w:rsidR="007F76C3">
        <w:rPr>
          <w:rFonts w:hint="eastAsia"/>
        </w:rPr>
        <w:t>④</w:t>
      </w:r>
      <w:r>
        <w:t xml:space="preserve"> sind im Flansch identisch, weil Gleichspannung. Aber </w:t>
      </w:r>
      <w:r w:rsidR="00EF146A">
        <w:t xml:space="preserve">Formel </w:t>
      </w:r>
      <w:r w:rsidR="007F76C3">
        <w:rPr>
          <w:rFonts w:hint="eastAsia"/>
        </w:rPr>
        <w:t>②</w:t>
      </w:r>
      <w:r w:rsidR="00EF146A">
        <w:t xml:space="preserve"> und Formel </w:t>
      </w:r>
      <w:r w:rsidR="007F76C3">
        <w:rPr>
          <w:rFonts w:hint="eastAsia"/>
        </w:rPr>
        <w:t>⑥</w:t>
      </w:r>
      <w:r w:rsidR="00EF146A">
        <w:t xml:space="preserve"> haben eine unterschiedliche Lage der Beule. Bei Formel </w:t>
      </w:r>
      <w:r w:rsidR="007F76C3">
        <w:rPr>
          <w:rFonts w:hint="eastAsia"/>
        </w:rPr>
        <w:t>②</w:t>
      </w:r>
      <w:r w:rsidR="00EF146A">
        <w:t xml:space="preserve"> ist sie am Rand und bei Formel </w:t>
      </w:r>
      <w:r w:rsidR="007F76C3">
        <w:rPr>
          <w:rFonts w:hint="eastAsia"/>
        </w:rPr>
        <w:t>⑥</w:t>
      </w:r>
      <w:r w:rsidR="00EF146A">
        <w:t xml:space="preserve"> ist sie in der Mitte. Formel </w:t>
      </w:r>
      <w:r w:rsidR="007F76C3">
        <w:rPr>
          <w:rFonts w:hint="eastAsia"/>
        </w:rPr>
        <w:t>⑥</w:t>
      </w:r>
      <w:r w:rsidR="00EF146A">
        <w:t xml:space="preserve"> wird erreicht, wenn der Flansch eine sehr große Serife hat, sodass das Beulfeld zweiseitig gelagert ist.</w:t>
      </w:r>
      <w:r w:rsidR="00C8176E">
        <w:t xml:space="preserve"> In diesen Fall füllt die Autobeule die beiden mittleren Werte der oBeule.</w:t>
      </w:r>
    </w:p>
    <w:p w:rsidR="00C8176E" w:rsidRDefault="00C8176E" w:rsidP="00DB7199">
      <w:r>
        <w:t xml:space="preserve">z.B. AutoBeule5 ist die Beule untenmitte. Diese liegende Beule taucht in liegende U-Profile oder Kastenquerschnitte auf. Durch die beidseitige Lagerung und der Gleichspannung kommt vorwiegend Formel </w:t>
      </w:r>
      <w:r w:rsidR="007F76C3">
        <w:rPr>
          <w:rFonts w:hint="eastAsia"/>
        </w:rPr>
        <w:t>⑥</w:t>
      </w:r>
      <w:r>
        <w:t xml:space="preserve"> zum Einsatz. Damit werden von uBeule die mittleren Werte gefüllt. Es kann aber vorkommen, dass die Flansche vom U-Profil viel zu kurz sind, sodass diese für eine beidseitige Lagerung nicht ausreichen.</w:t>
      </w:r>
      <w:r w:rsidR="00072B7F">
        <w:t xml:space="preserve"> Da sowohl AutoBeule4, AutoBeule5, und AutoBeule6 in uBeule(2) und uBeule(3) reinschreiben können, können Werte überschrieben werden. Ein III-Träger mit großen Serifen kommt aber in der Praxis nicht vor, sodass Quellcode woanders sinnvoller ist.</w:t>
      </w:r>
    </w:p>
    <w:p w:rsidR="00072B7F" w:rsidRDefault="00072B7F" w:rsidP="00DB7199">
      <w:r>
        <w:t xml:space="preserve">z.B. AutoBeule9 ist die Beule links oben. Sie ist eine stehende Beule und taucht in Flansche bei gedrehten Trägern auf. Formel </w:t>
      </w:r>
      <w:r w:rsidR="007F76C3">
        <w:rPr>
          <w:rFonts w:hint="eastAsia"/>
        </w:rPr>
        <w:t>③</w:t>
      </w:r>
      <w:r>
        <w:t xml:space="preserve"> und Formel </w:t>
      </w:r>
      <w:r w:rsidR="007F76C3">
        <w:rPr>
          <w:rFonts w:hint="eastAsia"/>
        </w:rPr>
        <w:t>④</w:t>
      </w:r>
      <w:r>
        <w:t xml:space="preserve"> beschreiben den Fall, dass die größte Druckspannung an der Einspannung ist. Es gibt kein Querschnitt im WMF-Balken, bei dem dies möglich ist. Somit tauchen Formel </w:t>
      </w:r>
      <w:r w:rsidR="007F76C3">
        <w:rPr>
          <w:rFonts w:hint="eastAsia"/>
        </w:rPr>
        <w:t>③</w:t>
      </w:r>
      <w:r>
        <w:t xml:space="preserve"> und Formel </w:t>
      </w:r>
      <w:r w:rsidR="007F76C3">
        <w:rPr>
          <w:rFonts w:hint="eastAsia"/>
        </w:rPr>
        <w:t>④</w:t>
      </w:r>
      <w:r>
        <w:t xml:space="preserve"> nie in stehende Beulen auf. Formel </w:t>
      </w:r>
      <w:r w:rsidR="007F76C3">
        <w:rPr>
          <w:rFonts w:hint="eastAsia"/>
        </w:rPr>
        <w:t>①</w:t>
      </w:r>
      <w:r>
        <w:t xml:space="preserve"> und Formel </w:t>
      </w:r>
      <w:r w:rsidR="007F76C3">
        <w:rPr>
          <w:rFonts w:hint="eastAsia"/>
        </w:rPr>
        <w:t>②</w:t>
      </w:r>
      <w:r>
        <w:t xml:space="preserve"> tauchen gleichhäufig auf. </w:t>
      </w:r>
      <w:r w:rsidR="007F76C3">
        <w:t>In beide Fälle wird in lBeule(4) eingetragen. Es gibt noch den seltenen Fall einer starken Serife.</w:t>
      </w:r>
    </w:p>
    <w:p w:rsidR="00D079B7" w:rsidRDefault="007F76C3" w:rsidP="00DB7199">
      <w:r>
        <w:t xml:space="preserve">z.B. AutoBeule8 ist die Beule für Stege. Formel </w:t>
      </w:r>
      <w:r>
        <w:rPr>
          <w:rFonts w:hint="eastAsia"/>
        </w:rPr>
        <w:t>⑤</w:t>
      </w:r>
      <w:r>
        <w:t xml:space="preserve"> für reine Biegung und Eintrag in lBeule(2 und 3).</w:t>
      </w:r>
    </w:p>
    <w:p w:rsidR="007F76C3" w:rsidRDefault="007F76C3" w:rsidP="00DB7199">
      <w:r>
        <w:t xml:space="preserve">Da in liegende Beulen Formel </w:t>
      </w:r>
      <w:r>
        <w:rPr>
          <w:rFonts w:hint="eastAsia"/>
        </w:rPr>
        <w:t>①</w:t>
      </w:r>
      <w:r>
        <w:t xml:space="preserve">; </w:t>
      </w:r>
      <w:r>
        <w:rPr>
          <w:rFonts w:hint="eastAsia"/>
        </w:rPr>
        <w:t>③</w:t>
      </w:r>
      <w:r>
        <w:t xml:space="preserve"> und </w:t>
      </w:r>
      <w:r>
        <w:rPr>
          <w:rFonts w:hint="eastAsia"/>
        </w:rPr>
        <w:t>⑤</w:t>
      </w:r>
      <w:r>
        <w:t xml:space="preserve"> nie auftreten und in stehende Beulen Formel </w:t>
      </w:r>
      <w:r>
        <w:rPr>
          <w:rFonts w:hint="eastAsia"/>
        </w:rPr>
        <w:t>③</w:t>
      </w:r>
      <w:r>
        <w:t xml:space="preserve"> und </w:t>
      </w:r>
      <w:r>
        <w:rPr>
          <w:rFonts w:hint="eastAsia"/>
        </w:rPr>
        <w:t>④</w:t>
      </w:r>
      <w:r>
        <w:t xml:space="preserve"> nie auftreten, tritt Formel </w:t>
      </w:r>
      <w:r>
        <w:rPr>
          <w:rFonts w:hint="eastAsia"/>
        </w:rPr>
        <w:t>③</w:t>
      </w:r>
      <w:r>
        <w:t xml:space="preserve"> nie auf.</w:t>
      </w:r>
    </w:p>
    <w:p w:rsidR="00D079B7" w:rsidRDefault="00D079B7" w:rsidP="00DB7199"/>
    <w:p w:rsidR="00C93B6D" w:rsidRDefault="00CB2C35" w:rsidP="00DB7199">
      <w:r>
        <w:t>Beispiel für ein gedrehtes Profil mit Autobeulen. Der Beulnachweis wird 5 mal geführt.</w:t>
      </w:r>
    </w:p>
    <w:p w:rsidR="00180574" w:rsidRDefault="00180574" w:rsidP="00DB7199">
      <w:r>
        <w:rPr>
          <w:noProof/>
          <w:lang w:eastAsia="de-DE"/>
        </w:rPr>
        <w:drawing>
          <wp:inline distT="0" distB="0" distL="0" distR="0">
            <wp:extent cx="3773774" cy="2672413"/>
            <wp:effectExtent l="19050" t="0" r="0" b="0"/>
            <wp:docPr id="742" name="Bild 7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2" cstate="print"/>
                    <a:stretch>
                      <a:fillRect/>
                    </a:stretch>
                  </pic:blipFill>
                  <pic:spPr>
                    <a:xfrm>
                      <a:off x="0" y="0"/>
                      <a:ext cx="3773774" cy="2672413"/>
                    </a:xfrm>
                    <a:prstGeom prst="rect">
                      <a:avLst/>
                    </a:prstGeom>
                  </pic:spPr>
                </pic:pic>
              </a:graphicData>
            </a:graphic>
          </wp:inline>
        </w:drawing>
      </w:r>
      <w:r w:rsidR="007249FC" w:rsidRPr="007249FC">
        <w:t xml:space="preserve"> </w:t>
      </w:r>
      <w:r w:rsidR="007249FC">
        <w:t>A</w:t>
      </w:r>
      <w:fldSimple w:instr=" seq AutoCAD ">
        <w:r w:rsidR="00656C68">
          <w:rPr>
            <w:noProof/>
          </w:rPr>
          <w:t>57</w:t>
        </w:r>
      </w:fldSimple>
      <w:r w:rsidR="00540C34">
        <w:fldChar w:fldCharType="begin"/>
      </w:r>
      <w:r w:rsidR="007249FC">
        <w:instrText xml:space="preserve"> TC "</w:instrText>
      </w:r>
      <w:bookmarkStart w:id="297" w:name="_Toc157945343"/>
      <w:r w:rsidR="007249FC">
        <w:instrText xml:space="preserve">PowerWMF </w:instrText>
      </w:r>
      <w:fldSimple w:instr=" seq AutoCAD \c ">
        <w:r w:rsidR="00656C68">
          <w:rPr>
            <w:noProof/>
          </w:rPr>
          <w:instrText>57</w:instrText>
        </w:r>
      </w:fldSimple>
      <w:r w:rsidR="007249FC">
        <w:tab/>
        <w:instrText>Beulnachweise für Querschnittsteile</w:instrText>
      </w:r>
      <w:bookmarkEnd w:id="297"/>
      <w:r w:rsidR="007249FC">
        <w:instrText xml:space="preserve">" \f A \l "2" </w:instrText>
      </w:r>
      <w:r w:rsidR="00540C34">
        <w:fldChar w:fldCharType="end"/>
      </w:r>
    </w:p>
    <w:p w:rsidR="00F5028A" w:rsidRDefault="00F5028A" w:rsidP="00DB7199">
      <w:r>
        <w:br w:type="page"/>
      </w:r>
    </w:p>
    <w:p w:rsidR="00DB7199" w:rsidRDefault="00DB7199" w:rsidP="00394C81"/>
    <w:p w:rsidR="003F2F0D" w:rsidRDefault="00C77518" w:rsidP="00CA0547">
      <w:pPr>
        <w:pStyle w:val="berschrift2"/>
      </w:pPr>
      <w:bookmarkStart w:id="298" w:name="_Toc157945430"/>
      <w:r>
        <w:t>Anwendung der Normen</w:t>
      </w:r>
      <w:bookmarkEnd w:id="298"/>
    </w:p>
    <w:p w:rsidR="00C77518" w:rsidRDefault="00C77518" w:rsidP="007E66E6">
      <w:r>
        <w:t xml:space="preserve">In dem Vergleich der </w:t>
      </w:r>
      <w:r w:rsidR="007E66E6">
        <w:t>vielen Beulrechenwege</w:t>
      </w:r>
      <w:r>
        <w:t xml:space="preserve"> sind ein paar </w:t>
      </w:r>
      <w:r w:rsidR="007F15EE">
        <w:t>Anpassungen notwendig</w:t>
      </w:r>
      <w:r>
        <w:t xml:space="preserve">. </w:t>
      </w:r>
    </w:p>
    <w:p w:rsidR="00C77518" w:rsidRDefault="00C77518" w:rsidP="00C77518"/>
    <w:p w:rsidR="00C77518" w:rsidRDefault="00C77518" w:rsidP="00C77518">
      <w:r>
        <w:t>Für Stahl wird beim b/t Verhältnis die konsistente Formel verwendet anstatt mit der Normformel.</w:t>
      </w:r>
    </w:p>
    <w:p w:rsidR="00C77518" w:rsidRDefault="00C77518" w:rsidP="007F15EE">
      <w:r>
        <w:t>Für Aluminium wird η mit k</w:t>
      </w:r>
      <w:r w:rsidRPr="00C77518">
        <w:rPr>
          <w:vertAlign w:val="subscript"/>
        </w:rPr>
        <w:t>σ</w:t>
      </w:r>
      <w:r>
        <w:t xml:space="preserve"> berechnet anstatt mit der Normformel.</w:t>
      </w:r>
    </w:p>
    <w:p w:rsidR="00C77518" w:rsidRDefault="00C77518" w:rsidP="00C77518"/>
    <w:p w:rsidR="00C77518" w:rsidRDefault="00C77518" w:rsidP="00C77518">
      <w:r>
        <w:t>Deshalb wird der Beulnachweis wie folgt geführt</w:t>
      </w:r>
    </w:p>
    <w:p w:rsidR="00C77518" w:rsidRDefault="00114357" w:rsidP="00C77518">
      <w:pPr>
        <w:pStyle w:val="Formel"/>
      </w:pPr>
      <w:r>
        <w:t xml:space="preserve">Autobeule vom Querschnitt abgreifen; starten mit </w:t>
      </w:r>
      <w:r w:rsidR="00C77518">
        <w:t>b/t</w:t>
      </w:r>
    </w:p>
    <w:p w:rsidR="007F15EE" w:rsidRDefault="007F15EE" w:rsidP="007F15EE">
      <w:pPr>
        <w:pStyle w:val="Formel"/>
      </w:pPr>
      <w:r>
        <w:t>k</w:t>
      </w:r>
      <w:r w:rsidRPr="00C77518">
        <w:rPr>
          <w:vertAlign w:val="subscript"/>
        </w:rPr>
        <w:t>σ</w:t>
      </w:r>
      <w:r>
        <w:t xml:space="preserve"> in Abhängigkeit vom Spannungsverhältnis ψ</w:t>
      </w:r>
      <w:r w:rsidR="00621786">
        <w:t xml:space="preserve"> und von der Lagerung</w:t>
      </w:r>
    </w:p>
    <w:p w:rsidR="00C77518" w:rsidRDefault="00C77518" w:rsidP="00C77518">
      <w:pPr>
        <w:pStyle w:val="Formel"/>
      </w:pPr>
      <w:r>
        <w:t>Überprüfung des b/t Verhältnis</w:t>
      </w:r>
    </w:p>
    <w:p w:rsidR="007F15EE" w:rsidRDefault="007F15EE" w:rsidP="00C77518">
      <w:pPr>
        <w:pStyle w:val="Formel"/>
      </w:pPr>
      <w:r>
        <w:t>bt</w:t>
      </w:r>
      <w:r w:rsidRPr="00B05010">
        <w:rPr>
          <w:vertAlign w:val="subscript"/>
        </w:rPr>
        <w:t>QS3</w:t>
      </w:r>
      <w:r>
        <w:t>=</w:t>
      </w:r>
      <w:r w:rsidR="00540C34">
        <w:fldChar w:fldCharType="begin"/>
      </w:r>
      <w:r w:rsidR="007E66E6">
        <w:instrText xml:space="preserve"> EQ </w:instrText>
      </w:r>
      <w:r>
        <w:instrText>(0,5+\r(;0,</w:instrText>
      </w:r>
      <w:r w:rsidR="008D334F">
        <w:instrText>25-0,055·(3+</w:instrText>
      </w:r>
      <w:r>
        <w:instrText>ψ)))·N</w:instrText>
      </w:r>
      <w:r w:rsidRPr="00A039C7">
        <w:rPr>
          <w:vertAlign w:val="subscript"/>
        </w:rPr>
        <w:instrText>Stahl</w:instrText>
      </w:r>
      <w:r>
        <w:instrText>·ε</w:instrText>
      </w:r>
      <w:r w:rsidRPr="00A039C7">
        <w:rPr>
          <w:vertAlign w:val="subscript"/>
        </w:rPr>
        <w:instrText>Stahl</w:instrText>
      </w:r>
      <w:r>
        <w:instrText>·\r(;k</w:instrText>
      </w:r>
      <w:r w:rsidRPr="00A039C7">
        <w:rPr>
          <w:vertAlign w:val="subscript"/>
        </w:rPr>
        <w:instrText>σ</w:instrText>
      </w:r>
      <w:r w:rsidRPr="00586484">
        <w:instrText>)</w:instrText>
      </w:r>
      <w:r>
        <w:instrText xml:space="preserve"> </w:instrText>
      </w:r>
      <w:r w:rsidR="00540C34">
        <w:fldChar w:fldCharType="end"/>
      </w:r>
      <w:r>
        <w:t xml:space="preserve"> oder bt</w:t>
      </w:r>
      <w:r w:rsidRPr="00B05010">
        <w:rPr>
          <w:vertAlign w:val="subscript"/>
        </w:rPr>
        <w:t>QS3</w:t>
      </w:r>
      <w:r>
        <w:t>= 22·ε</w:t>
      </w:r>
      <w:r w:rsidRPr="00B05010">
        <w:rPr>
          <w:vertAlign w:val="subscript"/>
        </w:rPr>
        <w:t>Alu</w:t>
      </w:r>
      <w:r>
        <w:t>/η</w:t>
      </w:r>
    </w:p>
    <w:p w:rsidR="00C77518" w:rsidRDefault="00C77518" w:rsidP="00C77518">
      <w:pPr>
        <w:pStyle w:val="Formel"/>
      </w:pPr>
      <w:r>
        <w:t>η oder λ als Zwischenwert</w:t>
      </w:r>
    </w:p>
    <w:p w:rsidR="00C77518" w:rsidRDefault="00C77518" w:rsidP="00C77518">
      <w:pPr>
        <w:pStyle w:val="Formel"/>
      </w:pPr>
      <w:r>
        <w:t xml:space="preserve">λ= </w:t>
      </w:r>
      <w:r w:rsidR="00540C34">
        <w:fldChar w:fldCharType="begin"/>
      </w:r>
      <w:r>
        <w:instrText xml:space="preserve"> EQ \F(b/t;N</w:instrText>
      </w:r>
      <w:r w:rsidRPr="00A039C7">
        <w:rPr>
          <w:vertAlign w:val="subscript"/>
        </w:rPr>
        <w:instrText>Stahl</w:instrText>
      </w:r>
      <w:r>
        <w:instrText>·ε</w:instrText>
      </w:r>
      <w:r w:rsidRPr="00A039C7">
        <w:rPr>
          <w:vertAlign w:val="subscript"/>
        </w:rPr>
        <w:instrText>Stahl</w:instrText>
      </w:r>
      <w:r>
        <w:instrText>·\r(;k</w:instrText>
      </w:r>
      <w:r w:rsidRPr="00A039C7">
        <w:rPr>
          <w:vertAlign w:val="subscript"/>
        </w:rPr>
        <w:instrText>σ</w:instrText>
      </w:r>
      <w:r>
        <w:instrText xml:space="preserve">)) </w:instrText>
      </w:r>
      <w:r w:rsidR="00540C34">
        <w:fldChar w:fldCharType="end"/>
      </w:r>
      <w:r>
        <w:t xml:space="preserve"> oder η= </w:t>
      </w:r>
      <w:r w:rsidR="00540C34">
        <w:fldChar w:fldCharType="begin"/>
      </w:r>
      <w:r>
        <w:instrText xml:space="preserve"> EQ \r(;\F(k</w:instrText>
      </w:r>
      <w:r w:rsidRPr="003F2F0D">
        <w:rPr>
          <w:vertAlign w:val="subscript"/>
        </w:rPr>
        <w:instrText>σ</w:instrText>
      </w:r>
      <w:r>
        <w:instrText>(ψ=1);k</w:instrText>
      </w:r>
      <w:r w:rsidRPr="003F2F0D">
        <w:rPr>
          <w:vertAlign w:val="subscript"/>
        </w:rPr>
        <w:instrText>σ</w:instrText>
      </w:r>
      <w:r w:rsidRPr="003F2F0D">
        <w:instrText>)</w:instrText>
      </w:r>
      <w:r>
        <w:instrText xml:space="preserve">) </w:instrText>
      </w:r>
      <w:r w:rsidR="00540C34">
        <w:fldChar w:fldCharType="end"/>
      </w:r>
    </w:p>
    <w:p w:rsidR="00C77518" w:rsidRDefault="00C77518" w:rsidP="00C77518">
      <w:pPr>
        <w:pStyle w:val="Formel"/>
      </w:pPr>
      <w:r>
        <w:t>ρ als Endwert</w:t>
      </w:r>
    </w:p>
    <w:p w:rsidR="00C77518" w:rsidRDefault="00C77518" w:rsidP="00C77518">
      <w:pPr>
        <w:pStyle w:val="Formel"/>
      </w:pPr>
      <w:r>
        <w:t xml:space="preserve">z.B. ρ= </w:t>
      </w:r>
      <w:r w:rsidR="00540C34">
        <w:fldChar w:fldCharType="begin"/>
      </w:r>
      <w:r>
        <w:instrText xml:space="preserve"> EQ \F(1;λ</w:instrText>
      </w:r>
      <w:r w:rsidRPr="00A039C7">
        <w:instrText>)</w:instrText>
      </w:r>
      <w:r w:rsidR="008D334F">
        <w:instrText>-\F(0,055·(3+</w:instrText>
      </w:r>
      <w:r>
        <w:instrText>ψ);λ</w:instrText>
      </w:r>
      <w:r w:rsidRPr="00A039C7">
        <w:instrText>²)</w:instrText>
      </w:r>
      <w:r>
        <w:instrText xml:space="preserve"> </w:instrText>
      </w:r>
      <w:r w:rsidR="00540C34">
        <w:fldChar w:fldCharType="end"/>
      </w:r>
      <w:r>
        <w:t xml:space="preserve"> oder</w:t>
      </w:r>
      <w:r w:rsidRPr="00C77518">
        <w:t xml:space="preserve"> </w:t>
      </w:r>
      <w:r>
        <w:t xml:space="preserve">ρ= </w:t>
      </w:r>
      <w:r w:rsidR="00540C34">
        <w:fldChar w:fldCharType="begin"/>
      </w:r>
      <w:r>
        <w:instrText xml:space="preserve"> EQ \F(C</w:instrText>
      </w:r>
      <w:r w:rsidRPr="00B05010">
        <w:rPr>
          <w:vertAlign w:val="subscript"/>
        </w:rPr>
        <w:instrText>1</w:instrText>
      </w:r>
      <w:r>
        <w:instrText>·ε</w:instrText>
      </w:r>
      <w:r w:rsidRPr="00B05010">
        <w:rPr>
          <w:vertAlign w:val="subscript"/>
        </w:rPr>
        <w:instrText>alu</w:instrText>
      </w:r>
      <w:r>
        <w:instrText>;η·b/t) - \F(C</w:instrText>
      </w:r>
      <w:r w:rsidRPr="00B05010">
        <w:rPr>
          <w:vertAlign w:val="subscript"/>
        </w:rPr>
        <w:instrText>2</w:instrText>
      </w:r>
      <w:r>
        <w:instrText>·ε</w:instrText>
      </w:r>
      <w:r w:rsidRPr="00B05010">
        <w:rPr>
          <w:vertAlign w:val="subscript"/>
        </w:rPr>
        <w:instrText>alu</w:instrText>
      </w:r>
      <w:r w:rsidR="008A12F6" w:rsidRPr="008A12F6">
        <w:instrText>²</w:instrText>
      </w:r>
      <w:r>
        <w:instrText>;(η·b/t)</w:instrText>
      </w:r>
      <w:r w:rsidRPr="00B05010">
        <w:instrText>²)</w:instrText>
      </w:r>
      <w:r>
        <w:instrText xml:space="preserve"> </w:instrText>
      </w:r>
      <w:r w:rsidR="00540C34">
        <w:fldChar w:fldCharType="end"/>
      </w:r>
    </w:p>
    <w:p w:rsidR="00114357" w:rsidRDefault="00114357" w:rsidP="00C77518">
      <w:pPr>
        <w:pStyle w:val="Formel"/>
      </w:pPr>
      <w:r>
        <w:t>Formeln für die Größe und Lage der Beule</w:t>
      </w:r>
    </w:p>
    <w:p w:rsidR="003F2F0D" w:rsidRDefault="00C77518" w:rsidP="00C77518">
      <w:r>
        <w:t xml:space="preserve">Ist </w:t>
      </w:r>
      <w:r>
        <w:rPr>
          <w:rFonts w:cs="Times New Roman"/>
        </w:rPr>
        <w:t>ρ</w:t>
      </w:r>
      <w:r>
        <w:t xml:space="preserve"> &lt; 1, dann gibt es Beulen. Eine Überprüfung ist dennoch notwendig, da es 2 b/t Verhältnisse gibt, bei dem </w:t>
      </w:r>
      <w:r>
        <w:rPr>
          <w:rFonts w:cs="Times New Roman"/>
        </w:rPr>
        <w:t>ρ</w:t>
      </w:r>
      <w:r>
        <w:t>=1 ist.</w:t>
      </w:r>
      <w:r w:rsidR="007F15EE">
        <w:t xml:space="preserve"> Das kleinere b/t Verhältnis ist falsch und kann sogar zu Progammabstürze führen.</w:t>
      </w:r>
    </w:p>
    <w:p w:rsidR="00C77518" w:rsidRDefault="00CB4AF1" w:rsidP="00E47FE4">
      <w:r>
        <w:t>Anschließend kommt die Schubverzerrung</w:t>
      </w:r>
    </w:p>
    <w:p w:rsidR="00CB4AF1" w:rsidRDefault="00CB4AF1" w:rsidP="00CB4AF1">
      <w:pPr>
        <w:pStyle w:val="Formel"/>
      </w:pPr>
      <w:r>
        <w:t xml:space="preserve">k= </w:t>
      </w:r>
      <w:r w:rsidR="00540C34">
        <w:fldChar w:fldCharType="begin"/>
      </w:r>
      <w:r>
        <w:instrText xml:space="preserve"> EQ \F(\r(;ρ</w:instrText>
      </w:r>
      <w:r w:rsidRPr="00394C81">
        <w:instrText>)</w:instrText>
      </w:r>
      <w:r>
        <w:instrText>·b</w:instrText>
      </w:r>
      <w:r w:rsidRPr="00394C81">
        <w:rPr>
          <w:vertAlign w:val="subscript"/>
        </w:rPr>
        <w:instrText>0</w:instrText>
      </w:r>
      <w:r>
        <w:instrText>;|L</w:instrText>
      </w:r>
      <w:r w:rsidRPr="00394C81">
        <w:rPr>
          <w:vertAlign w:val="subscript"/>
        </w:rPr>
        <w:instrText>e</w:instrText>
      </w:r>
      <w:r w:rsidRPr="00394C81">
        <w:instrText>|)</w:instrText>
      </w:r>
      <w:r>
        <w:instrText xml:space="preserve"> </w:instrText>
      </w:r>
      <w:r w:rsidR="00540C34">
        <w:fldChar w:fldCharType="end"/>
      </w:r>
    </w:p>
    <w:p w:rsidR="00CB4AF1" w:rsidRDefault="00CB4AF1" w:rsidP="00CB4AF1">
      <w:pPr>
        <w:pStyle w:val="Formel"/>
      </w:pPr>
      <w:r>
        <w:t>ß in Abhängigkeit von k und ob es ein Stützmoment ist</w:t>
      </w:r>
    </w:p>
    <w:p w:rsidR="00CB4AF1" w:rsidRPr="00CB4AF1" w:rsidRDefault="00CB4AF1" w:rsidP="00CB4AF1">
      <w:pPr>
        <w:pStyle w:val="Formel"/>
      </w:pPr>
      <w:r>
        <w:t>b</w:t>
      </w:r>
      <w:r w:rsidRPr="001F33AF">
        <w:rPr>
          <w:vertAlign w:val="subscript"/>
        </w:rPr>
        <w:t>eff</w:t>
      </w:r>
      <w:r>
        <w:t>= ß·ρ·b</w:t>
      </w:r>
      <w:r>
        <w:rPr>
          <w:vertAlign w:val="subscript"/>
        </w:rPr>
        <w:t>0</w:t>
      </w:r>
      <w:r w:rsidRPr="00CB4AF1">
        <w:tab/>
        <w:t>die effektive Breite</w:t>
      </w:r>
    </w:p>
    <w:p w:rsidR="00CB4AF1" w:rsidRDefault="00CB4AF1" w:rsidP="00E47FE4"/>
    <w:p w:rsidR="007E66E6" w:rsidRDefault="007E66E6" w:rsidP="00CF6DA5">
      <w:r>
        <w:t>Folgender Norminhalt wird nicht verwendet</w:t>
      </w:r>
      <w:r w:rsidR="00CF6DA5">
        <w:t>, da dieser redundant und widersprüchlich ist.</w:t>
      </w:r>
    </w:p>
    <w:p w:rsidR="007E66E6" w:rsidRDefault="007E66E6" w:rsidP="00182D8A">
      <w:pPr>
        <w:pStyle w:val="Listenabsatz"/>
        <w:numPr>
          <w:ilvl w:val="0"/>
          <w:numId w:val="86"/>
        </w:numPr>
      </w:pPr>
      <w:r>
        <w:t>b/t Verhältnisse aus Stahlnorm DIN EN 1993-1</w:t>
      </w:r>
    </w:p>
    <w:p w:rsidR="007E66E6" w:rsidRDefault="007E66E6" w:rsidP="00182D8A">
      <w:pPr>
        <w:pStyle w:val="Listenabsatz"/>
        <w:numPr>
          <w:ilvl w:val="0"/>
          <w:numId w:val="86"/>
        </w:numPr>
      </w:pPr>
      <w:r>
        <w:t xml:space="preserve">η Gleichung 6.4 und 6.5 der </w:t>
      </w:r>
      <w:r w:rsidR="000910C0">
        <w:t>Alunorm</w:t>
      </w:r>
      <w:r>
        <w:t xml:space="preserve"> DIN EN 1999-1</w:t>
      </w:r>
    </w:p>
    <w:p w:rsidR="007E66E6" w:rsidRDefault="007E66E6" w:rsidP="00182D8A">
      <w:pPr>
        <w:pStyle w:val="Listenabsatz"/>
        <w:numPr>
          <w:ilvl w:val="0"/>
          <w:numId w:val="86"/>
        </w:numPr>
      </w:pPr>
      <w:r>
        <w:t>ρ aus der Alubeulnorm DIN EN 1999-1-4</w:t>
      </w:r>
    </w:p>
    <w:p w:rsidR="00CF6DA5" w:rsidRDefault="00CF6DA5" w:rsidP="00E47FE4"/>
    <w:p w:rsidR="00C77518" w:rsidRDefault="00C77518" w:rsidP="00E47FE4">
      <w:r>
        <w:t>In dem Nachweisen werden einige Formeln verwendet, die in der Norm "nicht" zu finden sind.</w:t>
      </w:r>
    </w:p>
    <w:p w:rsidR="00C77518" w:rsidRDefault="00C77518" w:rsidP="009369B8">
      <w:pPr>
        <w:pStyle w:val="Formel"/>
      </w:pPr>
      <w:r>
        <w:t>N</w:t>
      </w:r>
      <w:r w:rsidRPr="00C77518">
        <w:rPr>
          <w:vertAlign w:val="subscript"/>
        </w:rPr>
        <w:t>Stahl</w:t>
      </w:r>
      <w:r>
        <w:t xml:space="preserve">= </w:t>
      </w:r>
      <w:r w:rsidR="00540C34">
        <w:fldChar w:fldCharType="begin"/>
      </w:r>
      <w:r>
        <w:instrText xml:space="preserve"> EQ \F(\r(;\F(210000;1+0,32445²));\r(;235</w:instrText>
      </w:r>
      <w:r w:rsidRPr="00C77518">
        <w:instrText>)</w:instrText>
      </w:r>
      <w:r>
        <w:instrText xml:space="preserve">) </w:instrText>
      </w:r>
      <w:r w:rsidR="00540C34">
        <w:fldChar w:fldCharType="end"/>
      </w:r>
      <w:r w:rsidR="009369B8">
        <w:t xml:space="preserve"> und </w:t>
      </w:r>
      <w:r>
        <w:t>N</w:t>
      </w:r>
      <w:r>
        <w:rPr>
          <w:vertAlign w:val="subscript"/>
        </w:rPr>
        <w:t>Alu</w:t>
      </w:r>
      <w:r>
        <w:t xml:space="preserve">= </w:t>
      </w:r>
      <w:r w:rsidR="00540C34">
        <w:fldChar w:fldCharType="begin"/>
      </w:r>
      <w:r>
        <w:instrText xml:space="preserve"> EQ \F(\r(;\F(70000;1+0,35²));\r(;250</w:instrText>
      </w:r>
      <w:r w:rsidRPr="00C77518">
        <w:instrText>)</w:instrText>
      </w:r>
      <w:r>
        <w:instrText xml:space="preserve">) </w:instrText>
      </w:r>
      <w:r w:rsidR="00540C34">
        <w:fldChar w:fldCharType="end"/>
      </w:r>
      <w:r w:rsidR="00FB59E1" w:rsidRPr="00FB59E1">
        <w:t xml:space="preserve"> </w:t>
      </w:r>
      <w:r w:rsidR="00FB59E1">
        <w:tab/>
        <w:t>Die 28,43</w:t>
      </w:r>
    </w:p>
    <w:p w:rsidR="00C77518" w:rsidRDefault="00C77518" w:rsidP="00C77518">
      <w:pPr>
        <w:pStyle w:val="Formel"/>
      </w:pPr>
      <w:r>
        <w:t xml:space="preserve">λ= </w:t>
      </w:r>
      <w:r w:rsidR="00540C34">
        <w:fldChar w:fldCharType="begin"/>
      </w:r>
      <w:r>
        <w:instrText xml:space="preserve"> EQ \F(b/t;N</w:instrText>
      </w:r>
      <w:r w:rsidRPr="00A039C7">
        <w:rPr>
          <w:vertAlign w:val="subscript"/>
        </w:rPr>
        <w:instrText>Stahl</w:instrText>
      </w:r>
      <w:r>
        <w:instrText>·ε</w:instrText>
      </w:r>
      <w:r w:rsidRPr="00A039C7">
        <w:rPr>
          <w:vertAlign w:val="subscript"/>
        </w:rPr>
        <w:instrText>Stahl</w:instrText>
      </w:r>
      <w:r>
        <w:instrText>·\r(;k</w:instrText>
      </w:r>
      <w:r w:rsidRPr="00A039C7">
        <w:rPr>
          <w:vertAlign w:val="subscript"/>
        </w:rPr>
        <w:instrText>σ</w:instrText>
      </w:r>
      <w:r>
        <w:instrText xml:space="preserve">)) </w:instrText>
      </w:r>
      <w:r w:rsidR="00540C34">
        <w:fldChar w:fldCharType="end"/>
      </w:r>
    </w:p>
    <w:p w:rsidR="00C77518" w:rsidRDefault="00C77518" w:rsidP="007F15EE">
      <w:pPr>
        <w:pStyle w:val="Formel"/>
      </w:pPr>
      <w:r>
        <w:t>bt</w:t>
      </w:r>
      <w:r w:rsidRPr="00B05010">
        <w:rPr>
          <w:vertAlign w:val="subscript"/>
        </w:rPr>
        <w:t>QS3</w:t>
      </w:r>
      <w:r>
        <w:t xml:space="preserve">= </w:t>
      </w:r>
      <w:r w:rsidR="00540C34">
        <w:fldChar w:fldCharType="begin"/>
      </w:r>
      <w:r w:rsidR="008A12F6">
        <w:instrText xml:space="preserve"> EQ </w:instrText>
      </w:r>
      <w:r w:rsidR="008D334F">
        <w:instrText>(0,5+ \r(;0,25-0,055·(3+</w:instrText>
      </w:r>
      <w:r w:rsidR="007F15EE">
        <w:instrText>ψ)))·N</w:instrText>
      </w:r>
      <w:r w:rsidR="007F15EE" w:rsidRPr="00A039C7">
        <w:rPr>
          <w:vertAlign w:val="subscript"/>
        </w:rPr>
        <w:instrText>Stahl</w:instrText>
      </w:r>
      <w:r w:rsidR="007F15EE">
        <w:instrText>·ε</w:instrText>
      </w:r>
      <w:r w:rsidR="007F15EE" w:rsidRPr="00A039C7">
        <w:rPr>
          <w:vertAlign w:val="subscript"/>
        </w:rPr>
        <w:instrText>Stahl</w:instrText>
      </w:r>
      <w:r w:rsidR="007F15EE">
        <w:instrText>·\r(;k</w:instrText>
      </w:r>
      <w:r w:rsidR="007F15EE" w:rsidRPr="00A039C7">
        <w:rPr>
          <w:vertAlign w:val="subscript"/>
        </w:rPr>
        <w:instrText>σ</w:instrText>
      </w:r>
      <w:r w:rsidR="007F15EE" w:rsidRPr="00586484">
        <w:instrText>)</w:instrText>
      </w:r>
      <w:r w:rsidR="007F15EE">
        <w:instrText xml:space="preserve"> </w:instrText>
      </w:r>
      <w:r w:rsidR="00540C34">
        <w:fldChar w:fldCharType="end"/>
      </w:r>
    </w:p>
    <w:p w:rsidR="00C77518" w:rsidRDefault="00C77518" w:rsidP="00C77518">
      <w:pPr>
        <w:pStyle w:val="Formel"/>
      </w:pPr>
      <w:r>
        <w:t>bt</w:t>
      </w:r>
      <w:r w:rsidRPr="00B05010">
        <w:rPr>
          <w:vertAlign w:val="subscript"/>
        </w:rPr>
        <w:t>QS3</w:t>
      </w:r>
      <w:r>
        <w:t xml:space="preserve">= </w:t>
      </w:r>
      <w:r w:rsidR="00540C34">
        <w:fldChar w:fldCharType="begin"/>
      </w:r>
      <w:r>
        <w:instrText xml:space="preserve"> EQ (0,5+\r(;0,062</w:instrText>
      </w:r>
      <w:r w:rsidRPr="00710BE3">
        <w:instrText>)</w:instrText>
      </w:r>
      <w:r>
        <w:instrText>)·N</w:instrText>
      </w:r>
      <w:r w:rsidRPr="00710BE3">
        <w:rPr>
          <w:vertAlign w:val="subscript"/>
        </w:rPr>
        <w:instrText>Stahl</w:instrText>
      </w:r>
      <w:r>
        <w:instrText>·ε</w:instrText>
      </w:r>
      <w:r w:rsidRPr="00710BE3">
        <w:rPr>
          <w:vertAlign w:val="subscript"/>
        </w:rPr>
        <w:instrText>Stahl</w:instrText>
      </w:r>
      <w:r>
        <w:instrText>·\r(;k</w:instrText>
      </w:r>
      <w:r w:rsidRPr="00710BE3">
        <w:rPr>
          <w:vertAlign w:val="subscript"/>
        </w:rPr>
        <w:instrText>σ</w:instrText>
      </w:r>
      <w:r>
        <w:instrText xml:space="preserve">) </w:instrText>
      </w:r>
      <w:r w:rsidR="00540C34">
        <w:fldChar w:fldCharType="end"/>
      </w:r>
    </w:p>
    <w:p w:rsidR="00C77518" w:rsidRDefault="009369B8" w:rsidP="00C32FBC">
      <w:r>
        <w:t>Diese Formeln müssen mathematisch bewiesen werden. Als Grundlage dazu dienen Formeln in der Norm. Mit mathematischen Umformungen können Formeln zwar geändert</w:t>
      </w:r>
      <w:r w:rsidR="00C32FBC" w:rsidRPr="00C32FBC">
        <w:t xml:space="preserve"> </w:t>
      </w:r>
      <w:r w:rsidR="00C32FBC">
        <w:t>werden</w:t>
      </w:r>
      <w:r>
        <w:t>, aber sie sind inhaltlich immer noch nach Norm.</w:t>
      </w:r>
    </w:p>
    <w:p w:rsidR="009369B8" w:rsidRDefault="009369B8" w:rsidP="009369B8"/>
    <w:p w:rsidR="009369B8" w:rsidRPr="009369B8" w:rsidRDefault="009369B8" w:rsidP="00CA0547">
      <w:pPr>
        <w:pStyle w:val="berschrift3"/>
      </w:pPr>
      <w:bookmarkStart w:id="299" w:name="_Toc157945431"/>
      <w:r w:rsidRPr="009369B8">
        <w:lastRenderedPageBreak/>
        <w:t>Herl</w:t>
      </w:r>
      <w:r>
        <w:t>eitung der λ-Berechnungsformeln</w:t>
      </w:r>
      <w:bookmarkEnd w:id="299"/>
    </w:p>
    <w:p w:rsidR="00C77518" w:rsidRDefault="009369B8" w:rsidP="00E47FE4">
      <w:r>
        <w:t>In der Stahlnorm gibt es die Formel</w:t>
      </w:r>
    </w:p>
    <w:p w:rsidR="009369B8" w:rsidRDefault="009369B8" w:rsidP="009369B8">
      <w:pPr>
        <w:pStyle w:val="Formel"/>
      </w:pPr>
      <w:r>
        <w:t xml:space="preserve">λ= </w:t>
      </w:r>
      <w:r w:rsidR="00540C34">
        <w:fldChar w:fldCharType="begin"/>
      </w:r>
      <w:r>
        <w:instrText xml:space="preserve"> EQ \F(b/t;28,43·ε·\r(;k</w:instrText>
      </w:r>
      <w:r w:rsidRPr="00A039C7">
        <w:rPr>
          <w:vertAlign w:val="subscript"/>
        </w:rPr>
        <w:instrText>σ</w:instrText>
      </w:r>
      <w:r>
        <w:instrText xml:space="preserve">)) </w:instrText>
      </w:r>
      <w:r w:rsidR="00540C34">
        <w:fldChar w:fldCharType="end"/>
      </w:r>
    </w:p>
    <w:p w:rsidR="009369B8" w:rsidRDefault="009369B8" w:rsidP="009369B8">
      <w:r>
        <w:t>wobei hier die 28,43 als N</w:t>
      </w:r>
      <w:r w:rsidRPr="009369B8">
        <w:rPr>
          <w:vertAlign w:val="subscript"/>
        </w:rPr>
        <w:t>Stahl</w:t>
      </w:r>
      <w:r>
        <w:t xml:space="preserve"> bezeichnet wird. Woher kommt die 28,43? Ist die 28,43 hergeleitet, dann kann sie durch Aluminium ersetzt werden. N</w:t>
      </w:r>
      <w:r w:rsidRPr="009369B8">
        <w:rPr>
          <w:vertAlign w:val="subscript"/>
        </w:rPr>
        <w:t>Alu</w:t>
      </w:r>
      <w:r>
        <w:t xml:space="preserve"> wird zwar nicht benötigt, weil für Aluminium die Alunorm genutzt werden soll, aber dafür sind N</w:t>
      </w:r>
      <w:r w:rsidRPr="009369B8">
        <w:rPr>
          <w:vertAlign w:val="subscript"/>
        </w:rPr>
        <w:t>Holz</w:t>
      </w:r>
      <w:r>
        <w:t xml:space="preserve"> und N</w:t>
      </w:r>
      <w:r w:rsidRPr="009369B8">
        <w:rPr>
          <w:vertAlign w:val="subscript"/>
        </w:rPr>
        <w:t>Beton</w:t>
      </w:r>
      <w:r>
        <w:t xml:space="preserve"> mit dabei</w:t>
      </w:r>
      <w:r w:rsidR="00B4744D">
        <w:t xml:space="preserve"> sowie Edelstahl</w:t>
      </w:r>
      <w:r>
        <w:t>. Außerdem wird die Abminderungsformel für nicht maximale Druckspannungen ε</w:t>
      </w:r>
      <w:r w:rsidRPr="00E570CF">
        <w:rPr>
          <w:vertAlign w:val="subscript"/>
        </w:rPr>
        <w:t>Alu</w:t>
      </w:r>
      <w:r>
        <w:t>= (250·z</w:t>
      </w:r>
      <w:r w:rsidRPr="00E570CF">
        <w:rPr>
          <w:vertAlign w:val="subscript"/>
        </w:rPr>
        <w:t>1</w:t>
      </w:r>
      <w:r>
        <w:t>/(f</w:t>
      </w:r>
      <w:r w:rsidRPr="00E570CF">
        <w:rPr>
          <w:vertAlign w:val="subscript"/>
        </w:rPr>
        <w:t>yd</w:t>
      </w:r>
      <w:r>
        <w:t>·z</w:t>
      </w:r>
      <w:r w:rsidRPr="00E570CF">
        <w:rPr>
          <w:vertAlign w:val="subscript"/>
        </w:rPr>
        <w:t>2</w:t>
      </w:r>
      <w:r>
        <w:t>)</w:t>
      </w:r>
      <w:r w:rsidRPr="009369B8">
        <w:t>)</w:t>
      </w:r>
      <w:r w:rsidRPr="009369B8">
        <w:rPr>
          <w:vertAlign w:val="superscript"/>
        </w:rPr>
        <w:t>0,5</w:t>
      </w:r>
      <w:r>
        <w:t xml:space="preserve"> auch für Stahl verwendbar.</w:t>
      </w:r>
    </w:p>
    <w:p w:rsidR="009369B8" w:rsidRDefault="009369B8" w:rsidP="009369B8"/>
    <w:p w:rsidR="009369B8" w:rsidRDefault="009369B8" w:rsidP="009369B8">
      <w:r>
        <w:t>Allgemein gilt:</w:t>
      </w:r>
    </w:p>
    <w:p w:rsidR="009369B8" w:rsidRDefault="009369B8" w:rsidP="009369B8">
      <w:pPr>
        <w:pStyle w:val="Formel"/>
      </w:pPr>
      <w:r>
        <w:t xml:space="preserve">λ= </w:t>
      </w:r>
      <w:r w:rsidR="00540C34" w:rsidRPr="009369B8">
        <w:fldChar w:fldCharType="begin"/>
      </w:r>
      <w:r w:rsidRPr="009369B8">
        <w:instrText xml:space="preserve"> EQ \F(λ</w:instrText>
      </w:r>
      <w:r w:rsidRPr="009369B8">
        <w:rPr>
          <w:vertAlign w:val="subscript"/>
        </w:rPr>
        <w:instrText>p</w:instrText>
      </w:r>
      <w:r w:rsidRPr="009369B8">
        <w:instrText>;λ</w:instrText>
      </w:r>
      <w:r w:rsidRPr="009369B8">
        <w:rPr>
          <w:vertAlign w:val="subscript"/>
        </w:rPr>
        <w:instrText>a</w:instrText>
      </w:r>
      <w:r w:rsidRPr="009369B8">
        <w:instrText xml:space="preserve">) </w:instrText>
      </w:r>
      <w:r w:rsidR="00540C34" w:rsidRPr="009369B8">
        <w:fldChar w:fldCharType="end"/>
      </w:r>
      <w:r>
        <w:t xml:space="preserve">   mit </w:t>
      </w:r>
      <w:r w:rsidRPr="009369B8">
        <w:t>λ</w:t>
      </w:r>
      <w:r w:rsidRPr="009369B8">
        <w:rPr>
          <w:vertAlign w:val="subscript"/>
        </w:rPr>
        <w:t>a</w:t>
      </w:r>
      <w:r>
        <w:t xml:space="preserve">= </w:t>
      </w:r>
      <w:r w:rsidR="00540C34" w:rsidRPr="009369B8">
        <w:fldChar w:fldCharType="begin"/>
      </w:r>
      <w:r w:rsidRPr="009369B8">
        <w:instrText xml:space="preserve"> EQ </w:instrText>
      </w:r>
      <w:r>
        <w:instrText>π·</w:instrText>
      </w:r>
      <w:r w:rsidRPr="009369B8">
        <w:instrText>\r(;\F(E;f</w:instrText>
      </w:r>
      <w:r w:rsidRPr="009369B8">
        <w:rPr>
          <w:vertAlign w:val="subscript"/>
        </w:rPr>
        <w:instrText>yk</w:instrText>
      </w:r>
      <w:r w:rsidRPr="009369B8">
        <w:instrText xml:space="preserve">)) </w:instrText>
      </w:r>
      <w:r w:rsidR="00540C34" w:rsidRPr="009369B8">
        <w:fldChar w:fldCharType="end"/>
      </w:r>
      <w:r w:rsidRPr="009369B8">
        <w:t xml:space="preserve">     und  λ</w:t>
      </w:r>
      <w:r w:rsidRPr="009369B8">
        <w:rPr>
          <w:vertAlign w:val="subscript"/>
        </w:rPr>
        <w:t>p</w:t>
      </w:r>
      <w:r w:rsidRPr="009369B8">
        <w:t xml:space="preserve">= </w:t>
      </w:r>
      <w:r w:rsidR="00540C34" w:rsidRPr="009369B8">
        <w:fldChar w:fldCharType="begin"/>
      </w:r>
      <w:r w:rsidRPr="009369B8">
        <w:instrText xml:space="preserve"> EQ </w:instrText>
      </w:r>
      <w:r>
        <w:instrText>π·</w:instrText>
      </w:r>
      <w:r w:rsidRPr="009369B8">
        <w:instrText>\r(;\F(E;σ</w:instrText>
      </w:r>
      <w:r w:rsidRPr="009369B8">
        <w:rPr>
          <w:vertAlign w:val="subscript"/>
        </w:rPr>
        <w:instrText>x,pi</w:instrText>
      </w:r>
      <w:r w:rsidRPr="009369B8">
        <w:instrText xml:space="preserve">)) </w:instrText>
      </w:r>
      <w:r w:rsidR="00540C34" w:rsidRPr="009369B8">
        <w:fldChar w:fldCharType="end"/>
      </w:r>
    </w:p>
    <w:p w:rsidR="009369B8" w:rsidRDefault="009369B8" w:rsidP="009369B8">
      <w:pPr>
        <w:pStyle w:val="Formel"/>
      </w:pPr>
      <w:r>
        <w:t xml:space="preserve">λ= </w:t>
      </w:r>
      <w:r w:rsidR="00540C34">
        <w:fldChar w:fldCharType="begin"/>
      </w:r>
      <w:r>
        <w:instrText xml:space="preserve"> EQ \F(π·\r(;\F(E;σ</w:instrText>
      </w:r>
      <w:r>
        <w:rPr>
          <w:vertAlign w:val="subscript"/>
        </w:rPr>
        <w:instrText>x,pi</w:instrText>
      </w:r>
      <w:r>
        <w:instrText>));π·\r(;\F(E;f</w:instrText>
      </w:r>
      <w:r>
        <w:rPr>
          <w:vertAlign w:val="subscript"/>
        </w:rPr>
        <w:instrText>yk</w:instrText>
      </w:r>
      <w:r>
        <w:instrText xml:space="preserve">)) ) </w:instrText>
      </w:r>
      <w:r w:rsidR="00540C34">
        <w:fldChar w:fldCharType="end"/>
      </w:r>
      <w:r>
        <w:t xml:space="preserve">= </w:t>
      </w:r>
      <w:r w:rsidR="00540C34">
        <w:fldChar w:fldCharType="begin"/>
      </w:r>
      <w:r>
        <w:instrText xml:space="preserve"> EQ \r(;\F(E;σ</w:instrText>
      </w:r>
      <w:r>
        <w:rPr>
          <w:vertAlign w:val="subscript"/>
        </w:rPr>
        <w:instrText>pi</w:instrText>
      </w:r>
      <w:r>
        <w:instrText>))·\r(;\F(f</w:instrText>
      </w:r>
      <w:r>
        <w:rPr>
          <w:vertAlign w:val="subscript"/>
        </w:rPr>
        <w:instrText>yk</w:instrText>
      </w:r>
      <w:r>
        <w:instrText xml:space="preserve">;E)) </w:instrText>
      </w:r>
      <w:r w:rsidR="00540C34">
        <w:fldChar w:fldCharType="end"/>
      </w:r>
      <w:r>
        <w:tab/>
        <w:t>E und π kürzen</w:t>
      </w:r>
    </w:p>
    <w:p w:rsidR="009369B8" w:rsidRDefault="009369B8" w:rsidP="009369B8"/>
    <w:p w:rsidR="009369B8" w:rsidRDefault="009369B8" w:rsidP="009369B8">
      <w:r>
        <w:t>Dann entsteht diese bekannte Formel:</w:t>
      </w:r>
    </w:p>
    <w:p w:rsidR="009369B8" w:rsidRDefault="009369B8" w:rsidP="009369B8">
      <w:pPr>
        <w:pStyle w:val="Formel"/>
      </w:pPr>
      <w:r>
        <w:t xml:space="preserve">λ= </w:t>
      </w:r>
      <w:r w:rsidR="00540C34">
        <w:fldChar w:fldCharType="begin"/>
      </w:r>
      <w:r>
        <w:instrText xml:space="preserve"> EQ \r(;\F(f</w:instrText>
      </w:r>
      <w:r>
        <w:rPr>
          <w:vertAlign w:val="subscript"/>
        </w:rPr>
        <w:instrText>yk</w:instrText>
      </w:r>
      <w:r>
        <w:instrText>;σ</w:instrText>
      </w:r>
      <w:r>
        <w:rPr>
          <w:vertAlign w:val="subscript"/>
        </w:rPr>
        <w:instrText>pi</w:instrText>
      </w:r>
      <w:r>
        <w:instrText xml:space="preserve">)) </w:instrText>
      </w:r>
      <w:r w:rsidR="00540C34">
        <w:fldChar w:fldCharType="end"/>
      </w:r>
    </w:p>
    <w:p w:rsidR="009369B8" w:rsidRDefault="009369B8" w:rsidP="009369B8">
      <w:pPr>
        <w:pStyle w:val="Formel"/>
      </w:pPr>
      <w:r>
        <w:t>λ=</w:t>
      </w:r>
      <w:r w:rsidR="00540C34">
        <w:fldChar w:fldCharType="begin"/>
      </w:r>
      <w:r>
        <w:instrText xml:space="preserve"> EQ \r(;\F(f</w:instrText>
      </w:r>
      <w:r>
        <w:rPr>
          <w:vertAlign w:val="subscript"/>
        </w:rPr>
        <w:instrText>yk</w:instrText>
      </w:r>
      <w:r>
        <w:instrText>;k</w:instrText>
      </w:r>
      <w:r w:rsidRPr="009369B8">
        <w:rPr>
          <w:vertAlign w:val="subscript"/>
        </w:rPr>
        <w:instrText>σ</w:instrText>
      </w:r>
      <w:r>
        <w:instrText>·σ</w:instrText>
      </w:r>
      <w:r>
        <w:rPr>
          <w:vertAlign w:val="subscript"/>
        </w:rPr>
        <w:instrText>e</w:instrText>
      </w:r>
      <w:r>
        <w:instrText xml:space="preserve">)) </w:instrText>
      </w:r>
      <w:r w:rsidR="00540C34">
        <w:fldChar w:fldCharType="end"/>
      </w:r>
    </w:p>
    <w:p w:rsidR="009369B8" w:rsidRDefault="00586484" w:rsidP="00CB4AF1">
      <w:pPr>
        <w:pStyle w:val="Formel"/>
      </w:pPr>
      <w:r w:rsidRPr="00586484">
        <w:t>σ</w:t>
      </w:r>
      <w:r w:rsidR="009369B8">
        <w:rPr>
          <w:vertAlign w:val="subscript"/>
        </w:rPr>
        <w:t>e</w:t>
      </w:r>
      <w:r w:rsidR="009369B8">
        <w:t>=</w:t>
      </w:r>
      <w:r w:rsidR="00CB4AF1">
        <w:t xml:space="preserve"> 190000·(t²/b²)</w:t>
      </w:r>
      <w:r w:rsidR="009369B8">
        <w:tab/>
      </w:r>
      <w:r w:rsidR="009369B8" w:rsidRPr="00586484">
        <w:t>σ</w:t>
      </w:r>
      <w:r w:rsidR="009369B8">
        <w:rPr>
          <w:vertAlign w:val="subscript"/>
        </w:rPr>
        <w:t>e</w:t>
      </w:r>
      <w:r w:rsidR="009369B8">
        <w:t xml:space="preserve"> wird in </w:t>
      </w:r>
      <w:r>
        <w:t>λ</w:t>
      </w:r>
      <w:r w:rsidR="009369B8">
        <w:t xml:space="preserve"> eingesetzt.</w:t>
      </w:r>
    </w:p>
    <w:p w:rsidR="009369B8" w:rsidRDefault="00586484" w:rsidP="00586484">
      <w:pPr>
        <w:pStyle w:val="Formel"/>
      </w:pPr>
      <w:r>
        <w:t>λ=</w:t>
      </w:r>
      <w:r w:rsidR="00540C34">
        <w:fldChar w:fldCharType="begin"/>
      </w:r>
      <w:r w:rsidR="009369B8">
        <w:instrText xml:space="preserve"> EQ </w:instrText>
      </w:r>
      <w:r>
        <w:instrText>\r(;\F(b²·</w:instrText>
      </w:r>
      <w:r w:rsidR="009369B8">
        <w:instrText>f</w:instrText>
      </w:r>
      <w:r w:rsidR="009369B8">
        <w:rPr>
          <w:vertAlign w:val="subscript"/>
        </w:rPr>
        <w:instrText>yk</w:instrText>
      </w:r>
      <w:r w:rsidR="009369B8">
        <w:instrText>;k</w:instrText>
      </w:r>
      <w:r w:rsidRPr="00586484">
        <w:rPr>
          <w:vertAlign w:val="subscript"/>
        </w:rPr>
        <w:instrText>σ</w:instrText>
      </w:r>
      <w:r>
        <w:instrText>·</w:instrText>
      </w:r>
      <w:r w:rsidR="009369B8">
        <w:instrText>t²</w:instrText>
      </w:r>
      <w:r>
        <w:instrText>·</w:instrText>
      </w:r>
      <w:r w:rsidR="009369B8">
        <w:instrText xml:space="preserve">190000)) </w:instrText>
      </w:r>
      <w:r w:rsidR="00540C34">
        <w:fldChar w:fldCharType="end"/>
      </w:r>
    </w:p>
    <w:p w:rsidR="009369B8" w:rsidRDefault="00B4744D" w:rsidP="00586484">
      <w:pPr>
        <w:pStyle w:val="Formel"/>
      </w:pPr>
      <w:r>
        <w:t>ε</w:t>
      </w:r>
      <w:r w:rsidR="009369B8">
        <w:t xml:space="preserve">= </w:t>
      </w:r>
      <w:r w:rsidR="00540C34">
        <w:fldChar w:fldCharType="begin"/>
      </w:r>
      <w:r w:rsidR="009369B8">
        <w:instrText xml:space="preserve"> EQ \r(;\F(235;f</w:instrText>
      </w:r>
      <w:r w:rsidR="009369B8">
        <w:rPr>
          <w:vertAlign w:val="subscript"/>
        </w:rPr>
        <w:instrText>yk</w:instrText>
      </w:r>
      <w:r w:rsidR="009369B8">
        <w:instrText xml:space="preserve">)) </w:instrText>
      </w:r>
      <w:r w:rsidR="00540C34">
        <w:fldChar w:fldCharType="end"/>
      </w:r>
      <w:r w:rsidR="009369B8">
        <w:t xml:space="preserve"> </w:t>
      </w:r>
      <w:r w:rsidR="009369B8">
        <w:sym w:font="Wingdings" w:char="F0F3"/>
      </w:r>
      <w:r w:rsidR="009369B8">
        <w:t xml:space="preserve"> </w:t>
      </w:r>
      <w:r>
        <w:t>ε</w:t>
      </w:r>
      <w:r w:rsidR="009369B8">
        <w:t xml:space="preserve">²= </w:t>
      </w:r>
      <w:r w:rsidR="00540C34">
        <w:fldChar w:fldCharType="begin"/>
      </w:r>
      <w:r w:rsidR="009369B8">
        <w:instrText xml:space="preserve"> EQ \F(235;f</w:instrText>
      </w:r>
      <w:r w:rsidR="009369B8">
        <w:rPr>
          <w:vertAlign w:val="subscript"/>
        </w:rPr>
        <w:instrText>yk</w:instrText>
      </w:r>
      <w:r w:rsidR="009369B8">
        <w:instrText xml:space="preserve">) </w:instrText>
      </w:r>
      <w:r w:rsidR="00540C34">
        <w:fldChar w:fldCharType="end"/>
      </w:r>
      <w:r w:rsidR="009369B8">
        <w:t xml:space="preserve"> </w:t>
      </w:r>
      <w:r w:rsidR="009369B8">
        <w:sym w:font="Wingdings" w:char="F0F3"/>
      </w:r>
      <w:r w:rsidR="009369B8">
        <w:t xml:space="preserve"> f</w:t>
      </w:r>
      <w:r w:rsidR="009369B8">
        <w:rPr>
          <w:vertAlign w:val="subscript"/>
        </w:rPr>
        <w:t>yk</w:t>
      </w:r>
      <w:r w:rsidR="009369B8">
        <w:t xml:space="preserve">= </w:t>
      </w:r>
      <w:r w:rsidR="00540C34">
        <w:fldChar w:fldCharType="begin"/>
      </w:r>
      <w:r w:rsidR="009369B8">
        <w:instrText xml:space="preserve"> EQ \F(235;</w:instrText>
      </w:r>
      <w:r w:rsidR="009369B8">
        <w:rPr>
          <w:rFonts w:ascii="Arial" w:hAnsi="Arial" w:cs="Arial"/>
        </w:rPr>
        <w:instrText>ε</w:instrText>
      </w:r>
      <w:r w:rsidR="009369B8">
        <w:instrText xml:space="preserve">²) </w:instrText>
      </w:r>
      <w:r w:rsidR="00540C34">
        <w:fldChar w:fldCharType="end"/>
      </w:r>
      <w:r w:rsidR="009369B8">
        <w:tab/>
        <w:t>f</w:t>
      </w:r>
      <w:r w:rsidR="009369B8">
        <w:rPr>
          <w:vertAlign w:val="subscript"/>
        </w:rPr>
        <w:t>yk</w:t>
      </w:r>
      <w:r w:rsidR="009369B8">
        <w:t xml:space="preserve"> wird in </w:t>
      </w:r>
      <w:r w:rsidR="00586484">
        <w:t>λ</w:t>
      </w:r>
      <w:r w:rsidR="009369B8">
        <w:t xml:space="preserve"> eingesetzt.</w:t>
      </w:r>
    </w:p>
    <w:p w:rsidR="009369B8" w:rsidRDefault="00586484" w:rsidP="00586484">
      <w:pPr>
        <w:pStyle w:val="Formel"/>
      </w:pPr>
      <w:r>
        <w:t xml:space="preserve">λ= </w:t>
      </w:r>
      <w:r w:rsidR="00540C34">
        <w:fldChar w:fldCharType="begin"/>
      </w:r>
      <w:r w:rsidR="009369B8">
        <w:instrText xml:space="preserve"> EQ </w:instrText>
      </w:r>
      <w:r>
        <w:instrText>\r(;\F(b²·</w:instrText>
      </w:r>
      <w:r w:rsidR="009369B8">
        <w:instrText>235;</w:instrText>
      </w:r>
      <w:r>
        <w:instrText>ε·</w:instrText>
      </w:r>
      <w:r w:rsidR="009369B8">
        <w:instrText>k</w:instrText>
      </w:r>
      <w:r w:rsidRPr="00586484">
        <w:rPr>
          <w:vertAlign w:val="subscript"/>
        </w:rPr>
        <w:instrText>σ</w:instrText>
      </w:r>
      <w:r>
        <w:instrText>·t²·</w:instrText>
      </w:r>
      <w:r w:rsidR="009369B8">
        <w:instrText xml:space="preserve">190000)) </w:instrText>
      </w:r>
      <w:r w:rsidR="00540C34">
        <w:fldChar w:fldCharType="end"/>
      </w:r>
      <w:r w:rsidR="009369B8">
        <w:tab/>
        <w:t>Die Wurzel wird gezogen.</w:t>
      </w:r>
    </w:p>
    <w:p w:rsidR="009369B8" w:rsidRDefault="00586484" w:rsidP="00586484">
      <w:pPr>
        <w:pStyle w:val="Formel"/>
      </w:pPr>
      <w:r>
        <w:t xml:space="preserve">λ= </w:t>
      </w:r>
      <w:r w:rsidR="00540C34">
        <w:fldChar w:fldCharType="begin"/>
      </w:r>
      <w:r w:rsidR="009369B8">
        <w:instrText xml:space="preserve"> EQ </w:instrText>
      </w:r>
      <w:r>
        <w:instrText>\F(\r(;235)·</w:instrText>
      </w:r>
      <w:r w:rsidR="009369B8">
        <w:instrText>b;</w:instrText>
      </w:r>
      <w:r>
        <w:instrText>ε·</w:instrText>
      </w:r>
      <w:r w:rsidR="009369B8">
        <w:instrText>\r(;k</w:instrText>
      </w:r>
      <w:r w:rsidRPr="00586484">
        <w:rPr>
          <w:vertAlign w:val="subscript"/>
        </w:rPr>
        <w:instrText>σ</w:instrText>
      </w:r>
      <w:r>
        <w:instrText>)·t·</w:instrText>
      </w:r>
      <w:r w:rsidR="009369B8">
        <w:instrText xml:space="preserve">\r(;190000)) </w:instrText>
      </w:r>
      <w:r w:rsidR="00540C34">
        <w:fldChar w:fldCharType="end"/>
      </w:r>
    </w:p>
    <w:p w:rsidR="009369B8" w:rsidRDefault="00540C34" w:rsidP="009369B8">
      <w:pPr>
        <w:pStyle w:val="Formel"/>
      </w:pPr>
      <w:r>
        <w:fldChar w:fldCharType="begin"/>
      </w:r>
      <w:r w:rsidR="009369B8">
        <w:instrText xml:space="preserve"> EQ \F(\r(;235); \r(;190000)) = \F(1;28,43432) </w:instrText>
      </w:r>
      <w:r>
        <w:fldChar w:fldCharType="end"/>
      </w:r>
    </w:p>
    <w:p w:rsidR="009369B8" w:rsidRDefault="00586484" w:rsidP="00586484">
      <w:pPr>
        <w:pStyle w:val="Formel"/>
      </w:pPr>
      <w:r>
        <w:t xml:space="preserve">λ= </w:t>
      </w:r>
      <w:r w:rsidR="00540C34">
        <w:fldChar w:fldCharType="begin"/>
      </w:r>
      <w:r w:rsidR="009369B8">
        <w:instrText xml:space="preserve"> EQ \F(b;</w:instrText>
      </w:r>
      <w:r>
        <w:instrText>ε·</w:instrText>
      </w:r>
      <w:r w:rsidR="009369B8">
        <w:instrText>\r(;k</w:instrText>
      </w:r>
      <w:r w:rsidRPr="00586484">
        <w:rPr>
          <w:vertAlign w:val="subscript"/>
        </w:rPr>
        <w:instrText>σ</w:instrText>
      </w:r>
      <w:r>
        <w:instrText>)·t·</w:instrText>
      </w:r>
      <w:r w:rsidR="009369B8">
        <w:instrText xml:space="preserve">28,43432) </w:instrText>
      </w:r>
      <w:r w:rsidR="00540C34">
        <w:fldChar w:fldCharType="end"/>
      </w:r>
    </w:p>
    <w:p w:rsidR="009369B8" w:rsidRPr="009369B8" w:rsidRDefault="009369B8" w:rsidP="009369B8"/>
    <w:p w:rsidR="009369B8" w:rsidRDefault="009369B8" w:rsidP="009369B8">
      <w:r>
        <w:t>Um das Material von Stahl auf Aluminium zu wexeln muss dieser Term betrachtet werden:</w:t>
      </w:r>
    </w:p>
    <w:p w:rsidR="009369B8" w:rsidRDefault="00540C34" w:rsidP="009369B8">
      <w:pPr>
        <w:pStyle w:val="Formel"/>
      </w:pPr>
      <w:r>
        <w:fldChar w:fldCharType="begin"/>
      </w:r>
      <w:r w:rsidR="009369B8">
        <w:instrText xml:space="preserve"> EQ \F(\r(;235); \r(;190000)) = \F(1;28,43432) </w:instrText>
      </w:r>
      <w:r>
        <w:fldChar w:fldCharType="end"/>
      </w:r>
      <w:r w:rsidR="009369B8">
        <w:t xml:space="preserve">= </w:t>
      </w:r>
      <w:r>
        <w:fldChar w:fldCharType="begin"/>
      </w:r>
      <w:r w:rsidR="009369B8">
        <w:instrText xml:space="preserve"> EQ \F(1;N</w:instrText>
      </w:r>
      <w:r w:rsidR="009369B8" w:rsidRPr="009369B8">
        <w:rPr>
          <w:vertAlign w:val="subscript"/>
        </w:rPr>
        <w:instrText>Stahl</w:instrText>
      </w:r>
      <w:r w:rsidR="009369B8" w:rsidRPr="009369B8">
        <w:instrText>)</w:instrText>
      </w:r>
      <w:r w:rsidR="009369B8">
        <w:instrText xml:space="preserve"> </w:instrText>
      </w:r>
      <w:r>
        <w:fldChar w:fldCharType="end"/>
      </w:r>
    </w:p>
    <w:p w:rsidR="009369B8" w:rsidRDefault="009369B8" w:rsidP="009369B8">
      <w:r>
        <w:t>In der 190000 steckt der E-Modul von Stahl drin und die 235 ist der Basiswert von ε.</w:t>
      </w:r>
    </w:p>
    <w:p w:rsidR="009369B8" w:rsidRPr="006D232F" w:rsidRDefault="009369B8" w:rsidP="009369B8">
      <w:pPr>
        <w:pStyle w:val="Formel"/>
      </w:pPr>
      <w:r w:rsidRPr="006D232F">
        <w:t xml:space="preserve">190000= </w:t>
      </w:r>
      <w:r w:rsidR="00540C34" w:rsidRPr="006D232F">
        <w:fldChar w:fldCharType="begin"/>
      </w:r>
      <w:r w:rsidRPr="006D232F">
        <w:instrText xml:space="preserve"> EQ \F(E;1+v²) </w:instrText>
      </w:r>
      <w:r w:rsidR="00540C34" w:rsidRPr="006D232F">
        <w:fldChar w:fldCharType="end"/>
      </w:r>
      <w:r w:rsidRPr="006D232F">
        <w:t xml:space="preserve">= </w:t>
      </w:r>
      <w:r w:rsidR="00540C34" w:rsidRPr="006D232F">
        <w:fldChar w:fldCharType="begin"/>
      </w:r>
      <w:r w:rsidRPr="006D232F">
        <w:instrText xml:space="preserve"> EQ \F(210000;1+0,325²) </w:instrText>
      </w:r>
      <w:r w:rsidR="00540C34" w:rsidRPr="006D232F">
        <w:fldChar w:fldCharType="end"/>
      </w:r>
      <w:r w:rsidRPr="006D232F">
        <w:t xml:space="preserve">= </w:t>
      </w:r>
      <w:fldSimple w:instr=" = 210000/(1+0,325^2) ">
        <w:r w:rsidRPr="006D232F">
          <w:t>189937</w:t>
        </w:r>
      </w:fldSimple>
    </w:p>
    <w:p w:rsidR="009369B8" w:rsidRDefault="009369B8" w:rsidP="009369B8">
      <w:r>
        <w:t>wobei v die Querdehnzahl von Stahl ist. Diese ist für Aluminium 0,35.</w:t>
      </w:r>
    </w:p>
    <w:p w:rsidR="009369B8" w:rsidRDefault="00540C34" w:rsidP="009369B8">
      <w:pPr>
        <w:pStyle w:val="Formel"/>
      </w:pPr>
      <w:r>
        <w:lastRenderedPageBreak/>
        <w:fldChar w:fldCharType="begin"/>
      </w:r>
      <w:r w:rsidR="009369B8">
        <w:instrText xml:space="preserve"> EQ \F(70000;1+0,35²) </w:instrText>
      </w:r>
      <w:r>
        <w:fldChar w:fldCharType="end"/>
      </w:r>
      <w:r w:rsidR="009369B8">
        <w:t xml:space="preserve">= </w:t>
      </w:r>
      <w:fldSimple w:instr=" = 70000/(1+0,35^2) ">
        <w:r w:rsidR="009369B8">
          <w:t>62360,8</w:t>
        </w:r>
      </w:fldSimple>
    </w:p>
    <w:p w:rsidR="009369B8" w:rsidRDefault="00540C34" w:rsidP="009369B8">
      <w:pPr>
        <w:pStyle w:val="Formel"/>
      </w:pPr>
      <w:r>
        <w:fldChar w:fldCharType="begin"/>
      </w:r>
      <w:r w:rsidR="009369B8">
        <w:instrText xml:space="preserve"> EQ \F(\r(;250);\r(;62360,8</w:instrText>
      </w:r>
      <w:r w:rsidR="009369B8" w:rsidRPr="0038192F">
        <w:instrText>)</w:instrText>
      </w:r>
      <w:r w:rsidR="009369B8">
        <w:instrText xml:space="preserve">) </w:instrText>
      </w:r>
      <w:r>
        <w:fldChar w:fldCharType="end"/>
      </w:r>
      <w:r w:rsidR="009369B8">
        <w:t xml:space="preserve">= </w:t>
      </w:r>
      <w:r>
        <w:fldChar w:fldCharType="begin"/>
      </w:r>
      <w:r w:rsidR="009369B8">
        <w:instrText xml:space="preserve"> EQ \F(1;15,79</w:instrText>
      </w:r>
      <w:r w:rsidR="009369B8" w:rsidRPr="0038192F">
        <w:instrText>)</w:instrText>
      </w:r>
      <w:r>
        <w:fldChar w:fldCharType="end"/>
      </w:r>
      <w:r w:rsidR="009369B8">
        <w:t xml:space="preserve">= </w:t>
      </w:r>
      <w:r>
        <w:fldChar w:fldCharType="begin"/>
      </w:r>
      <w:r w:rsidR="009369B8">
        <w:instrText xml:space="preserve"> EQ \F(1;N</w:instrText>
      </w:r>
      <w:r w:rsidR="009369B8" w:rsidRPr="009369B8">
        <w:rPr>
          <w:vertAlign w:val="subscript"/>
        </w:rPr>
        <w:instrText>Alu</w:instrText>
      </w:r>
      <w:r w:rsidR="009369B8" w:rsidRPr="009369B8">
        <w:instrText>)</w:instrText>
      </w:r>
      <w:r w:rsidR="009369B8">
        <w:instrText xml:space="preserve"> </w:instrText>
      </w:r>
      <w:r>
        <w:fldChar w:fldCharType="end"/>
      </w:r>
    </w:p>
    <w:p w:rsidR="009369B8" w:rsidRDefault="009369B8" w:rsidP="009369B8">
      <w:r>
        <w:t>Für andere Materialien muss der E-Modul ausgetauscht werden. Die Bezugszahl von 235 oder 250 ist frei wählbar. Bei 250 sind die b/t Werte in der Alunorm ganze Zahlen.</w:t>
      </w:r>
    </w:p>
    <w:p w:rsidR="009369B8" w:rsidRDefault="009369B8" w:rsidP="009369B8">
      <w:pPr>
        <w:pStyle w:val="Formel"/>
      </w:pPr>
      <w:r>
        <w:t xml:space="preserve">N= </w:t>
      </w:r>
      <w:r w:rsidR="00540C34">
        <w:fldChar w:fldCharType="begin"/>
      </w:r>
      <w:r>
        <w:instrText xml:space="preserve"> EQ \F(\r(;235</w:instrText>
      </w:r>
      <w:r w:rsidRPr="009369B8">
        <w:instrText>)</w:instrText>
      </w:r>
      <w:r>
        <w:instrText>;\r(;E/(1+0,325²)</w:instrText>
      </w:r>
      <w:r w:rsidRPr="009369B8">
        <w:instrText>))</w:instrText>
      </w:r>
      <w:r>
        <w:instrText xml:space="preserve"> </w:instrText>
      </w:r>
      <w:r w:rsidR="00540C34">
        <w:fldChar w:fldCharType="end"/>
      </w:r>
    </w:p>
    <w:p w:rsidR="00B3385E" w:rsidRDefault="00B3385E" w:rsidP="00B3385E"/>
    <w:p w:rsidR="00B3385E" w:rsidRDefault="00B3385E" w:rsidP="00B3385E"/>
    <w:p w:rsidR="00B3385E" w:rsidRDefault="00B3385E" w:rsidP="00B3385E"/>
    <w:p w:rsidR="00B3385E" w:rsidRDefault="00B3385E" w:rsidP="00B3385E"/>
    <w:p w:rsidR="00B3385E" w:rsidRDefault="00B3385E" w:rsidP="00B3385E"/>
    <w:p w:rsidR="00B3385E" w:rsidRDefault="00B3385E" w:rsidP="00B3385E"/>
    <w:p w:rsidR="00B3385E" w:rsidRDefault="00B3385E" w:rsidP="00B3385E"/>
    <w:p w:rsidR="00B3385E" w:rsidRDefault="00B3385E" w:rsidP="00B3385E"/>
    <w:p w:rsidR="00B3385E" w:rsidRDefault="00B3385E" w:rsidP="00B3385E"/>
    <w:p w:rsidR="00B3385E" w:rsidRPr="00B3385E" w:rsidRDefault="00B3385E" w:rsidP="00CA0547">
      <w:pPr>
        <w:pStyle w:val="berschrift3"/>
      </w:pPr>
      <w:bookmarkStart w:id="300" w:name="_Toc157945432"/>
      <w:r>
        <w:t>Umformung der Übergangsf</w:t>
      </w:r>
      <w:r w:rsidRPr="00C24407">
        <w:t>ormel für 1,5 seitige Lagerung</w:t>
      </w:r>
      <w:bookmarkEnd w:id="300"/>
    </w:p>
    <w:p w:rsidR="00B3385E" w:rsidRDefault="00B3385E" w:rsidP="00B3385E">
      <w:r>
        <w:t>Wie wird aus 1+0,1·(ct-1)² =&gt; 1+0,025·(ct-1+|1-ct|)² ?</w:t>
      </w:r>
    </w:p>
    <w:p w:rsidR="00A16D94" w:rsidRDefault="00A16D94" w:rsidP="00A16D94">
      <w:pPr>
        <w:pStyle w:val="Formel"/>
      </w:pPr>
      <w:r>
        <w:t>η</w:t>
      </w:r>
      <w:r w:rsidRPr="00C24407">
        <w:rPr>
          <w:vertAlign w:val="subscript"/>
        </w:rPr>
        <w:t>1</w:t>
      </w:r>
      <w:r>
        <w:t xml:space="preserve">= </w:t>
      </w:r>
      <w:r w:rsidR="00540C34">
        <w:fldChar w:fldCharType="begin"/>
      </w:r>
      <w:r>
        <w:instrText xml:space="preserve"> EQ \F(1;\r(;1+0,1·(ct-1)²</w:instrText>
      </w:r>
      <w:r w:rsidRPr="000C2D39">
        <w:instrText>)</w:instrText>
      </w:r>
      <w:r>
        <w:instrText xml:space="preserve">) </w:instrText>
      </w:r>
      <w:r w:rsidR="00540C34">
        <w:fldChar w:fldCharType="end"/>
      </w:r>
      <w:r>
        <w:tab/>
        <w:t>1,5seitig gelagert (6.6 und Bild 6.4a)</w:t>
      </w:r>
    </w:p>
    <w:p w:rsidR="00B3385E" w:rsidRDefault="00B3385E" w:rsidP="00A16D94">
      <w:r>
        <w:t xml:space="preserve">Der Bug in der Übergangsformel muss </w:t>
      </w:r>
      <w:r w:rsidR="00A16D94">
        <w:t>gefixt werden. Betrachtet wird nur der Teil in der Wurzel. Dieser ist immer positiv und größer als 1. Für ct soll immer ein Wert eingesetzt werden, der größer ist als 1. Also</w:t>
      </w:r>
    </w:p>
    <w:p w:rsidR="00A16D94" w:rsidRDefault="00A16D94" w:rsidP="00A16D94">
      <w:pPr>
        <w:pStyle w:val="Formel"/>
      </w:pPr>
      <w:r>
        <w:t>ct&gt; 1</w:t>
      </w:r>
    </w:p>
    <w:p w:rsidR="00A16D94" w:rsidRDefault="00A16D94" w:rsidP="00A16D94">
      <w:pPr>
        <w:pStyle w:val="Formel"/>
      </w:pPr>
      <w:r>
        <w:t>Ergebnis = Max(ct;1)</w:t>
      </w:r>
    </w:p>
    <w:p w:rsidR="00B3385E" w:rsidRDefault="00A16D94" w:rsidP="00B3385E">
      <w:r>
        <w:t>Die Maxformel lässt sich auch umschreiben</w:t>
      </w:r>
    </w:p>
    <w:p w:rsidR="00A16D94" w:rsidRDefault="00A16D94" w:rsidP="00A16D94">
      <w:pPr>
        <w:pStyle w:val="Formel"/>
      </w:pPr>
      <w:r>
        <w:t>Ergebnis = (1+ct+|1-ct|)/2</w:t>
      </w:r>
      <w:r>
        <w:tab/>
        <w:t>Begrenzung für ct einsetzen</w:t>
      </w:r>
    </w:p>
    <w:p w:rsidR="00A16D94" w:rsidRDefault="00A16D94" w:rsidP="00A16D94">
      <w:pPr>
        <w:pStyle w:val="Formel"/>
      </w:pPr>
      <w:r>
        <w:t>η</w:t>
      </w:r>
      <w:r w:rsidRPr="00C24407">
        <w:rPr>
          <w:vertAlign w:val="subscript"/>
        </w:rPr>
        <w:t>1</w:t>
      </w:r>
      <w:r>
        <w:t xml:space="preserve">= </w:t>
      </w:r>
      <w:r w:rsidR="00540C34">
        <w:fldChar w:fldCharType="begin"/>
      </w:r>
      <w:r>
        <w:instrText xml:space="preserve"> EQ \F(1;\r(;1+0,1·((1+ct+|1-ct|)/2-1)²</w:instrText>
      </w:r>
      <w:r w:rsidRPr="000C2D39">
        <w:instrText>)</w:instrText>
      </w:r>
      <w:r>
        <w:instrText xml:space="preserve">) </w:instrText>
      </w:r>
      <w:r w:rsidR="00540C34">
        <w:fldChar w:fldCharType="end"/>
      </w:r>
      <w:r>
        <w:tab/>
        <w:t>/2 Klammer auflösen</w:t>
      </w:r>
    </w:p>
    <w:p w:rsidR="00A16D94" w:rsidRDefault="00A16D94" w:rsidP="00A16D94">
      <w:pPr>
        <w:pStyle w:val="Formel"/>
      </w:pPr>
      <w:r>
        <w:t>η</w:t>
      </w:r>
      <w:r w:rsidRPr="00C24407">
        <w:rPr>
          <w:vertAlign w:val="subscript"/>
        </w:rPr>
        <w:t>1</w:t>
      </w:r>
      <w:r>
        <w:t xml:space="preserve">= </w:t>
      </w:r>
      <w:r w:rsidR="00540C34">
        <w:fldChar w:fldCharType="begin"/>
      </w:r>
      <w:r>
        <w:instrText xml:space="preserve"> EQ \F(1;\r(;1+0,1·(0,5+ct/2+|1-ct|/2-1)²</w:instrText>
      </w:r>
      <w:r w:rsidRPr="000C2D39">
        <w:instrText>)</w:instrText>
      </w:r>
      <w:r>
        <w:instrText xml:space="preserve">) </w:instrText>
      </w:r>
      <w:r w:rsidR="00540C34">
        <w:fldChar w:fldCharType="end"/>
      </w:r>
      <w:r>
        <w:tab/>
        <w:t>0,5-1 Zusammenfassen</w:t>
      </w:r>
    </w:p>
    <w:p w:rsidR="00A16D94" w:rsidRDefault="00A16D94" w:rsidP="00A16D94">
      <w:pPr>
        <w:pStyle w:val="Formel"/>
      </w:pPr>
      <w:r>
        <w:t>η</w:t>
      </w:r>
      <w:r w:rsidRPr="00C24407">
        <w:rPr>
          <w:vertAlign w:val="subscript"/>
        </w:rPr>
        <w:t>1</w:t>
      </w:r>
      <w:r>
        <w:t xml:space="preserve">= </w:t>
      </w:r>
      <w:r w:rsidR="00540C34">
        <w:fldChar w:fldCharType="begin"/>
      </w:r>
      <w:r>
        <w:instrText xml:space="preserve"> EQ \F(1;\r(;1+0,1·(ct/2+|1-ct|/2-0,5)²</w:instrText>
      </w:r>
      <w:r w:rsidRPr="000C2D39">
        <w:instrText>)</w:instrText>
      </w:r>
      <w:r>
        <w:instrText xml:space="preserve">) </w:instrText>
      </w:r>
      <w:r w:rsidR="00540C34">
        <w:fldChar w:fldCharType="end"/>
      </w:r>
      <w:r>
        <w:tab/>
        <w:t>/2 aus der Quadratklammer holen</w:t>
      </w:r>
    </w:p>
    <w:p w:rsidR="00A16D94" w:rsidRDefault="00A16D94" w:rsidP="00A16D94">
      <w:pPr>
        <w:pStyle w:val="Formel"/>
      </w:pPr>
      <w:r>
        <w:t>η</w:t>
      </w:r>
      <w:r w:rsidRPr="00C24407">
        <w:rPr>
          <w:vertAlign w:val="subscript"/>
        </w:rPr>
        <w:t>1</w:t>
      </w:r>
      <w:r>
        <w:t xml:space="preserve">= </w:t>
      </w:r>
      <w:r w:rsidR="00540C34">
        <w:fldChar w:fldCharType="begin"/>
      </w:r>
      <w:r>
        <w:instrText xml:space="preserve"> EQ \F(1;\r(;1+0,1·(ct+|1-ct|-1)²·(1/2)²</w:instrText>
      </w:r>
      <w:r w:rsidRPr="000C2D39">
        <w:instrText>)</w:instrText>
      </w:r>
      <w:r>
        <w:instrText xml:space="preserve">) </w:instrText>
      </w:r>
      <w:r w:rsidR="00540C34">
        <w:fldChar w:fldCharType="end"/>
      </w:r>
      <w:r>
        <w:tab/>
        <w:t>0,1·(1/2)²= 0,025</w:t>
      </w:r>
    </w:p>
    <w:p w:rsidR="00A16D94" w:rsidRDefault="00A16D94" w:rsidP="00A16D94">
      <w:pPr>
        <w:pStyle w:val="Formel"/>
      </w:pPr>
      <w:r>
        <w:t>η</w:t>
      </w:r>
      <w:r w:rsidRPr="00C24407">
        <w:rPr>
          <w:vertAlign w:val="subscript"/>
        </w:rPr>
        <w:t>1</w:t>
      </w:r>
      <w:r>
        <w:t xml:space="preserve">= </w:t>
      </w:r>
      <w:r w:rsidR="00540C34">
        <w:fldChar w:fldCharType="begin"/>
      </w:r>
      <w:r>
        <w:instrText xml:space="preserve"> EQ \F(1;\r(;1+0,025·(ct-1+|1-ct|)²</w:instrText>
      </w:r>
      <w:r w:rsidRPr="000C2D39">
        <w:instrText>)</w:instrText>
      </w:r>
      <w:r>
        <w:instrText xml:space="preserve">) </w:instrText>
      </w:r>
      <w:r w:rsidR="00540C34">
        <w:fldChar w:fldCharType="end"/>
      </w:r>
      <w:r w:rsidR="00621786">
        <w:t xml:space="preserve">= </w:t>
      </w:r>
      <w:r w:rsidR="00540C34">
        <w:fldChar w:fldCharType="begin"/>
      </w:r>
      <w:r w:rsidR="00621786">
        <w:instrText xml:space="preserve"> EQ \F(1;\r(;a</w:instrText>
      </w:r>
      <w:r w:rsidR="00621786" w:rsidRPr="00621786">
        <w:instrText>)</w:instrText>
      </w:r>
      <w:r w:rsidR="00621786">
        <w:instrText xml:space="preserve">) </w:instrText>
      </w:r>
      <w:r w:rsidR="00540C34">
        <w:fldChar w:fldCharType="end"/>
      </w:r>
      <w:r>
        <w:tab/>
        <w:t>Gleichung 6.6 mit Bugfix</w:t>
      </w:r>
    </w:p>
    <w:p w:rsidR="00CF6DA5" w:rsidRDefault="00CF6DA5" w:rsidP="00B3385E">
      <w:r>
        <w:br w:type="page"/>
      </w:r>
    </w:p>
    <w:p w:rsidR="009369B8" w:rsidRPr="00586484" w:rsidRDefault="00586484" w:rsidP="00CA0547">
      <w:pPr>
        <w:pStyle w:val="berschrift3"/>
      </w:pPr>
      <w:bookmarkStart w:id="301" w:name="_Toc157945433"/>
      <w:r w:rsidRPr="00586484">
        <w:lastRenderedPageBreak/>
        <w:t>Herleitung der konsistenten b/t Formeln</w:t>
      </w:r>
      <w:bookmarkEnd w:id="301"/>
    </w:p>
    <w:p w:rsidR="00586484" w:rsidRDefault="00586484" w:rsidP="00E47FE4">
      <w:r>
        <w:t>Die Grundlage für die b/t Formel ist die Formel für den Abminderungsfaktor.</w:t>
      </w:r>
    </w:p>
    <w:p w:rsidR="00586484" w:rsidRDefault="00586484" w:rsidP="00586484">
      <w:pPr>
        <w:pStyle w:val="Formel"/>
      </w:pPr>
      <w:r>
        <w:t xml:space="preserve">ρ= </w:t>
      </w:r>
      <w:r w:rsidR="00540C34">
        <w:fldChar w:fldCharType="begin"/>
      </w:r>
      <w:r>
        <w:instrText xml:space="preserve"> EQ \F(1;λ</w:instrText>
      </w:r>
      <w:r w:rsidRPr="00A039C7">
        <w:instrText>)</w:instrText>
      </w:r>
      <w:r w:rsidR="008D334F">
        <w:instrText>-\F(0,055·(3+</w:instrText>
      </w:r>
      <w:r>
        <w:instrText>ψ);λ</w:instrText>
      </w:r>
      <w:r w:rsidRPr="00A039C7">
        <w:instrText>²)</w:instrText>
      </w:r>
      <w:r>
        <w:instrText xml:space="preserve"> </w:instrText>
      </w:r>
      <w:r w:rsidR="00540C34">
        <w:fldChar w:fldCharType="end"/>
      </w:r>
    </w:p>
    <w:p w:rsidR="009369B8" w:rsidRDefault="00586484" w:rsidP="00E47FE4">
      <w:r>
        <w:t>Ist dieser genau 1, dann ist das die Grenze zwischen Klasse 4 und Klasse 3.</w:t>
      </w:r>
    </w:p>
    <w:p w:rsidR="00586484" w:rsidRDefault="00586484" w:rsidP="008D334F">
      <w:pPr>
        <w:pStyle w:val="Formel"/>
      </w:pPr>
      <w:r>
        <w:t xml:space="preserve">1= </w:t>
      </w:r>
      <w:r w:rsidR="00540C34">
        <w:fldChar w:fldCharType="begin"/>
      </w:r>
      <w:r>
        <w:instrText xml:space="preserve"> EQ \F(1;λ</w:instrText>
      </w:r>
      <w:r w:rsidRPr="00A039C7">
        <w:instrText>)</w:instrText>
      </w:r>
      <w:r>
        <w:instrText>-\F(0,055·(3</w:instrText>
      </w:r>
      <w:r w:rsidR="008D334F">
        <w:instrText>+</w:instrText>
      </w:r>
      <w:r>
        <w:instrText>ψ);λ</w:instrText>
      </w:r>
      <w:r w:rsidRPr="00A039C7">
        <w:instrText>²)</w:instrText>
      </w:r>
      <w:r>
        <w:instrText xml:space="preserve"> </w:instrText>
      </w:r>
      <w:r w:rsidR="00540C34">
        <w:fldChar w:fldCharType="end"/>
      </w:r>
    </w:p>
    <w:p w:rsidR="00586484" w:rsidRDefault="00586484" w:rsidP="00E47FE4">
      <w:r>
        <w:t>Deshalb wird ρ=1 gesetzt und die Gleichung nach b/t umgestellt. b/t steckt in λ.</w:t>
      </w:r>
    </w:p>
    <w:p w:rsidR="00586484" w:rsidRDefault="00586484" w:rsidP="00586484">
      <w:pPr>
        <w:pStyle w:val="Formel"/>
      </w:pPr>
      <w:r>
        <w:t xml:space="preserve">λ= </w:t>
      </w:r>
      <w:r w:rsidR="00540C34">
        <w:fldChar w:fldCharType="begin"/>
      </w:r>
      <w:r>
        <w:instrText xml:space="preserve"> EQ \F(b/t;N</w:instrText>
      </w:r>
      <w:r w:rsidRPr="00A039C7">
        <w:rPr>
          <w:vertAlign w:val="subscript"/>
        </w:rPr>
        <w:instrText>Stahl</w:instrText>
      </w:r>
      <w:r>
        <w:instrText>·ε</w:instrText>
      </w:r>
      <w:r w:rsidRPr="00A039C7">
        <w:rPr>
          <w:vertAlign w:val="subscript"/>
        </w:rPr>
        <w:instrText>Stahl</w:instrText>
      </w:r>
      <w:r>
        <w:instrText>·\r(;k</w:instrText>
      </w:r>
      <w:r w:rsidRPr="00A039C7">
        <w:rPr>
          <w:vertAlign w:val="subscript"/>
        </w:rPr>
        <w:instrText>σ</w:instrText>
      </w:r>
      <w:r>
        <w:instrText xml:space="preserve">)) </w:instrText>
      </w:r>
      <w:r w:rsidR="00540C34">
        <w:fldChar w:fldCharType="end"/>
      </w:r>
      <w:r>
        <w:tab/>
        <w:t>λ einsetzen</w:t>
      </w:r>
    </w:p>
    <w:p w:rsidR="00586484" w:rsidRDefault="00586484" w:rsidP="008D334F">
      <w:pPr>
        <w:pStyle w:val="Formel"/>
      </w:pPr>
      <w:r>
        <w:t xml:space="preserve">1= </w:t>
      </w:r>
      <w:r w:rsidR="00540C34">
        <w:fldChar w:fldCharType="begin"/>
      </w:r>
      <w:r>
        <w:instrText xml:space="preserve"> EQ \F(1;\F(b/t;N</w:instrText>
      </w:r>
      <w:r w:rsidRPr="00A039C7">
        <w:rPr>
          <w:vertAlign w:val="subscript"/>
        </w:rPr>
        <w:instrText>Stahl</w:instrText>
      </w:r>
      <w:r>
        <w:instrText>·ε</w:instrText>
      </w:r>
      <w:r w:rsidRPr="00A039C7">
        <w:rPr>
          <w:vertAlign w:val="subscript"/>
        </w:rPr>
        <w:instrText>Stahl</w:instrText>
      </w:r>
      <w:r>
        <w:instrText>·\r(;k</w:instrText>
      </w:r>
      <w:r w:rsidRPr="00A039C7">
        <w:rPr>
          <w:vertAlign w:val="subscript"/>
        </w:rPr>
        <w:instrText>σ</w:instrText>
      </w:r>
      <w:r>
        <w:instrText>))</w:instrText>
      </w:r>
      <w:r w:rsidRPr="00A039C7">
        <w:instrText>)</w:instrText>
      </w:r>
      <w:r>
        <w:instrText>-\F(0,055·(3</w:instrText>
      </w:r>
      <w:r w:rsidR="008D334F">
        <w:instrText>+</w:instrText>
      </w:r>
      <w:r>
        <w:instrText>ψ);\B(\F(b/t;N</w:instrText>
      </w:r>
      <w:r w:rsidRPr="00A039C7">
        <w:rPr>
          <w:vertAlign w:val="subscript"/>
        </w:rPr>
        <w:instrText>Stahl</w:instrText>
      </w:r>
      <w:r>
        <w:instrText>·ε</w:instrText>
      </w:r>
      <w:r w:rsidRPr="00A039C7">
        <w:rPr>
          <w:vertAlign w:val="subscript"/>
        </w:rPr>
        <w:instrText>Stahl</w:instrText>
      </w:r>
      <w:r>
        <w:instrText>·\r(;k</w:instrText>
      </w:r>
      <w:r w:rsidRPr="00A039C7">
        <w:rPr>
          <w:vertAlign w:val="subscript"/>
        </w:rPr>
        <w:instrText>σ</w:instrText>
      </w:r>
      <w:r>
        <w:instrText>)))\s\up9(2)</w:instrText>
      </w:r>
      <w:r w:rsidRPr="00A039C7">
        <w:instrText>)</w:instrText>
      </w:r>
      <w:r>
        <w:instrText xml:space="preserve"> </w:instrText>
      </w:r>
      <w:r w:rsidR="00540C34">
        <w:fldChar w:fldCharType="end"/>
      </w:r>
      <w:r>
        <w:tab/>
        <w:t>Brüche umsortieren</w:t>
      </w:r>
    </w:p>
    <w:p w:rsidR="00586484" w:rsidRDefault="00586484" w:rsidP="008D334F">
      <w:pPr>
        <w:pStyle w:val="Formel"/>
      </w:pPr>
      <w:r>
        <w:t xml:space="preserve">1= </w:t>
      </w:r>
      <w:r w:rsidR="00540C34">
        <w:fldChar w:fldCharType="begin"/>
      </w:r>
      <w:r>
        <w:instrText xml:space="preserve"> EQ \F(N</w:instrText>
      </w:r>
      <w:r w:rsidRPr="00A039C7">
        <w:rPr>
          <w:vertAlign w:val="subscript"/>
        </w:rPr>
        <w:instrText>Stahl</w:instrText>
      </w:r>
      <w:r>
        <w:instrText>·ε</w:instrText>
      </w:r>
      <w:r w:rsidRPr="00A039C7">
        <w:rPr>
          <w:vertAlign w:val="subscript"/>
        </w:rPr>
        <w:instrText>Stahl</w:instrText>
      </w:r>
      <w:r>
        <w:instrText>·\r(;k</w:instrText>
      </w:r>
      <w:r w:rsidRPr="00A039C7">
        <w:rPr>
          <w:vertAlign w:val="subscript"/>
        </w:rPr>
        <w:instrText>σ</w:instrText>
      </w:r>
      <w:r w:rsidRPr="00586484">
        <w:instrText>)</w:instrText>
      </w:r>
      <w:r>
        <w:instrText>;b</w:instrText>
      </w:r>
      <w:r w:rsidR="00B4744D">
        <w:instrText>/</w:instrText>
      </w:r>
      <w:r>
        <w:instrText>t</w:instrText>
      </w:r>
      <w:r w:rsidRPr="00586484">
        <w:instrText>)</w:instrText>
      </w:r>
      <w:r>
        <w:instrText>-\F(0,055·(3</w:instrText>
      </w:r>
      <w:r w:rsidR="008D334F">
        <w:instrText>+</w:instrText>
      </w:r>
      <w:r>
        <w:instrText>ψ)·N</w:instrText>
      </w:r>
      <w:r w:rsidRPr="00A039C7">
        <w:rPr>
          <w:vertAlign w:val="subscript"/>
        </w:rPr>
        <w:instrText>Stahl</w:instrText>
      </w:r>
      <w:r w:rsidRPr="00586484">
        <w:instrText>²</w:instrText>
      </w:r>
      <w:r>
        <w:instrText>·ε</w:instrText>
      </w:r>
      <w:r w:rsidRPr="00A039C7">
        <w:rPr>
          <w:vertAlign w:val="subscript"/>
        </w:rPr>
        <w:instrText>Stahl</w:instrText>
      </w:r>
      <w:r w:rsidRPr="00586484">
        <w:instrText>²</w:instrText>
      </w:r>
      <w:r>
        <w:instrText>·k</w:instrText>
      </w:r>
      <w:r w:rsidRPr="00A039C7">
        <w:rPr>
          <w:vertAlign w:val="subscript"/>
        </w:rPr>
        <w:instrText>σ</w:instrText>
      </w:r>
      <w:r>
        <w:instrText>;</w:instrText>
      </w:r>
      <w:r w:rsidR="00B4744D">
        <w:instrText>(</w:instrText>
      </w:r>
      <w:r>
        <w:instrText>b</w:instrText>
      </w:r>
      <w:r w:rsidR="00B4744D">
        <w:instrText>/</w:instrText>
      </w:r>
      <w:r>
        <w:instrText>t</w:instrText>
      </w:r>
      <w:r w:rsidR="00B4744D">
        <w:instrText>)</w:instrText>
      </w:r>
      <w:r w:rsidRPr="00586484">
        <w:instrText>²)</w:instrText>
      </w:r>
      <w:r>
        <w:instrText xml:space="preserve"> </w:instrText>
      </w:r>
      <w:r w:rsidR="00540C34">
        <w:fldChar w:fldCharType="end"/>
      </w:r>
      <w:r>
        <w:tab/>
        <w:t>·b²/t²</w:t>
      </w:r>
    </w:p>
    <w:p w:rsidR="00586484" w:rsidRDefault="00586484" w:rsidP="008D334F">
      <w:pPr>
        <w:pStyle w:val="Formel"/>
      </w:pPr>
      <w:r>
        <w:t>b²/t²= N</w:t>
      </w:r>
      <w:r w:rsidRPr="00A039C7">
        <w:rPr>
          <w:vertAlign w:val="subscript"/>
        </w:rPr>
        <w:t>Stahl</w:t>
      </w:r>
      <w:r>
        <w:t>·ε</w:t>
      </w:r>
      <w:r w:rsidRPr="00A039C7">
        <w:rPr>
          <w:vertAlign w:val="subscript"/>
        </w:rPr>
        <w:t>Stahl</w:t>
      </w:r>
      <w:r>
        <w:t>·(k</w:t>
      </w:r>
      <w:r w:rsidRPr="00A039C7">
        <w:rPr>
          <w:vertAlign w:val="subscript"/>
        </w:rPr>
        <w:t>σ</w:t>
      </w:r>
      <w:r w:rsidRPr="00586484">
        <w:t>)</w:t>
      </w:r>
      <w:r w:rsidRPr="00586484">
        <w:rPr>
          <w:vertAlign w:val="superscript"/>
        </w:rPr>
        <w:t>0,5</w:t>
      </w:r>
      <w:r>
        <w:t>·b/t-(0,055·(3</w:t>
      </w:r>
      <w:r w:rsidR="008D334F">
        <w:t>+</w:t>
      </w:r>
      <w:r>
        <w:t>ψ)·N</w:t>
      </w:r>
      <w:r w:rsidRPr="00A039C7">
        <w:rPr>
          <w:vertAlign w:val="subscript"/>
        </w:rPr>
        <w:t>Stahl</w:t>
      </w:r>
      <w:r w:rsidRPr="00586484">
        <w:t>²</w:t>
      </w:r>
      <w:r>
        <w:t>·ε</w:t>
      </w:r>
      <w:r w:rsidRPr="00A039C7">
        <w:rPr>
          <w:vertAlign w:val="subscript"/>
        </w:rPr>
        <w:t>Stahl</w:t>
      </w:r>
      <w:r w:rsidRPr="00586484">
        <w:t>²</w:t>
      </w:r>
      <w:r>
        <w:t>·k</w:t>
      </w:r>
      <w:r w:rsidRPr="00A039C7">
        <w:rPr>
          <w:vertAlign w:val="subscript"/>
        </w:rPr>
        <w:t>σ</w:t>
      </w:r>
      <w:r w:rsidRPr="00586484">
        <w:t>)</w:t>
      </w:r>
      <w:r>
        <w:tab/>
        <w:t>-1·(-b²/t²)</w:t>
      </w:r>
    </w:p>
    <w:p w:rsidR="00586484" w:rsidRDefault="00586484" w:rsidP="008D334F">
      <w:pPr>
        <w:pStyle w:val="Formel"/>
      </w:pPr>
      <w:r>
        <w:t>0= b²/t²-N</w:t>
      </w:r>
      <w:r w:rsidRPr="00A039C7">
        <w:rPr>
          <w:vertAlign w:val="subscript"/>
        </w:rPr>
        <w:t>Stahl</w:t>
      </w:r>
      <w:r>
        <w:t>·ε</w:t>
      </w:r>
      <w:r w:rsidRPr="00A039C7">
        <w:rPr>
          <w:vertAlign w:val="subscript"/>
        </w:rPr>
        <w:t>Stahl</w:t>
      </w:r>
      <w:r>
        <w:t>·(k</w:t>
      </w:r>
      <w:r w:rsidRPr="00A039C7">
        <w:rPr>
          <w:vertAlign w:val="subscript"/>
        </w:rPr>
        <w:t>σ</w:t>
      </w:r>
      <w:r w:rsidRPr="00586484">
        <w:t>)</w:t>
      </w:r>
      <w:r w:rsidRPr="00586484">
        <w:rPr>
          <w:vertAlign w:val="superscript"/>
        </w:rPr>
        <w:t>0,5</w:t>
      </w:r>
      <w:r>
        <w:t>·b/t+(0,055·(3</w:t>
      </w:r>
      <w:r w:rsidR="008D334F">
        <w:t>+</w:t>
      </w:r>
      <w:r>
        <w:t>ψ)·N</w:t>
      </w:r>
      <w:r w:rsidRPr="00A039C7">
        <w:rPr>
          <w:vertAlign w:val="subscript"/>
        </w:rPr>
        <w:t>Stahl</w:t>
      </w:r>
      <w:r w:rsidRPr="00586484">
        <w:t>²</w:t>
      </w:r>
      <w:r>
        <w:t>·ε</w:t>
      </w:r>
      <w:r w:rsidRPr="00A039C7">
        <w:rPr>
          <w:vertAlign w:val="subscript"/>
        </w:rPr>
        <w:t>Stahl</w:t>
      </w:r>
      <w:r w:rsidRPr="00586484">
        <w:t>²</w:t>
      </w:r>
      <w:r>
        <w:t>·k</w:t>
      </w:r>
      <w:r w:rsidRPr="00A039C7">
        <w:rPr>
          <w:vertAlign w:val="subscript"/>
        </w:rPr>
        <w:t>σ</w:t>
      </w:r>
      <w:r w:rsidRPr="00586484">
        <w:t>)</w:t>
      </w:r>
      <w:r>
        <w:tab/>
        <w:t>Mitternachtsformel</w:t>
      </w:r>
    </w:p>
    <w:p w:rsidR="00586484" w:rsidRDefault="00586484" w:rsidP="008D334F">
      <w:pPr>
        <w:pStyle w:val="Formel"/>
      </w:pPr>
      <w:r>
        <w:t>b/t</w:t>
      </w:r>
      <w:r w:rsidRPr="00586484">
        <w:rPr>
          <w:vertAlign w:val="subscript"/>
        </w:rPr>
        <w:t>12</w:t>
      </w:r>
      <w:r>
        <w:t xml:space="preserve">= </w:t>
      </w:r>
      <w:r w:rsidR="00540C34">
        <w:fldChar w:fldCharType="begin"/>
      </w:r>
      <w:r>
        <w:instrText xml:space="preserve"> EQ \F(N</w:instrText>
      </w:r>
      <w:r w:rsidRPr="00A039C7">
        <w:rPr>
          <w:vertAlign w:val="subscript"/>
        </w:rPr>
        <w:instrText>Stahl</w:instrText>
      </w:r>
      <w:r>
        <w:instrText>·ε</w:instrText>
      </w:r>
      <w:r w:rsidRPr="00A039C7">
        <w:rPr>
          <w:vertAlign w:val="subscript"/>
        </w:rPr>
        <w:instrText>Stahl</w:instrText>
      </w:r>
      <w:r>
        <w:instrText>·\r(;k</w:instrText>
      </w:r>
      <w:r w:rsidRPr="00A039C7">
        <w:rPr>
          <w:vertAlign w:val="subscript"/>
        </w:rPr>
        <w:instrText>σ</w:instrText>
      </w:r>
      <w:r w:rsidRPr="00586484">
        <w:instrText>)</w:instrText>
      </w:r>
      <w:r>
        <w:instrText>;2</w:instrText>
      </w:r>
      <w:r w:rsidRPr="00586484">
        <w:instrText>)</w:instrText>
      </w:r>
      <w:r>
        <w:instrText xml:space="preserve"> ± \r(;</w:instrText>
      </w:r>
      <w:r w:rsidRPr="00586484">
        <w:instrText xml:space="preserve"> </w:instrText>
      </w:r>
      <w:r>
        <w:instrText>\b(\F(N</w:instrText>
      </w:r>
      <w:r w:rsidRPr="00A039C7">
        <w:rPr>
          <w:vertAlign w:val="subscript"/>
        </w:rPr>
        <w:instrText>Stahl</w:instrText>
      </w:r>
      <w:r>
        <w:instrText>·ε</w:instrText>
      </w:r>
      <w:r w:rsidRPr="00A039C7">
        <w:rPr>
          <w:vertAlign w:val="subscript"/>
        </w:rPr>
        <w:instrText>Stahl</w:instrText>
      </w:r>
      <w:r>
        <w:instrText>·\r(;k</w:instrText>
      </w:r>
      <w:r w:rsidRPr="00A039C7">
        <w:rPr>
          <w:vertAlign w:val="subscript"/>
        </w:rPr>
        <w:instrText>σ</w:instrText>
      </w:r>
      <w:r w:rsidRPr="00586484">
        <w:instrText>)</w:instrText>
      </w:r>
      <w:r>
        <w:instrText>;2</w:instrText>
      </w:r>
      <w:r w:rsidRPr="00586484">
        <w:instrText>)</w:instrText>
      </w:r>
      <w:r>
        <w:instrText>)\s\up9(2)-(0,055·(3</w:instrText>
      </w:r>
      <w:r w:rsidR="008D334F">
        <w:instrText>+</w:instrText>
      </w:r>
      <w:r>
        <w:instrText>ψ)·N</w:instrText>
      </w:r>
      <w:r w:rsidRPr="00A039C7">
        <w:rPr>
          <w:vertAlign w:val="subscript"/>
        </w:rPr>
        <w:instrText>Stahl</w:instrText>
      </w:r>
      <w:r w:rsidRPr="00586484">
        <w:instrText>²</w:instrText>
      </w:r>
      <w:r>
        <w:instrText>·ε</w:instrText>
      </w:r>
      <w:r w:rsidRPr="00A039C7">
        <w:rPr>
          <w:vertAlign w:val="subscript"/>
        </w:rPr>
        <w:instrText>Stahl</w:instrText>
      </w:r>
      <w:r w:rsidRPr="00586484">
        <w:instrText>²</w:instrText>
      </w:r>
      <w:r>
        <w:instrText>·k</w:instrText>
      </w:r>
      <w:r w:rsidRPr="00A039C7">
        <w:rPr>
          <w:vertAlign w:val="subscript"/>
        </w:rPr>
        <w:instrText>σ</w:instrText>
      </w:r>
      <w:r w:rsidRPr="00586484">
        <w:instrText>)</w:instrText>
      </w:r>
      <w:r>
        <w:instrText xml:space="preserve">) </w:instrText>
      </w:r>
      <w:r w:rsidR="00540C34">
        <w:fldChar w:fldCharType="end"/>
      </w:r>
    </w:p>
    <w:p w:rsidR="00586484" w:rsidRDefault="00586484" w:rsidP="008D334F">
      <w:pPr>
        <w:pStyle w:val="Formel"/>
      </w:pPr>
      <w:r>
        <w:t>b/t</w:t>
      </w:r>
      <w:r w:rsidRPr="00586484">
        <w:rPr>
          <w:vertAlign w:val="subscript"/>
        </w:rPr>
        <w:t>12</w:t>
      </w:r>
      <w:r>
        <w:t xml:space="preserve">= </w:t>
      </w:r>
      <w:r w:rsidR="00540C34">
        <w:fldChar w:fldCharType="begin"/>
      </w:r>
      <w:r>
        <w:instrText xml:space="preserve"> EQ \F(N</w:instrText>
      </w:r>
      <w:r w:rsidRPr="00A039C7">
        <w:rPr>
          <w:vertAlign w:val="subscript"/>
        </w:rPr>
        <w:instrText>Stahl</w:instrText>
      </w:r>
      <w:r>
        <w:instrText>·ε</w:instrText>
      </w:r>
      <w:r w:rsidRPr="00A039C7">
        <w:rPr>
          <w:vertAlign w:val="subscript"/>
        </w:rPr>
        <w:instrText>Stahl</w:instrText>
      </w:r>
      <w:r>
        <w:instrText>·\r(;k</w:instrText>
      </w:r>
      <w:r w:rsidRPr="00A039C7">
        <w:rPr>
          <w:vertAlign w:val="subscript"/>
        </w:rPr>
        <w:instrText>σ</w:instrText>
      </w:r>
      <w:r w:rsidRPr="00586484">
        <w:instrText>)</w:instrText>
      </w:r>
      <w:r>
        <w:instrText>;2</w:instrText>
      </w:r>
      <w:r w:rsidRPr="00586484">
        <w:instrText>)</w:instrText>
      </w:r>
      <w:r>
        <w:instrText xml:space="preserve"> ± \r(;0,25·N</w:instrText>
      </w:r>
      <w:r w:rsidRPr="00A039C7">
        <w:rPr>
          <w:vertAlign w:val="subscript"/>
        </w:rPr>
        <w:instrText>Stahl</w:instrText>
      </w:r>
      <w:r w:rsidRPr="00586484">
        <w:instrText>²</w:instrText>
      </w:r>
      <w:r>
        <w:instrText>·ε</w:instrText>
      </w:r>
      <w:r w:rsidRPr="00A039C7">
        <w:rPr>
          <w:vertAlign w:val="subscript"/>
        </w:rPr>
        <w:instrText>Stahl</w:instrText>
      </w:r>
      <w:r w:rsidRPr="00586484">
        <w:instrText>²</w:instrText>
      </w:r>
      <w:r>
        <w:instrText>·k</w:instrText>
      </w:r>
      <w:r w:rsidRPr="00A039C7">
        <w:rPr>
          <w:vertAlign w:val="subscript"/>
        </w:rPr>
        <w:instrText>σ</w:instrText>
      </w:r>
      <w:r>
        <w:instrText>-0,055·(3</w:instrText>
      </w:r>
      <w:r w:rsidR="008D334F">
        <w:instrText>+</w:instrText>
      </w:r>
      <w:r>
        <w:instrText>ψ)·N</w:instrText>
      </w:r>
      <w:r w:rsidRPr="00A039C7">
        <w:rPr>
          <w:vertAlign w:val="subscript"/>
        </w:rPr>
        <w:instrText>Stahl</w:instrText>
      </w:r>
      <w:r w:rsidRPr="00586484">
        <w:instrText>²</w:instrText>
      </w:r>
      <w:r>
        <w:instrText>·ε</w:instrText>
      </w:r>
      <w:r w:rsidRPr="00A039C7">
        <w:rPr>
          <w:vertAlign w:val="subscript"/>
        </w:rPr>
        <w:instrText>Stahl</w:instrText>
      </w:r>
      <w:r w:rsidRPr="00586484">
        <w:instrText>²</w:instrText>
      </w:r>
      <w:r>
        <w:instrText>·k</w:instrText>
      </w:r>
      <w:r w:rsidRPr="00A039C7">
        <w:rPr>
          <w:vertAlign w:val="subscript"/>
        </w:rPr>
        <w:instrText>σ</w:instrText>
      </w:r>
      <w:r>
        <w:instrText xml:space="preserve">) </w:instrText>
      </w:r>
      <w:r w:rsidR="00540C34">
        <w:fldChar w:fldCharType="end"/>
      </w:r>
      <w:r>
        <w:tab/>
        <w:t>Zusammenfassen</w:t>
      </w:r>
    </w:p>
    <w:p w:rsidR="00586484" w:rsidRDefault="00586484" w:rsidP="008D334F">
      <w:pPr>
        <w:pStyle w:val="Formel"/>
      </w:pPr>
      <w:r>
        <w:t>b/t</w:t>
      </w:r>
      <w:r w:rsidRPr="00586484">
        <w:rPr>
          <w:vertAlign w:val="subscript"/>
        </w:rPr>
        <w:t>12</w:t>
      </w:r>
      <w:r>
        <w:t xml:space="preserve">= </w:t>
      </w:r>
      <w:r w:rsidR="00540C34">
        <w:fldChar w:fldCharType="begin"/>
      </w:r>
      <w:r>
        <w:instrText xml:space="preserve"> EQ \F(N</w:instrText>
      </w:r>
      <w:r w:rsidRPr="00A039C7">
        <w:rPr>
          <w:vertAlign w:val="subscript"/>
        </w:rPr>
        <w:instrText>Stahl</w:instrText>
      </w:r>
      <w:r>
        <w:instrText>·ε</w:instrText>
      </w:r>
      <w:r w:rsidRPr="00A039C7">
        <w:rPr>
          <w:vertAlign w:val="subscript"/>
        </w:rPr>
        <w:instrText>Stahl</w:instrText>
      </w:r>
      <w:r>
        <w:instrText>·\r(;k</w:instrText>
      </w:r>
      <w:r w:rsidRPr="00A039C7">
        <w:rPr>
          <w:vertAlign w:val="subscript"/>
        </w:rPr>
        <w:instrText>σ</w:instrText>
      </w:r>
      <w:r w:rsidRPr="00586484">
        <w:instrText>)</w:instrText>
      </w:r>
      <w:r>
        <w:instrText>;2</w:instrText>
      </w:r>
      <w:r w:rsidRPr="00586484">
        <w:instrText>)</w:instrText>
      </w:r>
      <w:r>
        <w:instrText xml:space="preserve"> ± \r(;(0,25-0,055·(3</w:instrText>
      </w:r>
      <w:r w:rsidR="008D334F">
        <w:instrText>+</w:instrText>
      </w:r>
      <w:r>
        <w:instrText>ψ))·N</w:instrText>
      </w:r>
      <w:r w:rsidRPr="00A039C7">
        <w:rPr>
          <w:vertAlign w:val="subscript"/>
        </w:rPr>
        <w:instrText>Stahl</w:instrText>
      </w:r>
      <w:r w:rsidRPr="00586484">
        <w:instrText>²</w:instrText>
      </w:r>
      <w:r>
        <w:instrText>·ε</w:instrText>
      </w:r>
      <w:r w:rsidRPr="00A039C7">
        <w:rPr>
          <w:vertAlign w:val="subscript"/>
        </w:rPr>
        <w:instrText>Stahl</w:instrText>
      </w:r>
      <w:r w:rsidRPr="00586484">
        <w:instrText>²</w:instrText>
      </w:r>
      <w:r>
        <w:instrText>·k</w:instrText>
      </w:r>
      <w:r w:rsidRPr="00A039C7">
        <w:rPr>
          <w:vertAlign w:val="subscript"/>
        </w:rPr>
        <w:instrText>σ</w:instrText>
      </w:r>
      <w:r>
        <w:instrText xml:space="preserve">) </w:instrText>
      </w:r>
      <w:r w:rsidR="00540C34">
        <w:fldChar w:fldCharType="end"/>
      </w:r>
      <w:r>
        <w:tab/>
        <w:t>Wurzel ziehen</w:t>
      </w:r>
    </w:p>
    <w:p w:rsidR="00586484" w:rsidRDefault="00586484" w:rsidP="008D334F">
      <w:pPr>
        <w:pStyle w:val="Formel"/>
      </w:pPr>
      <w:r>
        <w:t>b/t</w:t>
      </w:r>
      <w:r w:rsidRPr="00586484">
        <w:rPr>
          <w:vertAlign w:val="subscript"/>
        </w:rPr>
        <w:t>12</w:t>
      </w:r>
      <w:r>
        <w:t xml:space="preserve">= </w:t>
      </w:r>
      <w:r w:rsidR="00540C34">
        <w:fldChar w:fldCharType="begin"/>
      </w:r>
      <w:r>
        <w:instrText xml:space="preserve"> EQ 0,5·N</w:instrText>
      </w:r>
      <w:r w:rsidRPr="00A039C7">
        <w:rPr>
          <w:vertAlign w:val="subscript"/>
        </w:rPr>
        <w:instrText>Stahl</w:instrText>
      </w:r>
      <w:r>
        <w:instrText>·ε</w:instrText>
      </w:r>
      <w:r w:rsidRPr="00A039C7">
        <w:rPr>
          <w:vertAlign w:val="subscript"/>
        </w:rPr>
        <w:instrText>Stahl</w:instrText>
      </w:r>
      <w:r>
        <w:instrText>·\r(;k</w:instrText>
      </w:r>
      <w:r w:rsidRPr="00A039C7">
        <w:rPr>
          <w:vertAlign w:val="subscript"/>
        </w:rPr>
        <w:instrText>σ</w:instrText>
      </w:r>
      <w:r w:rsidRPr="00586484">
        <w:instrText>)</w:instrText>
      </w:r>
      <w:r>
        <w:instrText xml:space="preserve"> ± \r(;(0,25-0,055·(3</w:instrText>
      </w:r>
      <w:r w:rsidR="008D334F">
        <w:instrText>+</w:instrText>
      </w:r>
      <w:r>
        <w:instrText>ψ)))·N</w:instrText>
      </w:r>
      <w:r w:rsidRPr="00A039C7">
        <w:rPr>
          <w:vertAlign w:val="subscript"/>
        </w:rPr>
        <w:instrText>Stahl</w:instrText>
      </w:r>
      <w:r>
        <w:instrText>·ε</w:instrText>
      </w:r>
      <w:r w:rsidRPr="00A039C7">
        <w:rPr>
          <w:vertAlign w:val="subscript"/>
        </w:rPr>
        <w:instrText>Stahl</w:instrText>
      </w:r>
      <w:r>
        <w:instrText>·\r(;k</w:instrText>
      </w:r>
      <w:r w:rsidRPr="00A039C7">
        <w:rPr>
          <w:vertAlign w:val="subscript"/>
        </w:rPr>
        <w:instrText>σ</w:instrText>
      </w:r>
      <w:r w:rsidRPr="00586484">
        <w:instrText>)</w:instrText>
      </w:r>
      <w:r>
        <w:instrText xml:space="preserve">) </w:instrText>
      </w:r>
      <w:r w:rsidR="00540C34">
        <w:fldChar w:fldCharType="end"/>
      </w:r>
      <w:r>
        <w:tab/>
        <w:t>Zusammenfassen</w:t>
      </w:r>
    </w:p>
    <w:p w:rsidR="00586484" w:rsidRPr="00586484" w:rsidRDefault="00586484" w:rsidP="008D334F">
      <w:pPr>
        <w:pStyle w:val="Formel"/>
      </w:pPr>
      <w:r>
        <w:t>b/t</w:t>
      </w:r>
      <w:r w:rsidRPr="00586484">
        <w:rPr>
          <w:vertAlign w:val="subscript"/>
        </w:rPr>
        <w:t>12</w:t>
      </w:r>
      <w:r>
        <w:t xml:space="preserve">= </w:t>
      </w:r>
      <w:r w:rsidR="00540C34">
        <w:fldChar w:fldCharType="begin"/>
      </w:r>
      <w:r w:rsidR="00CF6DA5">
        <w:instrText xml:space="preserve"> EQ </w:instrText>
      </w:r>
      <w:r>
        <w:instrText>(0,5± \r(;0,25-0,055·(3</w:instrText>
      </w:r>
      <w:r w:rsidR="008D334F">
        <w:instrText>+</w:instrText>
      </w:r>
      <w:r>
        <w:instrText>ψ)))·N</w:instrText>
      </w:r>
      <w:r w:rsidRPr="00A039C7">
        <w:rPr>
          <w:vertAlign w:val="subscript"/>
        </w:rPr>
        <w:instrText>Stahl</w:instrText>
      </w:r>
      <w:r>
        <w:instrText>·ε</w:instrText>
      </w:r>
      <w:r w:rsidRPr="00A039C7">
        <w:rPr>
          <w:vertAlign w:val="subscript"/>
        </w:rPr>
        <w:instrText>Stahl</w:instrText>
      </w:r>
      <w:r>
        <w:instrText>·\r(;k</w:instrText>
      </w:r>
      <w:r w:rsidRPr="00A039C7">
        <w:rPr>
          <w:vertAlign w:val="subscript"/>
        </w:rPr>
        <w:instrText>σ</w:instrText>
      </w:r>
      <w:r w:rsidRPr="00586484">
        <w:instrText>)</w:instrText>
      </w:r>
      <w:r>
        <w:instrText xml:space="preserve"> </w:instrText>
      </w:r>
      <w:r w:rsidR="00540C34">
        <w:fldChar w:fldCharType="end"/>
      </w:r>
    </w:p>
    <w:p w:rsidR="00586484" w:rsidRDefault="00586484" w:rsidP="007F15EE">
      <w:r>
        <w:t xml:space="preserve">Die negative Wurzel ist der Grund, warum b/t vor dem Berechnen des Abminderungsfaktors überprüft werden muss. Es gibt nämlich geringe oder sogar negative b/t Werte für ρ=1. So landet ein </w:t>
      </w:r>
      <w:r w:rsidR="007F15EE">
        <w:t>I-Träger</w:t>
      </w:r>
      <w:r>
        <w:t xml:space="preserve"> mit dicken Flanschen und </w:t>
      </w:r>
      <w:r w:rsidR="007F15EE">
        <w:t>fetten Steg</w:t>
      </w:r>
      <w:r>
        <w:t xml:space="preserve"> </w:t>
      </w:r>
      <w:r w:rsidR="007F15EE">
        <w:t xml:space="preserve">versehentlich </w:t>
      </w:r>
      <w:r>
        <w:t>in die Klasse 4</w:t>
      </w:r>
      <w:r w:rsidR="007F15EE">
        <w:t>, obwohl dieser Klasse 1 ist.</w:t>
      </w:r>
    </w:p>
    <w:p w:rsidR="007F15EE" w:rsidRDefault="007F15EE" w:rsidP="007F15EE">
      <w:r>
        <w:t>Die positive Wurzel führt zur Lösung.</w:t>
      </w:r>
    </w:p>
    <w:p w:rsidR="007F15EE" w:rsidRPr="00586484" w:rsidRDefault="007F15EE" w:rsidP="008D334F">
      <w:pPr>
        <w:pStyle w:val="Formel"/>
      </w:pPr>
      <w:r>
        <w:t xml:space="preserve">b/t= </w:t>
      </w:r>
      <w:r w:rsidR="00540C34">
        <w:fldChar w:fldCharType="begin"/>
      </w:r>
      <w:r w:rsidR="00CF6DA5">
        <w:instrText xml:space="preserve"> EQ </w:instrText>
      </w:r>
      <w:r>
        <w:instrText>(0,5+\r(;0,25-0,055·(3</w:instrText>
      </w:r>
      <w:r w:rsidR="008D334F">
        <w:instrText>+</w:instrText>
      </w:r>
      <w:r>
        <w:instrText>ψ)))·N</w:instrText>
      </w:r>
      <w:r w:rsidRPr="00A039C7">
        <w:rPr>
          <w:vertAlign w:val="subscript"/>
        </w:rPr>
        <w:instrText>Stahl</w:instrText>
      </w:r>
      <w:r>
        <w:instrText>·ε</w:instrText>
      </w:r>
      <w:r w:rsidRPr="00A039C7">
        <w:rPr>
          <w:vertAlign w:val="subscript"/>
        </w:rPr>
        <w:instrText>Stahl</w:instrText>
      </w:r>
      <w:r>
        <w:instrText>·\r(;k</w:instrText>
      </w:r>
      <w:r w:rsidRPr="00A039C7">
        <w:rPr>
          <w:vertAlign w:val="subscript"/>
        </w:rPr>
        <w:instrText>σ</w:instrText>
      </w:r>
      <w:r w:rsidRPr="00586484">
        <w:instrText>)</w:instrText>
      </w:r>
      <w:r>
        <w:instrText xml:space="preserve"> </w:instrText>
      </w:r>
      <w:r w:rsidR="00540C34">
        <w:fldChar w:fldCharType="end"/>
      </w:r>
    </w:p>
    <w:p w:rsidR="007F15EE" w:rsidRDefault="007F15EE" w:rsidP="007F15EE"/>
    <w:p w:rsidR="007F15EE" w:rsidRDefault="007F15EE" w:rsidP="008D334F">
      <w:r>
        <w:t>Bei der einseitigen Lagerung gibt es 0,188 anstelle von 0,055·(3</w:t>
      </w:r>
      <w:r w:rsidR="008D334F">
        <w:t>+</w:t>
      </w:r>
      <w:r>
        <w:t>ψ)</w:t>
      </w:r>
    </w:p>
    <w:p w:rsidR="007F15EE" w:rsidRDefault="007F15EE" w:rsidP="007F15EE">
      <w:pPr>
        <w:pStyle w:val="Formel"/>
      </w:pPr>
      <w:r>
        <w:t xml:space="preserve">b/t= </w:t>
      </w:r>
      <w:r w:rsidR="00540C34">
        <w:fldChar w:fldCharType="begin"/>
      </w:r>
      <w:r w:rsidR="00CF6DA5">
        <w:instrText xml:space="preserve"> EQ </w:instrText>
      </w:r>
      <w:r>
        <w:instrText>(0,5+\r(;0,25-0,188))·N</w:instrText>
      </w:r>
      <w:r w:rsidRPr="00A039C7">
        <w:rPr>
          <w:vertAlign w:val="subscript"/>
        </w:rPr>
        <w:instrText>Stahl</w:instrText>
      </w:r>
      <w:r>
        <w:instrText>·ε</w:instrText>
      </w:r>
      <w:r w:rsidRPr="00A039C7">
        <w:rPr>
          <w:vertAlign w:val="subscript"/>
        </w:rPr>
        <w:instrText>Stahl</w:instrText>
      </w:r>
      <w:r>
        <w:instrText>·\r(;k</w:instrText>
      </w:r>
      <w:r w:rsidRPr="00A039C7">
        <w:rPr>
          <w:vertAlign w:val="subscript"/>
        </w:rPr>
        <w:instrText>σ</w:instrText>
      </w:r>
      <w:r w:rsidRPr="00586484">
        <w:instrText>)</w:instrText>
      </w:r>
      <w:r>
        <w:instrText xml:space="preserve"> </w:instrText>
      </w:r>
      <w:r w:rsidR="00540C34">
        <w:fldChar w:fldCharType="end"/>
      </w:r>
      <w:r>
        <w:tab/>
        <w:t>Zusammenfassen</w:t>
      </w:r>
    </w:p>
    <w:p w:rsidR="007F15EE" w:rsidRPr="00586484" w:rsidRDefault="007F15EE" w:rsidP="007F15EE">
      <w:pPr>
        <w:pStyle w:val="Formel"/>
      </w:pPr>
      <w:r>
        <w:t>bt</w:t>
      </w:r>
      <w:r w:rsidRPr="007F15EE">
        <w:rPr>
          <w:vertAlign w:val="subscript"/>
        </w:rPr>
        <w:t>QS3</w:t>
      </w:r>
      <w:r>
        <w:t xml:space="preserve">= </w:t>
      </w:r>
      <w:r w:rsidR="00540C34">
        <w:fldChar w:fldCharType="begin"/>
      </w:r>
      <w:r>
        <w:instrText xml:space="preserve"> EQ (0,5+\r(;0,062))·N</w:instrText>
      </w:r>
      <w:r w:rsidRPr="00A039C7">
        <w:rPr>
          <w:vertAlign w:val="subscript"/>
        </w:rPr>
        <w:instrText>Stahl</w:instrText>
      </w:r>
      <w:r>
        <w:instrText>·ε</w:instrText>
      </w:r>
      <w:r w:rsidRPr="00A039C7">
        <w:rPr>
          <w:vertAlign w:val="subscript"/>
        </w:rPr>
        <w:instrText>Stahl</w:instrText>
      </w:r>
      <w:r>
        <w:instrText>·\r(;k</w:instrText>
      </w:r>
      <w:r w:rsidRPr="00A039C7">
        <w:rPr>
          <w:vertAlign w:val="subscript"/>
        </w:rPr>
        <w:instrText>σ</w:instrText>
      </w:r>
      <w:r w:rsidRPr="00586484">
        <w:instrText>)</w:instrText>
      </w:r>
      <w:r>
        <w:instrText xml:space="preserve"> </w:instrText>
      </w:r>
      <w:r w:rsidR="00540C34">
        <w:fldChar w:fldCharType="end"/>
      </w:r>
    </w:p>
    <w:p w:rsidR="007F15EE" w:rsidRDefault="007F15EE" w:rsidP="007F15EE"/>
    <w:p w:rsidR="009369B8" w:rsidRDefault="00CF6DA5" w:rsidP="00E47FE4">
      <w:r>
        <w:t>Für die Alubeulformel muss die 0,188 durch 0,22 ersetzt werden und die 0,9 eingearbeitet werden</w:t>
      </w:r>
    </w:p>
    <w:p w:rsidR="00CF6DA5" w:rsidRDefault="00CF6DA5" w:rsidP="00182D8A">
      <w:pPr>
        <w:pStyle w:val="Listenabsatz"/>
        <w:numPr>
          <w:ilvl w:val="0"/>
          <w:numId w:val="88"/>
        </w:numPr>
      </w:pPr>
      <w:r>
        <w:t>bt</w:t>
      </w:r>
      <w:r w:rsidRPr="00B05010">
        <w:rPr>
          <w:vertAlign w:val="subscript"/>
        </w:rPr>
        <w:t>QS3</w:t>
      </w:r>
      <w:r>
        <w:t xml:space="preserve">= </w:t>
      </w:r>
      <w:r w:rsidR="00540C34">
        <w:fldChar w:fldCharType="begin"/>
      </w:r>
      <w:r>
        <w:instrText xml:space="preserve"> EQ (0,45+\r(;0,0045))·N</w:instrText>
      </w:r>
      <w:r>
        <w:rPr>
          <w:vertAlign w:val="subscript"/>
        </w:rPr>
        <w:instrText>Alu</w:instrText>
      </w:r>
      <w:r>
        <w:instrText>·ε</w:instrText>
      </w:r>
      <w:r>
        <w:rPr>
          <w:vertAlign w:val="subscript"/>
        </w:rPr>
        <w:instrText>Alu</w:instrText>
      </w:r>
      <w:r>
        <w:instrText>·\r(;k</w:instrText>
      </w:r>
      <w:r w:rsidRPr="00A039C7">
        <w:rPr>
          <w:vertAlign w:val="subscript"/>
        </w:rPr>
        <w:instrText>σ</w:instrText>
      </w:r>
      <w:r w:rsidRPr="00586484">
        <w:instrText>)</w:instrText>
      </w:r>
      <w:r>
        <w:instrText xml:space="preserve"> </w:instrText>
      </w:r>
      <w:r w:rsidR="00540C34">
        <w:fldChar w:fldCharType="end"/>
      </w:r>
    </w:p>
    <w:p w:rsidR="00CF6DA5" w:rsidRDefault="00CF6DA5" w:rsidP="00E47FE4"/>
    <w:p w:rsidR="00CF6DA5" w:rsidRDefault="00CF6DA5" w:rsidP="00E47FE4"/>
    <w:p w:rsidR="00C77518" w:rsidRDefault="00C77518" w:rsidP="00E47FE4"/>
    <w:p w:rsidR="00C77518" w:rsidRDefault="00C77518" w:rsidP="00E47FE4"/>
    <w:p w:rsidR="00E47FE4" w:rsidRDefault="00E47FE4" w:rsidP="00E47FE4">
      <w:r>
        <w:br w:type="page"/>
      </w:r>
    </w:p>
    <w:p w:rsidR="006814F8" w:rsidRDefault="00E238C7" w:rsidP="00E238C7">
      <w:pPr>
        <w:pStyle w:val="berschrift1"/>
      </w:pPr>
      <w:bookmarkStart w:id="302" w:name="_Toc157945434"/>
      <w:r>
        <w:lastRenderedPageBreak/>
        <w:t>Formeldarsteller</w:t>
      </w:r>
      <w:bookmarkEnd w:id="302"/>
    </w:p>
    <w:p w:rsidR="00E238C7" w:rsidRDefault="00E238C7" w:rsidP="00C3307A">
      <w:r>
        <w:t xml:space="preserve">Hat dich auch schon immer gestört, dass dieser Trollbalken in der </w:t>
      </w:r>
      <w:r w:rsidR="009906F6">
        <w:t>S</w:t>
      </w:r>
      <w:r w:rsidR="00904C4E">
        <w:t>c</w:t>
      </w:r>
      <w:r>
        <w:t>ollleiste viel zu schmal ist und du jede einzelne Zeile manuell durchklicken musst?</w:t>
      </w:r>
    </w:p>
    <w:p w:rsidR="00E238C7" w:rsidRDefault="00E238C7" w:rsidP="00C3307A">
      <w:r>
        <w:rPr>
          <w:noProof/>
          <w:lang w:eastAsia="de-DE"/>
        </w:rPr>
        <w:drawing>
          <wp:inline distT="0" distB="0" distL="0" distR="0">
            <wp:extent cx="5681885" cy="2439312"/>
            <wp:effectExtent l="19050" t="0" r="0" b="0"/>
            <wp:docPr id="651" name="Grafik 650" descr="Trollbal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llbalken.PNG"/>
                    <pic:cNvPicPr/>
                  </pic:nvPicPr>
                  <pic:blipFill>
                    <a:blip r:embed="rId393" cstate="print"/>
                    <a:stretch>
                      <a:fillRect/>
                    </a:stretch>
                  </pic:blipFill>
                  <pic:spPr>
                    <a:xfrm>
                      <a:off x="0" y="0"/>
                      <a:ext cx="5681885" cy="2439312"/>
                    </a:xfrm>
                    <a:prstGeom prst="rect">
                      <a:avLst/>
                    </a:prstGeom>
                  </pic:spPr>
                </pic:pic>
              </a:graphicData>
            </a:graphic>
          </wp:inline>
        </w:drawing>
      </w:r>
      <w:r w:rsidR="007249FC" w:rsidRPr="007249FC">
        <w:t xml:space="preserve"> </w:t>
      </w:r>
      <w:r w:rsidR="007249FC">
        <w:t>B</w:t>
      </w:r>
      <w:fldSimple w:instr=" seq Bitmap ">
        <w:r w:rsidR="00656C68">
          <w:rPr>
            <w:noProof/>
          </w:rPr>
          <w:t>11</w:t>
        </w:r>
      </w:fldSimple>
      <w:r w:rsidR="00540C34">
        <w:fldChar w:fldCharType="begin"/>
      </w:r>
      <w:r w:rsidR="007249FC">
        <w:instrText xml:space="preserve"> TC "</w:instrText>
      </w:r>
      <w:bookmarkStart w:id="303" w:name="_Toc157945361"/>
      <w:r w:rsidR="007249FC">
        <w:instrText xml:space="preserve">Bitmap </w:instrText>
      </w:r>
      <w:fldSimple w:instr=" seq Bitmap \c ">
        <w:r w:rsidR="00ED7E90">
          <w:rPr>
            <w:noProof/>
          </w:rPr>
          <w:instrText>11</w:instrText>
        </w:r>
      </w:fldSimple>
      <w:r w:rsidR="007249FC">
        <w:tab/>
        <w:instrText>große Formel in Excel</w:instrText>
      </w:r>
      <w:bookmarkEnd w:id="303"/>
      <w:r w:rsidR="007249FC">
        <w:instrText xml:space="preserve">" \f B \l "2" </w:instrText>
      </w:r>
      <w:r w:rsidR="00540C34">
        <w:fldChar w:fldCharType="end"/>
      </w:r>
    </w:p>
    <w:p w:rsidR="00E238C7" w:rsidRDefault="00E238C7" w:rsidP="00E238C7">
      <w:r>
        <w:t>Wie sieht es aus mit Fehlern? Alle Wenns durchtesten? Aber was ist, wenn du ein Wenn nie erreichen kannst? Ist B301 falsch und korrekt müsste es B278 sein falls B269=2?</w:t>
      </w:r>
    </w:p>
    <w:p w:rsidR="00E238C7" w:rsidRDefault="00E238C7" w:rsidP="00E238C7"/>
    <w:p w:rsidR="00E238C7" w:rsidRDefault="00E238C7" w:rsidP="00E238C7">
      <w:r>
        <w:t>Für dieses Problem gibt es eine Lösung: Der Formeldarsteller. Mit dem Formeldarsteller wird eine Formel in Excel grafisch dargestellt. Der Formeldarsteller ist eine Alternative zu PowerWMF's Formelumwandler.</w:t>
      </w:r>
    </w:p>
    <w:p w:rsidR="00E238C7" w:rsidRDefault="00E238C7" w:rsidP="00E238C7">
      <w:r w:rsidRPr="00E238C7">
        <w:rPr>
          <w:noProof/>
          <w:lang w:eastAsia="de-DE"/>
        </w:rPr>
        <w:drawing>
          <wp:inline distT="0" distB="0" distL="0" distR="0">
            <wp:extent cx="5286375" cy="4086225"/>
            <wp:effectExtent l="19050" t="0" r="9525" b="0"/>
            <wp:docPr id="652" name="Bild 1" descr="Formel.wmf"/>
            <wp:cNvGraphicFramePr/>
            <a:graphic xmlns:a="http://schemas.openxmlformats.org/drawingml/2006/main">
              <a:graphicData uri="http://schemas.openxmlformats.org/drawingml/2006/picture">
                <pic:pic xmlns:pic="http://schemas.openxmlformats.org/drawingml/2006/picture">
                  <pic:nvPicPr>
                    <pic:cNvPr id="52" name="Grafik 51" descr="Formel.wmf"/>
                    <pic:cNvPicPr>
                      <a:picLocks/>
                    </pic:cNvPicPr>
                  </pic:nvPicPr>
                  <pic:blipFill>
                    <a:blip r:embed="rId394" cstate="print"/>
                    <a:srcRect b="26289"/>
                    <a:stretch>
                      <a:fillRect/>
                    </a:stretch>
                  </pic:blipFill>
                  <pic:spPr>
                    <a:xfrm>
                      <a:off x="0" y="0"/>
                      <a:ext cx="5286375" cy="4086225"/>
                    </a:xfrm>
                    <a:prstGeom prst="rect">
                      <a:avLst/>
                    </a:prstGeom>
                    <a:pattFill>
                      <a:fgClr>
                        <a:srgbClr val="FFFFFF"/>
                      </a:fgClr>
                      <a:bgClr>
                        <a:srgbClr val="FFFFFF"/>
                      </a:bgClr>
                    </a:pattFill>
                  </pic:spPr>
                </pic:pic>
              </a:graphicData>
            </a:graphic>
          </wp:inline>
        </w:drawing>
      </w:r>
    </w:p>
    <w:p w:rsidR="00E238C7" w:rsidRDefault="00E238C7" w:rsidP="00C3307A"/>
    <w:p w:rsidR="00E238C7" w:rsidRDefault="00E238C7" w:rsidP="00C3307A"/>
    <w:p w:rsidR="00E238C7" w:rsidRDefault="00E238C7" w:rsidP="00C3307A"/>
    <w:p w:rsidR="00E238C7" w:rsidRDefault="00E238C7" w:rsidP="00C3307A">
      <w:r>
        <w:lastRenderedPageBreak/>
        <w:t>Der Formeldarsteller wertet die Formel in einer Excelzelle aus und setzt Formelzeichen und Zahlen ein. Die Zahlen werden aus den Bezügen entnommen und die Formelzeichen links in Spalte A vom Bezug.</w:t>
      </w:r>
    </w:p>
    <w:p w:rsidR="00E238C7" w:rsidRDefault="00E238C7" w:rsidP="00C3307A"/>
    <w:p w:rsidR="00E238C7" w:rsidRDefault="00E238C7" w:rsidP="00C3307A">
      <w:r>
        <w:t>Beispiel</w:t>
      </w:r>
    </w:p>
    <w:tbl>
      <w:tblPr>
        <w:tblStyle w:val="Tabellengitternetz"/>
        <w:tblW w:w="0" w:type="auto"/>
        <w:tblLayout w:type="fixed"/>
        <w:tblLook w:val="04A0"/>
      </w:tblPr>
      <w:tblGrid>
        <w:gridCol w:w="336"/>
        <w:gridCol w:w="1757"/>
        <w:gridCol w:w="2792"/>
      </w:tblGrid>
      <w:tr w:rsidR="00E238C7" w:rsidTr="00F74BEE">
        <w:tc>
          <w:tcPr>
            <w:tcW w:w="336" w:type="dxa"/>
          </w:tcPr>
          <w:p w:rsidR="00E238C7" w:rsidRDefault="00E238C7" w:rsidP="00C3307A"/>
        </w:tc>
        <w:tc>
          <w:tcPr>
            <w:tcW w:w="1757" w:type="dxa"/>
          </w:tcPr>
          <w:p w:rsidR="00E238C7" w:rsidRDefault="00E238C7" w:rsidP="00C3307A">
            <w:r>
              <w:t>A</w:t>
            </w:r>
          </w:p>
        </w:tc>
        <w:tc>
          <w:tcPr>
            <w:tcW w:w="2792" w:type="dxa"/>
          </w:tcPr>
          <w:p w:rsidR="00E238C7" w:rsidRDefault="00E238C7" w:rsidP="00C3307A">
            <w:r>
              <w:t>B</w:t>
            </w:r>
          </w:p>
        </w:tc>
      </w:tr>
      <w:tr w:rsidR="00E238C7" w:rsidTr="00F74BEE">
        <w:tc>
          <w:tcPr>
            <w:tcW w:w="336" w:type="dxa"/>
          </w:tcPr>
          <w:p w:rsidR="00E238C7" w:rsidRDefault="00E238C7" w:rsidP="00C3307A">
            <w:r>
              <w:t>1</w:t>
            </w:r>
          </w:p>
        </w:tc>
        <w:tc>
          <w:tcPr>
            <w:tcW w:w="1757" w:type="dxa"/>
          </w:tcPr>
          <w:p w:rsidR="00E238C7" w:rsidRDefault="00E238C7" w:rsidP="00C3307A">
            <w:r>
              <w:t>a</w:t>
            </w:r>
          </w:p>
        </w:tc>
        <w:tc>
          <w:tcPr>
            <w:tcW w:w="2792" w:type="dxa"/>
          </w:tcPr>
          <w:p w:rsidR="00E238C7" w:rsidRDefault="00E238C7" w:rsidP="00C3307A">
            <w:r>
              <w:t>24</w:t>
            </w:r>
          </w:p>
        </w:tc>
      </w:tr>
      <w:tr w:rsidR="00E238C7" w:rsidTr="00F74BEE">
        <w:tc>
          <w:tcPr>
            <w:tcW w:w="336" w:type="dxa"/>
          </w:tcPr>
          <w:p w:rsidR="00E238C7" w:rsidRDefault="00E238C7" w:rsidP="00C3307A">
            <w:r>
              <w:t>2</w:t>
            </w:r>
          </w:p>
        </w:tc>
        <w:tc>
          <w:tcPr>
            <w:tcW w:w="1757" w:type="dxa"/>
          </w:tcPr>
          <w:p w:rsidR="00E238C7" w:rsidRDefault="00E238C7" w:rsidP="00C3307A">
            <w:r>
              <w:t>b</w:t>
            </w:r>
          </w:p>
        </w:tc>
        <w:tc>
          <w:tcPr>
            <w:tcW w:w="2792" w:type="dxa"/>
          </w:tcPr>
          <w:p w:rsidR="00E238C7" w:rsidRDefault="00E238C7" w:rsidP="00C3307A">
            <w:r>
              <w:t>7</w:t>
            </w:r>
          </w:p>
        </w:tc>
      </w:tr>
      <w:tr w:rsidR="00E238C7" w:rsidTr="00F74BEE">
        <w:tc>
          <w:tcPr>
            <w:tcW w:w="336" w:type="dxa"/>
          </w:tcPr>
          <w:p w:rsidR="00E238C7" w:rsidRDefault="00E238C7" w:rsidP="00C3307A">
            <w:r>
              <w:t>3</w:t>
            </w:r>
          </w:p>
        </w:tc>
        <w:tc>
          <w:tcPr>
            <w:tcW w:w="1757" w:type="dxa"/>
          </w:tcPr>
          <w:p w:rsidR="00E238C7" w:rsidRDefault="00E238C7" w:rsidP="00C3307A">
            <w:r>
              <w:t>c</w:t>
            </w:r>
          </w:p>
        </w:tc>
        <w:tc>
          <w:tcPr>
            <w:tcW w:w="2792" w:type="dxa"/>
          </w:tcPr>
          <w:p w:rsidR="00E238C7" w:rsidRDefault="00E238C7" w:rsidP="00C3307A">
            <w:r w:rsidRPr="00E238C7">
              <w:t>=WURZEL(B1^2+B2^2)</w:t>
            </w:r>
          </w:p>
        </w:tc>
      </w:tr>
    </w:tbl>
    <w:p w:rsidR="00E238C7" w:rsidRDefault="00E238C7" w:rsidP="00C3307A">
      <w:r>
        <w:t xml:space="preserve"> Formeldarsteller</w:t>
      </w:r>
    </w:p>
    <w:p w:rsidR="00E238C7" w:rsidRDefault="00E238C7" w:rsidP="00E238C7">
      <w:pPr>
        <w:pStyle w:val="Formel"/>
      </w:pPr>
      <w:r w:rsidRPr="00E238C7">
        <w:rPr>
          <w:lang w:bidi="ar-SA"/>
        </w:rPr>
        <w:drawing>
          <wp:inline distT="0" distB="0" distL="0" distR="0">
            <wp:extent cx="911520" cy="401759"/>
            <wp:effectExtent l="19050" t="0" r="2880" b="0"/>
            <wp:docPr id="653" name="Bild 2" descr="Formel.wmf"/>
            <wp:cNvGraphicFramePr/>
            <a:graphic xmlns:a="http://schemas.openxmlformats.org/drawingml/2006/main">
              <a:graphicData uri="http://schemas.openxmlformats.org/drawingml/2006/picture">
                <pic:pic xmlns:pic="http://schemas.openxmlformats.org/drawingml/2006/picture">
                  <pic:nvPicPr>
                    <pic:cNvPr id="14" name="Grafik 13" descr="Formel.wmf"/>
                    <pic:cNvPicPr>
                      <a:picLocks/>
                    </pic:cNvPicPr>
                  </pic:nvPicPr>
                  <pic:blipFill>
                    <a:blip r:embed="rId395" cstate="print"/>
                    <a:stretch>
                      <a:fillRect/>
                    </a:stretch>
                  </pic:blipFill>
                  <pic:spPr>
                    <a:xfrm>
                      <a:off x="0" y="0"/>
                      <a:ext cx="911520" cy="401759"/>
                    </a:xfrm>
                    <a:prstGeom prst="rect">
                      <a:avLst/>
                    </a:prstGeom>
                    <a:pattFill>
                      <a:fgClr>
                        <a:srgbClr val="FFFFFF"/>
                      </a:fgClr>
                      <a:bgClr>
                        <a:srgbClr val="FFFFFF"/>
                      </a:bgClr>
                    </a:pattFill>
                  </pic:spPr>
                </pic:pic>
              </a:graphicData>
            </a:graphic>
          </wp:inline>
        </w:drawing>
      </w:r>
    </w:p>
    <w:p w:rsidR="00E238C7" w:rsidRDefault="00E238C7" w:rsidP="005A677D">
      <w:r>
        <w:t xml:space="preserve">Die Bezüge B1, B2 und B3 werden durch Formelzeichen und Zahlen eingesetzt. Die Zahlen werden direkt unter die Formelzeichen geschrieben, damit weder Blättern, Scrollen noch </w:t>
      </w:r>
      <w:r w:rsidR="005A677D">
        <w:t>M</w:t>
      </w:r>
      <w:r>
        <w:t>erken muss.</w:t>
      </w:r>
    </w:p>
    <w:p w:rsidR="008F0260" w:rsidRDefault="008F0260" w:rsidP="00C3307A"/>
    <w:p w:rsidR="008F0260" w:rsidRDefault="008F0260" w:rsidP="008F0260">
      <w:r>
        <w:t>Neben Wurzeln, Exponenten, Klammern und Brüchen stellt der Formeldarsteller auch Summen und Wennanweisungen grafisch dar.</w:t>
      </w:r>
    </w:p>
    <w:p w:rsidR="005A677D" w:rsidRDefault="005A677D" w:rsidP="008F0260"/>
    <w:p w:rsidR="005A677D" w:rsidRDefault="005A677D" w:rsidP="005A677D">
      <w:pPr>
        <w:pStyle w:val="KeinLeerraum"/>
      </w:pPr>
      <w:r w:rsidRPr="005A677D">
        <w:t>Sub Formeldarstellen()</w:t>
      </w:r>
    </w:p>
    <w:p w:rsidR="005A677D" w:rsidRDefault="005A677D" w:rsidP="005A677D">
      <w:r>
        <w:t>Das Hauptmakro ist Formeldarstellen. In diesem Makro werden die Malobjekte definiert, 2 mal Formelzerlegen aufgerufen und die WMF-Datei zusammengebaut. Viel Code ist das nicht, denn der Inhalt passiert in Formelzerlegen.</w:t>
      </w:r>
      <w:r w:rsidR="0022479A">
        <w:t xml:space="preserve"> Während Querschnitt2 Objektorientiert ist und WMF-Balken prozedural, so ist Formeldarstellen sehr Asciiorientiert.</w:t>
      </w:r>
    </w:p>
    <w:p w:rsidR="005A677D" w:rsidRDefault="005A677D" w:rsidP="005A677D"/>
    <w:p w:rsidR="005A677D" w:rsidRDefault="005A677D" w:rsidP="005A677D">
      <w:r>
        <w:t>Es werden diese Malobjekte definiert</w:t>
      </w:r>
    </w:p>
    <w:p w:rsidR="005A677D" w:rsidRDefault="005A677D" w:rsidP="00182D8A">
      <w:pPr>
        <w:pStyle w:val="Listenabsatz"/>
        <w:numPr>
          <w:ilvl w:val="0"/>
          <w:numId w:val="75"/>
        </w:numPr>
      </w:pPr>
      <w:r>
        <w:t>Font</w:t>
      </w:r>
    </w:p>
    <w:p w:rsidR="005A677D" w:rsidRDefault="005A677D" w:rsidP="00182D8A">
      <w:pPr>
        <w:pStyle w:val="Listenabsatz"/>
        <w:numPr>
          <w:ilvl w:val="0"/>
          <w:numId w:val="75"/>
        </w:numPr>
      </w:pPr>
      <w:r>
        <w:t>kursiv</w:t>
      </w:r>
    </w:p>
    <w:p w:rsidR="005A677D" w:rsidRDefault="005A677D" w:rsidP="00182D8A">
      <w:pPr>
        <w:pStyle w:val="Listenabsatz"/>
        <w:numPr>
          <w:ilvl w:val="0"/>
          <w:numId w:val="75"/>
        </w:numPr>
      </w:pPr>
      <w:r>
        <w:t>schwarzer Füller</w:t>
      </w:r>
    </w:p>
    <w:p w:rsidR="005A677D" w:rsidRDefault="000910C0" w:rsidP="00182D8A">
      <w:pPr>
        <w:pStyle w:val="Listenabsatz"/>
        <w:numPr>
          <w:ilvl w:val="0"/>
          <w:numId w:val="75"/>
        </w:numPr>
      </w:pPr>
      <w:r>
        <w:t>u</w:t>
      </w:r>
      <w:r w:rsidR="005A677D">
        <w:t>nsichtbarer Pinsel</w:t>
      </w:r>
    </w:p>
    <w:p w:rsidR="005A677D" w:rsidRDefault="005A677D" w:rsidP="00182D8A">
      <w:pPr>
        <w:pStyle w:val="Listenabsatz"/>
        <w:numPr>
          <w:ilvl w:val="0"/>
          <w:numId w:val="75"/>
        </w:numPr>
      </w:pPr>
      <w:r>
        <w:t>schwarzer Pinsel</w:t>
      </w:r>
    </w:p>
    <w:p w:rsidR="005A677D" w:rsidRDefault="005A677D" w:rsidP="00182D8A">
      <w:pPr>
        <w:pStyle w:val="Listenabsatz"/>
        <w:numPr>
          <w:ilvl w:val="0"/>
          <w:numId w:val="75"/>
        </w:numPr>
      </w:pPr>
      <w:r>
        <w:t>dicker Füller</w:t>
      </w:r>
    </w:p>
    <w:p w:rsidR="005A677D" w:rsidRDefault="005A677D" w:rsidP="00182D8A">
      <w:pPr>
        <w:pStyle w:val="Listenabsatz"/>
        <w:numPr>
          <w:ilvl w:val="0"/>
          <w:numId w:val="75"/>
        </w:numPr>
      </w:pPr>
      <w:r>
        <w:t>roter Pinsel</w:t>
      </w:r>
    </w:p>
    <w:p w:rsidR="005A677D" w:rsidRDefault="005A677D" w:rsidP="00182D8A">
      <w:pPr>
        <w:pStyle w:val="Listenabsatz"/>
        <w:numPr>
          <w:ilvl w:val="0"/>
          <w:numId w:val="75"/>
        </w:numPr>
      </w:pPr>
      <w:r>
        <w:t>Index</w:t>
      </w:r>
    </w:p>
    <w:p w:rsidR="005A677D" w:rsidRDefault="005A677D" w:rsidP="00182D8A">
      <w:pPr>
        <w:pStyle w:val="Listenabsatz"/>
        <w:numPr>
          <w:ilvl w:val="0"/>
          <w:numId w:val="75"/>
        </w:numPr>
      </w:pPr>
      <w:r>
        <w:t>IndexKursiv</w:t>
      </w:r>
    </w:p>
    <w:p w:rsidR="005A677D" w:rsidRDefault="005A677D" w:rsidP="00182D8A">
      <w:pPr>
        <w:pStyle w:val="Listenabsatz"/>
        <w:numPr>
          <w:ilvl w:val="0"/>
          <w:numId w:val="75"/>
        </w:numPr>
      </w:pPr>
      <w:r>
        <w:t>Symbol</w:t>
      </w:r>
    </w:p>
    <w:p w:rsidR="005A677D" w:rsidRDefault="005A677D" w:rsidP="00182D8A">
      <w:pPr>
        <w:pStyle w:val="Listenabsatz"/>
        <w:numPr>
          <w:ilvl w:val="0"/>
          <w:numId w:val="75"/>
        </w:numPr>
      </w:pPr>
      <w:r>
        <w:t>Symbolklein</w:t>
      </w:r>
    </w:p>
    <w:p w:rsidR="00E238C7" w:rsidRDefault="00E238C7" w:rsidP="00C3307A"/>
    <w:p w:rsidR="005A677D" w:rsidRDefault="005A677D" w:rsidP="00C3307A">
      <w:r>
        <w:t>Mit den Malobjekten werden 6 Layer gezeichnet</w:t>
      </w:r>
    </w:p>
    <w:p w:rsidR="005A677D" w:rsidRDefault="005A677D" w:rsidP="00182D8A">
      <w:pPr>
        <w:pStyle w:val="Listenabsatz"/>
        <w:numPr>
          <w:ilvl w:val="0"/>
          <w:numId w:val="76"/>
        </w:numPr>
      </w:pPr>
      <w:r>
        <w:t>Layer1= Font, schwarz, schwarze Füllung</w:t>
      </w:r>
    </w:p>
    <w:p w:rsidR="005A677D" w:rsidRDefault="005A677D" w:rsidP="00182D8A">
      <w:pPr>
        <w:pStyle w:val="Listenabsatz"/>
        <w:numPr>
          <w:ilvl w:val="0"/>
          <w:numId w:val="76"/>
        </w:numPr>
      </w:pPr>
      <w:r>
        <w:t>Layer2= Kleintext, schwarz, unsichtbare Füllung</w:t>
      </w:r>
    </w:p>
    <w:p w:rsidR="005A677D" w:rsidRDefault="005A677D" w:rsidP="00182D8A">
      <w:pPr>
        <w:pStyle w:val="Listenabsatz"/>
        <w:numPr>
          <w:ilvl w:val="0"/>
          <w:numId w:val="76"/>
        </w:numPr>
      </w:pPr>
      <w:r>
        <w:t>Layer3= Index, dick, unsichtbare Füllung</w:t>
      </w:r>
    </w:p>
    <w:p w:rsidR="005A677D" w:rsidRDefault="005A677D" w:rsidP="00182D8A">
      <w:pPr>
        <w:pStyle w:val="Listenabsatz"/>
        <w:numPr>
          <w:ilvl w:val="0"/>
          <w:numId w:val="76"/>
        </w:numPr>
      </w:pPr>
      <w:r>
        <w:t>Layer4= IndexKursiv, dick, rote Füllung</w:t>
      </w:r>
    </w:p>
    <w:p w:rsidR="005A677D" w:rsidRDefault="005A677D" w:rsidP="00182D8A">
      <w:pPr>
        <w:pStyle w:val="Listenabsatz"/>
        <w:numPr>
          <w:ilvl w:val="0"/>
          <w:numId w:val="76"/>
        </w:numPr>
      </w:pPr>
      <w:r>
        <w:t>Layer5= Symbol</w:t>
      </w:r>
    </w:p>
    <w:p w:rsidR="00E238C7" w:rsidRDefault="005A677D" w:rsidP="00182D8A">
      <w:pPr>
        <w:pStyle w:val="Listenabsatz"/>
        <w:numPr>
          <w:ilvl w:val="0"/>
          <w:numId w:val="76"/>
        </w:numPr>
      </w:pPr>
      <w:r>
        <w:t>Layer6= Symbolklein</w:t>
      </w:r>
    </w:p>
    <w:p w:rsidR="005A677D" w:rsidRDefault="005A677D" w:rsidP="005A677D">
      <w:r>
        <w:lastRenderedPageBreak/>
        <w:t>Die Layer sind das Kernstück des Formeldarstellers. Jede Unterprozedur arbeitet an diesen Layern. Gibt es mehrere Formeln, dann gibt es auch mehrmals 6 Sublayer. Formeldarstellen hat links eine Subformel und rechts eine Subformel. Somit gibt es lLayer1 bis lLayer6 und</w:t>
      </w:r>
      <w:r w:rsidRPr="005A677D">
        <w:t xml:space="preserve"> </w:t>
      </w:r>
      <w:r>
        <w:t>Layer1 bis Layer6.</w:t>
      </w:r>
    </w:p>
    <w:p w:rsidR="005A677D" w:rsidRDefault="005A677D" w:rsidP="005A677D"/>
    <w:p w:rsidR="005A677D" w:rsidRDefault="005A677D" w:rsidP="000910C0">
      <w:r>
        <w:t xml:space="preserve">Die in Excel markierte Zelle wird ausgewertet. Es wird 2 mal </w:t>
      </w:r>
      <w:r w:rsidRPr="005A677D">
        <w:t>Formelzerlegen</w:t>
      </w:r>
      <w:r>
        <w:t xml:space="preserve"> aufgerufen. Die linke Seite erhält die Zelle </w:t>
      </w:r>
      <w:r w:rsidR="000910C0">
        <w:t>s</w:t>
      </w:r>
      <w:r>
        <w:t xml:space="preserve">elbst und die </w:t>
      </w:r>
      <w:r w:rsidR="000910C0">
        <w:t>r</w:t>
      </w:r>
      <w:r>
        <w:t>echte Seite den Inhalt der Formel. Beide Seiten werden durch ein = verbunden. Auf der linken Seite passiert nicht viel. Das ist nur B3 und für B3 wird die Zahl eingesetzt und das Formelzeichen.</w:t>
      </w:r>
    </w:p>
    <w:p w:rsidR="005A677D" w:rsidRDefault="005A677D" w:rsidP="000910C0">
      <w:r>
        <w:t xml:space="preserve">Auf der </w:t>
      </w:r>
      <w:r w:rsidR="000910C0">
        <w:t>r</w:t>
      </w:r>
      <w:r>
        <w:t>echten Seite passiert eine Menge.</w:t>
      </w:r>
      <w:r w:rsidRPr="005A677D">
        <w:t xml:space="preserve"> Formelzerlegen</w:t>
      </w:r>
      <w:r>
        <w:t xml:space="preserve"> ist eine rekursiv arbeitende Prozedur. Die Formel wird in Subformeln wie Brüche, Wennanweisungen und Wurzeln zerlegt, die wiederum mehrmals Formelzerlegen aufrufen. Dadurch wird die Formel in jedem Rekursionsschritt immer kleiner, bis so was Einfaches wie B14 entsteht.</w:t>
      </w:r>
    </w:p>
    <w:p w:rsidR="005A677D" w:rsidRDefault="005A677D" w:rsidP="005A677D"/>
    <w:p w:rsidR="005A677D" w:rsidRDefault="005A677D" w:rsidP="005A677D">
      <w:r>
        <w:t xml:space="preserve">Jede Subformel hat eine Breite und eine Höhe zum Auswerten und </w:t>
      </w:r>
      <w:r w:rsidR="00896C83">
        <w:t>hat ihren Basispunkt bei (0;0).</w:t>
      </w:r>
      <w:r>
        <w:t xml:space="preserve"> Formeldarstellen nutzt dies, um die linke Subformel vertikal in der Mitte zu verschieben, das Gleichheitszeichen zu platzieren und die rechte Subformel landet rechts neben den Gleichheitszeichen. Außerdem muss die Breite und Höhe der Formel berechnet werden. Diese Variablen heißen hier Bildbreite und Bildhöhe und werden für den Zusammenbau des WMF gebraucht.</w:t>
      </w:r>
    </w:p>
    <w:p w:rsidR="005A677D" w:rsidRDefault="005A677D" w:rsidP="005A677D"/>
    <w:p w:rsidR="005A677D" w:rsidRDefault="005A677D" w:rsidP="005A677D">
      <w:r>
        <w:t>Das WMF wird in Excel eingefügt.</w:t>
      </w:r>
    </w:p>
    <w:p w:rsidR="00BB21C5" w:rsidRDefault="00BB21C5">
      <w:pPr>
        <w:spacing w:line="240" w:lineRule="auto"/>
      </w:pPr>
      <w:r>
        <w:br w:type="page"/>
      </w:r>
    </w:p>
    <w:p w:rsidR="005A677D" w:rsidRDefault="005A677D" w:rsidP="005A677D">
      <w:pPr>
        <w:pStyle w:val="berschrift3"/>
      </w:pPr>
      <w:bookmarkStart w:id="304" w:name="_Toc157945435"/>
      <w:r>
        <w:lastRenderedPageBreak/>
        <w:t>Formelzerlegen</w:t>
      </w:r>
      <w:bookmarkEnd w:id="304"/>
    </w:p>
    <w:p w:rsidR="005A677D" w:rsidRDefault="005A677D" w:rsidP="005A677D">
      <w:pPr>
        <w:pStyle w:val="KeinLeerraum"/>
      </w:pPr>
      <w:r>
        <w:t>Sub Formelzerlegen(ByVal Formel$, ByRef Breite, ByRef Höhe, ByRef Layer1, ByRef Layer2, ByRef Layer3, ByRef Layer4, ByRef Layer5, ByRef Layer6, ByRef Schriftgröße, ByRef Schriftart)</w:t>
      </w:r>
    </w:p>
    <w:p w:rsidR="005A677D" w:rsidRDefault="005A677D" w:rsidP="005A677D">
      <w:r>
        <w:t>Formelzerl</w:t>
      </w:r>
      <w:r w:rsidR="000910C0">
        <w:t>e</w:t>
      </w:r>
      <w:r>
        <w:t xml:space="preserve">gen ist das Herzstück </w:t>
      </w:r>
      <w:r w:rsidR="000910C0">
        <w:t>des Formeldarstellers. Es macht</w:t>
      </w:r>
      <w:r>
        <w:t xml:space="preserve"> selbst "nichts", sondern ruft Subprozedu</w:t>
      </w:r>
      <w:r w:rsidR="000910C0">
        <w:t>ren auf. Dabei gibt es 2 Aufruf</w:t>
      </w:r>
      <w:r>
        <w:t>sarten</w:t>
      </w:r>
      <w:r w:rsidR="00BB21C5">
        <w:t>:</w:t>
      </w:r>
    </w:p>
    <w:p w:rsidR="005A677D" w:rsidRDefault="00BB21C5" w:rsidP="00182D8A">
      <w:pPr>
        <w:pStyle w:val="Listenabsatz"/>
        <w:numPr>
          <w:ilvl w:val="0"/>
          <w:numId w:val="77"/>
        </w:numPr>
      </w:pPr>
      <w:r>
        <w:t>Ein Forme</w:t>
      </w:r>
      <w:r w:rsidR="000910C0">
        <w:t>l</w:t>
      </w:r>
      <w:r>
        <w:t>stück ist komplex und wird an einen Formel</w:t>
      </w:r>
      <w:r w:rsidR="00896C83">
        <w:t>maler</w:t>
      </w:r>
      <w:r>
        <w:t xml:space="preserve"> gesendet. Z.B. Brüche, Exponenten oder Summen</w:t>
      </w:r>
    </w:p>
    <w:p w:rsidR="00BB21C5" w:rsidRDefault="00BB21C5" w:rsidP="00182D8A">
      <w:pPr>
        <w:pStyle w:val="Listenabsatz"/>
        <w:numPr>
          <w:ilvl w:val="0"/>
          <w:numId w:val="77"/>
        </w:numPr>
      </w:pPr>
      <w:r>
        <w:t>Ein Formelstück ist simpel und wird von FormelZahleinsetzen und FormelTexteinsetzen gezeichnet.</w:t>
      </w:r>
    </w:p>
    <w:p w:rsidR="005A677D" w:rsidRDefault="00BB21C5" w:rsidP="00896C83">
      <w:r>
        <w:t>Ein Formel</w:t>
      </w:r>
      <w:r w:rsidR="00896C83">
        <w:t>maler</w:t>
      </w:r>
      <w:r>
        <w:t xml:space="preserve"> zerlegt die Formel und </w:t>
      </w:r>
      <w:r w:rsidR="00896C83">
        <w:t>malt</w:t>
      </w:r>
      <w:r>
        <w:t xml:space="preserve"> darum seine geometrischen Objekte. Z.B zeichnet ein Bruch einen Bruchstrich und ruft für den Nenner und für den Zähler Formeldarstellen auf.</w:t>
      </w:r>
    </w:p>
    <w:p w:rsidR="00BB21C5" w:rsidRDefault="00BB21C5" w:rsidP="005A677D"/>
    <w:p w:rsidR="00645417" w:rsidRDefault="00645417" w:rsidP="000910C0">
      <w:r>
        <w:t>Der allgemeine Aufbau von Formelzerlegen und einem Formel</w:t>
      </w:r>
      <w:r w:rsidR="00896C83">
        <w:t>maler</w:t>
      </w:r>
      <w:r>
        <w:t xml:space="preserve"> ist dieser: Eine Formel geht rein. Diese Formel wird in Subformeln zerlegt, die ihre eigenen Layer haben. Einige </w:t>
      </w:r>
      <w:r w:rsidR="00896C83">
        <w:t>Maler</w:t>
      </w:r>
      <w:r>
        <w:t xml:space="preserve"> haben nur eine Subformel. Von allen Subformeln ist die Breite und Höhe unbekannt.</w:t>
      </w:r>
      <w:r w:rsidR="005706D1">
        <w:t xml:space="preserve"> Deshalb wird Formelzerlegen vom Formel</w:t>
      </w:r>
      <w:r w:rsidR="00896C83">
        <w:t>maler</w:t>
      </w:r>
      <w:r w:rsidR="005706D1">
        <w:t xml:space="preserve"> oder die Formel</w:t>
      </w:r>
      <w:r w:rsidR="00896C83">
        <w:t>maler</w:t>
      </w:r>
      <w:r w:rsidR="005706D1">
        <w:t xml:space="preserve"> von Formelzerlegen aufgerufen, die die gesuchte Breite und Höhe und die gezeichnete Subfo</w:t>
      </w:r>
      <w:r w:rsidR="000910C0">
        <w:t>r</w:t>
      </w:r>
      <w:r w:rsidR="005706D1">
        <w:t>mel liefern. Anschließend werden die Subformeln zu einer Formel angeordnet und die Gesamtbreite und Gesamthöhe berechnet. Die Gesamtbreite und Gesamthöhe sind wichtig, denn es kann ja sein, dass die Formel Teil von einer größeren Formel ist.</w:t>
      </w:r>
    </w:p>
    <w:p w:rsidR="00645417" w:rsidRDefault="00645417" w:rsidP="005A677D"/>
    <w:p w:rsidR="00BB21C5" w:rsidRDefault="00BB21C5" w:rsidP="005A677D">
      <w:r>
        <w:t>Beispiel</w:t>
      </w:r>
    </w:p>
    <w:p w:rsidR="00BB21C5" w:rsidRDefault="00BB21C5" w:rsidP="00BB21C5">
      <w:pPr>
        <w:pStyle w:val="Formel"/>
      </w:pPr>
      <w:r>
        <w:t xml:space="preserve">x= </w:t>
      </w:r>
      <w:r w:rsidRPr="00BB21C5">
        <w:t>WURZEL(SUMME(B1:B3)/(B4+B5))</w:t>
      </w:r>
    </w:p>
    <w:p w:rsidR="00BB21C5" w:rsidRPr="00BB21C5" w:rsidRDefault="00BB21C5" w:rsidP="00BB21C5">
      <w:pPr>
        <w:pStyle w:val="Formel"/>
      </w:pPr>
      <w:r w:rsidRPr="00BB21C5">
        <w:rPr>
          <w:lang w:bidi="ar-SA"/>
        </w:rPr>
        <w:drawing>
          <wp:inline distT="0" distB="0" distL="0" distR="0">
            <wp:extent cx="1447200" cy="1222559"/>
            <wp:effectExtent l="19050" t="0" r="600" b="0"/>
            <wp:docPr id="654" name="Bild 1" descr="Formel.wmf"/>
            <wp:cNvGraphicFramePr/>
            <a:graphic xmlns:a="http://schemas.openxmlformats.org/drawingml/2006/main">
              <a:graphicData uri="http://schemas.openxmlformats.org/drawingml/2006/picture">
                <pic:pic xmlns:pic="http://schemas.openxmlformats.org/drawingml/2006/picture">
                  <pic:nvPicPr>
                    <pic:cNvPr id="5" name="Grafik 4" descr="Formel.wmf"/>
                    <pic:cNvPicPr>
                      <a:picLocks/>
                    </pic:cNvPicPr>
                  </pic:nvPicPr>
                  <pic:blipFill>
                    <a:blip r:embed="rId396" cstate="print"/>
                    <a:stretch>
                      <a:fillRect/>
                    </a:stretch>
                  </pic:blipFill>
                  <pic:spPr>
                    <a:xfrm>
                      <a:off x="0" y="0"/>
                      <a:ext cx="1447200" cy="1222559"/>
                    </a:xfrm>
                    <a:prstGeom prst="rect">
                      <a:avLst/>
                    </a:prstGeom>
                    <a:pattFill>
                      <a:fgClr>
                        <a:srgbClr val="FFFFFF"/>
                      </a:fgClr>
                      <a:bgClr>
                        <a:srgbClr val="FFFFFF"/>
                      </a:bgClr>
                    </a:pattFill>
                  </pic:spPr>
                </pic:pic>
              </a:graphicData>
            </a:graphic>
          </wp:inline>
        </w:drawing>
      </w:r>
    </w:p>
    <w:p w:rsidR="005A677D" w:rsidRDefault="00BB21C5" w:rsidP="00BB21C5">
      <w:pPr>
        <w:pStyle w:val="KeinLeerraum"/>
      </w:pPr>
      <w:r>
        <w:t>Formelzerlgen zerlegt die Formel in 1 Formeln. Die Formeln sind eine Wurzel. Somit wird Formelwurzel aufgerufen.</w:t>
      </w:r>
    </w:p>
    <w:p w:rsidR="00BB21C5" w:rsidRDefault="00BB21C5" w:rsidP="00BB21C5">
      <w:pPr>
        <w:pStyle w:val="KeinLeerraum"/>
        <w:ind w:left="142"/>
      </w:pPr>
      <w:r>
        <w:t>Formelwurzel ruft Formelzerlegen auf, um zu wissen, wie groß die Wurzel sein muss.</w:t>
      </w:r>
    </w:p>
    <w:p w:rsidR="00BB21C5" w:rsidRDefault="00BB21C5" w:rsidP="00BB21C5">
      <w:pPr>
        <w:pStyle w:val="KeinLeerraum"/>
        <w:ind w:left="284"/>
      </w:pPr>
      <w:r>
        <w:t xml:space="preserve">Formelzerlgen zerlegt die Wurzelformel in 1 Formeln. Die Formeln sind ein Bruch. Somit </w:t>
      </w:r>
      <w:r w:rsidR="008D7A76">
        <w:t>w</w:t>
      </w:r>
      <w:r>
        <w:t>ird Formelbruch aufgerufen.</w:t>
      </w:r>
    </w:p>
    <w:p w:rsidR="00BB21C5" w:rsidRDefault="00BB21C5" w:rsidP="00BB21C5">
      <w:pPr>
        <w:pStyle w:val="KeinLeerraum"/>
        <w:ind w:left="426"/>
      </w:pPr>
      <w:r>
        <w:t>Formelbruch ruft 2 mal Formelzerlegen auf, um zu wissen, wo der Bruchstrich hin muss.</w:t>
      </w:r>
    </w:p>
    <w:p w:rsidR="00BB21C5" w:rsidRDefault="00BB21C5" w:rsidP="00BB21C5">
      <w:pPr>
        <w:pStyle w:val="KeinLeerraum"/>
        <w:ind w:left="567"/>
      </w:pPr>
      <w:r>
        <w:t>Formelzerlgen zerlegt den Zähler in 1 Formeln. Die Formeln sind eine Summe. Somit wird FormelSumme aufgerufen.</w:t>
      </w:r>
    </w:p>
    <w:p w:rsidR="00BB21C5" w:rsidRPr="00BB21C5" w:rsidRDefault="00BB21C5" w:rsidP="00BB21C5">
      <w:pPr>
        <w:pStyle w:val="KeinLeerraum"/>
        <w:ind w:left="709"/>
      </w:pPr>
      <w:r>
        <w:t>Formelsumme erkennt, dass die Summe aus elementaren Elementen besteht und ruft nicht Formelzerlegen auf, sondern zeichnet die Summe. Formelsumme gibt eine Breite und eine Höhe für die Summe zurück.</w:t>
      </w:r>
    </w:p>
    <w:p w:rsidR="00BB21C5" w:rsidRDefault="00BB21C5" w:rsidP="00BB21C5">
      <w:pPr>
        <w:pStyle w:val="KeinLeerraum"/>
        <w:ind w:left="567"/>
      </w:pPr>
      <w:r>
        <w:t>Formelzerlegen erkennt dass der Nenner aus elementaren Elementen besteht und ruft zum Zeichnen FormelZahleinsetzen und FormelTexteinsetzen auf. Formelzerlegen gibt eine Breite und eine Höhe für 2,5+3,5 zurück</w:t>
      </w:r>
    </w:p>
    <w:p w:rsidR="00BB21C5" w:rsidRDefault="00BB21C5" w:rsidP="00BB21C5">
      <w:pPr>
        <w:pStyle w:val="KeinLeerraum"/>
        <w:ind w:left="426"/>
      </w:pPr>
      <w:r>
        <w:t>Der Formelbruch weiß nun, wie breit seine Subformeln sind und platziert den Zähler oben, den Nenner unten und dazwischen den Bruchstrich. Diese 3 Objekte haben zusammen wieder eine Breite und eine Höhe, die das umgebene Objekt wissen möchte.</w:t>
      </w:r>
    </w:p>
    <w:p w:rsidR="00BB21C5" w:rsidRPr="00BB21C5" w:rsidRDefault="00BB21C5" w:rsidP="00BB21C5">
      <w:pPr>
        <w:pStyle w:val="KeinLeerraum"/>
        <w:ind w:left="284"/>
      </w:pPr>
      <w:r>
        <w:t>Alle Formeln in Formelzerlegen wurden abgearbeitet und Formelzerlegen erreicht sein Programmende. Gesamtbreite und Gesamthöhe aller Formeln wird berechnet.</w:t>
      </w:r>
    </w:p>
    <w:p w:rsidR="00BB21C5" w:rsidRDefault="00BB21C5" w:rsidP="00BB21C5">
      <w:pPr>
        <w:pStyle w:val="KeinLeerraum"/>
        <w:ind w:left="142"/>
      </w:pPr>
      <w:r>
        <w:t>Die Formelwurzel weiß nun, wie groß das Objekt ist, um das es seine Wurzel zeichnet. Es berechnet außerdem die Höhe und Breite der Wurzel</w:t>
      </w:r>
    </w:p>
    <w:p w:rsidR="00BB21C5" w:rsidRDefault="00BB21C5" w:rsidP="00BB21C5">
      <w:pPr>
        <w:pStyle w:val="KeinLeerraum"/>
      </w:pPr>
      <w:r>
        <w:lastRenderedPageBreak/>
        <w:t>Alle Formeln in Formelzerlegen wurden abgearbeitet und Formelzerlegen erreicht sein Programmende. Gesamtbreite und Gesamthöhe aller Formeln wird berechnet. Formeldarstellen erledigt den Rest.</w:t>
      </w:r>
    </w:p>
    <w:p w:rsidR="00BB21C5" w:rsidRDefault="00BB21C5" w:rsidP="00BB21C5"/>
    <w:p w:rsidR="00BB21C5" w:rsidRDefault="002E368C" w:rsidP="00BB21C5">
      <w:r>
        <w:t>Variablen</w:t>
      </w:r>
    </w:p>
    <w:p w:rsidR="002E368C" w:rsidRPr="002E368C" w:rsidRDefault="002E368C" w:rsidP="002E368C">
      <w:pPr>
        <w:pStyle w:val="KeinLeerraum"/>
        <w:rPr>
          <w:u w:val="single"/>
        </w:rPr>
      </w:pPr>
      <w:r w:rsidRPr="002E368C">
        <w:rPr>
          <w:u w:val="single"/>
        </w:rPr>
        <w:t>Dim Formelteile As Integer</w:t>
      </w:r>
    </w:p>
    <w:p w:rsidR="002E368C" w:rsidRDefault="002E368C" w:rsidP="002745E9">
      <w:r>
        <w:t>Die Anzahl der Subformeln</w:t>
      </w:r>
      <w:r w:rsidR="002745E9">
        <w:t>. Es gibt immer eine nullte Subformel.</w:t>
      </w:r>
    </w:p>
    <w:p w:rsidR="002E368C" w:rsidRDefault="002E368C" w:rsidP="002E368C"/>
    <w:p w:rsidR="002E368C" w:rsidRPr="002E368C" w:rsidRDefault="002E368C" w:rsidP="002E368C">
      <w:pPr>
        <w:pStyle w:val="KeinLeerraum"/>
        <w:rPr>
          <w:u w:val="single"/>
        </w:rPr>
      </w:pPr>
      <w:r w:rsidRPr="002E368C">
        <w:rPr>
          <w:u w:val="single"/>
        </w:rPr>
        <w:t>Dim Subformel(Formelteile) As String</w:t>
      </w:r>
    </w:p>
    <w:p w:rsidR="002E368C" w:rsidRDefault="002E368C" w:rsidP="002E368C">
      <w:r>
        <w:t>Ein Teil der Formel</w:t>
      </w:r>
    </w:p>
    <w:p w:rsidR="002E368C" w:rsidRPr="002E368C" w:rsidRDefault="002E368C" w:rsidP="002E368C"/>
    <w:p w:rsidR="002E368C" w:rsidRPr="002E368C" w:rsidRDefault="002E368C" w:rsidP="002E368C">
      <w:pPr>
        <w:pStyle w:val="KeinLeerraum"/>
        <w:rPr>
          <w:u w:val="single"/>
        </w:rPr>
      </w:pPr>
      <w:r w:rsidRPr="002E368C">
        <w:rPr>
          <w:u w:val="single"/>
        </w:rPr>
        <w:t>Dim Subtyp(Formelteile) As Integer</w:t>
      </w:r>
    </w:p>
    <w:p w:rsidR="002E368C" w:rsidRDefault="002E368C" w:rsidP="002E368C">
      <w:r>
        <w:t>Eine Eigenschaft, was für eine Subformel das ist. z.B. Wurzel oder Bruch-</w:t>
      </w:r>
    </w:p>
    <w:p w:rsidR="002E368C" w:rsidRPr="002E368C" w:rsidRDefault="002E368C" w:rsidP="002E368C"/>
    <w:p w:rsidR="002E368C" w:rsidRDefault="002E368C" w:rsidP="002E368C">
      <w:pPr>
        <w:pStyle w:val="KeinLeerraum"/>
      </w:pPr>
      <w:r>
        <w:t>Dim Subbreite(</w:t>
      </w:r>
      <w:r w:rsidRPr="002E368C">
        <w:t>Formelteile</w:t>
      </w:r>
      <w:r>
        <w:t>) As Integer</w:t>
      </w:r>
    </w:p>
    <w:p w:rsidR="002E368C" w:rsidRPr="002E368C" w:rsidRDefault="002E368C" w:rsidP="002E368C">
      <w:pPr>
        <w:pStyle w:val="KeinLeerraum"/>
        <w:rPr>
          <w:u w:val="single"/>
        </w:rPr>
      </w:pPr>
      <w:r w:rsidRPr="002E368C">
        <w:rPr>
          <w:u w:val="single"/>
        </w:rPr>
        <w:t>Dim Subhöhe(Formelteile) As Integer</w:t>
      </w:r>
    </w:p>
    <w:p w:rsidR="002E368C" w:rsidRDefault="002E368C" w:rsidP="002E368C">
      <w:r>
        <w:t>Das umschließende Rechteck der Subformel</w:t>
      </w:r>
    </w:p>
    <w:p w:rsidR="002E368C" w:rsidRPr="002E368C" w:rsidRDefault="002E368C" w:rsidP="002E368C"/>
    <w:p w:rsidR="002E368C" w:rsidRPr="00D40F63" w:rsidRDefault="002E368C" w:rsidP="002E368C">
      <w:pPr>
        <w:pStyle w:val="KeinLeerraum"/>
        <w:rPr>
          <w:lang w:val="en-US"/>
        </w:rPr>
      </w:pPr>
      <w:r w:rsidRPr="00D40F63">
        <w:rPr>
          <w:lang w:val="en-US"/>
        </w:rPr>
        <w:t>Dim Sublayer1(Formelteile) As String</w:t>
      </w:r>
    </w:p>
    <w:p w:rsidR="002E368C" w:rsidRPr="00D40F63" w:rsidRDefault="002E368C" w:rsidP="002E368C">
      <w:pPr>
        <w:pStyle w:val="KeinLeerraum"/>
        <w:rPr>
          <w:lang w:val="en-US"/>
        </w:rPr>
      </w:pPr>
      <w:r w:rsidRPr="00D40F63">
        <w:rPr>
          <w:lang w:val="en-US"/>
        </w:rPr>
        <w:t>Dim Sublayer2(Formelteile) As String</w:t>
      </w:r>
    </w:p>
    <w:p w:rsidR="002E368C" w:rsidRPr="00D40F63" w:rsidRDefault="002E368C" w:rsidP="002E368C">
      <w:pPr>
        <w:pStyle w:val="KeinLeerraum"/>
        <w:rPr>
          <w:lang w:val="en-US"/>
        </w:rPr>
      </w:pPr>
      <w:r w:rsidRPr="00D40F63">
        <w:rPr>
          <w:lang w:val="en-US"/>
        </w:rPr>
        <w:t>Dim Sublayer3(Formelteile) As String</w:t>
      </w:r>
    </w:p>
    <w:p w:rsidR="002E368C" w:rsidRPr="00D40F63" w:rsidRDefault="002E368C" w:rsidP="002E368C">
      <w:pPr>
        <w:pStyle w:val="KeinLeerraum"/>
        <w:rPr>
          <w:lang w:val="en-US"/>
        </w:rPr>
      </w:pPr>
      <w:r w:rsidRPr="00D40F63">
        <w:rPr>
          <w:lang w:val="en-US"/>
        </w:rPr>
        <w:t>Dim Sublayer4(Formelteile) As String</w:t>
      </w:r>
    </w:p>
    <w:p w:rsidR="002E368C" w:rsidRPr="00D40F63" w:rsidRDefault="002E368C" w:rsidP="002E368C">
      <w:pPr>
        <w:pStyle w:val="KeinLeerraum"/>
        <w:rPr>
          <w:lang w:val="en-US"/>
        </w:rPr>
      </w:pPr>
      <w:r w:rsidRPr="00D40F63">
        <w:rPr>
          <w:lang w:val="en-US"/>
        </w:rPr>
        <w:t>Dim Sublayer5(Formelteile) As String</w:t>
      </w:r>
    </w:p>
    <w:p w:rsidR="002E368C" w:rsidRPr="00D40F63" w:rsidRDefault="002E368C" w:rsidP="002E368C">
      <w:pPr>
        <w:pStyle w:val="KeinLeerraum"/>
        <w:rPr>
          <w:u w:val="single"/>
          <w:lang w:val="en-US"/>
        </w:rPr>
      </w:pPr>
      <w:r w:rsidRPr="00D40F63">
        <w:rPr>
          <w:u w:val="single"/>
          <w:lang w:val="en-US"/>
        </w:rPr>
        <w:t>Dim Sublayer6(Formelteile) As String</w:t>
      </w:r>
    </w:p>
    <w:p w:rsidR="002E368C" w:rsidRDefault="002E368C" w:rsidP="002E368C">
      <w:r>
        <w:t>WMF-Objekte für jede Subformel</w:t>
      </w:r>
    </w:p>
    <w:p w:rsidR="002E368C" w:rsidRPr="002E368C" w:rsidRDefault="002E368C" w:rsidP="002E368C"/>
    <w:p w:rsidR="002E368C" w:rsidRPr="002E368C" w:rsidRDefault="002E368C" w:rsidP="002E368C">
      <w:pPr>
        <w:pStyle w:val="KeinLeerraum"/>
        <w:rPr>
          <w:u w:val="single"/>
        </w:rPr>
      </w:pPr>
      <w:r w:rsidRPr="002E368C">
        <w:rPr>
          <w:u w:val="single"/>
        </w:rPr>
        <w:t>Dim Klammerpräfix(Formelteile) As String</w:t>
      </w:r>
    </w:p>
    <w:p w:rsidR="002E368C" w:rsidRDefault="002E368C" w:rsidP="002E368C">
      <w:r>
        <w:t>Das steht vor der Klammer z.B Sin oder Max</w:t>
      </w:r>
    </w:p>
    <w:p w:rsidR="002E368C" w:rsidRPr="002E368C" w:rsidRDefault="002E368C" w:rsidP="002E368C"/>
    <w:p w:rsidR="002E368C" w:rsidRPr="002E368C" w:rsidRDefault="002E368C" w:rsidP="002E368C">
      <w:pPr>
        <w:pStyle w:val="KeinLeerraum"/>
        <w:rPr>
          <w:u w:val="single"/>
        </w:rPr>
      </w:pPr>
      <w:r w:rsidRPr="002E368C">
        <w:rPr>
          <w:u w:val="single"/>
        </w:rPr>
        <w:t>Dim Bruchstücke(</w:t>
      </w:r>
      <w:r>
        <w:rPr>
          <w:u w:val="single"/>
        </w:rPr>
        <w:t>Länge</w:t>
      </w:r>
      <w:r w:rsidRPr="002E368C">
        <w:rPr>
          <w:u w:val="single"/>
        </w:rPr>
        <w:t>) As Integer</w:t>
      </w:r>
    </w:p>
    <w:p w:rsidR="002E368C" w:rsidRDefault="002E368C" w:rsidP="002E368C">
      <w:r>
        <w:t>Hilfe zum Finden der Brüche</w:t>
      </w:r>
    </w:p>
    <w:p w:rsidR="002E368C" w:rsidRPr="002E368C" w:rsidRDefault="002E368C" w:rsidP="002E368C"/>
    <w:p w:rsidR="002E368C" w:rsidRPr="002E368C" w:rsidRDefault="002E368C" w:rsidP="002E368C">
      <w:pPr>
        <w:pStyle w:val="KeinLeerraum"/>
        <w:rPr>
          <w:u w:val="single"/>
        </w:rPr>
      </w:pPr>
      <w:r w:rsidRPr="002E368C">
        <w:rPr>
          <w:u w:val="single"/>
        </w:rPr>
        <w:t>Dim Exstücke(</w:t>
      </w:r>
      <w:r>
        <w:rPr>
          <w:u w:val="single"/>
        </w:rPr>
        <w:t>Länge</w:t>
      </w:r>
      <w:r w:rsidRPr="002E368C">
        <w:rPr>
          <w:u w:val="single"/>
        </w:rPr>
        <w:t>) As Integer</w:t>
      </w:r>
    </w:p>
    <w:p w:rsidR="002E368C" w:rsidRDefault="002E368C" w:rsidP="002E368C">
      <w:r>
        <w:t>Hilfe zum Finden der Exponenten</w:t>
      </w:r>
    </w:p>
    <w:p w:rsidR="002E368C" w:rsidRDefault="002E368C" w:rsidP="00BB21C5"/>
    <w:p w:rsidR="002E368C" w:rsidRPr="002E368C" w:rsidRDefault="002E368C" w:rsidP="00BB21C5">
      <w:pPr>
        <w:rPr>
          <w:b/>
        </w:rPr>
      </w:pPr>
      <w:r w:rsidRPr="002E368C">
        <w:rPr>
          <w:b/>
        </w:rPr>
        <w:t>'Brüche markieren</w:t>
      </w:r>
    </w:p>
    <w:p w:rsidR="002E368C" w:rsidRDefault="002E368C" w:rsidP="00BB21C5">
      <w:r>
        <w:t xml:space="preserve">Die Formel wird Buchstabe für Buchstabe durchlaufen. Inhalte in Klammern werden immer mittels der Klammersumme übersprungen. Das Schlüsselzeichen für den Bruch ist der Schrägstrich /, dessen </w:t>
      </w:r>
      <w:r w:rsidR="000910C0">
        <w:t>Position</w:t>
      </w:r>
      <w:r>
        <w:t xml:space="preserve"> bei einem Fund gespeichert wird. Vom Schrägstrich wird nach links geschaut, bis ein Zeichen kommt, das den Bruch beendet. "-", "+", ",", "&lt;", "&gt;" und</w:t>
      </w:r>
      <w:r w:rsidRPr="002E368C">
        <w:t xml:space="preserve"> "="</w:t>
      </w:r>
      <w:r>
        <w:t xml:space="preserve"> beenden links den Bruch. Auf der rechten Seite beendet zusätzlich auch ein "*" den Bruch. Anfang und Ende wurden sich gemerkt.</w:t>
      </w:r>
    </w:p>
    <w:p w:rsidR="002E368C" w:rsidRDefault="002E368C" w:rsidP="00BB21C5">
      <w:r>
        <w:t>Als Speicher dient die Variable Bruchstücke, die so viele Einträge hat, wie die Formel Buchstaben hat. Für den Start eines Bruches wird eine 1 geschrieben, 2 ist die Mitte und 3 ist das Ende.</w:t>
      </w:r>
    </w:p>
    <w:p w:rsidR="002E368C" w:rsidRDefault="002E368C" w:rsidP="00BB21C5"/>
    <w:p w:rsidR="002E368C" w:rsidRDefault="002E368C" w:rsidP="00BB21C5">
      <w:r>
        <w:t>Beispiel</w:t>
      </w:r>
    </w:p>
    <w:p w:rsidR="002E368C" w:rsidRDefault="002E368C" w:rsidP="002E368C">
      <w:pPr>
        <w:pStyle w:val="Formel"/>
      </w:pPr>
      <w:r>
        <w:t>c</w:t>
      </w:r>
      <w:r w:rsidRPr="002E368C">
        <w:t>=B1+B3*B4/(B5+B2)-B6</w:t>
      </w:r>
      <w:r w:rsidR="00E2091B">
        <w:t>/B1</w:t>
      </w:r>
    </w:p>
    <w:p w:rsidR="002E368C" w:rsidRDefault="00E2091B" w:rsidP="002E368C">
      <w:pPr>
        <w:pStyle w:val="Formel"/>
      </w:pPr>
      <w:r w:rsidRPr="00E2091B">
        <w:rPr>
          <w:lang w:bidi="ar-SA"/>
        </w:rPr>
        <w:drawing>
          <wp:inline distT="0" distB="0" distL="0" distR="0">
            <wp:extent cx="2080799" cy="717119"/>
            <wp:effectExtent l="19050" t="0" r="0" b="0"/>
            <wp:docPr id="657" name="Bild 3" descr="Formel.wmf"/>
            <wp:cNvGraphicFramePr/>
            <a:graphic xmlns:a="http://schemas.openxmlformats.org/drawingml/2006/main">
              <a:graphicData uri="http://schemas.openxmlformats.org/drawingml/2006/picture">
                <pic:pic xmlns:pic="http://schemas.openxmlformats.org/drawingml/2006/picture">
                  <pic:nvPicPr>
                    <pic:cNvPr id="4" name="Grafik 3" descr="Formel.wmf"/>
                    <pic:cNvPicPr>
                      <a:picLocks/>
                    </pic:cNvPicPr>
                  </pic:nvPicPr>
                  <pic:blipFill>
                    <a:blip r:embed="rId397" cstate="print"/>
                    <a:stretch>
                      <a:fillRect/>
                    </a:stretch>
                  </pic:blipFill>
                  <pic:spPr>
                    <a:xfrm>
                      <a:off x="0" y="0"/>
                      <a:ext cx="2080799" cy="717119"/>
                    </a:xfrm>
                    <a:prstGeom prst="rect">
                      <a:avLst/>
                    </a:prstGeom>
                    <a:pattFill>
                      <a:fgClr>
                        <a:srgbClr val="FFFFFF"/>
                      </a:fgClr>
                      <a:bgClr>
                        <a:srgbClr val="FFFFFF"/>
                      </a:bgClr>
                    </a:pattFill>
                  </pic:spPr>
                </pic:pic>
              </a:graphicData>
            </a:graphic>
          </wp:inline>
        </w:drawing>
      </w:r>
    </w:p>
    <w:p w:rsidR="002E368C" w:rsidRDefault="00E2091B" w:rsidP="002E368C">
      <w:pPr>
        <w:pStyle w:val="Formel"/>
      </w:pPr>
      <w:r>
        <w:t>Bruchstücke(0...22</w:t>
      </w:r>
      <w:r w:rsidR="002E368C">
        <w:t>)=</w:t>
      </w:r>
    </w:p>
    <w:tbl>
      <w:tblPr>
        <w:tblW w:w="0" w:type="auto"/>
        <w:tblInd w:w="65" w:type="dxa"/>
        <w:tblCellMar>
          <w:left w:w="70" w:type="dxa"/>
          <w:right w:w="70" w:type="dxa"/>
        </w:tblCellMar>
        <w:tblLook w:val="04A0"/>
      </w:tblPr>
      <w:tblGrid>
        <w:gridCol w:w="260"/>
        <w:gridCol w:w="301"/>
        <w:gridCol w:w="260"/>
        <w:gridCol w:w="276"/>
        <w:gridCol w:w="301"/>
        <w:gridCol w:w="340"/>
        <w:gridCol w:w="340"/>
        <w:gridCol w:w="340"/>
        <w:gridCol w:w="340"/>
        <w:gridCol w:w="260"/>
        <w:gridCol w:w="380"/>
        <w:gridCol w:w="380"/>
        <w:gridCol w:w="380"/>
        <w:gridCol w:w="380"/>
        <w:gridCol w:w="380"/>
        <w:gridCol w:w="380"/>
        <w:gridCol w:w="380"/>
        <w:gridCol w:w="380"/>
        <w:gridCol w:w="380"/>
        <w:gridCol w:w="380"/>
        <w:gridCol w:w="380"/>
        <w:gridCol w:w="380"/>
        <w:gridCol w:w="380"/>
      </w:tblGrid>
      <w:tr w:rsidR="00E2091B" w:rsidRPr="00E2091B" w:rsidTr="00E2091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lastRenderedPageBreak/>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22</w:t>
            </w:r>
          </w:p>
        </w:tc>
      </w:tr>
      <w:tr w:rsidR="00997C9C" w:rsidRPr="00E2091B" w:rsidTr="00E2091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1</w:t>
            </w:r>
          </w:p>
        </w:tc>
      </w:tr>
      <w:tr w:rsidR="00E2091B" w:rsidRPr="00E2091B" w:rsidTr="00E209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0</w:t>
            </w:r>
          </w:p>
        </w:tc>
        <w:tc>
          <w:tcPr>
            <w:tcW w:w="0" w:type="auto"/>
            <w:tcBorders>
              <w:top w:val="nil"/>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0</w:t>
            </w:r>
          </w:p>
        </w:tc>
        <w:tc>
          <w:tcPr>
            <w:tcW w:w="0" w:type="auto"/>
            <w:tcBorders>
              <w:top w:val="nil"/>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0</w:t>
            </w:r>
          </w:p>
        </w:tc>
        <w:tc>
          <w:tcPr>
            <w:tcW w:w="0" w:type="auto"/>
            <w:tcBorders>
              <w:top w:val="nil"/>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0</w:t>
            </w:r>
          </w:p>
        </w:tc>
        <w:tc>
          <w:tcPr>
            <w:tcW w:w="0" w:type="auto"/>
            <w:tcBorders>
              <w:top w:val="nil"/>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w:t>
            </w:r>
          </w:p>
        </w:tc>
        <w:tc>
          <w:tcPr>
            <w:tcW w:w="0" w:type="auto"/>
            <w:tcBorders>
              <w:top w:val="nil"/>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w:t>
            </w:r>
          </w:p>
        </w:tc>
        <w:tc>
          <w:tcPr>
            <w:tcW w:w="0" w:type="auto"/>
            <w:tcBorders>
              <w:top w:val="nil"/>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w:t>
            </w:r>
          </w:p>
        </w:tc>
        <w:tc>
          <w:tcPr>
            <w:tcW w:w="0" w:type="auto"/>
            <w:tcBorders>
              <w:top w:val="nil"/>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w:t>
            </w:r>
          </w:p>
        </w:tc>
        <w:tc>
          <w:tcPr>
            <w:tcW w:w="0" w:type="auto"/>
            <w:tcBorders>
              <w:top w:val="nil"/>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w:t>
            </w:r>
          </w:p>
        </w:tc>
        <w:tc>
          <w:tcPr>
            <w:tcW w:w="0" w:type="auto"/>
            <w:tcBorders>
              <w:top w:val="nil"/>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2</w:t>
            </w:r>
          </w:p>
        </w:tc>
        <w:tc>
          <w:tcPr>
            <w:tcW w:w="0" w:type="auto"/>
            <w:tcBorders>
              <w:top w:val="nil"/>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0</w:t>
            </w:r>
          </w:p>
        </w:tc>
        <w:tc>
          <w:tcPr>
            <w:tcW w:w="0" w:type="auto"/>
            <w:tcBorders>
              <w:top w:val="nil"/>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w:t>
            </w:r>
          </w:p>
        </w:tc>
        <w:tc>
          <w:tcPr>
            <w:tcW w:w="0" w:type="auto"/>
            <w:tcBorders>
              <w:top w:val="nil"/>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w:t>
            </w:r>
          </w:p>
        </w:tc>
        <w:tc>
          <w:tcPr>
            <w:tcW w:w="0" w:type="auto"/>
            <w:tcBorders>
              <w:top w:val="nil"/>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2</w:t>
            </w:r>
          </w:p>
        </w:tc>
        <w:tc>
          <w:tcPr>
            <w:tcW w:w="0" w:type="auto"/>
            <w:tcBorders>
              <w:top w:val="nil"/>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3</w:t>
            </w:r>
          </w:p>
        </w:tc>
      </w:tr>
    </w:tbl>
    <w:p w:rsidR="002E368C" w:rsidRDefault="002E368C" w:rsidP="002E368C">
      <w:r>
        <w:t>Der erste Buchstabe ist ein B, der zweite eine 1 und einen nullten Buchstaben gibt es nicht. Der 4te Buchstabe markiert den Beginn des Bruches, der 9te ist der Bruchstrich und der 16te ist das Ende vom Bruch. Das + an der 13ten Stelle beendet nicht den Bruch, weil die Klammersumme nicht Null is</w:t>
      </w:r>
      <w:r w:rsidR="00E2091B">
        <w:t>t, denn eine Klammer ist offen.</w:t>
      </w:r>
    </w:p>
    <w:p w:rsidR="00E2091B" w:rsidRDefault="00E2091B" w:rsidP="002E368C"/>
    <w:p w:rsidR="00E2091B" w:rsidRDefault="00E2091B" w:rsidP="002E368C">
      <w:r>
        <w:t>In einem zweiten Durchlauf werden die Daten aufbereitet. An der Stelle des Anfangs wird die Position vom Ende geschrieben und an der Stelle des Endes wird die Position der Mitte geschrieben. Damit sind die Daten verlinkt. Man braucht nur noch eine hohe Zahl zu finden und schon weiß man, wo Mitte und Ende sind.</w:t>
      </w:r>
    </w:p>
    <w:p w:rsidR="00E2091B" w:rsidRDefault="00E2091B" w:rsidP="00E2091B">
      <w:r>
        <w:t>Wenn der Zähler oder Nenner weniger als 4 Zeichen haben, dann wird der Bruch gelöscht, damit es schön aussieht.</w:t>
      </w:r>
    </w:p>
    <w:p w:rsidR="00E2091B" w:rsidRDefault="00E2091B" w:rsidP="00E2091B">
      <w:pPr>
        <w:pStyle w:val="Formel"/>
      </w:pPr>
      <w:r>
        <w:t>fertige Bruchstücke</w:t>
      </w:r>
    </w:p>
    <w:tbl>
      <w:tblPr>
        <w:tblW w:w="0" w:type="auto"/>
        <w:tblInd w:w="65" w:type="dxa"/>
        <w:tblCellMar>
          <w:left w:w="70" w:type="dxa"/>
          <w:right w:w="70" w:type="dxa"/>
        </w:tblCellMar>
        <w:tblLook w:val="04A0"/>
      </w:tblPr>
      <w:tblGrid>
        <w:gridCol w:w="260"/>
        <w:gridCol w:w="301"/>
        <w:gridCol w:w="260"/>
        <w:gridCol w:w="276"/>
        <w:gridCol w:w="380"/>
        <w:gridCol w:w="340"/>
        <w:gridCol w:w="340"/>
        <w:gridCol w:w="340"/>
        <w:gridCol w:w="340"/>
        <w:gridCol w:w="260"/>
        <w:gridCol w:w="380"/>
        <w:gridCol w:w="380"/>
        <w:gridCol w:w="380"/>
        <w:gridCol w:w="380"/>
        <w:gridCol w:w="380"/>
        <w:gridCol w:w="380"/>
        <w:gridCol w:w="380"/>
        <w:gridCol w:w="380"/>
        <w:gridCol w:w="380"/>
        <w:gridCol w:w="380"/>
        <w:gridCol w:w="380"/>
        <w:gridCol w:w="380"/>
        <w:gridCol w:w="380"/>
      </w:tblGrid>
      <w:tr w:rsidR="00E2091B" w:rsidRPr="00E2091B" w:rsidTr="00E2091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091B" w:rsidRPr="00E2091B" w:rsidRDefault="00E2091B"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22</w:t>
            </w:r>
          </w:p>
        </w:tc>
      </w:tr>
      <w:tr w:rsidR="00997C9C" w:rsidRPr="00E2091B" w:rsidTr="00E2091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C9C" w:rsidRPr="00E2091B" w:rsidRDefault="00997C9C" w:rsidP="00F15603">
            <w:pPr>
              <w:spacing w:line="240" w:lineRule="auto"/>
              <w:jc w:val="right"/>
              <w:rPr>
                <w:rFonts w:eastAsia="Times New Roman" w:cs="Times New Roman"/>
                <w:color w:val="000000"/>
                <w:szCs w:val="24"/>
                <w:lang w:eastAsia="de-DE"/>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F15603">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F15603">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F15603">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F15603">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F15603">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F15603">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F15603">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F15603">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F15603">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F15603">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F15603">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F15603">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F15603">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F15603">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F15603">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F15603">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F15603">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F15603">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F15603">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F15603">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F15603">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7C9C" w:rsidRPr="00E2091B" w:rsidRDefault="00997C9C" w:rsidP="00F15603">
            <w:pPr>
              <w:spacing w:line="240" w:lineRule="auto"/>
              <w:jc w:val="right"/>
              <w:rPr>
                <w:rFonts w:eastAsia="Times New Roman" w:cs="Times New Roman"/>
                <w:color w:val="000000"/>
                <w:szCs w:val="24"/>
                <w:lang w:eastAsia="de-DE"/>
              </w:rPr>
            </w:pPr>
            <w:r>
              <w:rPr>
                <w:rFonts w:eastAsia="Times New Roman" w:cs="Times New Roman"/>
                <w:color w:val="000000"/>
                <w:szCs w:val="24"/>
                <w:lang w:eastAsia="de-DE"/>
              </w:rPr>
              <w:t>1</w:t>
            </w:r>
          </w:p>
        </w:tc>
      </w:tr>
      <w:tr w:rsidR="00997C9C" w:rsidRPr="00E2091B" w:rsidTr="00E209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0</w:t>
            </w:r>
          </w:p>
        </w:tc>
        <w:tc>
          <w:tcPr>
            <w:tcW w:w="0" w:type="auto"/>
            <w:tcBorders>
              <w:top w:val="nil"/>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0</w:t>
            </w:r>
          </w:p>
        </w:tc>
        <w:tc>
          <w:tcPr>
            <w:tcW w:w="0" w:type="auto"/>
            <w:tcBorders>
              <w:top w:val="nil"/>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0</w:t>
            </w:r>
          </w:p>
        </w:tc>
        <w:tc>
          <w:tcPr>
            <w:tcW w:w="0" w:type="auto"/>
            <w:tcBorders>
              <w:top w:val="nil"/>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0</w:t>
            </w:r>
          </w:p>
        </w:tc>
        <w:tc>
          <w:tcPr>
            <w:tcW w:w="0" w:type="auto"/>
            <w:tcBorders>
              <w:top w:val="nil"/>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16</w:t>
            </w:r>
          </w:p>
        </w:tc>
        <w:tc>
          <w:tcPr>
            <w:tcW w:w="0" w:type="auto"/>
            <w:tcBorders>
              <w:top w:val="nil"/>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w:t>
            </w:r>
          </w:p>
        </w:tc>
        <w:tc>
          <w:tcPr>
            <w:tcW w:w="0" w:type="auto"/>
            <w:tcBorders>
              <w:top w:val="nil"/>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w:t>
            </w:r>
          </w:p>
        </w:tc>
        <w:tc>
          <w:tcPr>
            <w:tcW w:w="0" w:type="auto"/>
            <w:tcBorders>
              <w:top w:val="nil"/>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w:t>
            </w:r>
          </w:p>
        </w:tc>
        <w:tc>
          <w:tcPr>
            <w:tcW w:w="0" w:type="auto"/>
            <w:tcBorders>
              <w:top w:val="nil"/>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-1</w:t>
            </w:r>
          </w:p>
        </w:tc>
        <w:tc>
          <w:tcPr>
            <w:tcW w:w="0" w:type="auto"/>
            <w:tcBorders>
              <w:top w:val="nil"/>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2</w:t>
            </w:r>
          </w:p>
        </w:tc>
        <w:tc>
          <w:tcPr>
            <w:tcW w:w="0" w:type="auto"/>
            <w:tcBorders>
              <w:top w:val="nil"/>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9</w:t>
            </w:r>
          </w:p>
        </w:tc>
        <w:tc>
          <w:tcPr>
            <w:tcW w:w="0" w:type="auto"/>
            <w:tcBorders>
              <w:top w:val="nil"/>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0</w:t>
            </w:r>
          </w:p>
        </w:tc>
        <w:tc>
          <w:tcPr>
            <w:tcW w:w="0" w:type="auto"/>
            <w:tcBorders>
              <w:top w:val="nil"/>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0</w:t>
            </w:r>
          </w:p>
        </w:tc>
        <w:tc>
          <w:tcPr>
            <w:tcW w:w="0" w:type="auto"/>
            <w:tcBorders>
              <w:top w:val="nil"/>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0</w:t>
            </w:r>
          </w:p>
        </w:tc>
        <w:tc>
          <w:tcPr>
            <w:tcW w:w="0" w:type="auto"/>
            <w:tcBorders>
              <w:top w:val="nil"/>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0</w:t>
            </w:r>
          </w:p>
        </w:tc>
        <w:tc>
          <w:tcPr>
            <w:tcW w:w="0" w:type="auto"/>
            <w:tcBorders>
              <w:top w:val="nil"/>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0</w:t>
            </w:r>
          </w:p>
        </w:tc>
        <w:tc>
          <w:tcPr>
            <w:tcW w:w="0" w:type="auto"/>
            <w:tcBorders>
              <w:top w:val="nil"/>
              <w:left w:val="nil"/>
              <w:bottom w:val="single" w:sz="4" w:space="0" w:color="auto"/>
              <w:right w:val="single" w:sz="4" w:space="0" w:color="auto"/>
            </w:tcBorders>
            <w:shd w:val="clear" w:color="auto" w:fill="auto"/>
            <w:noWrap/>
            <w:vAlign w:val="bottom"/>
            <w:hideMark/>
          </w:tcPr>
          <w:p w:rsidR="00997C9C" w:rsidRPr="00E2091B" w:rsidRDefault="00997C9C" w:rsidP="00E2091B">
            <w:pPr>
              <w:spacing w:line="240" w:lineRule="auto"/>
              <w:jc w:val="right"/>
              <w:rPr>
                <w:rFonts w:eastAsia="Times New Roman" w:cs="Times New Roman"/>
                <w:color w:val="000000"/>
                <w:szCs w:val="24"/>
                <w:lang w:eastAsia="de-DE"/>
              </w:rPr>
            </w:pPr>
            <w:r w:rsidRPr="00E2091B">
              <w:rPr>
                <w:rFonts w:eastAsia="Times New Roman" w:cs="Times New Roman"/>
                <w:color w:val="000000"/>
                <w:szCs w:val="24"/>
                <w:lang w:eastAsia="de-DE"/>
              </w:rPr>
              <w:t>0</w:t>
            </w:r>
          </w:p>
        </w:tc>
      </w:tr>
    </w:tbl>
    <w:p w:rsidR="00E2091B" w:rsidRDefault="00E2091B" w:rsidP="00E2091B">
      <w:pPr>
        <w:pStyle w:val="Formel"/>
        <w:tabs>
          <w:tab w:val="left" w:pos="3969"/>
        </w:tabs>
      </w:pPr>
      <w:r w:rsidRPr="00E2091B">
        <w:rPr>
          <w:lang w:bidi="ar-SA"/>
        </w:rPr>
        <w:drawing>
          <wp:inline distT="0" distB="0" distL="0" distR="0">
            <wp:extent cx="414719" cy="717119"/>
            <wp:effectExtent l="19050" t="0" r="4381" b="0"/>
            <wp:docPr id="660" name="Bild 5" descr="Formel.wmf"/>
            <wp:cNvGraphicFramePr/>
            <a:graphic xmlns:a="http://schemas.openxmlformats.org/drawingml/2006/main">
              <a:graphicData uri="http://schemas.openxmlformats.org/drawingml/2006/picture">
                <pic:pic xmlns:pic="http://schemas.openxmlformats.org/drawingml/2006/picture">
                  <pic:nvPicPr>
                    <pic:cNvPr id="7" name="Grafik 6" descr="Formel.wmf"/>
                    <pic:cNvPicPr>
                      <a:picLocks/>
                    </pic:cNvPicPr>
                  </pic:nvPicPr>
                  <pic:blipFill>
                    <a:blip r:embed="rId398" cstate="print"/>
                    <a:stretch>
                      <a:fillRect/>
                    </a:stretch>
                  </pic:blipFill>
                  <pic:spPr>
                    <a:xfrm>
                      <a:off x="0" y="0"/>
                      <a:ext cx="414719" cy="717119"/>
                    </a:xfrm>
                    <a:prstGeom prst="rect">
                      <a:avLst/>
                    </a:prstGeom>
                    <a:pattFill>
                      <a:fgClr>
                        <a:srgbClr val="FFFFFF"/>
                      </a:fgClr>
                      <a:bgClr>
                        <a:srgbClr val="FFFFFF"/>
                      </a:bgClr>
                    </a:pattFill>
                  </pic:spPr>
                </pic:pic>
              </a:graphicData>
            </a:graphic>
          </wp:inline>
        </w:drawing>
      </w:r>
      <w:r>
        <w:tab/>
      </w:r>
      <w:r w:rsidRPr="00E2091B">
        <w:rPr>
          <w:lang w:bidi="ar-SA"/>
        </w:rPr>
        <w:drawing>
          <wp:inline distT="0" distB="0" distL="0" distR="0">
            <wp:extent cx="525239" cy="336960"/>
            <wp:effectExtent l="19050" t="0" r="8161" b="0"/>
            <wp:docPr id="658" name="Bild 4" descr="Formel.wmf"/>
            <wp:cNvGraphicFramePr/>
            <a:graphic xmlns:a="http://schemas.openxmlformats.org/drawingml/2006/main">
              <a:graphicData uri="http://schemas.openxmlformats.org/drawingml/2006/picture">
                <pic:pic xmlns:pic="http://schemas.openxmlformats.org/drawingml/2006/picture">
                  <pic:nvPicPr>
                    <pic:cNvPr id="6" name="Grafik 5" descr="Formel.wmf"/>
                    <pic:cNvPicPr>
                      <a:picLocks/>
                    </pic:cNvPicPr>
                  </pic:nvPicPr>
                  <pic:blipFill>
                    <a:blip r:embed="rId399" cstate="print"/>
                    <a:stretch>
                      <a:fillRect/>
                    </a:stretch>
                  </pic:blipFill>
                  <pic:spPr>
                    <a:xfrm>
                      <a:off x="0" y="0"/>
                      <a:ext cx="525239" cy="336960"/>
                    </a:xfrm>
                    <a:prstGeom prst="rect">
                      <a:avLst/>
                    </a:prstGeom>
                    <a:pattFill>
                      <a:fgClr>
                        <a:srgbClr val="FFFFFF"/>
                      </a:fgClr>
                      <a:bgClr>
                        <a:srgbClr val="FFFFFF"/>
                      </a:bgClr>
                    </a:pattFill>
                  </pic:spPr>
                </pic:pic>
              </a:graphicData>
            </a:graphic>
          </wp:inline>
        </w:drawing>
      </w:r>
    </w:p>
    <w:p w:rsidR="00E2091B" w:rsidRDefault="00E2091B" w:rsidP="00E2091B">
      <w:pPr>
        <w:pStyle w:val="Formel"/>
        <w:tabs>
          <w:tab w:val="left" w:pos="3969"/>
        </w:tabs>
      </w:pPr>
      <w:r>
        <w:t>hässlich</w:t>
      </w:r>
      <w:r>
        <w:tab/>
        <w:t>schön</w:t>
      </w:r>
    </w:p>
    <w:p w:rsidR="002E368C" w:rsidRDefault="002E368C" w:rsidP="002E368C"/>
    <w:p w:rsidR="00E2091B" w:rsidRPr="00E2091B" w:rsidRDefault="00E2091B" w:rsidP="002E368C">
      <w:pPr>
        <w:rPr>
          <w:b/>
        </w:rPr>
      </w:pPr>
      <w:r w:rsidRPr="00E2091B">
        <w:rPr>
          <w:b/>
        </w:rPr>
        <w:t>'Exponenten markieren</w:t>
      </w:r>
    </w:p>
    <w:p w:rsidR="00E2091B" w:rsidRDefault="00E2091B" w:rsidP="00E2091B">
      <w:r>
        <w:t>Das ist exakt der gleiche Algorithmus wie für Brüche mit subtilen Änderungen.</w:t>
      </w:r>
    </w:p>
    <w:tbl>
      <w:tblPr>
        <w:tblW w:w="0" w:type="auto"/>
        <w:tblLook w:val="04A0"/>
      </w:tblPr>
      <w:tblGrid>
        <w:gridCol w:w="3297"/>
        <w:gridCol w:w="3297"/>
        <w:gridCol w:w="3298"/>
      </w:tblGrid>
      <w:tr w:rsidR="00E2091B" w:rsidTr="00E2091B">
        <w:tc>
          <w:tcPr>
            <w:tcW w:w="3297" w:type="dxa"/>
          </w:tcPr>
          <w:p w:rsidR="00E2091B" w:rsidRDefault="00E2091B" w:rsidP="00E2091B"/>
        </w:tc>
        <w:tc>
          <w:tcPr>
            <w:tcW w:w="3297" w:type="dxa"/>
          </w:tcPr>
          <w:p w:rsidR="00E2091B" w:rsidRDefault="00E2091B" w:rsidP="00E2091B">
            <w:r>
              <w:t>Bruch</w:t>
            </w:r>
          </w:p>
        </w:tc>
        <w:tc>
          <w:tcPr>
            <w:tcW w:w="3298" w:type="dxa"/>
          </w:tcPr>
          <w:p w:rsidR="00E2091B" w:rsidRDefault="00E2091B" w:rsidP="00E2091B">
            <w:r>
              <w:t>Exponent</w:t>
            </w:r>
          </w:p>
        </w:tc>
      </w:tr>
      <w:tr w:rsidR="00E2091B" w:rsidTr="00E2091B">
        <w:tc>
          <w:tcPr>
            <w:tcW w:w="3297" w:type="dxa"/>
          </w:tcPr>
          <w:p w:rsidR="00E2091B" w:rsidRDefault="00E2091B" w:rsidP="00E2091B">
            <w:r>
              <w:t>Variable</w:t>
            </w:r>
          </w:p>
        </w:tc>
        <w:tc>
          <w:tcPr>
            <w:tcW w:w="3297" w:type="dxa"/>
          </w:tcPr>
          <w:p w:rsidR="00E2091B" w:rsidRDefault="00E2091B" w:rsidP="00E2091B">
            <w:r>
              <w:t>Bruchstücke</w:t>
            </w:r>
          </w:p>
        </w:tc>
        <w:tc>
          <w:tcPr>
            <w:tcW w:w="3298" w:type="dxa"/>
          </w:tcPr>
          <w:p w:rsidR="00E2091B" w:rsidRDefault="00E2091B" w:rsidP="00E2091B">
            <w:r>
              <w:t>Exstücke</w:t>
            </w:r>
          </w:p>
        </w:tc>
      </w:tr>
      <w:tr w:rsidR="00E2091B" w:rsidTr="00E2091B">
        <w:tc>
          <w:tcPr>
            <w:tcW w:w="3297" w:type="dxa"/>
          </w:tcPr>
          <w:p w:rsidR="00E2091B" w:rsidRDefault="00E2091B" w:rsidP="00E2091B">
            <w:r>
              <w:t>Schlüsselzeichen</w:t>
            </w:r>
          </w:p>
        </w:tc>
        <w:tc>
          <w:tcPr>
            <w:tcW w:w="3297" w:type="dxa"/>
          </w:tcPr>
          <w:p w:rsidR="00E2091B" w:rsidRDefault="00E2091B" w:rsidP="00E2091B">
            <w:r>
              <w:t>/</w:t>
            </w:r>
          </w:p>
        </w:tc>
        <w:tc>
          <w:tcPr>
            <w:tcW w:w="3298" w:type="dxa"/>
          </w:tcPr>
          <w:p w:rsidR="00E2091B" w:rsidRDefault="00E2091B" w:rsidP="00E2091B">
            <w:r>
              <w:t>^ oder _</w:t>
            </w:r>
          </w:p>
        </w:tc>
      </w:tr>
      <w:tr w:rsidR="00E2091B" w:rsidTr="00E2091B">
        <w:tc>
          <w:tcPr>
            <w:tcW w:w="3297" w:type="dxa"/>
          </w:tcPr>
          <w:p w:rsidR="00E2091B" w:rsidRDefault="00E2091B" w:rsidP="00E2091B">
            <w:r>
              <w:t>linke Seite (Zähler;Basis)</w:t>
            </w:r>
          </w:p>
        </w:tc>
        <w:tc>
          <w:tcPr>
            <w:tcW w:w="3297" w:type="dxa"/>
          </w:tcPr>
          <w:p w:rsidR="00E2091B" w:rsidRDefault="00E2091B" w:rsidP="00E2091B">
            <w:r w:rsidRPr="00E2091B">
              <w:t>-</w:t>
            </w:r>
            <w:r>
              <w:t xml:space="preserve">; </w:t>
            </w:r>
            <w:r w:rsidRPr="00E2091B">
              <w:t>+</w:t>
            </w:r>
            <w:r>
              <w:t xml:space="preserve">; ,; </w:t>
            </w:r>
            <w:r w:rsidRPr="00E2091B">
              <w:t>&lt;</w:t>
            </w:r>
            <w:r>
              <w:t xml:space="preserve">; </w:t>
            </w:r>
            <w:r w:rsidRPr="00E2091B">
              <w:t>&gt;</w:t>
            </w:r>
            <w:r>
              <w:t xml:space="preserve">; </w:t>
            </w:r>
            <w:r w:rsidRPr="00E2091B">
              <w:t>=</w:t>
            </w:r>
          </w:p>
        </w:tc>
        <w:tc>
          <w:tcPr>
            <w:tcW w:w="3298" w:type="dxa"/>
          </w:tcPr>
          <w:p w:rsidR="00E2091B" w:rsidRDefault="00E2091B" w:rsidP="00E2091B">
            <w:r w:rsidRPr="00E2091B">
              <w:t>-</w:t>
            </w:r>
            <w:r>
              <w:t xml:space="preserve">; </w:t>
            </w:r>
            <w:r w:rsidRPr="00E2091B">
              <w:t>+</w:t>
            </w:r>
            <w:r>
              <w:t xml:space="preserve">; ,; </w:t>
            </w:r>
            <w:r w:rsidRPr="00E2091B">
              <w:t>&lt;</w:t>
            </w:r>
            <w:r>
              <w:t xml:space="preserve">; </w:t>
            </w:r>
            <w:r w:rsidRPr="00E2091B">
              <w:t>&gt;</w:t>
            </w:r>
            <w:r>
              <w:t xml:space="preserve">; </w:t>
            </w:r>
            <w:r w:rsidRPr="00E2091B">
              <w:t>=</w:t>
            </w:r>
            <w:r>
              <w:t xml:space="preserve">; </w:t>
            </w:r>
            <w:r w:rsidRPr="00E2091B">
              <w:t>*</w:t>
            </w:r>
          </w:p>
        </w:tc>
      </w:tr>
      <w:tr w:rsidR="00E2091B" w:rsidTr="00E2091B">
        <w:tc>
          <w:tcPr>
            <w:tcW w:w="3297" w:type="dxa"/>
          </w:tcPr>
          <w:p w:rsidR="00E2091B" w:rsidRDefault="00E2091B" w:rsidP="00E2091B">
            <w:r>
              <w:t>rechte Seite (Nenner;Exponent)</w:t>
            </w:r>
          </w:p>
        </w:tc>
        <w:tc>
          <w:tcPr>
            <w:tcW w:w="3297" w:type="dxa"/>
          </w:tcPr>
          <w:p w:rsidR="00E2091B" w:rsidRDefault="00E2091B" w:rsidP="00E2091B">
            <w:r w:rsidRPr="00E2091B">
              <w:t>-</w:t>
            </w:r>
            <w:r>
              <w:t xml:space="preserve">; </w:t>
            </w:r>
            <w:r w:rsidRPr="00E2091B">
              <w:t>+</w:t>
            </w:r>
            <w:r>
              <w:t xml:space="preserve">; ,; </w:t>
            </w:r>
            <w:r w:rsidRPr="00E2091B">
              <w:t>&lt;</w:t>
            </w:r>
            <w:r>
              <w:t xml:space="preserve">; </w:t>
            </w:r>
            <w:r w:rsidRPr="00E2091B">
              <w:t>&gt;</w:t>
            </w:r>
            <w:r>
              <w:t xml:space="preserve">; </w:t>
            </w:r>
            <w:r w:rsidRPr="00E2091B">
              <w:t>=</w:t>
            </w:r>
            <w:r>
              <w:t xml:space="preserve">; </w:t>
            </w:r>
            <w:r w:rsidRPr="00E2091B">
              <w:t>*</w:t>
            </w:r>
            <w:r>
              <w:t xml:space="preserve">; </w:t>
            </w:r>
            <w:r w:rsidRPr="00E2091B">
              <w:t>/</w:t>
            </w:r>
          </w:p>
        </w:tc>
        <w:tc>
          <w:tcPr>
            <w:tcW w:w="3298" w:type="dxa"/>
          </w:tcPr>
          <w:p w:rsidR="00E2091B" w:rsidRDefault="00E2091B" w:rsidP="00E2091B">
            <w:r w:rsidRPr="00E2091B">
              <w:t>-</w:t>
            </w:r>
            <w:r>
              <w:t xml:space="preserve">; </w:t>
            </w:r>
            <w:r w:rsidRPr="00E2091B">
              <w:t>+</w:t>
            </w:r>
            <w:r>
              <w:t xml:space="preserve">; ,; </w:t>
            </w:r>
            <w:r w:rsidRPr="00E2091B">
              <w:t>&lt;</w:t>
            </w:r>
            <w:r>
              <w:t xml:space="preserve">; </w:t>
            </w:r>
            <w:r w:rsidRPr="00E2091B">
              <w:t>&gt;</w:t>
            </w:r>
            <w:r>
              <w:t xml:space="preserve">; </w:t>
            </w:r>
            <w:r w:rsidRPr="00E2091B">
              <w:t>=</w:t>
            </w:r>
            <w:r>
              <w:t xml:space="preserve">; </w:t>
            </w:r>
            <w:r w:rsidRPr="00E2091B">
              <w:t>*</w:t>
            </w:r>
            <w:r>
              <w:t xml:space="preserve">; </w:t>
            </w:r>
            <w:r w:rsidRPr="00E2091B">
              <w:t>/</w:t>
            </w:r>
          </w:p>
        </w:tc>
      </w:tr>
      <w:tr w:rsidR="00E2091B" w:rsidTr="00E2091B">
        <w:tc>
          <w:tcPr>
            <w:tcW w:w="3297" w:type="dxa"/>
          </w:tcPr>
          <w:p w:rsidR="00E2091B" w:rsidRDefault="00E2091B" w:rsidP="00E2091B">
            <w:r>
              <w:t>Mindestlänge</w:t>
            </w:r>
          </w:p>
        </w:tc>
        <w:tc>
          <w:tcPr>
            <w:tcW w:w="3297" w:type="dxa"/>
          </w:tcPr>
          <w:p w:rsidR="00E2091B" w:rsidRPr="00E2091B" w:rsidRDefault="00E2091B" w:rsidP="00E2091B">
            <w:r>
              <w:t>Zähler &lt; 4 oder Nenner &lt; 4</w:t>
            </w:r>
          </w:p>
        </w:tc>
        <w:tc>
          <w:tcPr>
            <w:tcW w:w="3298" w:type="dxa"/>
          </w:tcPr>
          <w:p w:rsidR="00E2091B" w:rsidRPr="00E2091B" w:rsidRDefault="00E2091B" w:rsidP="00E2091B">
            <w:r>
              <w:t xml:space="preserve">Exponent &lt; </w:t>
            </w:r>
            <w:r w:rsidR="00C829C9">
              <w:t>2</w:t>
            </w:r>
          </w:p>
        </w:tc>
      </w:tr>
    </w:tbl>
    <w:p w:rsidR="00E2091B" w:rsidRDefault="00E2091B" w:rsidP="00E2091B"/>
    <w:p w:rsidR="00E2091B" w:rsidRPr="00E2091B" w:rsidRDefault="00E2091B" w:rsidP="00E2091B">
      <w:pPr>
        <w:rPr>
          <w:b/>
        </w:rPr>
      </w:pPr>
      <w:r w:rsidRPr="00E2091B">
        <w:rPr>
          <w:b/>
        </w:rPr>
        <w:t>'Formelteile auszählen</w:t>
      </w:r>
    </w:p>
    <w:p w:rsidR="00E2091B" w:rsidRDefault="00E2091B" w:rsidP="00BB21C5">
      <w:r>
        <w:t xml:space="preserve">Bevor die Formelteile ausgewertet werden, </w:t>
      </w:r>
      <w:r w:rsidR="000910C0">
        <w:t>müssen</w:t>
      </w:r>
      <w:r>
        <w:t xml:space="preserve"> sie erstmal gezählt werden</w:t>
      </w:r>
    </w:p>
    <w:p w:rsidR="002E368C" w:rsidRDefault="00E2091B" w:rsidP="00BB21C5">
      <w:r>
        <w:t>Wird in Bruchstücke oder Exstücke eine Zahl &gt; 3 gefunden, dann ist es eine Subformel und alle Zeichen der Subformel werden übersprungen, sodass die große Zahl am Ende der Subformel nicht versehentlich mitgezählt wird.</w:t>
      </w:r>
    </w:p>
    <w:p w:rsidR="00E2091B" w:rsidRDefault="002745E9" w:rsidP="002745E9">
      <w:r>
        <w:t xml:space="preserve">Nicht nur Brüche und Exponenten können verbinden, sondern auch Klammern. Aber was ist mit Wurzeln oder Summen? Wurzeln und Summen sich auch nur Klammern, die einen </w:t>
      </w:r>
      <w:r w:rsidR="000910C0">
        <w:t>Präfix</w:t>
      </w:r>
      <w:r>
        <w:t xml:space="preserve"> haben. Deshalb ist das Schlüsselzeichen ein "(". Wird eine Klammer gefunden, dann wird links davon der </w:t>
      </w:r>
      <w:r w:rsidR="000910C0">
        <w:t>Präfix</w:t>
      </w:r>
      <w:r>
        <w:t xml:space="preserve"> ermittelt. Ein </w:t>
      </w:r>
      <w:r w:rsidR="000910C0">
        <w:t>Präfix</w:t>
      </w:r>
      <w:r>
        <w:t xml:space="preserve"> besteht aus Großbuchstaben. Ist da noch mehr, dann ist der Rest eine Subformel. Alles bis zur geschlossenen Klammer ist eine Subformel.</w:t>
      </w:r>
    </w:p>
    <w:p w:rsidR="002745E9" w:rsidRDefault="002745E9" w:rsidP="002745E9"/>
    <w:p w:rsidR="00C829C9" w:rsidRDefault="00C829C9" w:rsidP="002745E9"/>
    <w:p w:rsidR="00C829C9" w:rsidRDefault="00C829C9" w:rsidP="002745E9"/>
    <w:p w:rsidR="00C829C9" w:rsidRDefault="00C829C9" w:rsidP="002745E9"/>
    <w:p w:rsidR="002745E9" w:rsidRDefault="002745E9" w:rsidP="002745E9">
      <w:pPr>
        <w:pStyle w:val="Formel"/>
      </w:pPr>
      <w:r>
        <w:lastRenderedPageBreak/>
        <w:t>B9</w:t>
      </w:r>
      <w:r w:rsidRPr="002745E9">
        <w:t>=B2+WURZEL(B1+B4)-SUMME(B5:B6)</w:t>
      </w:r>
    </w:p>
    <w:p w:rsidR="002745E9" w:rsidRDefault="002745E9" w:rsidP="002745E9">
      <w:r>
        <w:t>Diese Formel besteht aus 3 Subformeln</w:t>
      </w:r>
    </w:p>
    <w:p w:rsidR="002745E9" w:rsidRDefault="002745E9" w:rsidP="00182D8A">
      <w:pPr>
        <w:pStyle w:val="Listenabsatz"/>
        <w:numPr>
          <w:ilvl w:val="0"/>
          <w:numId w:val="78"/>
        </w:numPr>
      </w:pPr>
      <w:r w:rsidRPr="002745E9">
        <w:t>B2+</w:t>
      </w:r>
    </w:p>
    <w:p w:rsidR="002745E9" w:rsidRDefault="002745E9" w:rsidP="00182D8A">
      <w:pPr>
        <w:pStyle w:val="Listenabsatz"/>
        <w:numPr>
          <w:ilvl w:val="0"/>
          <w:numId w:val="78"/>
        </w:numPr>
      </w:pPr>
      <w:r w:rsidRPr="002745E9">
        <w:t>WURZEL(B1+B4)</w:t>
      </w:r>
    </w:p>
    <w:p w:rsidR="002745E9" w:rsidRDefault="002745E9" w:rsidP="00182D8A">
      <w:pPr>
        <w:pStyle w:val="Listenabsatz"/>
        <w:numPr>
          <w:ilvl w:val="0"/>
          <w:numId w:val="78"/>
        </w:numPr>
      </w:pPr>
      <w:r w:rsidRPr="002745E9">
        <w:t>-</w:t>
      </w:r>
    </w:p>
    <w:p w:rsidR="002E368C" w:rsidRDefault="002745E9" w:rsidP="00182D8A">
      <w:pPr>
        <w:pStyle w:val="Listenabsatz"/>
        <w:numPr>
          <w:ilvl w:val="0"/>
          <w:numId w:val="78"/>
        </w:numPr>
      </w:pPr>
      <w:r w:rsidRPr="002745E9">
        <w:t>SUMME(B5:B6)</w:t>
      </w:r>
    </w:p>
    <w:p w:rsidR="002E368C" w:rsidRDefault="002745E9" w:rsidP="00BB21C5">
      <w:r>
        <w:t>Es sind keine Exponenten oder Brüche enthalten, aber 2 Klammern. Links von der ersten Klammer steht "</w:t>
      </w:r>
      <w:r w:rsidRPr="002745E9">
        <w:t>B2+WURZEL</w:t>
      </w:r>
      <w:r>
        <w:t xml:space="preserve">". WURZEL besteht aus Großbuchstaben und ist damit der </w:t>
      </w:r>
      <w:r w:rsidR="000910C0">
        <w:t>Präfix</w:t>
      </w:r>
      <w:r>
        <w:t xml:space="preserve"> der Klammer. B2+ ist eine separate Subformel.</w:t>
      </w:r>
    </w:p>
    <w:p w:rsidR="002E368C" w:rsidRDefault="002E368C" w:rsidP="00BB21C5"/>
    <w:p w:rsidR="002745E9" w:rsidRPr="00645417" w:rsidRDefault="00645417" w:rsidP="00BB21C5">
      <w:pPr>
        <w:rPr>
          <w:b/>
        </w:rPr>
      </w:pPr>
      <w:r w:rsidRPr="00645417">
        <w:rPr>
          <w:b/>
        </w:rPr>
        <w:t>'Formelteile erkennen</w:t>
      </w:r>
    </w:p>
    <w:p w:rsidR="002E368C" w:rsidRDefault="00645417" w:rsidP="00645417">
      <w:r>
        <w:t>Der gleiche Ablauf wie bei Formelteile auszählen, nur dass jetzt nicht die Anzahl um 1 erhöht wird, sondern Subformeln ermittelt werden.</w:t>
      </w:r>
    </w:p>
    <w:p w:rsidR="00645417" w:rsidRDefault="00645417" w:rsidP="00645417">
      <w:r>
        <w:t xml:space="preserve">Neben der Subformel wird auch der Klammerpräfix gespeichert. So besteht </w:t>
      </w:r>
      <w:r w:rsidRPr="002745E9">
        <w:t>WURZEL(B1+B4)</w:t>
      </w:r>
      <w:r>
        <w:t xml:space="preserve"> aus dem Präfix WURZEL und die Subformel aus (B1+B4). An Excel ist zwar ein deutscher Begriff zu sehen, aber in Excel ist der Begriff englisch. Man sieht WURZEL, in der Formel ist aber SQRT.</w:t>
      </w:r>
    </w:p>
    <w:p w:rsidR="00645417" w:rsidRDefault="00645417" w:rsidP="00645417">
      <w:r>
        <w:t>Jede gefundene Formel hat auch einen Subtyp z.B. Bruch oder Wurzel.</w:t>
      </w:r>
    </w:p>
    <w:p w:rsidR="00645417" w:rsidRDefault="00645417" w:rsidP="00645417"/>
    <w:p w:rsidR="00645417" w:rsidRPr="00645417" w:rsidRDefault="00645417" w:rsidP="00645417">
      <w:pPr>
        <w:rPr>
          <w:b/>
        </w:rPr>
      </w:pPr>
      <w:r w:rsidRPr="00645417">
        <w:rPr>
          <w:b/>
        </w:rPr>
        <w:t>Select Case Subtyp(a)</w:t>
      </w:r>
    </w:p>
    <w:p w:rsidR="00645417" w:rsidRDefault="00645417" w:rsidP="00896C83">
      <w:r>
        <w:t>Hier werden die Subformeln ge</w:t>
      </w:r>
      <w:r w:rsidR="00896C83">
        <w:t>malt</w:t>
      </w:r>
      <w:r>
        <w:t>.</w:t>
      </w:r>
    </w:p>
    <w:p w:rsidR="00BB21C5" w:rsidRDefault="00645417" w:rsidP="00182D8A">
      <w:pPr>
        <w:pStyle w:val="Listenabsatz"/>
        <w:numPr>
          <w:ilvl w:val="0"/>
          <w:numId w:val="79"/>
        </w:numPr>
      </w:pPr>
      <w:r>
        <w:t>simple Formel. Texteinsetzen und Zahleinsetzen</w:t>
      </w:r>
    </w:p>
    <w:p w:rsidR="00645417" w:rsidRDefault="00645417" w:rsidP="00182D8A">
      <w:pPr>
        <w:pStyle w:val="Listenabsatz"/>
        <w:numPr>
          <w:ilvl w:val="0"/>
          <w:numId w:val="79"/>
        </w:numPr>
      </w:pPr>
      <w:r>
        <w:t xml:space="preserve">Formelklammer </w:t>
      </w:r>
      <w:r w:rsidR="00896C83">
        <w:t>malen</w:t>
      </w:r>
    </w:p>
    <w:p w:rsidR="00645417" w:rsidRDefault="00645417" w:rsidP="00182D8A">
      <w:pPr>
        <w:pStyle w:val="Listenabsatz"/>
        <w:numPr>
          <w:ilvl w:val="0"/>
          <w:numId w:val="79"/>
        </w:numPr>
      </w:pPr>
      <w:r>
        <w:t xml:space="preserve">Formelbruch </w:t>
      </w:r>
      <w:r w:rsidR="00896C83">
        <w:t>malen</w:t>
      </w:r>
    </w:p>
    <w:p w:rsidR="00645417" w:rsidRDefault="00645417" w:rsidP="00182D8A">
      <w:pPr>
        <w:pStyle w:val="Listenabsatz"/>
        <w:numPr>
          <w:ilvl w:val="0"/>
          <w:numId w:val="79"/>
        </w:numPr>
      </w:pPr>
      <w:r>
        <w:t xml:space="preserve">Formelwenn </w:t>
      </w:r>
      <w:r w:rsidR="00896C83">
        <w:t>malen</w:t>
      </w:r>
    </w:p>
    <w:p w:rsidR="00645417" w:rsidRDefault="00645417" w:rsidP="00182D8A">
      <w:pPr>
        <w:pStyle w:val="Listenabsatz"/>
        <w:numPr>
          <w:ilvl w:val="0"/>
          <w:numId w:val="79"/>
        </w:numPr>
      </w:pPr>
      <w:r>
        <w:t xml:space="preserve">Formelsumme </w:t>
      </w:r>
      <w:r w:rsidR="00896C83">
        <w:t>malen</w:t>
      </w:r>
    </w:p>
    <w:p w:rsidR="00645417" w:rsidRDefault="00645417" w:rsidP="00182D8A">
      <w:pPr>
        <w:pStyle w:val="Listenabsatz"/>
        <w:numPr>
          <w:ilvl w:val="0"/>
          <w:numId w:val="79"/>
        </w:numPr>
      </w:pPr>
      <w:r>
        <w:t xml:space="preserve">Formelwurzel </w:t>
      </w:r>
      <w:r w:rsidR="00896C83">
        <w:t xml:space="preserve">malen </w:t>
      </w:r>
      <w:r>
        <w:t xml:space="preserve">mit </w:t>
      </w:r>
      <w:r w:rsidR="000910C0">
        <w:t>Radikand</w:t>
      </w:r>
      <w:r>
        <w:t xml:space="preserve"> 2</w:t>
      </w:r>
    </w:p>
    <w:p w:rsidR="00645417" w:rsidRDefault="00645417" w:rsidP="00182D8A">
      <w:pPr>
        <w:pStyle w:val="Listenabsatz"/>
        <w:numPr>
          <w:ilvl w:val="0"/>
          <w:numId w:val="79"/>
        </w:numPr>
      </w:pPr>
      <w:r>
        <w:t xml:space="preserve">Formelexponent </w:t>
      </w:r>
      <w:r w:rsidR="00896C83">
        <w:t>malen</w:t>
      </w:r>
    </w:p>
    <w:p w:rsidR="00645417" w:rsidRDefault="00645417" w:rsidP="00896C83">
      <w:r>
        <w:t>Der Block ist in 2 Teile unterteilt. Der eine Teil ruft einen Formel</w:t>
      </w:r>
      <w:r w:rsidR="00896C83">
        <w:t>maler</w:t>
      </w:r>
      <w:r>
        <w:t xml:space="preserve"> auf und der andere Teil zeichnet simple Formeln. Dies ist eine Rekursion. Jeder Formel</w:t>
      </w:r>
      <w:r w:rsidR="00896C83">
        <w:t>maler</w:t>
      </w:r>
      <w:r>
        <w:t xml:space="preserve"> zerlegt die Formel in kleinere Stücke und ruft wieder Formelzerlegen auf. Am Ende der Rekursion ist immer ein simples Stück Formel.</w:t>
      </w:r>
    </w:p>
    <w:p w:rsidR="00645417" w:rsidRDefault="00645417" w:rsidP="00BB21C5"/>
    <w:p w:rsidR="00645417" w:rsidRDefault="00645417" w:rsidP="00645417">
      <w:r>
        <w:t>Alle Subformeln liegen jetzt am Punkt 0;0 und haben eine Breite und eine Höhe. Es wird die maximale Höhe ermittelt. Dann werden die Subformeln mittig auf Höhe gebracht und nebeneinander angeordnet. Die Gesamtbreite und Gesamthöhe wird berechnet.</w:t>
      </w:r>
    </w:p>
    <w:p w:rsidR="00645417" w:rsidRDefault="00645417" w:rsidP="00BB21C5"/>
    <w:p w:rsidR="005706D1" w:rsidRDefault="005706D1">
      <w:pPr>
        <w:spacing w:line="240" w:lineRule="auto"/>
      </w:pPr>
      <w:r>
        <w:br w:type="page"/>
      </w:r>
    </w:p>
    <w:p w:rsidR="00E31C71" w:rsidRDefault="00E31C71" w:rsidP="00896C83">
      <w:pPr>
        <w:pStyle w:val="berschrift3"/>
      </w:pPr>
      <w:bookmarkStart w:id="305" w:name="_Toc157945436"/>
      <w:r>
        <w:lastRenderedPageBreak/>
        <w:t>Formel</w:t>
      </w:r>
      <w:r w:rsidR="00896C83">
        <w:t>mal</w:t>
      </w:r>
      <w:r>
        <w:t>er</w:t>
      </w:r>
      <w:bookmarkEnd w:id="305"/>
    </w:p>
    <w:p w:rsidR="005706D1" w:rsidRDefault="005706D1" w:rsidP="005706D1">
      <w:pPr>
        <w:pStyle w:val="KeinLeerraum"/>
      </w:pPr>
      <w:r>
        <w:t xml:space="preserve">Sub </w:t>
      </w:r>
      <w:r w:rsidRPr="00E31C71">
        <w:rPr>
          <w:b/>
          <w:bCs/>
        </w:rPr>
        <w:t>Formelexponent</w:t>
      </w:r>
      <w:r>
        <w:t>(ByVal Formel$, ByRef Breite, ByRef Höhe, ByRef Layer1, ByRef Layer2, ByRef Layer3, ByRef Layer4, ByRef Layer5, ByRef Layer6, ByRef Schriftgröße, ByRef Schriftart)</w:t>
      </w:r>
    </w:p>
    <w:p w:rsidR="005706D1" w:rsidRDefault="005706D1" w:rsidP="00BB21C5"/>
    <w:p w:rsidR="005706D1" w:rsidRDefault="005706D1" w:rsidP="00BB21C5">
      <w:r>
        <w:t>Die Formel wird in eine Basis und einen Exponent aufgeteilt, sowie das Trennsymbol (^ oder _).</w:t>
      </w:r>
    </w:p>
    <w:p w:rsidR="005706D1" w:rsidRDefault="005706D1" w:rsidP="00BB21C5">
      <w:r>
        <w:t>Ist der Exponent umklammert, dann werden die Klammern entfernt.</w:t>
      </w:r>
    </w:p>
    <w:p w:rsidR="005706D1" w:rsidRDefault="005706D1" w:rsidP="00BB21C5"/>
    <w:p w:rsidR="005706D1" w:rsidRDefault="005706D1" w:rsidP="00BB21C5">
      <w:r>
        <w:t>Der Exponent wird ausgewertet. Ist der Exponent 0,5, dann wird das Zeichnen an Formelwurzel abgegeben. Beginnt der Exponent mit 1/, dann wird auch eine Wurzel gezeichnet.</w:t>
      </w:r>
    </w:p>
    <w:p w:rsidR="005706D1" w:rsidRDefault="005706D1" w:rsidP="00BB21C5">
      <w:r>
        <w:t>Ansonsten wird für die Basis und den Exponent Formelzerlegen aufgerufen. Das Trennsymbol entscheidet</w:t>
      </w:r>
      <w:r w:rsidR="00E31C71">
        <w:t xml:space="preserve"> anschließend</w:t>
      </w:r>
      <w:r>
        <w:t xml:space="preserve">, ob der Exponent nach oben oder nach unten kommt. </w:t>
      </w:r>
    </w:p>
    <w:p w:rsidR="005706D1" w:rsidRDefault="005706D1" w:rsidP="00BB21C5"/>
    <w:p w:rsidR="005706D1" w:rsidRDefault="005706D1" w:rsidP="00BB21C5">
      <w:r>
        <w:t>Beispiele</w:t>
      </w:r>
    </w:p>
    <w:p w:rsidR="005706D1" w:rsidRDefault="005706D1" w:rsidP="00BB43B6">
      <w:pPr>
        <w:pStyle w:val="Formel"/>
        <w:tabs>
          <w:tab w:val="left" w:pos="3969"/>
        </w:tabs>
      </w:pPr>
      <w:r w:rsidRPr="005706D1">
        <w:rPr>
          <w:lang w:bidi="ar-SA"/>
        </w:rPr>
        <w:drawing>
          <wp:inline distT="0" distB="0" distL="0" distR="0">
            <wp:extent cx="635040" cy="336960"/>
            <wp:effectExtent l="19050" t="0" r="0" b="0"/>
            <wp:docPr id="655" name="Bild 1" descr="Formel.wmf"/>
            <wp:cNvGraphicFramePr/>
            <a:graphic xmlns:a="http://schemas.openxmlformats.org/drawingml/2006/main">
              <a:graphicData uri="http://schemas.openxmlformats.org/drawingml/2006/picture">
                <pic:pic xmlns:pic="http://schemas.openxmlformats.org/drawingml/2006/picture">
                  <pic:nvPicPr>
                    <pic:cNvPr id="19" name="Grafik 18" descr="Formel.wmf"/>
                    <pic:cNvPicPr>
                      <a:picLocks/>
                    </pic:cNvPicPr>
                  </pic:nvPicPr>
                  <pic:blipFill>
                    <a:blip r:embed="rId400" cstate="print"/>
                    <a:stretch>
                      <a:fillRect/>
                    </a:stretch>
                  </pic:blipFill>
                  <pic:spPr>
                    <a:xfrm>
                      <a:off x="0" y="0"/>
                      <a:ext cx="635040" cy="336960"/>
                    </a:xfrm>
                    <a:prstGeom prst="rect">
                      <a:avLst/>
                    </a:prstGeom>
                    <a:pattFill>
                      <a:fgClr>
                        <a:srgbClr val="FFFFFF"/>
                      </a:fgClr>
                      <a:bgClr>
                        <a:srgbClr val="FFFFFF"/>
                      </a:bgClr>
                    </a:pattFill>
                  </pic:spPr>
                </pic:pic>
              </a:graphicData>
            </a:graphic>
          </wp:inline>
        </w:drawing>
      </w:r>
      <w:r w:rsidR="00BB43B6">
        <w:tab/>
        <w:t>Eponent ist zu kurz</w:t>
      </w:r>
      <w:r w:rsidR="00BB43B6">
        <w:tab/>
        <w:t>B1^2</w:t>
      </w:r>
    </w:p>
    <w:p w:rsidR="00BB43B6" w:rsidRDefault="00BB43B6" w:rsidP="00BB43B6">
      <w:pPr>
        <w:pStyle w:val="Formel"/>
        <w:tabs>
          <w:tab w:val="left" w:pos="3969"/>
        </w:tabs>
      </w:pPr>
      <w:r w:rsidRPr="00BB43B6">
        <w:rPr>
          <w:lang w:bidi="ar-SA"/>
        </w:rPr>
        <w:drawing>
          <wp:inline distT="0" distB="0" distL="0" distR="0">
            <wp:extent cx="773279" cy="401759"/>
            <wp:effectExtent l="19050" t="0" r="7771" b="0"/>
            <wp:docPr id="656" name="Bild 2" descr="Formel.wmf"/>
            <wp:cNvGraphicFramePr/>
            <a:graphic xmlns:a="http://schemas.openxmlformats.org/drawingml/2006/main">
              <a:graphicData uri="http://schemas.openxmlformats.org/drawingml/2006/picture">
                <pic:pic xmlns:pic="http://schemas.openxmlformats.org/drawingml/2006/picture">
                  <pic:nvPicPr>
                    <pic:cNvPr id="20" name="Grafik 19" descr="Formel.wmf"/>
                    <pic:cNvPicPr>
                      <a:picLocks/>
                    </pic:cNvPicPr>
                  </pic:nvPicPr>
                  <pic:blipFill>
                    <a:blip r:embed="rId401" cstate="print"/>
                    <a:stretch>
                      <a:fillRect/>
                    </a:stretch>
                  </pic:blipFill>
                  <pic:spPr>
                    <a:xfrm>
                      <a:off x="0" y="0"/>
                      <a:ext cx="773279" cy="401759"/>
                    </a:xfrm>
                    <a:prstGeom prst="rect">
                      <a:avLst/>
                    </a:prstGeom>
                    <a:pattFill>
                      <a:fgClr>
                        <a:srgbClr val="FFFFFF"/>
                      </a:fgClr>
                      <a:bgClr>
                        <a:srgbClr val="FFFFFF"/>
                      </a:bgClr>
                    </a:pattFill>
                  </pic:spPr>
                </pic:pic>
              </a:graphicData>
            </a:graphic>
          </wp:inline>
        </w:drawing>
      </w:r>
      <w:r>
        <w:tab/>
        <w:t>Exponent ist eine Quadratwurzel</w:t>
      </w:r>
      <w:r>
        <w:tab/>
      </w:r>
      <w:r w:rsidRPr="00BB43B6">
        <w:t>B4^(1/2)</w:t>
      </w:r>
    </w:p>
    <w:p w:rsidR="00BB43B6" w:rsidRDefault="00BB43B6" w:rsidP="00BB43B6">
      <w:pPr>
        <w:pStyle w:val="Formel"/>
        <w:tabs>
          <w:tab w:val="left" w:pos="3969"/>
        </w:tabs>
      </w:pPr>
      <w:r w:rsidRPr="00BB43B6">
        <w:rPr>
          <w:lang w:bidi="ar-SA"/>
        </w:rPr>
        <w:drawing>
          <wp:inline distT="0" distB="0" distL="0" distR="0">
            <wp:extent cx="1015199" cy="401759"/>
            <wp:effectExtent l="19050" t="0" r="0" b="0"/>
            <wp:docPr id="659" name="Bild 3" descr="Formel.wmf"/>
            <wp:cNvGraphicFramePr/>
            <a:graphic xmlns:a="http://schemas.openxmlformats.org/drawingml/2006/main">
              <a:graphicData uri="http://schemas.openxmlformats.org/drawingml/2006/picture">
                <pic:pic xmlns:pic="http://schemas.openxmlformats.org/drawingml/2006/picture">
                  <pic:nvPicPr>
                    <pic:cNvPr id="34" name="Grafik 33" descr="Formel.wmf"/>
                    <pic:cNvPicPr>
                      <a:picLocks/>
                    </pic:cNvPicPr>
                  </pic:nvPicPr>
                  <pic:blipFill>
                    <a:blip r:embed="rId402" cstate="print"/>
                    <a:stretch>
                      <a:fillRect/>
                    </a:stretch>
                  </pic:blipFill>
                  <pic:spPr>
                    <a:xfrm>
                      <a:off x="0" y="0"/>
                      <a:ext cx="1015199" cy="401759"/>
                    </a:xfrm>
                    <a:prstGeom prst="rect">
                      <a:avLst/>
                    </a:prstGeom>
                    <a:pattFill>
                      <a:fgClr>
                        <a:srgbClr val="FFFFFF"/>
                      </a:fgClr>
                      <a:bgClr>
                        <a:srgbClr val="FFFFFF"/>
                      </a:bgClr>
                    </a:pattFill>
                  </pic:spPr>
                </pic:pic>
              </a:graphicData>
            </a:graphic>
          </wp:inline>
        </w:drawing>
      </w:r>
      <w:r>
        <w:tab/>
        <w:t>Exponent ist eine Wurzel</w:t>
      </w:r>
      <w:r>
        <w:tab/>
      </w:r>
      <w:r w:rsidRPr="00BB43B6">
        <w:t>(B2+B3)^(1/3)</w:t>
      </w:r>
    </w:p>
    <w:p w:rsidR="00BB43B6" w:rsidRDefault="00BB43B6" w:rsidP="00BB43B6">
      <w:pPr>
        <w:pStyle w:val="Formel"/>
        <w:tabs>
          <w:tab w:val="left" w:pos="3969"/>
        </w:tabs>
      </w:pPr>
      <w:r w:rsidRPr="00BB43B6">
        <w:rPr>
          <w:lang w:bidi="ar-SA"/>
        </w:rPr>
        <w:drawing>
          <wp:inline distT="0" distB="0" distL="0" distR="0">
            <wp:extent cx="1851840" cy="1403999"/>
            <wp:effectExtent l="19050" t="0" r="0" b="0"/>
            <wp:docPr id="663" name="Bild 6" descr="Formel.wmf"/>
            <wp:cNvGraphicFramePr/>
            <a:graphic xmlns:a="http://schemas.openxmlformats.org/drawingml/2006/main">
              <a:graphicData uri="http://schemas.openxmlformats.org/drawingml/2006/picture">
                <pic:pic xmlns:pic="http://schemas.openxmlformats.org/drawingml/2006/picture">
                  <pic:nvPicPr>
                    <pic:cNvPr id="40" name="Grafik 39" descr="Formel.wmf"/>
                    <pic:cNvPicPr>
                      <a:picLocks/>
                    </pic:cNvPicPr>
                  </pic:nvPicPr>
                  <pic:blipFill>
                    <a:blip r:embed="rId403" cstate="print"/>
                    <a:stretch>
                      <a:fillRect/>
                    </a:stretch>
                  </pic:blipFill>
                  <pic:spPr>
                    <a:xfrm>
                      <a:off x="0" y="0"/>
                      <a:ext cx="1851840" cy="1403999"/>
                    </a:xfrm>
                    <a:prstGeom prst="rect">
                      <a:avLst/>
                    </a:prstGeom>
                    <a:pattFill>
                      <a:fgClr>
                        <a:srgbClr val="FFFFFF"/>
                      </a:fgClr>
                      <a:bgClr>
                        <a:srgbClr val="FFFFFF"/>
                      </a:bgClr>
                    </a:pattFill>
                  </pic:spPr>
                </pic:pic>
              </a:graphicData>
            </a:graphic>
          </wp:inline>
        </w:drawing>
      </w:r>
      <w:r>
        <w:tab/>
        <w:t>Exponent wird hochgestellt</w:t>
      </w:r>
      <w:r>
        <w:tab/>
        <w:t>(WENN(B1&gt;2;B1;B2))^B4</w:t>
      </w:r>
    </w:p>
    <w:p w:rsidR="005706D1" w:rsidRDefault="005706D1" w:rsidP="00BB21C5"/>
    <w:p w:rsidR="00E31C71" w:rsidRDefault="00E31C71" w:rsidP="00BB21C5"/>
    <w:p w:rsidR="000705D3" w:rsidRDefault="000705D3">
      <w:pPr>
        <w:spacing w:line="240" w:lineRule="auto"/>
      </w:pPr>
      <w:r>
        <w:br w:type="page"/>
      </w:r>
    </w:p>
    <w:p w:rsidR="00E31C71" w:rsidRDefault="00E31C71" w:rsidP="00E31C71">
      <w:pPr>
        <w:pStyle w:val="KeinLeerraum"/>
      </w:pPr>
      <w:r>
        <w:lastRenderedPageBreak/>
        <w:t xml:space="preserve">Sub </w:t>
      </w:r>
      <w:r w:rsidRPr="00E31C71">
        <w:rPr>
          <w:b/>
          <w:bCs/>
        </w:rPr>
        <w:t>Formelbruch</w:t>
      </w:r>
      <w:r>
        <w:t>(ByVal Formel$, ByRef Breite, ByRef Höhe, ByRef Layer1, ByRef Layer2, ByRef Layer3, ByRef Layer4, ByRef Layer5, ByRef Layer6, ByRef Schriftgröße, ByRef Schriftart)</w:t>
      </w:r>
    </w:p>
    <w:p w:rsidR="00E31C71" w:rsidRDefault="00E31C71" w:rsidP="00BB21C5"/>
    <w:p w:rsidR="00E31C71" w:rsidRDefault="00E31C71" w:rsidP="000705D3">
      <w:r>
        <w:t>Es gibt immer einen Bruchstrich, denn was alles zum Bruch gehört, wurde vorher ermittelt.</w:t>
      </w:r>
      <w:r w:rsidR="000705D3" w:rsidRPr="000705D3">
        <w:t xml:space="preserve"> </w:t>
      </w:r>
      <w:r w:rsidR="000705D3">
        <w:t>Die Formel wird in einen Zähler und in einen Nenner aufgeteilt. Alles links vom ersten Bruchstrich gehört zum Zähler, der Rest zum Nenner. In Nenner können weitere Bruchstriche sein.</w:t>
      </w:r>
    </w:p>
    <w:p w:rsidR="000705D3" w:rsidRDefault="000705D3" w:rsidP="000705D3"/>
    <w:p w:rsidR="000705D3" w:rsidRDefault="000705D3" w:rsidP="000705D3">
      <w:r>
        <w:t>Für einen eingeklammerten Zähler wird ermittelt, ob die Klammern weg können. Eine Klammer kann nicht weg, wenn die Klammersumme zwischendurch auf 0 sinkt.</w:t>
      </w:r>
    </w:p>
    <w:p w:rsidR="000705D3" w:rsidRDefault="000705D3" w:rsidP="000705D3">
      <w:pPr>
        <w:pStyle w:val="Formel"/>
        <w:tabs>
          <w:tab w:val="left" w:pos="3969"/>
        </w:tabs>
      </w:pPr>
      <w:r w:rsidRPr="000705D3">
        <w:rPr>
          <w:lang w:bidi="ar-SA"/>
        </w:rPr>
        <w:drawing>
          <wp:inline distT="0" distB="0" distL="0" distR="0">
            <wp:extent cx="546480" cy="717119"/>
            <wp:effectExtent l="19050" t="0" r="5970" b="0"/>
            <wp:docPr id="666" name="Bild 8" descr="Formel.wmf"/>
            <wp:cNvGraphicFramePr/>
            <a:graphic xmlns:a="http://schemas.openxmlformats.org/drawingml/2006/main">
              <a:graphicData uri="http://schemas.openxmlformats.org/drawingml/2006/picture">
                <pic:pic xmlns:pic="http://schemas.openxmlformats.org/drawingml/2006/picture">
                  <pic:nvPicPr>
                    <pic:cNvPr id="41" name="Grafik 40" descr="Formel.wmf"/>
                    <pic:cNvPicPr>
                      <a:picLocks/>
                    </pic:cNvPicPr>
                  </pic:nvPicPr>
                  <pic:blipFill>
                    <a:blip r:embed="rId404" cstate="print"/>
                    <a:stretch>
                      <a:fillRect/>
                    </a:stretch>
                  </pic:blipFill>
                  <pic:spPr>
                    <a:xfrm>
                      <a:off x="0" y="0"/>
                      <a:ext cx="546480" cy="717119"/>
                    </a:xfrm>
                    <a:prstGeom prst="rect">
                      <a:avLst/>
                    </a:prstGeom>
                    <a:pattFill>
                      <a:fgClr>
                        <a:srgbClr val="FFFFFF"/>
                      </a:fgClr>
                      <a:bgClr>
                        <a:srgbClr val="FFFFFF"/>
                      </a:bgClr>
                    </a:pattFill>
                  </pic:spPr>
                </pic:pic>
              </a:graphicData>
            </a:graphic>
          </wp:inline>
        </w:drawing>
      </w:r>
      <w:r>
        <w:tab/>
        <w:t>Die Klammer kann oben weg</w:t>
      </w:r>
      <w:r>
        <w:tab/>
      </w:r>
      <w:r w:rsidRPr="000705D3">
        <w:rPr>
          <w:highlight w:val="yellow"/>
        </w:rPr>
        <w:t>(</w:t>
      </w:r>
      <w:r w:rsidRPr="000705D3">
        <w:t>B1+B2</w:t>
      </w:r>
      <w:r w:rsidRPr="000705D3">
        <w:rPr>
          <w:highlight w:val="yellow"/>
        </w:rPr>
        <w:t>)</w:t>
      </w:r>
      <w:r w:rsidRPr="000705D3">
        <w:t>/(B3-B4)</w:t>
      </w:r>
    </w:p>
    <w:p w:rsidR="000705D3" w:rsidRDefault="000705D3" w:rsidP="000705D3">
      <w:pPr>
        <w:pStyle w:val="Formel"/>
        <w:tabs>
          <w:tab w:val="left" w:pos="3969"/>
        </w:tabs>
      </w:pPr>
      <w:r w:rsidRPr="000705D3">
        <w:rPr>
          <w:lang w:bidi="ar-SA"/>
        </w:rPr>
        <w:drawing>
          <wp:inline distT="0" distB="0" distL="0" distR="0">
            <wp:extent cx="1218239" cy="760320"/>
            <wp:effectExtent l="19050" t="0" r="961" b="0"/>
            <wp:docPr id="667" name="Bild 9" descr="Formel.wmf"/>
            <wp:cNvGraphicFramePr/>
            <a:graphic xmlns:a="http://schemas.openxmlformats.org/drawingml/2006/main">
              <a:graphicData uri="http://schemas.openxmlformats.org/drawingml/2006/picture">
                <pic:pic xmlns:pic="http://schemas.openxmlformats.org/drawingml/2006/picture">
                  <pic:nvPicPr>
                    <pic:cNvPr id="42" name="Grafik 41" descr="Formel.wmf"/>
                    <pic:cNvPicPr>
                      <a:picLocks/>
                    </pic:cNvPicPr>
                  </pic:nvPicPr>
                  <pic:blipFill>
                    <a:blip r:embed="rId405" cstate="print"/>
                    <a:stretch>
                      <a:fillRect/>
                    </a:stretch>
                  </pic:blipFill>
                  <pic:spPr>
                    <a:xfrm>
                      <a:off x="0" y="0"/>
                      <a:ext cx="1218239" cy="760320"/>
                    </a:xfrm>
                    <a:prstGeom prst="rect">
                      <a:avLst/>
                    </a:prstGeom>
                    <a:pattFill>
                      <a:fgClr>
                        <a:srgbClr val="FFFFFF"/>
                      </a:fgClr>
                      <a:bgClr>
                        <a:srgbClr val="FFFFFF"/>
                      </a:bgClr>
                    </a:pattFill>
                  </pic:spPr>
                </pic:pic>
              </a:graphicData>
            </a:graphic>
          </wp:inline>
        </w:drawing>
      </w:r>
      <w:r>
        <w:tab/>
        <w:t>Die Klammer kann nicht weg</w:t>
      </w:r>
      <w:r>
        <w:tab/>
      </w:r>
      <w:r w:rsidRPr="000705D3">
        <w:rPr>
          <w:highlight w:val="yellow"/>
        </w:rPr>
        <w:t>(</w:t>
      </w:r>
      <w:r w:rsidRPr="000705D3">
        <w:t>B1+B2</w:t>
      </w:r>
      <w:r w:rsidRPr="000705D3">
        <w:rPr>
          <w:highlight w:val="red"/>
        </w:rPr>
        <w:t>)</w:t>
      </w:r>
      <w:r w:rsidRPr="000705D3">
        <w:t>*(B2+B3</w:t>
      </w:r>
      <w:r w:rsidRPr="000705D3">
        <w:rPr>
          <w:highlight w:val="yellow"/>
        </w:rPr>
        <w:t>)</w:t>
      </w:r>
      <w:r w:rsidRPr="000705D3">
        <w:t>/(B3-B4)</w:t>
      </w:r>
    </w:p>
    <w:p w:rsidR="00E31C71" w:rsidRDefault="000705D3" w:rsidP="000705D3">
      <w:r>
        <w:t>Für einen eingeklammerten Nenner wird ermittelt, ob die Klammern weg können. Ist der Nenner nicht eingeklammert, dann werden alle Bruchstriche in Mal verwandelt.</w:t>
      </w:r>
    </w:p>
    <w:p w:rsidR="000705D3" w:rsidRDefault="000705D3" w:rsidP="000705D3">
      <w:pPr>
        <w:pStyle w:val="Formel"/>
        <w:tabs>
          <w:tab w:val="left" w:pos="3969"/>
        </w:tabs>
      </w:pPr>
      <w:r w:rsidRPr="000705D3">
        <w:rPr>
          <w:lang w:bidi="ar-SA"/>
        </w:rPr>
        <w:drawing>
          <wp:inline distT="0" distB="0" distL="0" distR="0">
            <wp:extent cx="742319" cy="717119"/>
            <wp:effectExtent l="19050" t="0" r="631" b="0"/>
            <wp:docPr id="670" name="Bild 10" descr="Formel.wmf"/>
            <wp:cNvGraphicFramePr/>
            <a:graphic xmlns:a="http://schemas.openxmlformats.org/drawingml/2006/main">
              <a:graphicData uri="http://schemas.openxmlformats.org/drawingml/2006/picture">
                <pic:pic xmlns:pic="http://schemas.openxmlformats.org/drawingml/2006/picture">
                  <pic:nvPicPr>
                    <pic:cNvPr id="46" name="Grafik 45" descr="Formel.wmf"/>
                    <pic:cNvPicPr>
                      <a:picLocks/>
                    </pic:cNvPicPr>
                  </pic:nvPicPr>
                  <pic:blipFill>
                    <a:blip r:embed="rId406" cstate="print"/>
                    <a:stretch>
                      <a:fillRect/>
                    </a:stretch>
                  </pic:blipFill>
                  <pic:spPr>
                    <a:xfrm>
                      <a:off x="0" y="0"/>
                      <a:ext cx="742319" cy="717119"/>
                    </a:xfrm>
                    <a:prstGeom prst="rect">
                      <a:avLst/>
                    </a:prstGeom>
                    <a:pattFill>
                      <a:fgClr>
                        <a:srgbClr val="FFFFFF"/>
                      </a:fgClr>
                      <a:bgClr>
                        <a:srgbClr val="FFFFFF"/>
                      </a:bgClr>
                    </a:pattFill>
                  </pic:spPr>
                </pic:pic>
              </a:graphicData>
            </a:graphic>
          </wp:inline>
        </w:drawing>
      </w:r>
      <w:r>
        <w:tab/>
        <w:t>Nenner ist eingeklammert</w:t>
      </w:r>
      <w:r>
        <w:tab/>
      </w:r>
      <w:r w:rsidRPr="000705D3">
        <w:t>B1*B2/(B3/B4)</w:t>
      </w:r>
    </w:p>
    <w:p w:rsidR="000705D3" w:rsidRDefault="000705D3" w:rsidP="000705D3">
      <w:pPr>
        <w:pStyle w:val="Formel"/>
        <w:tabs>
          <w:tab w:val="left" w:pos="3969"/>
        </w:tabs>
      </w:pPr>
      <w:r w:rsidRPr="000705D3">
        <w:rPr>
          <w:lang w:bidi="ar-SA"/>
        </w:rPr>
        <w:drawing>
          <wp:inline distT="0" distB="0" distL="0" distR="0">
            <wp:extent cx="811440" cy="717119"/>
            <wp:effectExtent l="19050" t="0" r="7710" b="0"/>
            <wp:docPr id="671" name="Bild 11" descr="Formel.wmf"/>
            <wp:cNvGraphicFramePr/>
            <a:graphic xmlns:a="http://schemas.openxmlformats.org/drawingml/2006/main">
              <a:graphicData uri="http://schemas.openxmlformats.org/drawingml/2006/picture">
                <pic:pic xmlns:pic="http://schemas.openxmlformats.org/drawingml/2006/picture">
                  <pic:nvPicPr>
                    <pic:cNvPr id="47" name="Grafik 46" descr="Formel.wmf"/>
                    <pic:cNvPicPr>
                      <a:picLocks/>
                    </pic:cNvPicPr>
                  </pic:nvPicPr>
                  <pic:blipFill>
                    <a:blip r:embed="rId407" cstate="print"/>
                    <a:stretch>
                      <a:fillRect/>
                    </a:stretch>
                  </pic:blipFill>
                  <pic:spPr>
                    <a:xfrm>
                      <a:off x="0" y="0"/>
                      <a:ext cx="811440" cy="717119"/>
                    </a:xfrm>
                    <a:prstGeom prst="rect">
                      <a:avLst/>
                    </a:prstGeom>
                    <a:pattFill>
                      <a:fgClr>
                        <a:srgbClr val="FFFFFF"/>
                      </a:fgClr>
                      <a:bgClr>
                        <a:srgbClr val="FFFFFF"/>
                      </a:bgClr>
                    </a:pattFill>
                  </pic:spPr>
                </pic:pic>
              </a:graphicData>
            </a:graphic>
          </wp:inline>
        </w:drawing>
      </w:r>
      <w:r>
        <w:tab/>
        <w:t>Nenner hat Bruch</w:t>
      </w:r>
      <w:r>
        <w:tab/>
      </w:r>
      <w:r w:rsidRPr="000705D3">
        <w:t>B1*B2/B3</w:t>
      </w:r>
      <w:r w:rsidRPr="000705D3">
        <w:rPr>
          <w:highlight w:val="yellow"/>
        </w:rPr>
        <w:t>/</w:t>
      </w:r>
      <w:r w:rsidRPr="000705D3">
        <w:t>B4</w:t>
      </w:r>
    </w:p>
    <w:p w:rsidR="000705D3" w:rsidRDefault="000705D3" w:rsidP="000705D3"/>
    <w:p w:rsidR="000705D3" w:rsidRDefault="000705D3" w:rsidP="000705D3">
      <w:r>
        <w:t>Ist ein Bruch zu kurz, dann wurde er von Formelzerlegen ignoriert, denn Nenner und Zähler müssen eine Mindestlänge haben.</w:t>
      </w:r>
    </w:p>
    <w:p w:rsidR="000705D3" w:rsidRDefault="000705D3" w:rsidP="000705D3">
      <w:pPr>
        <w:pStyle w:val="Formel"/>
        <w:tabs>
          <w:tab w:val="left" w:pos="3969"/>
        </w:tabs>
      </w:pPr>
      <w:r w:rsidRPr="000705D3">
        <w:rPr>
          <w:lang w:bidi="ar-SA"/>
        </w:rPr>
        <w:drawing>
          <wp:inline distT="0" distB="0" distL="0" distR="0">
            <wp:extent cx="983520" cy="380160"/>
            <wp:effectExtent l="19050" t="0" r="7080" b="0"/>
            <wp:docPr id="673" name="Bild 12" descr="Formel.wmf"/>
            <wp:cNvGraphicFramePr/>
            <a:graphic xmlns:a="http://schemas.openxmlformats.org/drawingml/2006/main">
              <a:graphicData uri="http://schemas.openxmlformats.org/drawingml/2006/picture">
                <pic:pic xmlns:pic="http://schemas.openxmlformats.org/drawingml/2006/picture">
                  <pic:nvPicPr>
                    <pic:cNvPr id="48" name="Grafik 47" descr="Formel.wmf"/>
                    <pic:cNvPicPr>
                      <a:picLocks/>
                    </pic:cNvPicPr>
                  </pic:nvPicPr>
                  <pic:blipFill>
                    <a:blip r:embed="rId408" cstate="print"/>
                    <a:stretch>
                      <a:fillRect/>
                    </a:stretch>
                  </pic:blipFill>
                  <pic:spPr>
                    <a:xfrm>
                      <a:off x="0" y="0"/>
                      <a:ext cx="983520" cy="380160"/>
                    </a:xfrm>
                    <a:prstGeom prst="rect">
                      <a:avLst/>
                    </a:prstGeom>
                    <a:pattFill>
                      <a:fgClr>
                        <a:srgbClr val="FFFFFF"/>
                      </a:fgClr>
                      <a:bgClr>
                        <a:srgbClr val="FFFFFF"/>
                      </a:bgClr>
                    </a:pattFill>
                  </pic:spPr>
                </pic:pic>
              </a:graphicData>
            </a:graphic>
          </wp:inline>
        </w:drawing>
      </w:r>
      <w:r>
        <w:tab/>
        <w:t>Brüche sind zu kurz</w:t>
      </w:r>
      <w:r>
        <w:tab/>
      </w:r>
      <w:r w:rsidRPr="000705D3">
        <w:t>B2/(B3/B4)</w:t>
      </w:r>
    </w:p>
    <w:p w:rsidR="000705D3" w:rsidRDefault="000705D3" w:rsidP="000705D3"/>
    <w:p w:rsidR="00E31C71" w:rsidRDefault="000705D3" w:rsidP="000705D3">
      <w:r>
        <w:t>Für den Zähler und den Nenner wird Formelzerlegen aufgerufen. Die Formeln werden übereinander geordnet und mit einem Bruchstrich getrennt. Die Gesamtlänge bekommt von der längere Formel ein bisschen Extraplatz, während die Kürzere mittig zur Längeren platziert wird.</w:t>
      </w:r>
    </w:p>
    <w:p w:rsidR="00E31C71" w:rsidRDefault="00E31C71" w:rsidP="00BB21C5"/>
    <w:p w:rsidR="00896C83" w:rsidRDefault="00896C83" w:rsidP="00BB21C5"/>
    <w:p w:rsidR="005706D1" w:rsidRDefault="005706D1" w:rsidP="00BB21C5"/>
    <w:p w:rsidR="00C829C9" w:rsidRDefault="00534845">
      <w:pPr>
        <w:spacing w:line="240" w:lineRule="auto"/>
      </w:pPr>
      <w:r>
        <w:br w:type="page"/>
      </w:r>
    </w:p>
    <w:p w:rsidR="00C829C9" w:rsidRDefault="00C829C9" w:rsidP="00C829C9">
      <w:pPr>
        <w:pStyle w:val="KeinLeerraum"/>
      </w:pPr>
      <w:r>
        <w:lastRenderedPageBreak/>
        <w:t xml:space="preserve">Sub </w:t>
      </w:r>
      <w:r w:rsidRPr="00C829C9">
        <w:rPr>
          <w:b/>
          <w:bCs/>
        </w:rPr>
        <w:t>Formelsumme</w:t>
      </w:r>
      <w:r>
        <w:t>(ByVal Formel$, ByRef Breite, ByRef Höhe, ByRef Layer1, ByRef Layer2, ByRef Layer3, ByRef Layer4, ByRef Layer5, ByRef Layer6, ByRef Schriftgröße, ByRef Schriftart, ByRef Präfix)</w:t>
      </w:r>
    </w:p>
    <w:p w:rsidR="00C829C9" w:rsidRDefault="00C829C9" w:rsidP="00C829C9"/>
    <w:p w:rsidR="00C829C9" w:rsidRDefault="00C829C9" w:rsidP="00C829C9">
      <w:r>
        <w:t>Summen sind in Excel sehr beliebt, haben mathematisch aber keine Grafik. Deshalb gebe ich der Summe einfach eine.</w:t>
      </w:r>
    </w:p>
    <w:p w:rsidR="00C829C9" w:rsidRDefault="00C829C9" w:rsidP="00C829C9">
      <w:r>
        <w:t xml:space="preserve">Zum Start wird die Summe ausgerechnet, der </w:t>
      </w:r>
      <w:r w:rsidR="000910C0">
        <w:t>Präfix</w:t>
      </w:r>
      <w:r>
        <w:t xml:space="preserve"> ins Deutsche übersetzt und geschaut, ob die Summe elementar ist. Sind in der Summe Brüche oder Klammern enthalten, dann ist diese nicht elementar und die Aufgabe wird an Formelklammer abgegeben.</w:t>
      </w:r>
    </w:p>
    <w:p w:rsidR="00C829C9" w:rsidRDefault="00C829C9" w:rsidP="00C829C9"/>
    <w:p w:rsidR="00C829C9" w:rsidRDefault="00C829C9" w:rsidP="00C829C9">
      <w:r>
        <w:t>Neben dem Präfix Summe gibt es auch Min, Max und Mittelwert.</w:t>
      </w:r>
    </w:p>
    <w:p w:rsidR="00C829C9" w:rsidRDefault="00C829C9" w:rsidP="00C829C9"/>
    <w:p w:rsidR="00C829C9" w:rsidRDefault="00C829C9" w:rsidP="00C829C9">
      <w:r>
        <w:t xml:space="preserve">Ist die Formel elementar, dann übernimmt Formelsumme das Einsetzen der Zahlen und Texte. Diese Aufgabe wird normalerweise von Formelzerlegen übernommen. Beim Formelzerlegen sind die Zahlen unter den Texten, </w:t>
      </w:r>
      <w:r w:rsidR="000910C0">
        <w:t>während</w:t>
      </w:r>
      <w:r>
        <w:t xml:space="preserve"> sie bei der Summe nebeneinander sind.</w:t>
      </w:r>
    </w:p>
    <w:p w:rsidR="00C829C9" w:rsidRDefault="00C829C9" w:rsidP="00C829C9"/>
    <w:p w:rsidR="00C829C9" w:rsidRDefault="00C829C9" w:rsidP="00C829C9">
      <w:r>
        <w:t>Die Summe wird anhand der Kommas (Deutsch Semikolons) in einzelne Elemente gesplittet. Diese Elemente werden dann nochmal an Doppelpunkten zu Subelemente gesplittet.</w:t>
      </w:r>
    </w:p>
    <w:p w:rsidR="00896C83" w:rsidRDefault="00896C83" w:rsidP="00C829C9"/>
    <w:p w:rsidR="00896C83" w:rsidRDefault="00896C83" w:rsidP="00C829C9">
      <w:r w:rsidRPr="00896C83">
        <w:t>SUMME(B1:B3;B4;B5;B6:B8)</w:t>
      </w:r>
    </w:p>
    <w:p w:rsidR="00C829C9" w:rsidRDefault="00896C83" w:rsidP="00C829C9">
      <w:r>
        <w:t>Diese Summe hat 3 Elemente (es gibt immer ein nulltes Element)</w:t>
      </w:r>
    </w:p>
    <w:p w:rsidR="00896C83" w:rsidRDefault="00896C83" w:rsidP="00896C83">
      <w:pPr>
        <w:pStyle w:val="Formel"/>
      </w:pPr>
      <w:r>
        <w:t>B1:B3</w:t>
      </w:r>
      <w:r>
        <w:tab/>
        <w:t>2 Subelemente</w:t>
      </w:r>
    </w:p>
    <w:p w:rsidR="00896C83" w:rsidRDefault="00896C83" w:rsidP="00896C83">
      <w:pPr>
        <w:pStyle w:val="Formel"/>
      </w:pPr>
      <w:r>
        <w:t>B4</w:t>
      </w:r>
      <w:r>
        <w:tab/>
        <w:t>1 Subelemente</w:t>
      </w:r>
    </w:p>
    <w:p w:rsidR="00896C83" w:rsidRDefault="00896C83" w:rsidP="00896C83">
      <w:pPr>
        <w:pStyle w:val="Formel"/>
      </w:pPr>
      <w:r>
        <w:t>B5</w:t>
      </w:r>
      <w:r>
        <w:tab/>
        <w:t>1 Subelemente</w:t>
      </w:r>
    </w:p>
    <w:p w:rsidR="00C829C9" w:rsidRDefault="00896C83" w:rsidP="00896C83">
      <w:pPr>
        <w:pStyle w:val="Formel"/>
      </w:pPr>
      <w:r w:rsidRPr="00896C83">
        <w:t>B6:B8</w:t>
      </w:r>
      <w:r>
        <w:tab/>
        <w:t>2 Subelemente</w:t>
      </w:r>
    </w:p>
    <w:p w:rsidR="00C829C9" w:rsidRDefault="00C829C9" w:rsidP="00C829C9"/>
    <w:p w:rsidR="00896C83" w:rsidRDefault="00896C83" w:rsidP="00896C83">
      <w:r>
        <w:t>Die Elemente werden gezeichnet. Hat das Element ein Subelemente, dann werden zwischen beide noch Doppelpunkte gezeichnet. Links werden die Formelzeichen eingesetzt und rechts die Zahlen. Gibt es nur ein nulltes Subelement, dann links Text und rechts Zahl. Die Elemente werden übereinander angeordnet. Die maximalen Zahl- und Textlängen ermittelt, um korrekt einrahmen zu können.</w:t>
      </w:r>
    </w:p>
    <w:p w:rsidR="00896C83" w:rsidRDefault="00896C83" w:rsidP="00896C83">
      <w:r>
        <w:t xml:space="preserve">Für die Summe wird ein Summenstrich gezogen und darunter die ausgerechnete Summe geschrieben. Bei anderen </w:t>
      </w:r>
      <w:r w:rsidR="000910C0">
        <w:t>Präfixen</w:t>
      </w:r>
      <w:r>
        <w:t xml:space="preserve"> wird der Wert darüber geschrieben.</w:t>
      </w:r>
    </w:p>
    <w:p w:rsidR="00896C83" w:rsidRDefault="00896C83" w:rsidP="00896C83">
      <w:r w:rsidRPr="00896C83">
        <w:rPr>
          <w:noProof/>
          <w:lang w:eastAsia="de-DE"/>
        </w:rPr>
        <w:drawing>
          <wp:inline distT="0" distB="0" distL="0" distR="0">
            <wp:extent cx="1196640" cy="1607039"/>
            <wp:effectExtent l="19050" t="0" r="3510" b="0"/>
            <wp:docPr id="661" name="Bild 1" descr="Formel.wmf"/>
            <wp:cNvGraphicFramePr/>
            <a:graphic xmlns:a="http://schemas.openxmlformats.org/drawingml/2006/main">
              <a:graphicData uri="http://schemas.openxmlformats.org/drawingml/2006/picture">
                <pic:pic xmlns:pic="http://schemas.openxmlformats.org/drawingml/2006/picture">
                  <pic:nvPicPr>
                    <pic:cNvPr id="5" name="Grafik 4" descr="Formel.wmf"/>
                    <pic:cNvPicPr>
                      <a:picLocks/>
                    </pic:cNvPicPr>
                  </pic:nvPicPr>
                  <pic:blipFill>
                    <a:blip r:embed="rId409" cstate="print"/>
                    <a:stretch>
                      <a:fillRect/>
                    </a:stretch>
                  </pic:blipFill>
                  <pic:spPr>
                    <a:xfrm>
                      <a:off x="0" y="0"/>
                      <a:ext cx="1196640" cy="1607039"/>
                    </a:xfrm>
                    <a:prstGeom prst="rect">
                      <a:avLst/>
                    </a:prstGeom>
                    <a:pattFill>
                      <a:fgClr>
                        <a:srgbClr val="FFFFFF"/>
                      </a:fgClr>
                      <a:bgClr>
                        <a:srgbClr val="FFFFFF"/>
                      </a:bgClr>
                    </a:pattFill>
                  </pic:spPr>
                </pic:pic>
              </a:graphicData>
            </a:graphic>
          </wp:inline>
        </w:drawing>
      </w:r>
      <w:r>
        <w:tab/>
      </w:r>
      <w:r>
        <w:tab/>
      </w:r>
      <w:r w:rsidRPr="00896C83">
        <w:rPr>
          <w:noProof/>
          <w:lang w:eastAsia="de-DE"/>
        </w:rPr>
        <w:drawing>
          <wp:inline distT="0" distB="0" distL="0" distR="0">
            <wp:extent cx="846720" cy="1520640"/>
            <wp:effectExtent l="19050" t="0" r="0" b="0"/>
            <wp:docPr id="662" name="Bild 2" descr="Formel.wmf"/>
            <wp:cNvGraphicFramePr/>
            <a:graphic xmlns:a="http://schemas.openxmlformats.org/drawingml/2006/main">
              <a:graphicData uri="http://schemas.openxmlformats.org/drawingml/2006/picture">
                <pic:pic xmlns:pic="http://schemas.openxmlformats.org/drawingml/2006/picture">
                  <pic:nvPicPr>
                    <pic:cNvPr id="6" name="Grafik 5" descr="Formel.wmf"/>
                    <pic:cNvPicPr>
                      <a:picLocks/>
                    </pic:cNvPicPr>
                  </pic:nvPicPr>
                  <pic:blipFill>
                    <a:blip r:embed="rId410" cstate="print"/>
                    <a:stretch>
                      <a:fillRect/>
                    </a:stretch>
                  </pic:blipFill>
                  <pic:spPr>
                    <a:xfrm>
                      <a:off x="0" y="0"/>
                      <a:ext cx="846720" cy="1520640"/>
                    </a:xfrm>
                    <a:prstGeom prst="rect">
                      <a:avLst/>
                    </a:prstGeom>
                    <a:pattFill>
                      <a:fgClr>
                        <a:srgbClr val="FFFFFF"/>
                      </a:fgClr>
                      <a:bgClr>
                        <a:srgbClr val="FFFFFF"/>
                      </a:bgClr>
                    </a:pattFill>
                  </pic:spPr>
                </pic:pic>
              </a:graphicData>
            </a:graphic>
          </wp:inline>
        </w:drawing>
      </w:r>
      <w:r>
        <w:tab/>
      </w:r>
      <w:r>
        <w:tab/>
      </w:r>
      <w:r w:rsidRPr="00896C83">
        <w:rPr>
          <w:noProof/>
          <w:lang w:eastAsia="de-DE"/>
        </w:rPr>
        <w:drawing>
          <wp:inline distT="0" distB="0" distL="0" distR="0">
            <wp:extent cx="1378080" cy="1520640"/>
            <wp:effectExtent l="19050" t="0" r="0" b="0"/>
            <wp:docPr id="664" name="Bild 3" descr="Formel.wmf"/>
            <wp:cNvGraphicFramePr/>
            <a:graphic xmlns:a="http://schemas.openxmlformats.org/drawingml/2006/main">
              <a:graphicData uri="http://schemas.openxmlformats.org/drawingml/2006/picture">
                <pic:pic xmlns:pic="http://schemas.openxmlformats.org/drawingml/2006/picture">
                  <pic:nvPicPr>
                    <pic:cNvPr id="7" name="Grafik 6" descr="Formel.wmf"/>
                    <pic:cNvPicPr>
                      <a:picLocks/>
                    </pic:cNvPicPr>
                  </pic:nvPicPr>
                  <pic:blipFill>
                    <a:blip r:embed="rId411" cstate="print"/>
                    <a:stretch>
                      <a:fillRect/>
                    </a:stretch>
                  </pic:blipFill>
                  <pic:spPr>
                    <a:xfrm>
                      <a:off x="0" y="0"/>
                      <a:ext cx="1378080" cy="1520640"/>
                    </a:xfrm>
                    <a:prstGeom prst="rect">
                      <a:avLst/>
                    </a:prstGeom>
                    <a:pattFill>
                      <a:fgClr>
                        <a:srgbClr val="FFFFFF"/>
                      </a:fgClr>
                      <a:bgClr>
                        <a:srgbClr val="FFFFFF"/>
                      </a:bgClr>
                    </a:pattFill>
                  </pic:spPr>
                </pic:pic>
              </a:graphicData>
            </a:graphic>
          </wp:inline>
        </w:drawing>
      </w:r>
    </w:p>
    <w:p w:rsidR="00896C83" w:rsidRDefault="00896C83" w:rsidP="00C829C9">
      <w:r>
        <w:t>Formelsumme kann nicht tiefstellen oder griechisch.</w:t>
      </w:r>
    </w:p>
    <w:p w:rsidR="00896C83" w:rsidRDefault="00896C83">
      <w:pPr>
        <w:spacing w:line="240" w:lineRule="auto"/>
      </w:pPr>
      <w:r>
        <w:br w:type="page"/>
      </w:r>
    </w:p>
    <w:p w:rsidR="00896C83" w:rsidRDefault="00896C83" w:rsidP="00896C83">
      <w:pPr>
        <w:pStyle w:val="KeinLeerraum"/>
      </w:pPr>
      <w:r>
        <w:lastRenderedPageBreak/>
        <w:t xml:space="preserve">Sub </w:t>
      </w:r>
      <w:r w:rsidRPr="00896C83">
        <w:rPr>
          <w:b/>
        </w:rPr>
        <w:t>Formelwurzel</w:t>
      </w:r>
      <w:r>
        <w:t>(ByVal Formel$, ByRef Breite, ByRef Höhe, ByRef Layer1, ByRef Layer2, ByRef Layer3, ByRef Layer4, ByRef Layer5, ByRef Layer6, ByRef Schriftgröße, ByRef Schriftart, ByVal Radikant$)</w:t>
      </w:r>
    </w:p>
    <w:p w:rsidR="00C829C9" w:rsidRDefault="00C829C9" w:rsidP="00C829C9"/>
    <w:p w:rsidR="00896C83" w:rsidRDefault="00896C83" w:rsidP="00C829C9">
      <w:r>
        <w:t>Formelwurzel ruft Formelzerlegen auf und malt eine Wurzel um das Rechteck.</w:t>
      </w:r>
    </w:p>
    <w:p w:rsidR="00896C83" w:rsidRDefault="00896C83" w:rsidP="00896C83">
      <w:r>
        <w:t xml:space="preserve">Ist der </w:t>
      </w:r>
      <w:r w:rsidR="000910C0">
        <w:t>Radikand</w:t>
      </w:r>
      <w:r>
        <w:t xml:space="preserve"> ungleich 2, dann wird dieser linksoben über die Wurzel geschrieben. Ein Radiant ungleich 2 ist mit WURZEL nicht möglich, sondern nur über einen Exponent z.B. ^(1/3).</w:t>
      </w:r>
    </w:p>
    <w:p w:rsidR="00896C83" w:rsidRDefault="00896C83" w:rsidP="00896C83">
      <w:pPr>
        <w:pStyle w:val="Formel"/>
      </w:pPr>
      <w:r w:rsidRPr="00896C83">
        <w:rPr>
          <w:lang w:bidi="ar-SA"/>
        </w:rPr>
        <w:drawing>
          <wp:inline distT="0" distB="0" distL="0" distR="0">
            <wp:extent cx="1094399" cy="401759"/>
            <wp:effectExtent l="19050" t="0" r="0" b="0"/>
            <wp:docPr id="665" name="Bild 4" descr="Formel.wmf"/>
            <wp:cNvGraphicFramePr/>
            <a:graphic xmlns:a="http://schemas.openxmlformats.org/drawingml/2006/main">
              <a:graphicData uri="http://schemas.openxmlformats.org/drawingml/2006/picture">
                <pic:pic xmlns:pic="http://schemas.openxmlformats.org/drawingml/2006/picture">
                  <pic:nvPicPr>
                    <pic:cNvPr id="10" name="Grafik 9" descr="Formel.wmf"/>
                    <pic:cNvPicPr>
                      <a:picLocks/>
                    </pic:cNvPicPr>
                  </pic:nvPicPr>
                  <pic:blipFill>
                    <a:blip r:embed="rId412" cstate="print"/>
                    <a:stretch>
                      <a:fillRect/>
                    </a:stretch>
                  </pic:blipFill>
                  <pic:spPr>
                    <a:xfrm>
                      <a:off x="0" y="0"/>
                      <a:ext cx="1094399" cy="401759"/>
                    </a:xfrm>
                    <a:prstGeom prst="rect">
                      <a:avLst/>
                    </a:prstGeom>
                    <a:pattFill>
                      <a:fgClr>
                        <a:srgbClr val="FFFFFF"/>
                      </a:fgClr>
                      <a:bgClr>
                        <a:srgbClr val="FFFFFF"/>
                      </a:bgClr>
                    </a:pattFill>
                  </pic:spPr>
                </pic:pic>
              </a:graphicData>
            </a:graphic>
          </wp:inline>
        </w:drawing>
      </w:r>
      <w:r>
        <w:tab/>
      </w:r>
      <w:r w:rsidRPr="00896C83">
        <w:t>WURZEL(B1+B2+B3)</w:t>
      </w:r>
    </w:p>
    <w:p w:rsidR="00896C83" w:rsidRDefault="00896C83" w:rsidP="00896C83">
      <w:pPr>
        <w:pStyle w:val="Formel"/>
      </w:pPr>
      <w:r w:rsidRPr="00896C83">
        <w:rPr>
          <w:lang w:bidi="ar-SA"/>
        </w:rPr>
        <w:drawing>
          <wp:inline distT="0" distB="0" distL="0" distR="0">
            <wp:extent cx="1094399" cy="401759"/>
            <wp:effectExtent l="19050" t="0" r="0" b="0"/>
            <wp:docPr id="672" name="Bild 4" descr="Formel.wmf"/>
            <wp:cNvGraphicFramePr/>
            <a:graphic xmlns:a="http://schemas.openxmlformats.org/drawingml/2006/main">
              <a:graphicData uri="http://schemas.openxmlformats.org/drawingml/2006/picture">
                <pic:pic xmlns:pic="http://schemas.openxmlformats.org/drawingml/2006/picture">
                  <pic:nvPicPr>
                    <pic:cNvPr id="10" name="Grafik 9" descr="Formel.wmf"/>
                    <pic:cNvPicPr>
                      <a:picLocks/>
                    </pic:cNvPicPr>
                  </pic:nvPicPr>
                  <pic:blipFill>
                    <a:blip r:embed="rId412" cstate="print"/>
                    <a:stretch>
                      <a:fillRect/>
                    </a:stretch>
                  </pic:blipFill>
                  <pic:spPr>
                    <a:xfrm>
                      <a:off x="0" y="0"/>
                      <a:ext cx="1094399" cy="401759"/>
                    </a:xfrm>
                    <a:prstGeom prst="rect">
                      <a:avLst/>
                    </a:prstGeom>
                    <a:pattFill>
                      <a:fgClr>
                        <a:srgbClr val="FFFFFF"/>
                      </a:fgClr>
                      <a:bgClr>
                        <a:srgbClr val="FFFFFF"/>
                      </a:bgClr>
                    </a:pattFill>
                  </pic:spPr>
                </pic:pic>
              </a:graphicData>
            </a:graphic>
          </wp:inline>
        </w:drawing>
      </w:r>
      <w:r>
        <w:tab/>
      </w:r>
      <w:r w:rsidRPr="00896C83">
        <w:t>(B1+B2+B3)^(1/2)</w:t>
      </w:r>
    </w:p>
    <w:p w:rsidR="00896C83" w:rsidRDefault="00896C83" w:rsidP="00896C83">
      <w:pPr>
        <w:pStyle w:val="Formel"/>
      </w:pPr>
      <w:r w:rsidRPr="00896C83">
        <w:rPr>
          <w:lang w:bidi="ar-SA"/>
        </w:rPr>
        <w:drawing>
          <wp:inline distT="0" distB="0" distL="0" distR="0">
            <wp:extent cx="1094399" cy="401759"/>
            <wp:effectExtent l="19050" t="0" r="0" b="0"/>
            <wp:docPr id="668" name="Bild 5" descr="Formel.wmf"/>
            <wp:cNvGraphicFramePr/>
            <a:graphic xmlns:a="http://schemas.openxmlformats.org/drawingml/2006/main">
              <a:graphicData uri="http://schemas.openxmlformats.org/drawingml/2006/picture">
                <pic:pic xmlns:pic="http://schemas.openxmlformats.org/drawingml/2006/picture">
                  <pic:nvPicPr>
                    <pic:cNvPr id="11" name="Grafik 10" descr="Formel.wmf"/>
                    <pic:cNvPicPr>
                      <a:picLocks/>
                    </pic:cNvPicPr>
                  </pic:nvPicPr>
                  <pic:blipFill>
                    <a:blip r:embed="rId413" cstate="print"/>
                    <a:stretch>
                      <a:fillRect/>
                    </a:stretch>
                  </pic:blipFill>
                  <pic:spPr>
                    <a:xfrm>
                      <a:off x="0" y="0"/>
                      <a:ext cx="1094399" cy="401759"/>
                    </a:xfrm>
                    <a:prstGeom prst="rect">
                      <a:avLst/>
                    </a:prstGeom>
                    <a:pattFill>
                      <a:fgClr>
                        <a:srgbClr val="FFFFFF"/>
                      </a:fgClr>
                      <a:bgClr>
                        <a:srgbClr val="FFFFFF"/>
                      </a:bgClr>
                    </a:pattFill>
                  </pic:spPr>
                </pic:pic>
              </a:graphicData>
            </a:graphic>
          </wp:inline>
        </w:drawing>
      </w:r>
      <w:r>
        <w:tab/>
      </w:r>
      <w:r w:rsidRPr="00896C83">
        <w:t>(B1+B2+B3)^(1/3)</w:t>
      </w:r>
    </w:p>
    <w:p w:rsidR="00896C83" w:rsidRDefault="00896C83" w:rsidP="00C829C9"/>
    <w:p w:rsidR="00896C83" w:rsidRDefault="00896C83" w:rsidP="00896C83">
      <w:r>
        <w:t>Nur Brüche und Exponenten können unterdrückt werden, wenn sie zu kurz sind. Alle anderen Objekte werden immer gemalt.</w:t>
      </w:r>
    </w:p>
    <w:p w:rsidR="00896C83" w:rsidRDefault="00896C83" w:rsidP="00C829C9"/>
    <w:p w:rsidR="00FA3780" w:rsidRDefault="00FA3780" w:rsidP="00C829C9"/>
    <w:p w:rsidR="00FA3780" w:rsidRDefault="00FA3780" w:rsidP="00FA3780">
      <w:pPr>
        <w:pStyle w:val="KeinLeerraum"/>
      </w:pPr>
      <w:r>
        <w:t xml:space="preserve">Sub </w:t>
      </w:r>
      <w:r w:rsidRPr="00FA3780">
        <w:rPr>
          <w:b/>
        </w:rPr>
        <w:t>Formelklammer</w:t>
      </w:r>
      <w:r>
        <w:t>(ByVal Formel$, ByRef Breite, ByRef Höhe, ByRef Layer1, ByRef Layer2, ByRef Layer3, ByRef Layer4, ByRef Layer5, ByRef Layer6, ByRef Schriftgröße, ByRef Schriftart, ByRef Präfix)</w:t>
      </w:r>
    </w:p>
    <w:p w:rsidR="00896C83" w:rsidRDefault="00896C83" w:rsidP="00C829C9"/>
    <w:p w:rsidR="00FA3780" w:rsidRDefault="00FA3780" w:rsidP="00FA3780">
      <w:r>
        <w:t>Ist der Präfix ein logischer Operator wie z.B. "Und", dann wird Formelstapel aufgerufen, ansonsten Formelzerlegen. In beiden Fällen wurde das umschließende Rechteck ermittelt. Links und rechts davon werden 2 elliptische Bögen gezeichnet.</w:t>
      </w:r>
    </w:p>
    <w:p w:rsidR="00FA3780" w:rsidRPr="00D40F63" w:rsidRDefault="00FA3780" w:rsidP="00FA3780">
      <w:pPr>
        <w:pStyle w:val="Formel"/>
        <w:rPr>
          <w:lang w:val="en-US"/>
        </w:rPr>
      </w:pPr>
      <w:r w:rsidRPr="00FA3780">
        <w:rPr>
          <w:lang w:bidi="ar-SA"/>
        </w:rPr>
        <w:drawing>
          <wp:inline distT="0" distB="0" distL="0" distR="0">
            <wp:extent cx="1079496" cy="357350"/>
            <wp:effectExtent l="19050" t="0" r="6354" b="0"/>
            <wp:docPr id="674" name="Bild 7" descr="Form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descr="Formel.wmf"/>
                    <pic:cNvPicPr>
                      <a:picLocks/>
                    </pic:cNvPicPr>
                  </pic:nvPicPr>
                  <pic:blipFill>
                    <a:blip r:embed="rId414" cstate="print"/>
                    <a:stretch>
                      <a:fillRect/>
                    </a:stretch>
                  </pic:blipFill>
                  <pic:spPr>
                    <a:xfrm>
                      <a:off x="0" y="0"/>
                      <a:ext cx="1079496" cy="357350"/>
                    </a:xfrm>
                    <a:prstGeom prst="rect">
                      <a:avLst/>
                    </a:prstGeom>
                    <a:pattFill>
                      <a:fgClr>
                        <a:srgbClr val="FFFFFF"/>
                      </a:fgClr>
                      <a:bgClr>
                        <a:srgbClr val="FFFFFF"/>
                      </a:bgClr>
                    </a:pattFill>
                  </pic:spPr>
                </pic:pic>
              </a:graphicData>
            </a:graphic>
          </wp:inline>
        </w:drawing>
      </w:r>
      <w:r w:rsidRPr="00D40F63">
        <w:rPr>
          <w:lang w:val="en-US"/>
        </w:rPr>
        <w:tab/>
        <w:t>SIN(B1+B2)</w:t>
      </w:r>
    </w:p>
    <w:p w:rsidR="00FA3780" w:rsidRPr="00D40F63" w:rsidRDefault="00FA3780" w:rsidP="00FA3780">
      <w:pPr>
        <w:pStyle w:val="Formel"/>
        <w:rPr>
          <w:lang w:val="en-US"/>
        </w:rPr>
      </w:pPr>
      <w:r w:rsidRPr="00FA3780">
        <w:rPr>
          <w:lang w:bidi="ar-SA"/>
        </w:rPr>
        <w:drawing>
          <wp:inline distT="0" distB="0" distL="0" distR="0">
            <wp:extent cx="1118074" cy="714701"/>
            <wp:effectExtent l="19050" t="0" r="5876" b="0"/>
            <wp:docPr id="675" name="Bild 8" descr="Form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descr="Formel.wmf"/>
                    <pic:cNvPicPr>
                      <a:picLocks/>
                    </pic:cNvPicPr>
                  </pic:nvPicPr>
                  <pic:blipFill>
                    <a:blip r:embed="rId415" cstate="print"/>
                    <a:stretch>
                      <a:fillRect/>
                    </a:stretch>
                  </pic:blipFill>
                  <pic:spPr>
                    <a:xfrm>
                      <a:off x="0" y="0"/>
                      <a:ext cx="1118074" cy="714701"/>
                    </a:xfrm>
                    <a:prstGeom prst="rect">
                      <a:avLst/>
                    </a:prstGeom>
                    <a:pattFill>
                      <a:fgClr>
                        <a:srgbClr val="FFFFFF"/>
                      </a:fgClr>
                      <a:bgClr>
                        <a:srgbClr val="FFFFFF"/>
                      </a:bgClr>
                    </a:pattFill>
                  </pic:spPr>
                </pic:pic>
              </a:graphicData>
            </a:graphic>
          </wp:inline>
        </w:drawing>
      </w:r>
      <w:r w:rsidRPr="00D40F63">
        <w:rPr>
          <w:lang w:val="en-US"/>
        </w:rPr>
        <w:tab/>
        <w:t>COS((B1+B2)/(B1-B2))</w:t>
      </w:r>
    </w:p>
    <w:p w:rsidR="00FA3780" w:rsidRDefault="00FA3780" w:rsidP="00FA3780">
      <w:pPr>
        <w:pStyle w:val="Formel"/>
      </w:pPr>
      <w:r w:rsidRPr="00FA3780">
        <w:rPr>
          <w:lang w:bidi="ar-SA"/>
        </w:rPr>
        <w:drawing>
          <wp:inline distT="0" distB="0" distL="0" distR="0">
            <wp:extent cx="1752574" cy="990835"/>
            <wp:effectExtent l="19050" t="0" r="26" b="0"/>
            <wp:docPr id="679" name="Bild 12" descr="Form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descr="Formel.wmf"/>
                    <pic:cNvPicPr>
                      <a:picLocks/>
                    </pic:cNvPicPr>
                  </pic:nvPicPr>
                  <pic:blipFill>
                    <a:blip r:embed="rId416" cstate="print"/>
                    <a:stretch>
                      <a:fillRect/>
                    </a:stretch>
                  </pic:blipFill>
                  <pic:spPr>
                    <a:xfrm>
                      <a:off x="0" y="0"/>
                      <a:ext cx="1752574" cy="990835"/>
                    </a:xfrm>
                    <a:prstGeom prst="rect">
                      <a:avLst/>
                    </a:prstGeom>
                    <a:pattFill>
                      <a:fgClr>
                        <a:srgbClr val="FFFFFF"/>
                      </a:fgClr>
                      <a:bgClr>
                        <a:srgbClr val="FFFFFF"/>
                      </a:bgClr>
                    </a:pattFill>
                  </pic:spPr>
                </pic:pic>
              </a:graphicData>
            </a:graphic>
          </wp:inline>
        </w:drawing>
      </w:r>
      <w:r>
        <w:tab/>
      </w:r>
      <w:r w:rsidRPr="00FA3780">
        <w:t>UND(B5;B6;B7)</w:t>
      </w:r>
    </w:p>
    <w:p w:rsidR="00896C83" w:rsidRDefault="00FA3780" w:rsidP="00C829C9">
      <w:r>
        <w:t>Man beachte, dass ein Formelzeichen auch ein längeres Wort sein darf.</w:t>
      </w:r>
    </w:p>
    <w:p w:rsidR="00896C83" w:rsidRDefault="00896C83" w:rsidP="00C829C9"/>
    <w:p w:rsidR="008D7A76" w:rsidRDefault="008D7A76" w:rsidP="00C829C9">
      <w:r>
        <w:t>Ist der Präfix ABS, dann sind die Klammern Betragsstriche und der Präfix wird weggelassen.</w:t>
      </w:r>
    </w:p>
    <w:p w:rsidR="008D7A76" w:rsidRDefault="008D7A76" w:rsidP="008D7A76">
      <w:pPr>
        <w:pStyle w:val="Formel"/>
      </w:pPr>
      <w:r w:rsidRPr="008D7A76">
        <w:rPr>
          <w:lang w:bidi="ar-SA"/>
        </w:rPr>
        <w:drawing>
          <wp:inline distT="0" distB="0" distL="0" distR="0">
            <wp:extent cx="1904400" cy="348479"/>
            <wp:effectExtent l="19050" t="0" r="600" b="0"/>
            <wp:docPr id="745" name="Bild 1" descr="Formel.wmf"/>
            <wp:cNvGraphicFramePr/>
            <a:graphic xmlns:a="http://schemas.openxmlformats.org/drawingml/2006/main">
              <a:graphicData uri="http://schemas.openxmlformats.org/drawingml/2006/picture">
                <pic:pic xmlns:pic="http://schemas.openxmlformats.org/drawingml/2006/picture">
                  <pic:nvPicPr>
                    <pic:cNvPr id="3" name="Grafik 2" descr="Formel.wmf"/>
                    <pic:cNvPicPr>
                      <a:picLocks/>
                    </pic:cNvPicPr>
                  </pic:nvPicPr>
                  <pic:blipFill>
                    <a:blip r:embed="rId417" cstate="print"/>
                    <a:stretch>
                      <a:fillRect/>
                    </a:stretch>
                  </pic:blipFill>
                  <pic:spPr>
                    <a:xfrm>
                      <a:off x="0" y="0"/>
                      <a:ext cx="1904400" cy="348479"/>
                    </a:xfrm>
                    <a:prstGeom prst="rect">
                      <a:avLst/>
                    </a:prstGeom>
                    <a:pattFill>
                      <a:fgClr>
                        <a:srgbClr val="FFFFFF"/>
                      </a:fgClr>
                      <a:bgClr>
                        <a:srgbClr val="FFFFFF"/>
                      </a:bgClr>
                    </a:pattFill>
                  </pic:spPr>
                </pic:pic>
              </a:graphicData>
            </a:graphic>
          </wp:inline>
        </w:drawing>
      </w:r>
      <w:r>
        <w:t xml:space="preserve"> statt </w:t>
      </w:r>
      <w:r w:rsidRPr="008D7A76">
        <w:rPr>
          <w:lang w:bidi="ar-SA"/>
        </w:rPr>
        <w:drawing>
          <wp:inline distT="0" distB="0" distL="0" distR="0">
            <wp:extent cx="2255759" cy="388079"/>
            <wp:effectExtent l="19050" t="0" r="0" b="0"/>
            <wp:docPr id="748" name="Bild 2" descr="Formel.wmf"/>
            <wp:cNvGraphicFramePr/>
            <a:graphic xmlns:a="http://schemas.openxmlformats.org/drawingml/2006/main">
              <a:graphicData uri="http://schemas.openxmlformats.org/drawingml/2006/picture">
                <pic:pic xmlns:pic="http://schemas.openxmlformats.org/drawingml/2006/picture">
                  <pic:nvPicPr>
                    <pic:cNvPr id="4" name="Grafik 3" descr="Formel.wmf"/>
                    <pic:cNvPicPr>
                      <a:picLocks/>
                    </pic:cNvPicPr>
                  </pic:nvPicPr>
                  <pic:blipFill>
                    <a:blip r:embed="rId418" cstate="print"/>
                    <a:stretch>
                      <a:fillRect/>
                    </a:stretch>
                  </pic:blipFill>
                  <pic:spPr>
                    <a:xfrm>
                      <a:off x="0" y="0"/>
                      <a:ext cx="2255759" cy="388079"/>
                    </a:xfrm>
                    <a:prstGeom prst="rect">
                      <a:avLst/>
                    </a:prstGeom>
                    <a:pattFill>
                      <a:fgClr>
                        <a:srgbClr val="FFFFFF"/>
                      </a:fgClr>
                      <a:bgClr>
                        <a:srgbClr val="FFFFFF"/>
                      </a:bgClr>
                    </a:pattFill>
                  </pic:spPr>
                </pic:pic>
              </a:graphicData>
            </a:graphic>
          </wp:inline>
        </w:drawing>
      </w:r>
    </w:p>
    <w:p w:rsidR="00FA3780" w:rsidRDefault="00FA3780">
      <w:pPr>
        <w:spacing w:line="240" w:lineRule="auto"/>
      </w:pPr>
      <w:r>
        <w:br w:type="page"/>
      </w:r>
    </w:p>
    <w:p w:rsidR="00896C83" w:rsidRDefault="00FA3780" w:rsidP="00FA3780">
      <w:pPr>
        <w:pStyle w:val="KeinLeerraum"/>
      </w:pPr>
      <w:r>
        <w:lastRenderedPageBreak/>
        <w:t xml:space="preserve">Sub </w:t>
      </w:r>
      <w:r w:rsidRPr="00FA3780">
        <w:rPr>
          <w:b/>
        </w:rPr>
        <w:t>Formelstapel</w:t>
      </w:r>
      <w:r>
        <w:t>(ByVal Formel$, ByRef Breite, ByRef Höhe, ByRef Layer1, ByRef Layer2, ByRef Layer3, ByRef Layer4, ByRef Layer5, ByRef Layer6, ByRef Schriftgröße, ByRef Schriftart)</w:t>
      </w:r>
    </w:p>
    <w:p w:rsidR="00896C83" w:rsidRDefault="00896C83" w:rsidP="00C829C9"/>
    <w:p w:rsidR="00FA3780" w:rsidRDefault="00FA3780" w:rsidP="00FA3780">
      <w:r>
        <w:t>Ein Formelstapel stapelt Subformeln</w:t>
      </w:r>
      <w:r w:rsidRPr="00FA3780">
        <w:t xml:space="preserve"> </w:t>
      </w:r>
      <w:r>
        <w:t xml:space="preserve">übereinander, die durch Kommas (Semikolon) </w:t>
      </w:r>
      <w:r w:rsidR="000910C0">
        <w:t>getrennt</w:t>
      </w:r>
      <w:r>
        <w:t xml:space="preserve"> sind. Kommas kommen in logischen Operatoren und Summen vor. Für Summen gibt es die Formelsumme und für</w:t>
      </w:r>
      <w:r w:rsidRPr="00FA3780">
        <w:t xml:space="preserve"> </w:t>
      </w:r>
      <w:r>
        <w:t>logische Operatoren gibt es den Formelstapel.</w:t>
      </w:r>
    </w:p>
    <w:p w:rsidR="00FA3780" w:rsidRDefault="00FA3780" w:rsidP="00FA3780">
      <w:r>
        <w:t>Während die Summe nur ein Layerbündel (eine Subformel) hat, hat Formelstapel mehrere Subformeln, die ihre eigenen Layer haben.</w:t>
      </w:r>
    </w:p>
    <w:p w:rsidR="00FA3780" w:rsidRDefault="00FA3780" w:rsidP="00FA3780"/>
    <w:p w:rsidR="00FA3780" w:rsidRDefault="00FA3780" w:rsidP="00FA3780">
      <w:r>
        <w:t>Zuerst wird gezählt, wie viele Kommas in der Formel drin sind. Split wie bei Summe geht nicht, denn Kommas in Klammern müssen nicht mitgezählt werden.</w:t>
      </w:r>
    </w:p>
    <w:p w:rsidR="00FA3780" w:rsidRDefault="00FA3780" w:rsidP="00FA3780"/>
    <w:p w:rsidR="00FA3780" w:rsidRDefault="00FA3780" w:rsidP="00FA3780">
      <w:r>
        <w:t>Für jede Subformel wird Formelzerlegen aufgerufen. Anschließend werden die Subformeln übereinander gestapelt.</w:t>
      </w:r>
    </w:p>
    <w:p w:rsidR="00FA3780" w:rsidRDefault="00FA3780" w:rsidP="00C829C9"/>
    <w:p w:rsidR="00BC3E5F" w:rsidRDefault="00BC3E5F" w:rsidP="00C829C9"/>
    <w:p w:rsidR="00BC3E5F" w:rsidRDefault="00BC3E5F" w:rsidP="00BC3E5F">
      <w:pPr>
        <w:pStyle w:val="KeinLeerraum"/>
      </w:pPr>
      <w:r>
        <w:t xml:space="preserve">Sub </w:t>
      </w:r>
      <w:r w:rsidRPr="00BC3E5F">
        <w:rPr>
          <w:b/>
        </w:rPr>
        <w:t>Formelwenn</w:t>
      </w:r>
      <w:r>
        <w:t>(ByVal Formel$, ByRef Breite, ByRef Höhe, ByRef Layer1, ByRef Layer2, ByRef Layer3, ByRef Layer4, ByRef Layer5, ByRef Layer6, ByRef Schriftgröße, ByRef Schriftart)</w:t>
      </w:r>
    </w:p>
    <w:p w:rsidR="00BC3E5F" w:rsidRDefault="00BC3E5F" w:rsidP="00BC3E5F"/>
    <w:p w:rsidR="00BC3E5F" w:rsidRDefault="00BC3E5F" w:rsidP="00BC3E5F">
      <w:r>
        <w:t>Formelwenn ist der umfangreichste Formelmaler, der komplizierte Wennanweisungen grafisch darstellt. Auch wenn der Code nicht so lang ist, steckt die meiste Arbeit in der Kürze und Kompaktheit. Dieser Formelmaler wird auf ein Problem runter</w:t>
      </w:r>
      <w:r w:rsidR="000910C0">
        <w:t xml:space="preserve"> </w:t>
      </w:r>
      <w:r>
        <w:t>gebrochen, bei dem es darum geht 3 Rechtecke, die mit 2 Pfeile verbunden sind, möglichst platzsparend anzuordnen.</w:t>
      </w:r>
    </w:p>
    <w:p w:rsidR="00BC3E5F" w:rsidRDefault="00BC3E5F" w:rsidP="00BC3E5F"/>
    <w:p w:rsidR="00BC3E5F" w:rsidRDefault="00BC3E5F" w:rsidP="00BC3E5F">
      <w:r>
        <w:t>Eine Wennformel besteht aus 3 Subformeln</w:t>
      </w:r>
    </w:p>
    <w:p w:rsidR="00BC3E5F" w:rsidRDefault="00BC3E5F" w:rsidP="00182D8A">
      <w:pPr>
        <w:pStyle w:val="Listenabsatz"/>
        <w:numPr>
          <w:ilvl w:val="0"/>
          <w:numId w:val="81"/>
        </w:numPr>
      </w:pPr>
      <w:r>
        <w:t>Wenn hat die Nummer 0</w:t>
      </w:r>
    </w:p>
    <w:p w:rsidR="00BC3E5F" w:rsidRDefault="00BC3E5F" w:rsidP="00182D8A">
      <w:pPr>
        <w:pStyle w:val="Listenabsatz"/>
        <w:numPr>
          <w:ilvl w:val="0"/>
          <w:numId w:val="81"/>
        </w:numPr>
      </w:pPr>
      <w:r>
        <w:t>Dann hat die Nummer 1</w:t>
      </w:r>
    </w:p>
    <w:p w:rsidR="00BC3E5F" w:rsidRDefault="00BC3E5F" w:rsidP="00182D8A">
      <w:pPr>
        <w:pStyle w:val="Listenabsatz"/>
        <w:numPr>
          <w:ilvl w:val="0"/>
          <w:numId w:val="81"/>
        </w:numPr>
      </w:pPr>
      <w:r>
        <w:t>Sonst hat die Nummer 2</w:t>
      </w:r>
    </w:p>
    <w:p w:rsidR="00BC3E5F" w:rsidRDefault="00BC3E5F" w:rsidP="00BC3E5F"/>
    <w:p w:rsidR="00BC3E5F" w:rsidRPr="00BC3E5F" w:rsidRDefault="00BC3E5F" w:rsidP="00BC3E5F">
      <w:pPr>
        <w:pStyle w:val="KeinLeerraum"/>
        <w:rPr>
          <w:u w:val="single"/>
        </w:rPr>
      </w:pPr>
      <w:r w:rsidRPr="00BC3E5F">
        <w:rPr>
          <w:u w:val="single"/>
        </w:rPr>
        <w:t>Dim Wenn$, Dann$, Sonst As String</w:t>
      </w:r>
    </w:p>
    <w:p w:rsidR="00BC3E5F" w:rsidRDefault="00BC3E5F" w:rsidP="00BC3E5F">
      <w:r>
        <w:t>Die Formeln für Wenn, Dann und Sonst.</w:t>
      </w:r>
    </w:p>
    <w:p w:rsidR="00BC3E5F" w:rsidRDefault="00BC3E5F" w:rsidP="00BC3E5F"/>
    <w:p w:rsidR="00BC3E5F" w:rsidRPr="00BC3E5F" w:rsidRDefault="00BC3E5F" w:rsidP="00BC3E5F">
      <w:pPr>
        <w:pStyle w:val="KeinLeerraum"/>
        <w:rPr>
          <w:u w:val="single"/>
        </w:rPr>
      </w:pPr>
      <w:r w:rsidRPr="00BC3E5F">
        <w:rPr>
          <w:u w:val="single"/>
        </w:rPr>
        <w:t>Dim WennWert As Variant</w:t>
      </w:r>
    </w:p>
    <w:p w:rsidR="00BC3E5F" w:rsidRDefault="00BC3E5F" w:rsidP="00BC3E5F">
      <w:r>
        <w:t>Die ausgewertete Wennformel. Sie ist WAHR oder FALSCH und entscheidet, welcher Pfeil dick wird.</w:t>
      </w:r>
    </w:p>
    <w:p w:rsidR="00BC3E5F" w:rsidRDefault="00BC3E5F" w:rsidP="00BC3E5F"/>
    <w:p w:rsidR="00BC3E5F" w:rsidRPr="00D40F63" w:rsidRDefault="00BC3E5F" w:rsidP="00BC3E5F">
      <w:pPr>
        <w:pStyle w:val="KeinLeerraum"/>
        <w:rPr>
          <w:lang w:val="en-US"/>
        </w:rPr>
      </w:pPr>
      <w:r w:rsidRPr="00D40F63">
        <w:rPr>
          <w:lang w:val="en-US"/>
        </w:rPr>
        <w:t>Dim Slayer1(2) As String</w:t>
      </w:r>
    </w:p>
    <w:p w:rsidR="00BC3E5F" w:rsidRPr="00D40F63" w:rsidRDefault="00BC3E5F" w:rsidP="00BC3E5F">
      <w:pPr>
        <w:pStyle w:val="KeinLeerraum"/>
        <w:rPr>
          <w:lang w:val="en-US"/>
        </w:rPr>
      </w:pPr>
      <w:r w:rsidRPr="00D40F63">
        <w:rPr>
          <w:lang w:val="en-US"/>
        </w:rPr>
        <w:t>Dim Slayer2(2) As String</w:t>
      </w:r>
    </w:p>
    <w:p w:rsidR="00BC3E5F" w:rsidRPr="00D40F63" w:rsidRDefault="00BC3E5F" w:rsidP="00BC3E5F">
      <w:pPr>
        <w:pStyle w:val="KeinLeerraum"/>
        <w:rPr>
          <w:lang w:val="en-US"/>
        </w:rPr>
      </w:pPr>
      <w:r w:rsidRPr="00D40F63">
        <w:rPr>
          <w:lang w:val="en-US"/>
        </w:rPr>
        <w:t>Dim Slayer3(2) As String</w:t>
      </w:r>
    </w:p>
    <w:p w:rsidR="00BC3E5F" w:rsidRPr="00D40F63" w:rsidRDefault="00BC3E5F" w:rsidP="00BC3E5F">
      <w:pPr>
        <w:pStyle w:val="KeinLeerraum"/>
        <w:rPr>
          <w:lang w:val="en-US"/>
        </w:rPr>
      </w:pPr>
      <w:r w:rsidRPr="00D40F63">
        <w:rPr>
          <w:lang w:val="en-US"/>
        </w:rPr>
        <w:t>Dim Slayer4(2) As String</w:t>
      </w:r>
    </w:p>
    <w:p w:rsidR="00BC3E5F" w:rsidRPr="00D40F63" w:rsidRDefault="00BC3E5F" w:rsidP="00BC3E5F">
      <w:pPr>
        <w:pStyle w:val="KeinLeerraum"/>
        <w:rPr>
          <w:lang w:val="en-US"/>
        </w:rPr>
      </w:pPr>
      <w:r w:rsidRPr="00D40F63">
        <w:rPr>
          <w:lang w:val="en-US"/>
        </w:rPr>
        <w:t>Dim Slayer5(2) As String</w:t>
      </w:r>
    </w:p>
    <w:p w:rsidR="00BC3E5F" w:rsidRPr="00D40F63" w:rsidRDefault="00BC3E5F" w:rsidP="00BC3E5F">
      <w:pPr>
        <w:pStyle w:val="KeinLeerraum"/>
        <w:rPr>
          <w:u w:val="single"/>
          <w:lang w:val="en-US"/>
        </w:rPr>
      </w:pPr>
      <w:r w:rsidRPr="00D40F63">
        <w:rPr>
          <w:u w:val="single"/>
          <w:lang w:val="en-US"/>
        </w:rPr>
        <w:t>Dim Slayer6(2) As String</w:t>
      </w:r>
    </w:p>
    <w:p w:rsidR="00BC3E5F" w:rsidRDefault="00BC3E5F" w:rsidP="00BC3E5F">
      <w:r>
        <w:t>Die Sublayer für Wenn, Dann und Sonst.</w:t>
      </w:r>
    </w:p>
    <w:p w:rsidR="00BC3E5F" w:rsidRDefault="00BC3E5F" w:rsidP="00BC3E5F"/>
    <w:p w:rsidR="00BC3E5F" w:rsidRPr="00D40F63" w:rsidRDefault="00BC3E5F" w:rsidP="00BC3E5F">
      <w:pPr>
        <w:pStyle w:val="KeinLeerraum"/>
        <w:rPr>
          <w:lang w:val="en-US"/>
        </w:rPr>
      </w:pPr>
      <w:r w:rsidRPr="00D40F63">
        <w:rPr>
          <w:lang w:val="en-US"/>
        </w:rPr>
        <w:t>Dim dx(2) As Integer</w:t>
      </w:r>
    </w:p>
    <w:p w:rsidR="00BC3E5F" w:rsidRPr="00D40F63" w:rsidRDefault="00BC3E5F" w:rsidP="00BC3E5F">
      <w:pPr>
        <w:pStyle w:val="KeinLeerraum"/>
        <w:rPr>
          <w:lang w:val="en-US"/>
        </w:rPr>
      </w:pPr>
      <w:r w:rsidRPr="00D40F63">
        <w:rPr>
          <w:lang w:val="en-US"/>
        </w:rPr>
        <w:t>Dim dy(2) As Integer</w:t>
      </w:r>
    </w:p>
    <w:p w:rsidR="00BC3E5F" w:rsidRDefault="00BC3E5F" w:rsidP="00BC3E5F">
      <w:pPr>
        <w:pStyle w:val="KeinLeerraum"/>
      </w:pPr>
      <w:r>
        <w:t>Dim Sbreite(2) As Integer</w:t>
      </w:r>
    </w:p>
    <w:p w:rsidR="00BC3E5F" w:rsidRPr="00BC3E5F" w:rsidRDefault="00BC3E5F" w:rsidP="00BC3E5F">
      <w:pPr>
        <w:pStyle w:val="KeinLeerraum"/>
        <w:rPr>
          <w:u w:val="single"/>
        </w:rPr>
      </w:pPr>
      <w:r w:rsidRPr="00BC3E5F">
        <w:rPr>
          <w:u w:val="single"/>
        </w:rPr>
        <w:t>Dim Shöhe(2) As Integer</w:t>
      </w:r>
    </w:p>
    <w:p w:rsidR="00BC3E5F" w:rsidRDefault="00BC3E5F" w:rsidP="00BC3E5F">
      <w:r>
        <w:t>Das umschließende Rechteck jeder Subformel.</w:t>
      </w:r>
    </w:p>
    <w:p w:rsidR="00BC3E5F" w:rsidRPr="00D40F63" w:rsidRDefault="00BC3E5F" w:rsidP="00BC3E5F">
      <w:pPr>
        <w:rPr>
          <w:lang w:val="en-US"/>
        </w:rPr>
      </w:pPr>
      <w:r>
        <w:rPr>
          <w:noProof/>
          <w:lang w:eastAsia="de-DE"/>
        </w:rPr>
        <w:lastRenderedPageBreak/>
        <w:drawing>
          <wp:inline distT="0" distB="0" distL="0" distR="0">
            <wp:extent cx="5723916" cy="1228710"/>
            <wp:effectExtent l="19050" t="0" r="0" b="0"/>
            <wp:docPr id="676" name="Bild 6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9" cstate="print"/>
                    <a:stretch>
                      <a:fillRect/>
                    </a:stretch>
                  </pic:blipFill>
                  <pic:spPr>
                    <a:xfrm>
                      <a:off x="0" y="0"/>
                      <a:ext cx="5723916" cy="1228710"/>
                    </a:xfrm>
                    <a:prstGeom prst="rect">
                      <a:avLst/>
                    </a:prstGeom>
                  </pic:spPr>
                </pic:pic>
              </a:graphicData>
            </a:graphic>
          </wp:inline>
        </w:drawing>
      </w:r>
      <w:r w:rsidR="007249FC" w:rsidRPr="00D40F63">
        <w:rPr>
          <w:lang w:val="en-US"/>
        </w:rPr>
        <w:t xml:space="preserve"> A</w:t>
      </w:r>
      <w:r w:rsidR="00540C34">
        <w:fldChar w:fldCharType="begin"/>
      </w:r>
      <w:r w:rsidR="003222C4" w:rsidRPr="00D40F63">
        <w:rPr>
          <w:lang w:val="en-US"/>
        </w:rPr>
        <w:instrText xml:space="preserve"> seq AutoCAD </w:instrText>
      </w:r>
      <w:r w:rsidR="00540C34">
        <w:fldChar w:fldCharType="separate"/>
      </w:r>
      <w:r w:rsidR="00656C68">
        <w:rPr>
          <w:noProof/>
          <w:lang w:val="en-US"/>
        </w:rPr>
        <w:t>58</w:t>
      </w:r>
      <w:r w:rsidR="00540C34">
        <w:fldChar w:fldCharType="end"/>
      </w:r>
      <w:r w:rsidR="00540C34">
        <w:fldChar w:fldCharType="begin"/>
      </w:r>
      <w:r w:rsidR="007249FC" w:rsidRPr="00D40F63">
        <w:rPr>
          <w:lang w:val="en-US"/>
        </w:rPr>
        <w:instrText xml:space="preserve"> TC "</w:instrText>
      </w:r>
      <w:bookmarkStart w:id="306" w:name="_Toc157945344"/>
      <w:r w:rsidR="007249FC" w:rsidRPr="00D40F63">
        <w:rPr>
          <w:lang w:val="en-US"/>
        </w:rPr>
        <w:instrText xml:space="preserve">PowerWMF </w:instrText>
      </w:r>
      <w:r w:rsidR="00540C34">
        <w:fldChar w:fldCharType="begin"/>
      </w:r>
      <w:r w:rsidR="003222C4" w:rsidRPr="00D40F63">
        <w:rPr>
          <w:lang w:val="en-US"/>
        </w:rPr>
        <w:instrText xml:space="preserve"> seq AutoCAD \c </w:instrText>
      </w:r>
      <w:r w:rsidR="00540C34">
        <w:fldChar w:fldCharType="separate"/>
      </w:r>
      <w:r w:rsidR="00656C68">
        <w:rPr>
          <w:noProof/>
          <w:lang w:val="en-US"/>
        </w:rPr>
        <w:instrText>58</w:instrText>
      </w:r>
      <w:r w:rsidR="00540C34">
        <w:fldChar w:fldCharType="end"/>
      </w:r>
      <w:r w:rsidR="007249FC" w:rsidRPr="00D40F63">
        <w:rPr>
          <w:lang w:val="en-US"/>
        </w:rPr>
        <w:tab/>
        <w:instrText>Variablen für Wenn, Dann, Sonst</w:instrText>
      </w:r>
      <w:bookmarkEnd w:id="306"/>
      <w:r w:rsidR="007249FC" w:rsidRPr="00D40F63">
        <w:rPr>
          <w:lang w:val="en-US"/>
        </w:rPr>
        <w:instrText xml:space="preserve">" \f A \l "2" </w:instrText>
      </w:r>
      <w:r w:rsidR="00540C34">
        <w:fldChar w:fldCharType="end"/>
      </w:r>
    </w:p>
    <w:p w:rsidR="00BC3E5F" w:rsidRPr="00D40F63" w:rsidRDefault="00BC3E5F" w:rsidP="00BC3E5F">
      <w:pPr>
        <w:rPr>
          <w:lang w:val="en-US"/>
        </w:rPr>
      </w:pPr>
    </w:p>
    <w:p w:rsidR="00BC3E5F" w:rsidRPr="00D40F63" w:rsidRDefault="00BC3E5F" w:rsidP="00BC3E5F">
      <w:pPr>
        <w:pStyle w:val="KeinLeerraum"/>
        <w:rPr>
          <w:u w:val="single"/>
          <w:lang w:val="en-US"/>
        </w:rPr>
      </w:pPr>
      <w:r w:rsidRPr="00D40F63">
        <w:rPr>
          <w:u w:val="single"/>
          <w:lang w:val="en-US"/>
        </w:rPr>
        <w:t>Dim pX1%, pX2%, px3%, px4%, pY1%, pY2%, py3%, py4 As Integer</w:t>
      </w:r>
    </w:p>
    <w:p w:rsidR="00BC3E5F" w:rsidRDefault="00BC3E5F" w:rsidP="00BC3E5F">
      <w:r>
        <w:t>Variablen für die Pfeile</w:t>
      </w:r>
    </w:p>
    <w:p w:rsidR="00BC3E5F" w:rsidRDefault="00BC3E5F" w:rsidP="00BC3E5F"/>
    <w:p w:rsidR="00BC3E5F" w:rsidRPr="00BC3E5F" w:rsidRDefault="00BC3E5F" w:rsidP="00BC3E5F">
      <w:pPr>
        <w:pStyle w:val="KeinLeerraum"/>
        <w:rPr>
          <w:u w:val="single"/>
        </w:rPr>
      </w:pPr>
      <w:r w:rsidRPr="00BC3E5F">
        <w:rPr>
          <w:u w:val="single"/>
        </w:rPr>
        <w:t>Dim DannText$, Sonsttext As String</w:t>
      </w:r>
    </w:p>
    <w:p w:rsidR="00BC3E5F" w:rsidRDefault="00BC3E5F" w:rsidP="00BC3E5F">
      <w:r>
        <w:t>WMF-Text für den Text "Dann" und "Sonst"</w:t>
      </w:r>
    </w:p>
    <w:p w:rsidR="00BC3E5F" w:rsidRDefault="00BC3E5F" w:rsidP="00BC3E5F"/>
    <w:p w:rsidR="00BC3E5F" w:rsidRPr="00BC3E5F" w:rsidRDefault="00BC3E5F" w:rsidP="00BC3E5F">
      <w:pPr>
        <w:pStyle w:val="KeinLeerraum"/>
        <w:rPr>
          <w:b/>
          <w:u w:val="single"/>
        </w:rPr>
      </w:pPr>
      <w:r w:rsidRPr="00BC3E5F">
        <w:rPr>
          <w:b/>
          <w:u w:val="single"/>
        </w:rPr>
        <w:t>Dim breitesWenn%, hohesWenn%, DannRechts As Integer</w:t>
      </w:r>
    </w:p>
    <w:p w:rsidR="00BC3E5F" w:rsidRDefault="00BC3E5F" w:rsidP="00BC3E5F">
      <w:r>
        <w:t>Variablen zur Anordnung der Rechtecke.</w:t>
      </w:r>
    </w:p>
    <w:p w:rsidR="00BC3E5F" w:rsidRDefault="00BC3E5F" w:rsidP="00BC3E5F">
      <w:r>
        <w:t>Legt man fest, dass Wenn obenlinks ist, dann gibt es 4 Anordnungen.</w:t>
      </w:r>
    </w:p>
    <w:p w:rsidR="00BC3E5F" w:rsidRDefault="00BC3E5F" w:rsidP="00182D8A">
      <w:pPr>
        <w:pStyle w:val="Listenabsatz"/>
        <w:numPr>
          <w:ilvl w:val="0"/>
          <w:numId w:val="82"/>
        </w:numPr>
      </w:pPr>
      <w:r>
        <w:t>breitesWenn= 1: Dann und Sonst sind unter dem breiten Wenn.</w:t>
      </w:r>
    </w:p>
    <w:p w:rsidR="00BC3E5F" w:rsidRDefault="00BC3E5F" w:rsidP="00182D8A">
      <w:pPr>
        <w:pStyle w:val="Listenabsatz"/>
        <w:numPr>
          <w:ilvl w:val="0"/>
          <w:numId w:val="82"/>
        </w:numPr>
      </w:pPr>
      <w:r>
        <w:t>hohesWenn= 1: Dann und Sonst sind rechts neben dem hohen Wenn.</w:t>
      </w:r>
    </w:p>
    <w:p w:rsidR="00BC3E5F" w:rsidRDefault="00BC3E5F" w:rsidP="00182D8A">
      <w:pPr>
        <w:pStyle w:val="Listenabsatz"/>
        <w:numPr>
          <w:ilvl w:val="0"/>
          <w:numId w:val="82"/>
        </w:numPr>
      </w:pPr>
      <w:r>
        <w:t>DannRechts= 1: Dann ist rechts vom Wenn und Sonst ist unter dem Wenn.</w:t>
      </w:r>
    </w:p>
    <w:p w:rsidR="00BC3E5F" w:rsidRDefault="00BC3E5F" w:rsidP="00182D8A">
      <w:pPr>
        <w:pStyle w:val="Listenabsatz"/>
        <w:numPr>
          <w:ilvl w:val="0"/>
          <w:numId w:val="82"/>
        </w:numPr>
      </w:pPr>
      <w:r>
        <w:t>DannRechts= 0: Sonst ist rechts vom Wenn und Dann ist unter dem Wenn.</w:t>
      </w:r>
    </w:p>
    <w:p w:rsidR="00752352" w:rsidRDefault="00752352" w:rsidP="00BC3E5F">
      <w:r>
        <w:t>Denkbar sind weitere Anordnungen z.B., dass Wenn in der Mitte ist.</w:t>
      </w:r>
    </w:p>
    <w:p w:rsidR="00BC3E5F" w:rsidRDefault="00BC3E5F" w:rsidP="00BC3E5F">
      <w:r>
        <w:rPr>
          <w:noProof/>
          <w:lang w:eastAsia="de-DE"/>
        </w:rPr>
        <w:drawing>
          <wp:inline distT="0" distB="0" distL="0" distR="0">
            <wp:extent cx="6069600" cy="4660000"/>
            <wp:effectExtent l="19050" t="0" r="7350" b="0"/>
            <wp:docPr id="677" name="Bild 6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0" cstate="print"/>
                    <a:stretch>
                      <a:fillRect/>
                    </a:stretch>
                  </pic:blipFill>
                  <pic:spPr>
                    <a:xfrm>
                      <a:off x="0" y="0"/>
                      <a:ext cx="6069600" cy="4660000"/>
                    </a:xfrm>
                    <a:prstGeom prst="rect">
                      <a:avLst/>
                    </a:prstGeom>
                  </pic:spPr>
                </pic:pic>
              </a:graphicData>
            </a:graphic>
          </wp:inline>
        </w:drawing>
      </w:r>
    </w:p>
    <w:p w:rsidR="007249FC" w:rsidRDefault="007249FC" w:rsidP="007249FC">
      <w:pPr>
        <w:jc w:val="right"/>
      </w:pPr>
      <w:r>
        <w:t>A</w:t>
      </w:r>
      <w:fldSimple w:instr=" seq AutoCAD ">
        <w:r w:rsidR="00656C68">
          <w:rPr>
            <w:noProof/>
          </w:rPr>
          <w:t>59</w:t>
        </w:r>
      </w:fldSimple>
      <w:r w:rsidR="00540C34">
        <w:fldChar w:fldCharType="begin"/>
      </w:r>
      <w:r>
        <w:instrText xml:space="preserve"> TC "</w:instrText>
      </w:r>
      <w:bookmarkStart w:id="307" w:name="_Toc157945345"/>
      <w:r>
        <w:instrText xml:space="preserve">PowerWMF </w:instrText>
      </w:r>
      <w:fldSimple w:instr=" seq AutoCAD \c ">
        <w:r w:rsidR="00656C68">
          <w:rPr>
            <w:noProof/>
          </w:rPr>
          <w:instrText>59</w:instrText>
        </w:r>
      </w:fldSimple>
      <w:r>
        <w:tab/>
        <w:instrText>Platzierung von Dann und Sonst</w:instrText>
      </w:r>
      <w:bookmarkEnd w:id="307"/>
      <w:r>
        <w:instrText xml:space="preserve">" \f A \l "2" </w:instrText>
      </w:r>
      <w:r w:rsidR="00540C34">
        <w:fldChar w:fldCharType="end"/>
      </w:r>
    </w:p>
    <w:p w:rsidR="00BC3E5F" w:rsidRDefault="00752352" w:rsidP="00BC3E5F">
      <w:r>
        <w:t>Dargestellt sind die 4 Anordnungen in optimaler Form. Eine Anordnung ist am besten, wenn der Flächenverbrauch am kleinsten ist.</w:t>
      </w:r>
    </w:p>
    <w:p w:rsidR="00752352" w:rsidRDefault="00752352" w:rsidP="00BC3E5F"/>
    <w:p w:rsidR="00752352" w:rsidRDefault="00752352" w:rsidP="00BC3E5F">
      <w:r>
        <w:t>Es gibt folgenden Platzverbrauch</w:t>
      </w:r>
    </w:p>
    <w:p w:rsidR="00752352" w:rsidRDefault="00752352" w:rsidP="00182D8A">
      <w:pPr>
        <w:pStyle w:val="Listenabsatz"/>
        <w:numPr>
          <w:ilvl w:val="0"/>
          <w:numId w:val="83"/>
        </w:numPr>
      </w:pPr>
      <w:r>
        <w:t>Die Rechtecke der Subformeln B</w:t>
      </w:r>
      <w:r w:rsidRPr="00752352">
        <w:rPr>
          <w:vertAlign w:val="subscript"/>
        </w:rPr>
        <w:t>0</w:t>
      </w:r>
      <w:r>
        <w:t>, B</w:t>
      </w:r>
      <w:r w:rsidRPr="00752352">
        <w:rPr>
          <w:vertAlign w:val="subscript"/>
        </w:rPr>
        <w:t>1</w:t>
      </w:r>
      <w:r>
        <w:t>, B</w:t>
      </w:r>
      <w:r w:rsidRPr="00752352">
        <w:rPr>
          <w:vertAlign w:val="subscript"/>
        </w:rPr>
        <w:t>2</w:t>
      </w:r>
      <w:r>
        <w:t>, H</w:t>
      </w:r>
      <w:r w:rsidRPr="00752352">
        <w:rPr>
          <w:vertAlign w:val="subscript"/>
        </w:rPr>
        <w:t>0</w:t>
      </w:r>
      <w:r>
        <w:t>, H</w:t>
      </w:r>
      <w:r w:rsidRPr="00752352">
        <w:rPr>
          <w:vertAlign w:val="subscript"/>
        </w:rPr>
        <w:t>1</w:t>
      </w:r>
      <w:r>
        <w:t>, H</w:t>
      </w:r>
      <w:r w:rsidRPr="00752352">
        <w:rPr>
          <w:vertAlign w:val="subscript"/>
        </w:rPr>
        <w:t>2</w:t>
      </w:r>
      <w:r>
        <w:t xml:space="preserve"> (Höhe und Breite)</w:t>
      </w:r>
    </w:p>
    <w:p w:rsidR="00752352" w:rsidRDefault="00752352" w:rsidP="00182D8A">
      <w:pPr>
        <w:pStyle w:val="Listenabsatz"/>
        <w:numPr>
          <w:ilvl w:val="0"/>
          <w:numId w:val="83"/>
        </w:numPr>
      </w:pPr>
      <w:r>
        <w:t>Pfeile P</w:t>
      </w:r>
      <w:r w:rsidRPr="00752352">
        <w:rPr>
          <w:vertAlign w:val="subscript"/>
        </w:rPr>
        <w:t>g</w:t>
      </w:r>
      <w:r>
        <w:t xml:space="preserve"> (Höhe oder Breite)</w:t>
      </w:r>
    </w:p>
    <w:p w:rsidR="00752352" w:rsidRDefault="00752352" w:rsidP="00182D8A">
      <w:pPr>
        <w:pStyle w:val="Listenabsatz"/>
        <w:numPr>
          <w:ilvl w:val="0"/>
          <w:numId w:val="83"/>
        </w:numPr>
      </w:pPr>
      <w:r>
        <w:t>Abstand d</w:t>
      </w:r>
      <w:r w:rsidRPr="00752352">
        <w:rPr>
          <w:vertAlign w:val="subscript"/>
        </w:rPr>
        <w:t>s</w:t>
      </w:r>
      <w:r>
        <w:t xml:space="preserve"> zwischen den Rechtecken (nicht Höhe oder nicht Breite)</w:t>
      </w:r>
    </w:p>
    <w:p w:rsidR="00752352" w:rsidRDefault="00752352" w:rsidP="00182D8A">
      <w:pPr>
        <w:pStyle w:val="Listenabsatz"/>
        <w:numPr>
          <w:ilvl w:val="0"/>
          <w:numId w:val="83"/>
        </w:numPr>
      </w:pPr>
      <w:r>
        <w:t>Der Text Wenn W</w:t>
      </w:r>
      <w:r w:rsidRPr="00752352">
        <w:rPr>
          <w:vertAlign w:val="subscript"/>
        </w:rPr>
        <w:t>x</w:t>
      </w:r>
      <w:r>
        <w:t xml:space="preserve"> über der Wennsubformel (Höhe)</w:t>
      </w:r>
    </w:p>
    <w:p w:rsidR="00BC3E5F" w:rsidRDefault="00BC3E5F" w:rsidP="00BC3E5F"/>
    <w:p w:rsidR="00752352" w:rsidRDefault="00752352" w:rsidP="00BC3E5F">
      <w:r>
        <w:t>Damit ergeben sich in etwa diese Formeln für die Breite und Höhe</w:t>
      </w:r>
    </w:p>
    <w:p w:rsidR="00752352" w:rsidRDefault="00752352" w:rsidP="00752352">
      <w:pPr>
        <w:pStyle w:val="Formel"/>
      </w:pPr>
      <w:r>
        <w:t>B</w:t>
      </w:r>
      <w:r w:rsidRPr="001C198C">
        <w:rPr>
          <w:vertAlign w:val="subscript"/>
        </w:rPr>
        <w:t>hohesWenn</w:t>
      </w:r>
      <w:r>
        <w:t xml:space="preserve">= </w:t>
      </w:r>
      <w:r w:rsidR="00540C34">
        <w:fldChar w:fldCharType="begin"/>
      </w:r>
      <w:r>
        <w:instrText xml:space="preserve"> EQ B</w:instrText>
      </w:r>
      <w:r w:rsidRPr="00752352">
        <w:rPr>
          <w:vertAlign w:val="subscript"/>
        </w:rPr>
        <w:instrText>0</w:instrText>
      </w:r>
      <w:r>
        <w:instrText>+P</w:instrText>
      </w:r>
      <w:r w:rsidRPr="00752352">
        <w:rPr>
          <w:vertAlign w:val="subscript"/>
        </w:rPr>
        <w:instrText>g</w:instrText>
      </w:r>
      <w:r>
        <w:instrText>+ Max\B(\A(B</w:instrText>
      </w:r>
      <w:r w:rsidRPr="00752352">
        <w:rPr>
          <w:vertAlign w:val="subscript"/>
        </w:rPr>
        <w:instrText>1</w:instrText>
      </w:r>
      <w:r>
        <w:instrText>;B</w:instrText>
      </w:r>
      <w:r w:rsidRPr="00752352">
        <w:rPr>
          <w:vertAlign w:val="subscript"/>
        </w:rPr>
        <w:instrText>2</w:instrText>
      </w:r>
      <w:r>
        <w:instrText xml:space="preserve">)) </w:instrText>
      </w:r>
      <w:r w:rsidR="00540C34">
        <w:fldChar w:fldCharType="end"/>
      </w:r>
    </w:p>
    <w:p w:rsidR="00752352" w:rsidRDefault="00752352" w:rsidP="00752352">
      <w:pPr>
        <w:pStyle w:val="Formel"/>
      </w:pPr>
      <w:r>
        <w:t>H</w:t>
      </w:r>
      <w:r w:rsidRPr="001C198C">
        <w:rPr>
          <w:vertAlign w:val="subscript"/>
        </w:rPr>
        <w:t>hohesWenn</w:t>
      </w:r>
      <w:r>
        <w:t xml:space="preserve">= </w:t>
      </w:r>
      <w:r w:rsidR="00540C34">
        <w:fldChar w:fldCharType="begin"/>
      </w:r>
      <w:r>
        <w:instrText xml:space="preserve"> EQ Max\B(\A(H</w:instrText>
      </w:r>
      <w:r w:rsidRPr="00752352">
        <w:rPr>
          <w:vertAlign w:val="subscript"/>
        </w:rPr>
        <w:instrText>0</w:instrText>
      </w:r>
      <w:r>
        <w:instrText>+W</w:instrText>
      </w:r>
      <w:r w:rsidRPr="00752352">
        <w:rPr>
          <w:vertAlign w:val="subscript"/>
        </w:rPr>
        <w:instrText>x</w:instrText>
      </w:r>
      <w:r>
        <w:instrText>;H</w:instrText>
      </w:r>
      <w:r w:rsidRPr="00752352">
        <w:rPr>
          <w:vertAlign w:val="subscript"/>
        </w:rPr>
        <w:instrText>1</w:instrText>
      </w:r>
      <w:r>
        <w:instrText>+H</w:instrText>
      </w:r>
      <w:r w:rsidRPr="00752352">
        <w:rPr>
          <w:vertAlign w:val="subscript"/>
        </w:rPr>
        <w:instrText>2</w:instrText>
      </w:r>
      <w:r>
        <w:instrText>+d</w:instrText>
      </w:r>
      <w:r w:rsidRPr="00752352">
        <w:rPr>
          <w:vertAlign w:val="subscript"/>
        </w:rPr>
        <w:instrText>s</w:instrText>
      </w:r>
      <w:r>
        <w:instrText xml:space="preserve">)) </w:instrText>
      </w:r>
      <w:r w:rsidR="00540C34">
        <w:fldChar w:fldCharType="end"/>
      </w:r>
    </w:p>
    <w:p w:rsidR="00752352" w:rsidRDefault="00752352" w:rsidP="00752352">
      <w:pPr>
        <w:pStyle w:val="Formel"/>
      </w:pPr>
      <w:r>
        <w:t>B</w:t>
      </w:r>
      <w:r w:rsidRPr="001C198C">
        <w:rPr>
          <w:vertAlign w:val="subscript"/>
        </w:rPr>
        <w:t>breitesWenn</w:t>
      </w:r>
      <w:r>
        <w:t xml:space="preserve">= </w:t>
      </w:r>
      <w:r w:rsidR="00540C34">
        <w:fldChar w:fldCharType="begin"/>
      </w:r>
      <w:r>
        <w:instrText xml:space="preserve"> EQ Max\B(\A(B</w:instrText>
      </w:r>
      <w:r>
        <w:rPr>
          <w:vertAlign w:val="subscript"/>
        </w:rPr>
        <w:instrText>0</w:instrText>
      </w:r>
      <w:r>
        <w:instrText>;B</w:instrText>
      </w:r>
      <w:r w:rsidRPr="00752352">
        <w:rPr>
          <w:vertAlign w:val="subscript"/>
        </w:rPr>
        <w:instrText>1</w:instrText>
      </w:r>
      <w:r>
        <w:instrText>+B</w:instrText>
      </w:r>
      <w:r w:rsidRPr="00752352">
        <w:rPr>
          <w:vertAlign w:val="subscript"/>
        </w:rPr>
        <w:instrText>2</w:instrText>
      </w:r>
      <w:r>
        <w:instrText>+d</w:instrText>
      </w:r>
      <w:r w:rsidRPr="00752352">
        <w:rPr>
          <w:vertAlign w:val="subscript"/>
        </w:rPr>
        <w:instrText>s</w:instrText>
      </w:r>
      <w:r>
        <w:instrText xml:space="preserve">)) </w:instrText>
      </w:r>
      <w:r w:rsidR="00540C34">
        <w:fldChar w:fldCharType="end"/>
      </w:r>
    </w:p>
    <w:p w:rsidR="00752352" w:rsidRDefault="00752352" w:rsidP="00752352">
      <w:pPr>
        <w:pStyle w:val="Formel"/>
      </w:pPr>
      <w:r>
        <w:t>H</w:t>
      </w:r>
      <w:r w:rsidRPr="001C198C">
        <w:rPr>
          <w:vertAlign w:val="subscript"/>
        </w:rPr>
        <w:t>breitesWenn</w:t>
      </w:r>
      <w:r>
        <w:t xml:space="preserve">= </w:t>
      </w:r>
      <w:r w:rsidR="00540C34">
        <w:fldChar w:fldCharType="begin"/>
      </w:r>
      <w:r>
        <w:instrText xml:space="preserve"> EQ W</w:instrText>
      </w:r>
      <w:r w:rsidRPr="00752352">
        <w:rPr>
          <w:vertAlign w:val="subscript"/>
        </w:rPr>
        <w:instrText>x</w:instrText>
      </w:r>
      <w:r>
        <w:instrText>+P</w:instrText>
      </w:r>
      <w:r w:rsidRPr="00752352">
        <w:rPr>
          <w:vertAlign w:val="subscript"/>
        </w:rPr>
        <w:instrText>g</w:instrText>
      </w:r>
      <w:r>
        <w:instrText>+H</w:instrText>
      </w:r>
      <w:r w:rsidRPr="00752352">
        <w:rPr>
          <w:vertAlign w:val="subscript"/>
        </w:rPr>
        <w:instrText>0</w:instrText>
      </w:r>
      <w:r>
        <w:instrText>+Max\B(\A(H</w:instrText>
      </w:r>
      <w:r w:rsidRPr="00752352">
        <w:rPr>
          <w:vertAlign w:val="subscript"/>
        </w:rPr>
        <w:instrText>1</w:instrText>
      </w:r>
      <w:r>
        <w:instrText>;H</w:instrText>
      </w:r>
      <w:r w:rsidRPr="00752352">
        <w:rPr>
          <w:vertAlign w:val="subscript"/>
        </w:rPr>
        <w:instrText>2</w:instrText>
      </w:r>
      <w:r>
        <w:instrText xml:space="preserve">)) </w:instrText>
      </w:r>
      <w:r w:rsidR="00540C34">
        <w:fldChar w:fldCharType="end"/>
      </w:r>
    </w:p>
    <w:p w:rsidR="00752352" w:rsidRDefault="00752352" w:rsidP="00752352">
      <w:pPr>
        <w:pStyle w:val="Formel"/>
      </w:pPr>
      <w:r>
        <w:t>B</w:t>
      </w:r>
      <w:r w:rsidRPr="001C198C">
        <w:rPr>
          <w:vertAlign w:val="subscript"/>
        </w:rPr>
        <w:t>Dannrechts</w:t>
      </w:r>
      <w:r>
        <w:t xml:space="preserve">= </w:t>
      </w:r>
      <w:r w:rsidR="00540C34">
        <w:fldChar w:fldCharType="begin"/>
      </w:r>
      <w:r>
        <w:instrText xml:space="preserve"> EQ Max\B(\A(B</w:instrText>
      </w:r>
      <w:r>
        <w:rPr>
          <w:vertAlign w:val="subscript"/>
        </w:rPr>
        <w:instrText>0</w:instrText>
      </w:r>
      <w:r>
        <w:instrText>+P</w:instrText>
      </w:r>
      <w:r w:rsidRPr="00752352">
        <w:rPr>
          <w:vertAlign w:val="subscript"/>
        </w:rPr>
        <w:instrText>g</w:instrText>
      </w:r>
      <w:r>
        <w:instrText>+B</w:instrText>
      </w:r>
      <w:r w:rsidRPr="00752352">
        <w:rPr>
          <w:vertAlign w:val="subscript"/>
        </w:rPr>
        <w:instrText>1</w:instrText>
      </w:r>
      <w:r>
        <w:instrText>;B</w:instrText>
      </w:r>
      <w:r>
        <w:rPr>
          <w:vertAlign w:val="subscript"/>
        </w:rPr>
        <w:instrText>2</w:instrText>
      </w:r>
      <w:r>
        <w:instrText xml:space="preserve">)) </w:instrText>
      </w:r>
      <w:r w:rsidR="00540C34">
        <w:fldChar w:fldCharType="end"/>
      </w:r>
    </w:p>
    <w:p w:rsidR="00752352" w:rsidRDefault="00752352" w:rsidP="001C198C">
      <w:pPr>
        <w:pStyle w:val="Formel"/>
      </w:pPr>
      <w:r>
        <w:t>H</w:t>
      </w:r>
      <w:r w:rsidRPr="001C198C">
        <w:rPr>
          <w:vertAlign w:val="subscript"/>
        </w:rPr>
        <w:t>Dannrechts</w:t>
      </w:r>
      <w:r>
        <w:t xml:space="preserve">= </w:t>
      </w:r>
      <w:r w:rsidR="00540C34">
        <w:fldChar w:fldCharType="begin"/>
      </w:r>
      <w:r>
        <w:instrText xml:space="preserve"> EQ </w:instrText>
      </w:r>
      <w:r w:rsidR="001C198C">
        <w:instrText>H</w:instrText>
      </w:r>
      <w:r w:rsidR="001C198C" w:rsidRPr="001C198C">
        <w:rPr>
          <w:vertAlign w:val="subscript"/>
        </w:rPr>
        <w:instrText>2</w:instrText>
      </w:r>
      <w:r w:rsidR="001C198C">
        <w:instrText>+P</w:instrText>
      </w:r>
      <w:r w:rsidR="001C198C" w:rsidRPr="001C198C">
        <w:rPr>
          <w:vertAlign w:val="subscript"/>
        </w:rPr>
        <w:instrText>g</w:instrText>
      </w:r>
      <w:r w:rsidR="001C198C">
        <w:instrText>+</w:instrText>
      </w:r>
      <w:r>
        <w:instrText>Max\B(\A(H</w:instrText>
      </w:r>
      <w:r w:rsidRPr="00752352">
        <w:rPr>
          <w:vertAlign w:val="subscript"/>
        </w:rPr>
        <w:instrText>0</w:instrText>
      </w:r>
      <w:r>
        <w:instrText>+W</w:instrText>
      </w:r>
      <w:r w:rsidRPr="00752352">
        <w:rPr>
          <w:vertAlign w:val="subscript"/>
        </w:rPr>
        <w:instrText>x</w:instrText>
      </w:r>
      <w:r>
        <w:instrText>;H</w:instrText>
      </w:r>
      <w:r w:rsidRPr="00752352">
        <w:rPr>
          <w:vertAlign w:val="subscript"/>
        </w:rPr>
        <w:instrText>1</w:instrText>
      </w:r>
      <w:r>
        <w:instrText xml:space="preserve">)) </w:instrText>
      </w:r>
      <w:r w:rsidR="00540C34">
        <w:fldChar w:fldCharType="end"/>
      </w:r>
    </w:p>
    <w:p w:rsidR="001C198C" w:rsidRDefault="001C198C" w:rsidP="001C198C">
      <w:pPr>
        <w:pStyle w:val="Formel"/>
      </w:pPr>
      <w:r>
        <w:t>B</w:t>
      </w:r>
      <w:r w:rsidRPr="001C198C">
        <w:rPr>
          <w:vertAlign w:val="subscript"/>
        </w:rPr>
        <w:t>Dannunten</w:t>
      </w:r>
      <w:r>
        <w:t xml:space="preserve">= </w:t>
      </w:r>
      <w:r w:rsidR="00540C34">
        <w:fldChar w:fldCharType="begin"/>
      </w:r>
      <w:r>
        <w:instrText xml:space="preserve"> EQ Max\B(\A(B</w:instrText>
      </w:r>
      <w:r>
        <w:rPr>
          <w:vertAlign w:val="subscript"/>
        </w:rPr>
        <w:instrText>0</w:instrText>
      </w:r>
      <w:r>
        <w:instrText>+P</w:instrText>
      </w:r>
      <w:r w:rsidRPr="00752352">
        <w:rPr>
          <w:vertAlign w:val="subscript"/>
        </w:rPr>
        <w:instrText>g</w:instrText>
      </w:r>
      <w:r>
        <w:instrText>+B</w:instrText>
      </w:r>
      <w:r>
        <w:rPr>
          <w:vertAlign w:val="subscript"/>
        </w:rPr>
        <w:instrText>2</w:instrText>
      </w:r>
      <w:r>
        <w:instrText>;B</w:instrText>
      </w:r>
      <w:r>
        <w:rPr>
          <w:vertAlign w:val="subscript"/>
        </w:rPr>
        <w:instrText>1</w:instrText>
      </w:r>
      <w:r>
        <w:instrText xml:space="preserve">)) </w:instrText>
      </w:r>
      <w:r w:rsidR="00540C34">
        <w:fldChar w:fldCharType="end"/>
      </w:r>
    </w:p>
    <w:p w:rsidR="001C198C" w:rsidRDefault="001C198C" w:rsidP="001C198C">
      <w:pPr>
        <w:pStyle w:val="Formel"/>
      </w:pPr>
      <w:r>
        <w:t>H</w:t>
      </w:r>
      <w:r w:rsidRPr="001C198C">
        <w:rPr>
          <w:vertAlign w:val="subscript"/>
        </w:rPr>
        <w:t>Dannunten</w:t>
      </w:r>
      <w:r>
        <w:t xml:space="preserve">= </w:t>
      </w:r>
      <w:r w:rsidR="00540C34">
        <w:fldChar w:fldCharType="begin"/>
      </w:r>
      <w:r>
        <w:instrText xml:space="preserve"> EQ H</w:instrText>
      </w:r>
      <w:r>
        <w:rPr>
          <w:vertAlign w:val="subscript"/>
        </w:rPr>
        <w:instrText>1</w:instrText>
      </w:r>
      <w:r>
        <w:instrText>+P</w:instrText>
      </w:r>
      <w:r w:rsidRPr="001C198C">
        <w:rPr>
          <w:vertAlign w:val="subscript"/>
        </w:rPr>
        <w:instrText>g</w:instrText>
      </w:r>
      <w:r>
        <w:instrText>+Max\B(\A(H</w:instrText>
      </w:r>
      <w:r w:rsidRPr="00752352">
        <w:rPr>
          <w:vertAlign w:val="subscript"/>
        </w:rPr>
        <w:instrText>0</w:instrText>
      </w:r>
      <w:r>
        <w:instrText>+W</w:instrText>
      </w:r>
      <w:r w:rsidRPr="00752352">
        <w:rPr>
          <w:vertAlign w:val="subscript"/>
        </w:rPr>
        <w:instrText>x</w:instrText>
      </w:r>
      <w:r>
        <w:instrText>;H</w:instrText>
      </w:r>
      <w:r>
        <w:rPr>
          <w:vertAlign w:val="subscript"/>
        </w:rPr>
        <w:instrText>2</w:instrText>
      </w:r>
      <w:r>
        <w:instrText xml:space="preserve">)) </w:instrText>
      </w:r>
      <w:r w:rsidR="00540C34">
        <w:fldChar w:fldCharType="end"/>
      </w:r>
    </w:p>
    <w:p w:rsidR="00BC3E5F" w:rsidRDefault="00BC3E5F" w:rsidP="00BC3E5F"/>
    <w:p w:rsidR="001C198C" w:rsidRDefault="001C198C" w:rsidP="00BC3E5F">
      <w:r>
        <w:t>Wertet man diese Formeln aus, dann ist der Flächenverbrauch klein, wenn diese Bedingungen erfüllt sind:</w:t>
      </w:r>
    </w:p>
    <w:p w:rsidR="001C198C" w:rsidRDefault="001C198C" w:rsidP="00182D8A">
      <w:pPr>
        <w:pStyle w:val="Listenabsatz"/>
        <w:numPr>
          <w:ilvl w:val="0"/>
          <w:numId w:val="83"/>
        </w:numPr>
      </w:pPr>
      <w:r>
        <w:t>Verwende die Anordnung BreitesWenn, wenn das Wenn breiter ist als Dann und Sonst.</w:t>
      </w:r>
    </w:p>
    <w:p w:rsidR="001C198C" w:rsidRDefault="001C198C" w:rsidP="00182D8A">
      <w:pPr>
        <w:pStyle w:val="Listenabsatz"/>
        <w:numPr>
          <w:ilvl w:val="0"/>
          <w:numId w:val="83"/>
        </w:numPr>
      </w:pPr>
      <w:r>
        <w:t>Verwende die Anordnung HohesWenn, wenn das Wenn höher ist als Dann und Sonst.</w:t>
      </w:r>
    </w:p>
    <w:p w:rsidR="001C198C" w:rsidRDefault="001C198C" w:rsidP="00182D8A">
      <w:pPr>
        <w:pStyle w:val="Listenabsatz"/>
        <w:numPr>
          <w:ilvl w:val="0"/>
          <w:numId w:val="83"/>
        </w:numPr>
      </w:pPr>
      <w:r>
        <w:t>Es können auch beide Bedingungen erfüllt sein oder keine. Wenn beide erfüllt, dann ist die Wahl egal. Wenn keine Bedingung erfüllt ist, dann</w:t>
      </w:r>
    </w:p>
    <w:p w:rsidR="001C198C" w:rsidRDefault="001C198C" w:rsidP="00182D8A">
      <w:pPr>
        <w:pStyle w:val="Listenabsatz"/>
        <w:numPr>
          <w:ilvl w:val="0"/>
          <w:numId w:val="83"/>
        </w:numPr>
      </w:pPr>
      <w:r>
        <w:t>Verwende die Anordnung DannRechts=0, wenn Dann breiter ist als Wenn.</w:t>
      </w:r>
    </w:p>
    <w:p w:rsidR="001C198C" w:rsidRDefault="001C198C" w:rsidP="00182D8A">
      <w:pPr>
        <w:pStyle w:val="Listenabsatz"/>
        <w:numPr>
          <w:ilvl w:val="0"/>
          <w:numId w:val="83"/>
        </w:numPr>
      </w:pPr>
      <w:r>
        <w:t>Verwende die Anordnung DannRechts=1, wenn Sonst breiter ist als Wenn.</w:t>
      </w:r>
    </w:p>
    <w:p w:rsidR="001C198C" w:rsidRDefault="001C198C" w:rsidP="00182D8A">
      <w:pPr>
        <w:pStyle w:val="Listenabsatz"/>
        <w:numPr>
          <w:ilvl w:val="0"/>
          <w:numId w:val="83"/>
        </w:numPr>
      </w:pPr>
      <w:r>
        <w:t>Es können auch beide Bedingungen erfüllt sein oder keine. Wenn beide erfüllt, dann ist die Wahl egal. Wenn keine Bedingung erfüllt ist, dann</w:t>
      </w:r>
    </w:p>
    <w:p w:rsidR="001C198C" w:rsidRDefault="001C198C" w:rsidP="00182D8A">
      <w:pPr>
        <w:pStyle w:val="Listenabsatz"/>
        <w:numPr>
          <w:ilvl w:val="0"/>
          <w:numId w:val="83"/>
        </w:numPr>
      </w:pPr>
      <w:r>
        <w:t>Wenn Dann höher ist als Sonst, dann kommt Dann nach rechts, ansonsten kommt Dann nach unten.</w:t>
      </w:r>
    </w:p>
    <w:p w:rsidR="00BC3E5F" w:rsidRDefault="001C198C" w:rsidP="00BC3E5F">
      <w:r>
        <w:t>Das Ganze als Wennformel</w:t>
      </w:r>
    </w:p>
    <w:p w:rsidR="001C198C" w:rsidRDefault="001C198C" w:rsidP="00BC3E5F">
      <w:r w:rsidRPr="001C198C">
        <w:rPr>
          <w:noProof/>
          <w:lang w:eastAsia="de-DE"/>
        </w:rPr>
        <w:lastRenderedPageBreak/>
        <w:drawing>
          <wp:inline distT="0" distB="0" distL="0" distR="0">
            <wp:extent cx="4319280" cy="4069439"/>
            <wp:effectExtent l="19050" t="0" r="5070" b="0"/>
            <wp:docPr id="686" name="Bild 7" descr="Formel.wmf"/>
            <wp:cNvGraphicFramePr/>
            <a:graphic xmlns:a="http://schemas.openxmlformats.org/drawingml/2006/main">
              <a:graphicData uri="http://schemas.openxmlformats.org/drawingml/2006/picture">
                <pic:pic xmlns:pic="http://schemas.openxmlformats.org/drawingml/2006/picture">
                  <pic:nvPicPr>
                    <pic:cNvPr id="16" name="Grafik 15" descr="Formel.wmf"/>
                    <pic:cNvPicPr>
                      <a:picLocks/>
                    </pic:cNvPicPr>
                  </pic:nvPicPr>
                  <pic:blipFill>
                    <a:blip r:embed="rId421" cstate="print"/>
                    <a:stretch>
                      <a:fillRect/>
                    </a:stretch>
                  </pic:blipFill>
                  <pic:spPr>
                    <a:xfrm>
                      <a:off x="0" y="0"/>
                      <a:ext cx="4319280" cy="4069439"/>
                    </a:xfrm>
                    <a:prstGeom prst="rect">
                      <a:avLst/>
                    </a:prstGeom>
                    <a:pattFill>
                      <a:fgClr>
                        <a:srgbClr val="FFFFFF"/>
                      </a:fgClr>
                      <a:bgClr>
                        <a:srgbClr val="FFFFFF"/>
                      </a:bgClr>
                    </a:pattFill>
                  </pic:spPr>
                </pic:pic>
              </a:graphicData>
            </a:graphic>
          </wp:inline>
        </w:drawing>
      </w:r>
    </w:p>
    <w:p w:rsidR="00BC3E5F" w:rsidRDefault="00BC3E5F" w:rsidP="00BC3E5F"/>
    <w:p w:rsidR="001C198C" w:rsidRDefault="005E1CDF" w:rsidP="00BC3E5F">
      <w:r>
        <w:t>Beispiele</w:t>
      </w:r>
    </w:p>
    <w:p w:rsidR="005E1CDF" w:rsidRDefault="005E1CDF" w:rsidP="005E1CDF">
      <w:pPr>
        <w:pStyle w:val="Formel"/>
      </w:pPr>
    </w:p>
    <w:p w:rsidR="005E1CDF" w:rsidRDefault="005E1CDF" w:rsidP="005E1CDF">
      <w:pPr>
        <w:pStyle w:val="Formel"/>
      </w:pPr>
      <w:r w:rsidRPr="005E1CDF">
        <w:t>WENN(C54+C55&gt;C56;C57;C58)</w:t>
      </w:r>
    </w:p>
    <w:p w:rsidR="005E1CDF" w:rsidRDefault="005E1CDF" w:rsidP="005E1CDF">
      <w:pPr>
        <w:pStyle w:val="Formel"/>
      </w:pPr>
      <w:r w:rsidRPr="005E1CDF">
        <w:rPr>
          <w:lang w:bidi="ar-SA"/>
        </w:rPr>
        <w:drawing>
          <wp:inline distT="0" distB="0" distL="0" distR="0">
            <wp:extent cx="2372760" cy="1270080"/>
            <wp:effectExtent l="19050" t="0" r="8490" b="0"/>
            <wp:docPr id="687" name="Bild 8" descr="Formel.wmf"/>
            <wp:cNvGraphicFramePr/>
            <a:graphic xmlns:a="http://schemas.openxmlformats.org/drawingml/2006/main">
              <a:graphicData uri="http://schemas.openxmlformats.org/drawingml/2006/picture">
                <pic:pic xmlns:pic="http://schemas.openxmlformats.org/drawingml/2006/picture">
                  <pic:nvPicPr>
                    <pic:cNvPr id="17" name="Grafik 16" descr="Formel.wmf"/>
                    <pic:cNvPicPr>
                      <a:picLocks/>
                    </pic:cNvPicPr>
                  </pic:nvPicPr>
                  <pic:blipFill>
                    <a:blip r:embed="rId422" cstate="print"/>
                    <a:stretch>
                      <a:fillRect/>
                    </a:stretch>
                  </pic:blipFill>
                  <pic:spPr>
                    <a:xfrm>
                      <a:off x="0" y="0"/>
                      <a:ext cx="2372760" cy="1270080"/>
                    </a:xfrm>
                    <a:prstGeom prst="rect">
                      <a:avLst/>
                    </a:prstGeom>
                    <a:pattFill>
                      <a:fgClr>
                        <a:srgbClr val="FFFFFF"/>
                      </a:fgClr>
                      <a:bgClr>
                        <a:srgbClr val="FFFFFF"/>
                      </a:bgClr>
                    </a:pattFill>
                  </pic:spPr>
                </pic:pic>
              </a:graphicData>
            </a:graphic>
          </wp:inline>
        </w:drawing>
      </w:r>
      <w:r w:rsidRPr="005E1CDF">
        <w:t xml:space="preserve"> </w:t>
      </w:r>
    </w:p>
    <w:p w:rsidR="005E1CDF" w:rsidRDefault="005E1CDF" w:rsidP="005E1CDF">
      <w:pPr>
        <w:pStyle w:val="Formel"/>
      </w:pPr>
      <w:r w:rsidRPr="005E1CDF">
        <w:t>WENN(UND(C54&gt;0;C55&gt;0;C56&lt;0);SIN(C57);COS(C58))</w:t>
      </w:r>
    </w:p>
    <w:p w:rsidR="005E1CDF" w:rsidRDefault="005E1CDF" w:rsidP="005E1CDF">
      <w:pPr>
        <w:pStyle w:val="Formel"/>
      </w:pPr>
      <w:r w:rsidRPr="005E1CDF">
        <w:rPr>
          <w:lang w:bidi="ar-SA"/>
        </w:rPr>
        <w:drawing>
          <wp:inline distT="0" distB="0" distL="0" distR="0">
            <wp:extent cx="3195359" cy="1287359"/>
            <wp:effectExtent l="19050" t="0" r="5041" b="0"/>
            <wp:docPr id="688" name="Bild 9" descr="Formel.wmf"/>
            <wp:cNvGraphicFramePr/>
            <a:graphic xmlns:a="http://schemas.openxmlformats.org/drawingml/2006/main">
              <a:graphicData uri="http://schemas.openxmlformats.org/drawingml/2006/picture">
                <pic:pic xmlns:pic="http://schemas.openxmlformats.org/drawingml/2006/picture">
                  <pic:nvPicPr>
                    <pic:cNvPr id="20" name="Grafik 19" descr="Formel.wmf"/>
                    <pic:cNvPicPr>
                      <a:picLocks/>
                    </pic:cNvPicPr>
                  </pic:nvPicPr>
                  <pic:blipFill>
                    <a:blip r:embed="rId423" cstate="print"/>
                    <a:stretch>
                      <a:fillRect/>
                    </a:stretch>
                  </pic:blipFill>
                  <pic:spPr>
                    <a:xfrm>
                      <a:off x="0" y="0"/>
                      <a:ext cx="3195359" cy="1287359"/>
                    </a:xfrm>
                    <a:prstGeom prst="rect">
                      <a:avLst/>
                    </a:prstGeom>
                    <a:pattFill>
                      <a:fgClr>
                        <a:srgbClr val="FFFFFF"/>
                      </a:fgClr>
                      <a:bgClr>
                        <a:srgbClr val="FFFFFF"/>
                      </a:bgClr>
                    </a:pattFill>
                  </pic:spPr>
                </pic:pic>
              </a:graphicData>
            </a:graphic>
          </wp:inline>
        </w:drawing>
      </w:r>
    </w:p>
    <w:p w:rsidR="005E1CDF" w:rsidRDefault="005E1CDF" w:rsidP="005E1CDF">
      <w:pPr>
        <w:pStyle w:val="Formel"/>
      </w:pPr>
      <w:r w:rsidRPr="005E1CDF">
        <w:t>WENN(C57&gt;C58+1;C54;C55+C56)</w:t>
      </w:r>
    </w:p>
    <w:p w:rsidR="005E1CDF" w:rsidRDefault="005E1CDF" w:rsidP="005E1CDF">
      <w:pPr>
        <w:pStyle w:val="Formel"/>
      </w:pPr>
      <w:r w:rsidRPr="005E1CDF">
        <w:rPr>
          <w:lang w:bidi="ar-SA"/>
        </w:rPr>
        <w:drawing>
          <wp:inline distT="0" distB="0" distL="0" distR="0">
            <wp:extent cx="2369160" cy="1270080"/>
            <wp:effectExtent l="19050" t="0" r="0" b="0"/>
            <wp:docPr id="689" name="Bild 10" descr="Formel.wmf"/>
            <wp:cNvGraphicFramePr/>
            <a:graphic xmlns:a="http://schemas.openxmlformats.org/drawingml/2006/main">
              <a:graphicData uri="http://schemas.openxmlformats.org/drawingml/2006/picture">
                <pic:pic xmlns:pic="http://schemas.openxmlformats.org/drawingml/2006/picture">
                  <pic:nvPicPr>
                    <pic:cNvPr id="23" name="Grafik 22" descr="Formel.wmf"/>
                    <pic:cNvPicPr>
                      <a:picLocks/>
                    </pic:cNvPicPr>
                  </pic:nvPicPr>
                  <pic:blipFill>
                    <a:blip r:embed="rId424" cstate="print"/>
                    <a:stretch>
                      <a:fillRect/>
                    </a:stretch>
                  </pic:blipFill>
                  <pic:spPr>
                    <a:xfrm>
                      <a:off x="0" y="0"/>
                      <a:ext cx="2369160" cy="1270080"/>
                    </a:xfrm>
                    <a:prstGeom prst="rect">
                      <a:avLst/>
                    </a:prstGeom>
                    <a:pattFill>
                      <a:fgClr>
                        <a:srgbClr val="FFFFFF"/>
                      </a:fgClr>
                      <a:bgClr>
                        <a:srgbClr val="FFFFFF"/>
                      </a:bgClr>
                    </a:pattFill>
                  </pic:spPr>
                </pic:pic>
              </a:graphicData>
            </a:graphic>
          </wp:inline>
        </w:drawing>
      </w:r>
    </w:p>
    <w:p w:rsidR="005E1CDF" w:rsidRDefault="005E1CDF" w:rsidP="005E1CDF">
      <w:pPr>
        <w:pStyle w:val="Formel"/>
      </w:pPr>
      <w:r w:rsidRPr="005E1CDF">
        <w:t>WENN(C57&gt;C58+1;C54+C55;C56)</w:t>
      </w:r>
    </w:p>
    <w:p w:rsidR="005E1CDF" w:rsidRDefault="005E1CDF" w:rsidP="005E1CDF">
      <w:pPr>
        <w:pStyle w:val="Formel"/>
      </w:pPr>
      <w:r w:rsidRPr="005E1CDF">
        <w:rPr>
          <w:lang w:bidi="ar-SA"/>
        </w:rPr>
        <w:lastRenderedPageBreak/>
        <w:drawing>
          <wp:inline distT="0" distB="0" distL="0" distR="0">
            <wp:extent cx="2427120" cy="1270080"/>
            <wp:effectExtent l="19050" t="0" r="0" b="0"/>
            <wp:docPr id="690" name="Bild 11" descr="Form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descr="Formel.wmf"/>
                    <pic:cNvPicPr>
                      <a:picLocks/>
                    </pic:cNvPicPr>
                  </pic:nvPicPr>
                  <pic:blipFill>
                    <a:blip r:embed="rId425" cstate="print"/>
                    <a:stretch>
                      <a:fillRect/>
                    </a:stretch>
                  </pic:blipFill>
                  <pic:spPr>
                    <a:xfrm>
                      <a:off x="0" y="0"/>
                      <a:ext cx="2427120" cy="1270080"/>
                    </a:xfrm>
                    <a:prstGeom prst="rect">
                      <a:avLst/>
                    </a:prstGeom>
                    <a:pattFill>
                      <a:fgClr>
                        <a:srgbClr val="FFFFFF"/>
                      </a:fgClr>
                      <a:bgClr>
                        <a:srgbClr val="FFFFFF"/>
                      </a:bgClr>
                    </a:pattFill>
                  </pic:spPr>
                </pic:pic>
              </a:graphicData>
            </a:graphic>
          </wp:inline>
        </w:drawing>
      </w:r>
    </w:p>
    <w:p w:rsidR="005E1CDF" w:rsidRDefault="005E1CDF" w:rsidP="005E1CDF">
      <w:pPr>
        <w:pStyle w:val="Formel"/>
      </w:pPr>
      <w:r w:rsidRPr="005E1CDF">
        <w:t>WENN(C57*C55&gt;C58+1;C54+C55;WURZEL((C56+1)/(C56-1))/(C57+C58))</w:t>
      </w:r>
    </w:p>
    <w:p w:rsidR="005E1CDF" w:rsidRDefault="005E1CDF" w:rsidP="005E1CDF">
      <w:pPr>
        <w:pStyle w:val="Formel"/>
      </w:pPr>
      <w:r w:rsidRPr="005E1CDF">
        <w:rPr>
          <w:lang w:bidi="ar-SA"/>
        </w:rPr>
        <w:drawing>
          <wp:inline distT="0" distB="0" distL="0" distR="0">
            <wp:extent cx="3246480" cy="1270080"/>
            <wp:effectExtent l="19050" t="0" r="0" b="0"/>
            <wp:docPr id="691" name="Bild 12" descr="Form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8" descr="Formel.wmf"/>
                    <pic:cNvPicPr>
                      <a:picLocks/>
                    </pic:cNvPicPr>
                  </pic:nvPicPr>
                  <pic:blipFill>
                    <a:blip r:embed="rId426" cstate="print"/>
                    <a:stretch>
                      <a:fillRect/>
                    </a:stretch>
                  </pic:blipFill>
                  <pic:spPr>
                    <a:xfrm>
                      <a:off x="0" y="0"/>
                      <a:ext cx="3246480" cy="1270080"/>
                    </a:xfrm>
                    <a:prstGeom prst="rect">
                      <a:avLst/>
                    </a:prstGeom>
                    <a:pattFill>
                      <a:fgClr>
                        <a:srgbClr val="FFFFFF"/>
                      </a:fgClr>
                      <a:bgClr>
                        <a:srgbClr val="FFFFFF"/>
                      </a:bgClr>
                    </a:pattFill>
                  </pic:spPr>
                </pic:pic>
              </a:graphicData>
            </a:graphic>
          </wp:inline>
        </w:drawing>
      </w:r>
    </w:p>
    <w:p w:rsidR="001C198C" w:rsidRDefault="001C198C" w:rsidP="00BC3E5F"/>
    <w:p w:rsidR="001C198C" w:rsidRPr="005E1CDF" w:rsidRDefault="005E1CDF" w:rsidP="00BC3E5F">
      <w:pPr>
        <w:rPr>
          <w:b/>
        </w:rPr>
      </w:pPr>
      <w:r w:rsidRPr="005E1CDF">
        <w:rPr>
          <w:b/>
        </w:rPr>
        <w:t>Feinheiten im Code</w:t>
      </w:r>
    </w:p>
    <w:p w:rsidR="005E1CDF" w:rsidRDefault="005E1CDF" w:rsidP="005E1CDF">
      <w:r>
        <w:t>Wenn die Wennbedingung erfüllt ist,</w:t>
      </w:r>
    </w:p>
    <w:p w:rsidR="005E1CDF" w:rsidRDefault="005E1CDF" w:rsidP="005E1CDF">
      <w:r>
        <w:t>dann bekommt Dann einen dicken Rahmen und roten Pfeil und Sonst einen kleinen Text,</w:t>
      </w:r>
    </w:p>
    <w:p w:rsidR="005E1CDF" w:rsidRDefault="005E1CDF" w:rsidP="005E1CDF">
      <w:r>
        <w:t>sonst bekommt Sonst einen dicken Rahmen und roten Pfeil</w:t>
      </w:r>
      <w:r w:rsidRPr="005E1CDF">
        <w:t xml:space="preserve"> </w:t>
      </w:r>
      <w:r>
        <w:t>und Dann einen kleinen Text.</w:t>
      </w:r>
    </w:p>
    <w:p w:rsidR="005E1CDF" w:rsidRDefault="005E1CDF" w:rsidP="005E1CDF">
      <w:r>
        <w:t>Ob die Wennbedingung erfüllt ist, hat nichts mit DannRechts zu tun.</w:t>
      </w:r>
    </w:p>
    <w:p w:rsidR="005E1CDF" w:rsidRDefault="005E1CDF" w:rsidP="005E1CDF">
      <w:r>
        <w:t>Der Rahmen rechts vom Wenn ist bündig mit dem Wenn. Der zusätzliche Platz, den der Text Wenn benötigt, wird nur genutzt, wenn notwendig.</w:t>
      </w:r>
    </w:p>
    <w:p w:rsidR="005E1CDF" w:rsidRDefault="005E1CDF" w:rsidP="00BC3E5F">
      <w:r>
        <w:t>Geht ein Pfeil nach rechts, dessen Bedingung nicht erfüllt ist (er ist nicht rot), dann wird der Pfeil um eine Pfeilspitze kürzer. Denn der Text ist ja etwas kleiner.</w:t>
      </w:r>
    </w:p>
    <w:p w:rsidR="005E1CDF" w:rsidRDefault="005E1CDF" w:rsidP="00BC3E5F">
      <w:r>
        <w:t>Sind Dann und Sonst groß und Breit, dann würden sie sich überlappen. Das wird verhindert, indem der untere Pfeil verlängert wird.</w:t>
      </w:r>
    </w:p>
    <w:p w:rsidR="005E1CDF" w:rsidRDefault="005E1CDF" w:rsidP="00BC3E5F"/>
    <w:p w:rsidR="00BC3E5F" w:rsidRDefault="00BC3E5F" w:rsidP="00BC3E5F"/>
    <w:p w:rsidR="00BC3E5F" w:rsidRDefault="00BC3E5F" w:rsidP="00BC3E5F"/>
    <w:p w:rsidR="00997C9C" w:rsidRDefault="00997C9C" w:rsidP="00BC3E5F">
      <w:r>
        <w:br w:type="page"/>
      </w:r>
    </w:p>
    <w:p w:rsidR="00FA3780" w:rsidRDefault="00FA3780" w:rsidP="00FA3780">
      <w:pPr>
        <w:pStyle w:val="berschrift3"/>
      </w:pPr>
      <w:bookmarkStart w:id="308" w:name="_Toc157945437"/>
      <w:r>
        <w:lastRenderedPageBreak/>
        <w:t>Werte in Formeln einsetzen</w:t>
      </w:r>
      <w:bookmarkEnd w:id="308"/>
    </w:p>
    <w:p w:rsidR="00FA3780" w:rsidRDefault="00FA3780" w:rsidP="00FA3780">
      <w:r>
        <w:t>Es gibt FormelZahleinsetzen und FormelTexteinsetzen als Prozedur, die in Formelzerlegen verwendet werden. Für die Formelsumme gibt es</w:t>
      </w:r>
      <w:r w:rsidRPr="00FA3780">
        <w:t xml:space="preserve"> </w:t>
      </w:r>
      <w:r>
        <w:t>Formeleinsetzen als Funxion. Dies ist eine abgespeckte Variante, die nur Strings kann.</w:t>
      </w:r>
    </w:p>
    <w:p w:rsidR="00FA3780" w:rsidRDefault="00FA3780" w:rsidP="00C829C9"/>
    <w:p w:rsidR="00FA3780" w:rsidRDefault="00FA3780" w:rsidP="00FA3780">
      <w:pPr>
        <w:pStyle w:val="KeinLeerraum"/>
      </w:pPr>
      <w:r>
        <w:t xml:space="preserve">Sub </w:t>
      </w:r>
      <w:r w:rsidRPr="00997C9C">
        <w:rPr>
          <w:b/>
        </w:rPr>
        <w:t>FormelZahleinsetzen</w:t>
      </w:r>
      <w:r>
        <w:t>(ByVal Formel$, X%, Y%, ByRef Breite, ByRef Höhe, ByRef Layer1, ByRef Layer2, ByRef Layer3, ByRef Layer4, ByRef Layer5, ByRef Layer6, ByRef Schriftgröße, ByRef Schriftart)</w:t>
      </w:r>
    </w:p>
    <w:p w:rsidR="00FA3780" w:rsidRDefault="00FA3780" w:rsidP="00C829C9"/>
    <w:p w:rsidR="00A2424B" w:rsidRDefault="00A2424B" w:rsidP="000910C0">
      <w:r>
        <w:t>In Excelbez</w:t>
      </w:r>
      <w:r w:rsidR="000910C0">
        <w:t>ü</w:t>
      </w:r>
      <w:r>
        <w:t>ge werden Zahlen eingesetzt.</w:t>
      </w:r>
    </w:p>
    <w:p w:rsidR="00A2424B" w:rsidRDefault="00A2424B" w:rsidP="00C829C9"/>
    <w:p w:rsidR="00997C9C" w:rsidRDefault="00997C9C" w:rsidP="00C829C9">
      <w:r>
        <w:t>Zuerst wird ermittelt, wo in der Formel Excelbezüge drin sind. Dafür gibt es die Variable Excelbezug.</w:t>
      </w:r>
    </w:p>
    <w:p w:rsidR="00997C9C" w:rsidRDefault="00997C9C" w:rsidP="00997C9C">
      <w:pPr>
        <w:pStyle w:val="KeinLeerraum"/>
      </w:pPr>
      <w:r w:rsidRPr="00997C9C">
        <w:t>Dim Excelbezug() As Integer</w:t>
      </w:r>
    </w:p>
    <w:p w:rsidR="00FA3780" w:rsidRPr="00997C9C" w:rsidRDefault="00997C9C" w:rsidP="00997C9C">
      <w:pPr>
        <w:pStyle w:val="KeinLeerraum"/>
        <w:rPr>
          <w:u w:val="single"/>
        </w:rPr>
      </w:pPr>
      <w:r w:rsidRPr="00997C9C">
        <w:rPr>
          <w:u w:val="single"/>
        </w:rPr>
        <w:t>ReDim Excelbezug(Länge + 1)</w:t>
      </w:r>
    </w:p>
    <w:p w:rsidR="00FA3780" w:rsidRDefault="00997C9C" w:rsidP="00C829C9">
      <w:r>
        <w:t>Ein Excelbezug beginnt mit mindestens einen Buchstabe, kann Dollars enthalten und endet mit Zahlen. Ein Buchstabe oder Dollar wird mit -1 gekennzeichnet und Zahlen mit -2.</w:t>
      </w:r>
    </w:p>
    <w:p w:rsidR="00997C9C" w:rsidRDefault="00997C9C" w:rsidP="00C829C9">
      <w:r>
        <w:t>Anschließend werden alle Buchstaben (-1), auf denen keine Zahl folgt, genullt.</w:t>
      </w:r>
    </w:p>
    <w:p w:rsidR="00997C9C" w:rsidRDefault="00997C9C" w:rsidP="00C829C9">
      <w:r>
        <w:t>Im zweiten Durchlauf wird auf den Start des Excelbezuges sein Ende geschrieben, um einen Link zu schaffen.</w:t>
      </w:r>
    </w:p>
    <w:p w:rsidR="00997C9C" w:rsidRDefault="00997C9C" w:rsidP="00C829C9"/>
    <w:p w:rsidR="00997C9C" w:rsidRDefault="00997C9C" w:rsidP="00C829C9">
      <w:r>
        <w:t xml:space="preserve">Beispiel </w:t>
      </w:r>
      <w:r w:rsidRPr="00997C9C">
        <w:t>B1+B2</w:t>
      </w:r>
    </w:p>
    <w:tbl>
      <w:tblPr>
        <w:tblW w:w="0" w:type="auto"/>
        <w:tblInd w:w="60" w:type="dxa"/>
        <w:tblCellMar>
          <w:left w:w="70" w:type="dxa"/>
          <w:right w:w="70" w:type="dxa"/>
        </w:tblCellMar>
        <w:tblLook w:val="04A0"/>
      </w:tblPr>
      <w:tblGrid>
        <w:gridCol w:w="1353"/>
        <w:gridCol w:w="260"/>
        <w:gridCol w:w="340"/>
        <w:gridCol w:w="340"/>
        <w:gridCol w:w="276"/>
        <w:gridCol w:w="340"/>
        <w:gridCol w:w="340"/>
        <w:gridCol w:w="260"/>
      </w:tblGrid>
      <w:tr w:rsidR="00997C9C" w:rsidRPr="00997C9C" w:rsidTr="00997C9C">
        <w:trPr>
          <w:trHeight w:val="315"/>
        </w:trPr>
        <w:tc>
          <w:tcPr>
            <w:tcW w:w="0" w:type="auto"/>
            <w:tcBorders>
              <w:top w:val="single" w:sz="8" w:space="0" w:color="auto"/>
              <w:left w:val="single" w:sz="8" w:space="0" w:color="auto"/>
              <w:bottom w:val="nil"/>
              <w:right w:val="single" w:sz="4" w:space="0" w:color="auto"/>
            </w:tcBorders>
            <w:shd w:val="clear" w:color="auto" w:fill="auto"/>
            <w:noWrap/>
            <w:vAlign w:val="bottom"/>
            <w:hideMark/>
          </w:tcPr>
          <w:p w:rsidR="00997C9C" w:rsidRPr="00997C9C" w:rsidRDefault="00997C9C" w:rsidP="00997C9C">
            <w:pPr>
              <w:spacing w:line="240" w:lineRule="auto"/>
              <w:rPr>
                <w:rFonts w:eastAsia="Times New Roman" w:cs="Times New Roman"/>
                <w:color w:val="000000"/>
                <w:szCs w:val="24"/>
                <w:lang w:eastAsia="de-DE"/>
              </w:rPr>
            </w:pPr>
            <w:r>
              <w:rPr>
                <w:rFonts w:eastAsia="Times New Roman" w:cs="Times New Roman"/>
                <w:color w:val="000000"/>
                <w:szCs w:val="24"/>
                <w:lang w:eastAsia="de-DE"/>
              </w:rPr>
              <w:t>Excelbezug</w:t>
            </w:r>
          </w:p>
        </w:tc>
        <w:tc>
          <w:tcPr>
            <w:tcW w:w="0" w:type="auto"/>
            <w:tcBorders>
              <w:top w:val="single" w:sz="8" w:space="0" w:color="auto"/>
              <w:left w:val="nil"/>
              <w:bottom w:val="nil"/>
              <w:right w:val="nil"/>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D8D8D8"/>
                <w:szCs w:val="24"/>
                <w:lang w:eastAsia="de-DE"/>
              </w:rPr>
            </w:pPr>
            <w:r w:rsidRPr="00997C9C">
              <w:rPr>
                <w:rFonts w:eastAsia="Times New Roman" w:cs="Times New Roman"/>
                <w:color w:val="D8D8D8"/>
                <w:szCs w:val="24"/>
                <w:lang w:eastAsia="de-DE"/>
              </w:rPr>
              <w:t>0</w:t>
            </w:r>
          </w:p>
        </w:tc>
        <w:tc>
          <w:tcPr>
            <w:tcW w:w="0" w:type="auto"/>
            <w:tcBorders>
              <w:top w:val="single" w:sz="8" w:space="0" w:color="auto"/>
              <w:left w:val="nil"/>
              <w:bottom w:val="nil"/>
              <w:right w:val="nil"/>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000000"/>
                <w:szCs w:val="24"/>
                <w:lang w:eastAsia="de-DE"/>
              </w:rPr>
            </w:pPr>
            <w:r w:rsidRPr="00997C9C">
              <w:rPr>
                <w:rFonts w:eastAsia="Times New Roman" w:cs="Times New Roman"/>
                <w:color w:val="000000"/>
                <w:szCs w:val="24"/>
                <w:lang w:eastAsia="de-DE"/>
              </w:rPr>
              <w:t>1</w:t>
            </w:r>
          </w:p>
        </w:tc>
        <w:tc>
          <w:tcPr>
            <w:tcW w:w="0" w:type="auto"/>
            <w:tcBorders>
              <w:top w:val="single" w:sz="8" w:space="0" w:color="auto"/>
              <w:left w:val="nil"/>
              <w:bottom w:val="nil"/>
              <w:right w:val="nil"/>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000000"/>
                <w:szCs w:val="24"/>
                <w:lang w:eastAsia="de-DE"/>
              </w:rPr>
            </w:pPr>
            <w:r w:rsidRPr="00997C9C">
              <w:rPr>
                <w:rFonts w:eastAsia="Times New Roman" w:cs="Times New Roman"/>
                <w:color w:val="000000"/>
                <w:szCs w:val="24"/>
                <w:lang w:eastAsia="de-DE"/>
              </w:rPr>
              <w:t>2</w:t>
            </w:r>
          </w:p>
        </w:tc>
        <w:tc>
          <w:tcPr>
            <w:tcW w:w="0" w:type="auto"/>
            <w:tcBorders>
              <w:top w:val="single" w:sz="8" w:space="0" w:color="auto"/>
              <w:left w:val="nil"/>
              <w:bottom w:val="nil"/>
              <w:right w:val="nil"/>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000000"/>
                <w:szCs w:val="24"/>
                <w:lang w:eastAsia="de-DE"/>
              </w:rPr>
            </w:pPr>
            <w:r w:rsidRPr="00997C9C">
              <w:rPr>
                <w:rFonts w:eastAsia="Times New Roman" w:cs="Times New Roman"/>
                <w:color w:val="000000"/>
                <w:szCs w:val="24"/>
                <w:lang w:eastAsia="de-DE"/>
              </w:rPr>
              <w:t>3</w:t>
            </w:r>
          </w:p>
        </w:tc>
        <w:tc>
          <w:tcPr>
            <w:tcW w:w="0" w:type="auto"/>
            <w:tcBorders>
              <w:top w:val="single" w:sz="8" w:space="0" w:color="auto"/>
              <w:left w:val="nil"/>
              <w:bottom w:val="nil"/>
              <w:right w:val="nil"/>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000000"/>
                <w:szCs w:val="24"/>
                <w:lang w:eastAsia="de-DE"/>
              </w:rPr>
            </w:pPr>
            <w:r w:rsidRPr="00997C9C">
              <w:rPr>
                <w:rFonts w:eastAsia="Times New Roman" w:cs="Times New Roman"/>
                <w:color w:val="000000"/>
                <w:szCs w:val="24"/>
                <w:lang w:eastAsia="de-DE"/>
              </w:rPr>
              <w:t>4</w:t>
            </w:r>
          </w:p>
        </w:tc>
        <w:tc>
          <w:tcPr>
            <w:tcW w:w="0" w:type="auto"/>
            <w:tcBorders>
              <w:top w:val="single" w:sz="8" w:space="0" w:color="auto"/>
              <w:left w:val="nil"/>
              <w:bottom w:val="nil"/>
              <w:right w:val="nil"/>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000000"/>
                <w:szCs w:val="24"/>
                <w:lang w:eastAsia="de-DE"/>
              </w:rPr>
            </w:pPr>
            <w:r w:rsidRPr="00997C9C">
              <w:rPr>
                <w:rFonts w:eastAsia="Times New Roman" w:cs="Times New Roman"/>
                <w:color w:val="000000"/>
                <w:szCs w:val="24"/>
                <w:lang w:eastAsia="de-DE"/>
              </w:rPr>
              <w:t>5</w:t>
            </w:r>
          </w:p>
        </w:tc>
        <w:tc>
          <w:tcPr>
            <w:tcW w:w="0" w:type="auto"/>
            <w:tcBorders>
              <w:top w:val="single" w:sz="8" w:space="0" w:color="auto"/>
              <w:left w:val="nil"/>
              <w:bottom w:val="nil"/>
              <w:right w:val="single" w:sz="8" w:space="0" w:color="auto"/>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D8D8D8"/>
                <w:szCs w:val="24"/>
                <w:lang w:eastAsia="de-DE"/>
              </w:rPr>
            </w:pPr>
            <w:r w:rsidRPr="00997C9C">
              <w:rPr>
                <w:rFonts w:eastAsia="Times New Roman" w:cs="Times New Roman"/>
                <w:color w:val="D8D8D8"/>
                <w:szCs w:val="24"/>
                <w:lang w:eastAsia="de-DE"/>
              </w:rPr>
              <w:t>6</w:t>
            </w:r>
          </w:p>
        </w:tc>
      </w:tr>
      <w:tr w:rsidR="00997C9C" w:rsidRPr="00997C9C" w:rsidTr="00997C9C">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97C9C" w:rsidRPr="00997C9C" w:rsidRDefault="00997C9C" w:rsidP="00997C9C">
            <w:pPr>
              <w:spacing w:line="240" w:lineRule="auto"/>
              <w:rPr>
                <w:rFonts w:eastAsia="Times New Roman" w:cs="Times New Roman"/>
                <w:color w:val="000000"/>
                <w:szCs w:val="24"/>
                <w:lang w:eastAsia="de-DE"/>
              </w:rPr>
            </w:pPr>
            <w:r w:rsidRPr="00997C9C">
              <w:rPr>
                <w:rFonts w:eastAsia="Times New Roman" w:cs="Times New Roman"/>
                <w:color w:val="000000"/>
                <w:szCs w:val="24"/>
                <w:lang w:eastAsia="de-DE"/>
              </w:rPr>
              <w:t>Buchstabe</w:t>
            </w:r>
          </w:p>
        </w:tc>
        <w:tc>
          <w:tcPr>
            <w:tcW w:w="0" w:type="auto"/>
            <w:tcBorders>
              <w:top w:val="nil"/>
              <w:left w:val="nil"/>
              <w:bottom w:val="single" w:sz="4" w:space="0" w:color="auto"/>
              <w:right w:val="nil"/>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D8D8D8"/>
                <w:szCs w:val="24"/>
                <w:lang w:eastAsia="de-DE"/>
              </w:rPr>
            </w:pPr>
            <w:r w:rsidRPr="00997C9C">
              <w:rPr>
                <w:rFonts w:eastAsia="Times New Roman" w:cs="Times New Roman"/>
                <w:color w:val="D8D8D8"/>
                <w:szCs w:val="24"/>
                <w:lang w:eastAsia="de-DE"/>
              </w:rPr>
              <w:t> </w:t>
            </w:r>
          </w:p>
        </w:tc>
        <w:tc>
          <w:tcPr>
            <w:tcW w:w="0" w:type="auto"/>
            <w:tcBorders>
              <w:top w:val="nil"/>
              <w:left w:val="nil"/>
              <w:bottom w:val="single" w:sz="4" w:space="0" w:color="auto"/>
              <w:right w:val="nil"/>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000000"/>
                <w:szCs w:val="24"/>
                <w:lang w:eastAsia="de-DE"/>
              </w:rPr>
            </w:pPr>
            <w:r w:rsidRPr="00997C9C">
              <w:rPr>
                <w:rFonts w:eastAsia="Times New Roman" w:cs="Times New Roman"/>
                <w:color w:val="000000"/>
                <w:szCs w:val="24"/>
                <w:lang w:eastAsia="de-DE"/>
              </w:rPr>
              <w:t>B</w:t>
            </w:r>
          </w:p>
        </w:tc>
        <w:tc>
          <w:tcPr>
            <w:tcW w:w="0" w:type="auto"/>
            <w:tcBorders>
              <w:top w:val="nil"/>
              <w:left w:val="nil"/>
              <w:bottom w:val="single" w:sz="4" w:space="0" w:color="auto"/>
              <w:right w:val="nil"/>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000000"/>
                <w:szCs w:val="24"/>
                <w:lang w:eastAsia="de-DE"/>
              </w:rPr>
            </w:pPr>
            <w:r w:rsidRPr="00997C9C">
              <w:rPr>
                <w:rFonts w:eastAsia="Times New Roman" w:cs="Times New Roman"/>
                <w:color w:val="000000"/>
                <w:szCs w:val="24"/>
                <w:lang w:eastAsia="de-DE"/>
              </w:rPr>
              <w:t>1</w:t>
            </w:r>
          </w:p>
        </w:tc>
        <w:tc>
          <w:tcPr>
            <w:tcW w:w="0" w:type="auto"/>
            <w:tcBorders>
              <w:top w:val="nil"/>
              <w:left w:val="nil"/>
              <w:bottom w:val="single" w:sz="4" w:space="0" w:color="auto"/>
              <w:right w:val="nil"/>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000000"/>
                <w:szCs w:val="24"/>
                <w:lang w:eastAsia="de-DE"/>
              </w:rPr>
            </w:pPr>
            <w:r w:rsidRPr="00997C9C">
              <w:rPr>
                <w:rFonts w:eastAsia="Times New Roman" w:cs="Times New Roman"/>
                <w:color w:val="000000"/>
                <w:szCs w:val="24"/>
                <w:lang w:eastAsia="de-DE"/>
              </w:rPr>
              <w:t>+</w:t>
            </w:r>
          </w:p>
        </w:tc>
        <w:tc>
          <w:tcPr>
            <w:tcW w:w="0" w:type="auto"/>
            <w:tcBorders>
              <w:top w:val="nil"/>
              <w:left w:val="nil"/>
              <w:bottom w:val="single" w:sz="4" w:space="0" w:color="auto"/>
              <w:right w:val="nil"/>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000000"/>
                <w:szCs w:val="24"/>
                <w:lang w:eastAsia="de-DE"/>
              </w:rPr>
            </w:pPr>
            <w:r w:rsidRPr="00997C9C">
              <w:rPr>
                <w:rFonts w:eastAsia="Times New Roman" w:cs="Times New Roman"/>
                <w:color w:val="000000"/>
                <w:szCs w:val="24"/>
                <w:lang w:eastAsia="de-DE"/>
              </w:rPr>
              <w:t>B</w:t>
            </w:r>
          </w:p>
        </w:tc>
        <w:tc>
          <w:tcPr>
            <w:tcW w:w="0" w:type="auto"/>
            <w:tcBorders>
              <w:top w:val="nil"/>
              <w:left w:val="nil"/>
              <w:bottom w:val="single" w:sz="4" w:space="0" w:color="auto"/>
              <w:right w:val="nil"/>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000000"/>
                <w:szCs w:val="24"/>
                <w:lang w:eastAsia="de-DE"/>
              </w:rPr>
            </w:pPr>
            <w:r w:rsidRPr="00997C9C">
              <w:rPr>
                <w:rFonts w:eastAsia="Times New Roman" w:cs="Times New Roman"/>
                <w:color w:val="000000"/>
                <w:szCs w:val="24"/>
                <w:lang w:eastAsia="de-DE"/>
              </w:rPr>
              <w:t>2</w:t>
            </w:r>
          </w:p>
        </w:tc>
        <w:tc>
          <w:tcPr>
            <w:tcW w:w="0" w:type="auto"/>
            <w:tcBorders>
              <w:top w:val="nil"/>
              <w:left w:val="nil"/>
              <w:bottom w:val="single" w:sz="4" w:space="0" w:color="auto"/>
              <w:right w:val="single" w:sz="8" w:space="0" w:color="auto"/>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D8D8D8"/>
                <w:szCs w:val="24"/>
                <w:lang w:eastAsia="de-DE"/>
              </w:rPr>
            </w:pPr>
            <w:r w:rsidRPr="00997C9C">
              <w:rPr>
                <w:rFonts w:eastAsia="Times New Roman" w:cs="Times New Roman"/>
                <w:color w:val="D8D8D8"/>
                <w:szCs w:val="24"/>
                <w:lang w:eastAsia="de-DE"/>
              </w:rPr>
              <w:t> </w:t>
            </w:r>
          </w:p>
        </w:tc>
      </w:tr>
      <w:tr w:rsidR="00997C9C" w:rsidRPr="00997C9C" w:rsidTr="00997C9C">
        <w:trPr>
          <w:trHeight w:val="315"/>
        </w:trPr>
        <w:tc>
          <w:tcPr>
            <w:tcW w:w="0" w:type="auto"/>
            <w:tcBorders>
              <w:top w:val="nil"/>
              <w:left w:val="single" w:sz="8" w:space="0" w:color="auto"/>
              <w:bottom w:val="nil"/>
              <w:right w:val="single" w:sz="4" w:space="0" w:color="auto"/>
            </w:tcBorders>
            <w:shd w:val="clear" w:color="auto" w:fill="auto"/>
            <w:noWrap/>
            <w:vAlign w:val="bottom"/>
            <w:hideMark/>
          </w:tcPr>
          <w:p w:rsidR="00997C9C" w:rsidRPr="00997C9C" w:rsidRDefault="00997C9C" w:rsidP="00997C9C">
            <w:pPr>
              <w:spacing w:line="240" w:lineRule="auto"/>
              <w:rPr>
                <w:rFonts w:eastAsia="Times New Roman" w:cs="Times New Roman"/>
                <w:color w:val="000000"/>
                <w:szCs w:val="24"/>
                <w:lang w:eastAsia="de-DE"/>
              </w:rPr>
            </w:pPr>
            <w:r w:rsidRPr="00997C9C">
              <w:rPr>
                <w:rFonts w:eastAsia="Times New Roman" w:cs="Times New Roman"/>
                <w:color w:val="000000"/>
                <w:szCs w:val="24"/>
                <w:lang w:eastAsia="de-DE"/>
              </w:rPr>
              <w:t>Ermitteln</w:t>
            </w:r>
          </w:p>
        </w:tc>
        <w:tc>
          <w:tcPr>
            <w:tcW w:w="0" w:type="auto"/>
            <w:tcBorders>
              <w:top w:val="nil"/>
              <w:left w:val="nil"/>
              <w:bottom w:val="nil"/>
              <w:right w:val="nil"/>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D8D8D8"/>
                <w:szCs w:val="24"/>
                <w:lang w:eastAsia="de-DE"/>
              </w:rPr>
            </w:pPr>
            <w:r w:rsidRPr="00997C9C">
              <w:rPr>
                <w:rFonts w:eastAsia="Times New Roman" w:cs="Times New Roman"/>
                <w:color w:val="D8D8D8"/>
                <w:szCs w:val="24"/>
                <w:lang w:eastAsia="de-DE"/>
              </w:rPr>
              <w:t>0</w:t>
            </w:r>
          </w:p>
        </w:tc>
        <w:tc>
          <w:tcPr>
            <w:tcW w:w="0" w:type="auto"/>
            <w:tcBorders>
              <w:top w:val="nil"/>
              <w:left w:val="nil"/>
              <w:bottom w:val="nil"/>
              <w:right w:val="nil"/>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000000"/>
                <w:szCs w:val="24"/>
                <w:lang w:eastAsia="de-DE"/>
              </w:rPr>
            </w:pPr>
            <w:r w:rsidRPr="00997C9C">
              <w:rPr>
                <w:rFonts w:eastAsia="Times New Roman" w:cs="Times New Roman"/>
                <w:color w:val="000000"/>
                <w:szCs w:val="24"/>
                <w:lang w:eastAsia="de-DE"/>
              </w:rPr>
              <w:t>-1</w:t>
            </w:r>
          </w:p>
        </w:tc>
        <w:tc>
          <w:tcPr>
            <w:tcW w:w="0" w:type="auto"/>
            <w:tcBorders>
              <w:top w:val="nil"/>
              <w:left w:val="nil"/>
              <w:bottom w:val="nil"/>
              <w:right w:val="nil"/>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000000"/>
                <w:szCs w:val="24"/>
                <w:lang w:eastAsia="de-DE"/>
              </w:rPr>
            </w:pPr>
            <w:r w:rsidRPr="00997C9C">
              <w:rPr>
                <w:rFonts w:eastAsia="Times New Roman" w:cs="Times New Roman"/>
                <w:color w:val="000000"/>
                <w:szCs w:val="24"/>
                <w:lang w:eastAsia="de-DE"/>
              </w:rPr>
              <w:t>-2</w:t>
            </w:r>
          </w:p>
        </w:tc>
        <w:tc>
          <w:tcPr>
            <w:tcW w:w="0" w:type="auto"/>
            <w:tcBorders>
              <w:top w:val="nil"/>
              <w:left w:val="nil"/>
              <w:bottom w:val="nil"/>
              <w:right w:val="nil"/>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000000"/>
                <w:szCs w:val="24"/>
                <w:lang w:eastAsia="de-DE"/>
              </w:rPr>
            </w:pPr>
            <w:r w:rsidRPr="00997C9C">
              <w:rPr>
                <w:rFonts w:eastAsia="Times New Roman" w:cs="Times New Roman"/>
                <w:color w:val="000000"/>
                <w:szCs w:val="24"/>
                <w:lang w:eastAsia="de-DE"/>
              </w:rPr>
              <w:t>0</w:t>
            </w:r>
          </w:p>
        </w:tc>
        <w:tc>
          <w:tcPr>
            <w:tcW w:w="0" w:type="auto"/>
            <w:tcBorders>
              <w:top w:val="nil"/>
              <w:left w:val="nil"/>
              <w:bottom w:val="nil"/>
              <w:right w:val="nil"/>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000000"/>
                <w:szCs w:val="24"/>
                <w:lang w:eastAsia="de-DE"/>
              </w:rPr>
            </w:pPr>
            <w:r w:rsidRPr="00997C9C">
              <w:rPr>
                <w:rFonts w:eastAsia="Times New Roman" w:cs="Times New Roman"/>
                <w:color w:val="000000"/>
                <w:szCs w:val="24"/>
                <w:lang w:eastAsia="de-DE"/>
              </w:rPr>
              <w:t>-1</w:t>
            </w:r>
          </w:p>
        </w:tc>
        <w:tc>
          <w:tcPr>
            <w:tcW w:w="0" w:type="auto"/>
            <w:tcBorders>
              <w:top w:val="nil"/>
              <w:left w:val="nil"/>
              <w:bottom w:val="nil"/>
              <w:right w:val="nil"/>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000000"/>
                <w:szCs w:val="24"/>
                <w:lang w:eastAsia="de-DE"/>
              </w:rPr>
            </w:pPr>
            <w:r w:rsidRPr="00997C9C">
              <w:rPr>
                <w:rFonts w:eastAsia="Times New Roman" w:cs="Times New Roman"/>
                <w:color w:val="000000"/>
                <w:szCs w:val="24"/>
                <w:lang w:eastAsia="de-DE"/>
              </w:rPr>
              <w:t>-2</w:t>
            </w:r>
          </w:p>
        </w:tc>
        <w:tc>
          <w:tcPr>
            <w:tcW w:w="0" w:type="auto"/>
            <w:tcBorders>
              <w:top w:val="nil"/>
              <w:left w:val="nil"/>
              <w:bottom w:val="nil"/>
              <w:right w:val="single" w:sz="8" w:space="0" w:color="auto"/>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D8D8D8"/>
                <w:szCs w:val="24"/>
                <w:lang w:eastAsia="de-DE"/>
              </w:rPr>
            </w:pPr>
            <w:r w:rsidRPr="00997C9C">
              <w:rPr>
                <w:rFonts w:eastAsia="Times New Roman" w:cs="Times New Roman"/>
                <w:color w:val="D8D8D8"/>
                <w:szCs w:val="24"/>
                <w:lang w:eastAsia="de-DE"/>
              </w:rPr>
              <w:t>0</w:t>
            </w:r>
          </w:p>
        </w:tc>
      </w:tr>
      <w:tr w:rsidR="00997C9C" w:rsidRPr="00997C9C" w:rsidTr="00997C9C">
        <w:trPr>
          <w:trHeight w:val="315"/>
        </w:trPr>
        <w:tc>
          <w:tcPr>
            <w:tcW w:w="0" w:type="auto"/>
            <w:tcBorders>
              <w:top w:val="nil"/>
              <w:left w:val="single" w:sz="8" w:space="0" w:color="auto"/>
              <w:bottom w:val="nil"/>
              <w:right w:val="single" w:sz="4" w:space="0" w:color="auto"/>
            </w:tcBorders>
            <w:shd w:val="clear" w:color="auto" w:fill="auto"/>
            <w:noWrap/>
            <w:vAlign w:val="bottom"/>
            <w:hideMark/>
          </w:tcPr>
          <w:p w:rsidR="00997C9C" w:rsidRPr="00997C9C" w:rsidRDefault="00997C9C" w:rsidP="00997C9C">
            <w:pPr>
              <w:spacing w:line="240" w:lineRule="auto"/>
              <w:rPr>
                <w:rFonts w:eastAsia="Times New Roman" w:cs="Times New Roman"/>
                <w:color w:val="000000"/>
                <w:szCs w:val="24"/>
                <w:lang w:eastAsia="de-DE"/>
              </w:rPr>
            </w:pPr>
            <w:r w:rsidRPr="00997C9C">
              <w:rPr>
                <w:rFonts w:eastAsia="Times New Roman" w:cs="Times New Roman"/>
                <w:color w:val="000000"/>
                <w:szCs w:val="24"/>
                <w:lang w:eastAsia="de-DE"/>
              </w:rPr>
              <w:t>1. Durchlauf</w:t>
            </w:r>
          </w:p>
        </w:tc>
        <w:tc>
          <w:tcPr>
            <w:tcW w:w="0" w:type="auto"/>
            <w:tcBorders>
              <w:top w:val="nil"/>
              <w:left w:val="nil"/>
              <w:bottom w:val="nil"/>
              <w:right w:val="nil"/>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D8D8D8"/>
                <w:szCs w:val="24"/>
                <w:lang w:eastAsia="de-DE"/>
              </w:rPr>
            </w:pPr>
            <w:r w:rsidRPr="00997C9C">
              <w:rPr>
                <w:rFonts w:eastAsia="Times New Roman" w:cs="Times New Roman"/>
                <w:color w:val="D8D8D8"/>
                <w:szCs w:val="24"/>
                <w:lang w:eastAsia="de-DE"/>
              </w:rPr>
              <w:t>0</w:t>
            </w:r>
          </w:p>
        </w:tc>
        <w:tc>
          <w:tcPr>
            <w:tcW w:w="0" w:type="auto"/>
            <w:tcBorders>
              <w:top w:val="nil"/>
              <w:left w:val="nil"/>
              <w:bottom w:val="nil"/>
              <w:right w:val="nil"/>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000000"/>
                <w:szCs w:val="24"/>
                <w:lang w:eastAsia="de-DE"/>
              </w:rPr>
            </w:pPr>
            <w:r w:rsidRPr="00997C9C">
              <w:rPr>
                <w:rFonts w:eastAsia="Times New Roman" w:cs="Times New Roman"/>
                <w:color w:val="000000"/>
                <w:szCs w:val="24"/>
                <w:lang w:eastAsia="de-DE"/>
              </w:rPr>
              <w:t>-1</w:t>
            </w:r>
          </w:p>
        </w:tc>
        <w:tc>
          <w:tcPr>
            <w:tcW w:w="0" w:type="auto"/>
            <w:tcBorders>
              <w:top w:val="nil"/>
              <w:left w:val="nil"/>
              <w:bottom w:val="nil"/>
              <w:right w:val="nil"/>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000000"/>
                <w:szCs w:val="24"/>
                <w:lang w:eastAsia="de-DE"/>
              </w:rPr>
            </w:pPr>
            <w:r w:rsidRPr="00997C9C">
              <w:rPr>
                <w:rFonts w:eastAsia="Times New Roman" w:cs="Times New Roman"/>
                <w:color w:val="000000"/>
                <w:szCs w:val="24"/>
                <w:lang w:eastAsia="de-DE"/>
              </w:rPr>
              <w:t>-2</w:t>
            </w:r>
          </w:p>
        </w:tc>
        <w:tc>
          <w:tcPr>
            <w:tcW w:w="0" w:type="auto"/>
            <w:tcBorders>
              <w:top w:val="nil"/>
              <w:left w:val="nil"/>
              <w:bottom w:val="nil"/>
              <w:right w:val="nil"/>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000000"/>
                <w:szCs w:val="24"/>
                <w:lang w:eastAsia="de-DE"/>
              </w:rPr>
            </w:pPr>
            <w:r w:rsidRPr="00997C9C">
              <w:rPr>
                <w:rFonts w:eastAsia="Times New Roman" w:cs="Times New Roman"/>
                <w:color w:val="000000"/>
                <w:szCs w:val="24"/>
                <w:lang w:eastAsia="de-DE"/>
              </w:rPr>
              <w:t>0</w:t>
            </w:r>
          </w:p>
        </w:tc>
        <w:tc>
          <w:tcPr>
            <w:tcW w:w="0" w:type="auto"/>
            <w:tcBorders>
              <w:top w:val="nil"/>
              <w:left w:val="nil"/>
              <w:bottom w:val="nil"/>
              <w:right w:val="nil"/>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000000"/>
                <w:szCs w:val="24"/>
                <w:lang w:eastAsia="de-DE"/>
              </w:rPr>
            </w:pPr>
            <w:r w:rsidRPr="00997C9C">
              <w:rPr>
                <w:rFonts w:eastAsia="Times New Roman" w:cs="Times New Roman"/>
                <w:color w:val="000000"/>
                <w:szCs w:val="24"/>
                <w:lang w:eastAsia="de-DE"/>
              </w:rPr>
              <w:t>-1</w:t>
            </w:r>
          </w:p>
        </w:tc>
        <w:tc>
          <w:tcPr>
            <w:tcW w:w="0" w:type="auto"/>
            <w:tcBorders>
              <w:top w:val="nil"/>
              <w:left w:val="nil"/>
              <w:bottom w:val="nil"/>
              <w:right w:val="nil"/>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000000"/>
                <w:szCs w:val="24"/>
                <w:lang w:eastAsia="de-DE"/>
              </w:rPr>
            </w:pPr>
            <w:r w:rsidRPr="00997C9C">
              <w:rPr>
                <w:rFonts w:eastAsia="Times New Roman" w:cs="Times New Roman"/>
                <w:color w:val="000000"/>
                <w:szCs w:val="24"/>
                <w:lang w:eastAsia="de-DE"/>
              </w:rPr>
              <w:t>-2</w:t>
            </w:r>
          </w:p>
        </w:tc>
        <w:tc>
          <w:tcPr>
            <w:tcW w:w="0" w:type="auto"/>
            <w:tcBorders>
              <w:top w:val="nil"/>
              <w:left w:val="nil"/>
              <w:bottom w:val="nil"/>
              <w:right w:val="single" w:sz="8" w:space="0" w:color="auto"/>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D8D8D8"/>
                <w:szCs w:val="24"/>
                <w:lang w:eastAsia="de-DE"/>
              </w:rPr>
            </w:pPr>
            <w:r w:rsidRPr="00997C9C">
              <w:rPr>
                <w:rFonts w:eastAsia="Times New Roman" w:cs="Times New Roman"/>
                <w:color w:val="D8D8D8"/>
                <w:szCs w:val="24"/>
                <w:lang w:eastAsia="de-DE"/>
              </w:rPr>
              <w:t>0</w:t>
            </w:r>
          </w:p>
        </w:tc>
      </w:tr>
      <w:tr w:rsidR="00997C9C" w:rsidRPr="00997C9C" w:rsidTr="00997C9C">
        <w:trPr>
          <w:trHeight w:val="33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997C9C" w:rsidRPr="00997C9C" w:rsidRDefault="00997C9C" w:rsidP="00997C9C">
            <w:pPr>
              <w:spacing w:line="240" w:lineRule="auto"/>
              <w:rPr>
                <w:rFonts w:eastAsia="Times New Roman" w:cs="Times New Roman"/>
                <w:color w:val="000000"/>
                <w:szCs w:val="24"/>
                <w:lang w:eastAsia="de-DE"/>
              </w:rPr>
            </w:pPr>
            <w:r w:rsidRPr="00997C9C">
              <w:rPr>
                <w:rFonts w:eastAsia="Times New Roman" w:cs="Times New Roman"/>
                <w:color w:val="000000"/>
                <w:szCs w:val="24"/>
                <w:lang w:eastAsia="de-DE"/>
              </w:rPr>
              <w:t>2. Durchlauf</w:t>
            </w:r>
          </w:p>
        </w:tc>
        <w:tc>
          <w:tcPr>
            <w:tcW w:w="0" w:type="auto"/>
            <w:tcBorders>
              <w:top w:val="nil"/>
              <w:left w:val="nil"/>
              <w:bottom w:val="single" w:sz="8" w:space="0" w:color="auto"/>
              <w:right w:val="nil"/>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D8D8D8"/>
                <w:szCs w:val="24"/>
                <w:lang w:eastAsia="de-DE"/>
              </w:rPr>
            </w:pPr>
            <w:r w:rsidRPr="00997C9C">
              <w:rPr>
                <w:rFonts w:eastAsia="Times New Roman" w:cs="Times New Roman"/>
                <w:color w:val="D8D8D8"/>
                <w:szCs w:val="24"/>
                <w:lang w:eastAsia="de-DE"/>
              </w:rPr>
              <w:t>0</w:t>
            </w:r>
          </w:p>
        </w:tc>
        <w:tc>
          <w:tcPr>
            <w:tcW w:w="0" w:type="auto"/>
            <w:tcBorders>
              <w:top w:val="nil"/>
              <w:left w:val="nil"/>
              <w:bottom w:val="single" w:sz="8" w:space="0" w:color="auto"/>
              <w:right w:val="nil"/>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000000"/>
                <w:szCs w:val="24"/>
                <w:lang w:eastAsia="de-DE"/>
              </w:rPr>
            </w:pPr>
            <w:r w:rsidRPr="00997C9C">
              <w:rPr>
                <w:rFonts w:eastAsia="Times New Roman" w:cs="Times New Roman"/>
                <w:color w:val="000000"/>
                <w:szCs w:val="24"/>
                <w:lang w:eastAsia="de-DE"/>
              </w:rPr>
              <w:t>2</w:t>
            </w:r>
          </w:p>
        </w:tc>
        <w:tc>
          <w:tcPr>
            <w:tcW w:w="0" w:type="auto"/>
            <w:tcBorders>
              <w:top w:val="nil"/>
              <w:left w:val="nil"/>
              <w:bottom w:val="single" w:sz="8" w:space="0" w:color="auto"/>
              <w:right w:val="nil"/>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000000"/>
                <w:szCs w:val="24"/>
                <w:lang w:eastAsia="de-DE"/>
              </w:rPr>
            </w:pPr>
            <w:r w:rsidRPr="00997C9C">
              <w:rPr>
                <w:rFonts w:eastAsia="Times New Roman" w:cs="Times New Roman"/>
                <w:color w:val="000000"/>
                <w:szCs w:val="24"/>
                <w:lang w:eastAsia="de-DE"/>
              </w:rPr>
              <w:t>-2</w:t>
            </w:r>
          </w:p>
        </w:tc>
        <w:tc>
          <w:tcPr>
            <w:tcW w:w="0" w:type="auto"/>
            <w:tcBorders>
              <w:top w:val="nil"/>
              <w:left w:val="nil"/>
              <w:bottom w:val="single" w:sz="8" w:space="0" w:color="auto"/>
              <w:right w:val="nil"/>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000000"/>
                <w:szCs w:val="24"/>
                <w:lang w:eastAsia="de-DE"/>
              </w:rPr>
            </w:pPr>
            <w:r w:rsidRPr="00997C9C">
              <w:rPr>
                <w:rFonts w:eastAsia="Times New Roman" w:cs="Times New Roman"/>
                <w:color w:val="000000"/>
                <w:szCs w:val="24"/>
                <w:lang w:eastAsia="de-DE"/>
              </w:rPr>
              <w:t>0</w:t>
            </w:r>
          </w:p>
        </w:tc>
        <w:tc>
          <w:tcPr>
            <w:tcW w:w="0" w:type="auto"/>
            <w:tcBorders>
              <w:top w:val="nil"/>
              <w:left w:val="nil"/>
              <w:bottom w:val="single" w:sz="8" w:space="0" w:color="auto"/>
              <w:right w:val="nil"/>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000000"/>
                <w:szCs w:val="24"/>
                <w:lang w:eastAsia="de-DE"/>
              </w:rPr>
            </w:pPr>
            <w:r w:rsidRPr="00997C9C">
              <w:rPr>
                <w:rFonts w:eastAsia="Times New Roman" w:cs="Times New Roman"/>
                <w:color w:val="000000"/>
                <w:szCs w:val="24"/>
                <w:lang w:eastAsia="de-DE"/>
              </w:rPr>
              <w:t>5</w:t>
            </w:r>
          </w:p>
        </w:tc>
        <w:tc>
          <w:tcPr>
            <w:tcW w:w="0" w:type="auto"/>
            <w:tcBorders>
              <w:top w:val="nil"/>
              <w:left w:val="nil"/>
              <w:bottom w:val="single" w:sz="8" w:space="0" w:color="auto"/>
              <w:right w:val="nil"/>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000000"/>
                <w:szCs w:val="24"/>
                <w:lang w:eastAsia="de-DE"/>
              </w:rPr>
            </w:pPr>
            <w:r w:rsidRPr="00997C9C">
              <w:rPr>
                <w:rFonts w:eastAsia="Times New Roman" w:cs="Times New Roman"/>
                <w:color w:val="000000"/>
                <w:szCs w:val="24"/>
                <w:lang w:eastAsia="de-DE"/>
              </w:rPr>
              <w:t>-2</w:t>
            </w:r>
          </w:p>
        </w:tc>
        <w:tc>
          <w:tcPr>
            <w:tcW w:w="0" w:type="auto"/>
            <w:tcBorders>
              <w:top w:val="nil"/>
              <w:left w:val="nil"/>
              <w:bottom w:val="single" w:sz="8" w:space="0" w:color="auto"/>
              <w:right w:val="single" w:sz="8" w:space="0" w:color="auto"/>
            </w:tcBorders>
            <w:shd w:val="clear" w:color="auto" w:fill="auto"/>
            <w:noWrap/>
            <w:vAlign w:val="bottom"/>
            <w:hideMark/>
          </w:tcPr>
          <w:p w:rsidR="00997C9C" w:rsidRPr="00997C9C" w:rsidRDefault="00997C9C" w:rsidP="00997C9C">
            <w:pPr>
              <w:spacing w:line="240" w:lineRule="auto"/>
              <w:jc w:val="center"/>
              <w:rPr>
                <w:rFonts w:eastAsia="Times New Roman" w:cs="Times New Roman"/>
                <w:color w:val="D8D8D8"/>
                <w:szCs w:val="24"/>
                <w:lang w:eastAsia="de-DE"/>
              </w:rPr>
            </w:pPr>
            <w:r w:rsidRPr="00997C9C">
              <w:rPr>
                <w:rFonts w:eastAsia="Times New Roman" w:cs="Times New Roman"/>
                <w:color w:val="D8D8D8"/>
                <w:szCs w:val="24"/>
                <w:lang w:eastAsia="de-DE"/>
              </w:rPr>
              <w:t>0</w:t>
            </w:r>
          </w:p>
        </w:tc>
      </w:tr>
    </w:tbl>
    <w:p w:rsidR="00FA3780" w:rsidRDefault="00FA3780" w:rsidP="00C829C9"/>
    <w:p w:rsidR="00997C9C" w:rsidRDefault="00997C9C" w:rsidP="00C829C9">
      <w:r>
        <w:t>In Excelbezug wird nach Zahlen gesucht, die größer als 1 sind. Da an der Startstelle das Ende steht, sind Start und Ende bekannt und der Excelbezug wird aus der Formel geschnitten. Dollars werden entfernt. Der Bezug wird evaluiert. Ist das Ergebnis eine Zahl, dann wird sie entropisch gerundet.</w:t>
      </w:r>
    </w:p>
    <w:p w:rsidR="00997C9C" w:rsidRDefault="00997C9C" w:rsidP="00C829C9">
      <w:r>
        <w:t>Heraus kommt eine Zahlenformel als String. Also keine hochgestellten oder griechischen Buchstaben.</w:t>
      </w:r>
    </w:p>
    <w:p w:rsidR="00997C9C" w:rsidRDefault="00997C9C" w:rsidP="00C829C9"/>
    <w:p w:rsidR="00997C9C" w:rsidRDefault="00997C9C" w:rsidP="00C829C9">
      <w:r>
        <w:t xml:space="preserve">Der String wird nachbearbeitet, indem einige doppelte Zeichen zu einem vereint werden. Aus ^2 wird ², auf ^3 wird ³, aus -- wird + und aus +- wird +. </w:t>
      </w:r>
    </w:p>
    <w:p w:rsidR="00997C9C" w:rsidRDefault="00997C9C" w:rsidP="00997C9C">
      <w:pPr>
        <w:pStyle w:val="Formel"/>
      </w:pPr>
      <w:r w:rsidRPr="00997C9C">
        <w:rPr>
          <w:lang w:bidi="ar-SA"/>
        </w:rPr>
        <w:drawing>
          <wp:inline distT="0" distB="0" distL="0" distR="0">
            <wp:extent cx="888479" cy="336960"/>
            <wp:effectExtent l="19050" t="0" r="6871" b="0"/>
            <wp:docPr id="680" name="Bild 13" descr="Formel.wmf"/>
            <wp:cNvGraphicFramePr/>
            <a:graphic xmlns:a="http://schemas.openxmlformats.org/drawingml/2006/main">
              <a:graphicData uri="http://schemas.openxmlformats.org/drawingml/2006/picture">
                <pic:pic xmlns:pic="http://schemas.openxmlformats.org/drawingml/2006/picture">
                  <pic:nvPicPr>
                    <pic:cNvPr id="23" name="Grafik 22" descr="Formel.wmf"/>
                    <pic:cNvPicPr>
                      <a:picLocks/>
                    </pic:cNvPicPr>
                  </pic:nvPicPr>
                  <pic:blipFill>
                    <a:blip r:embed="rId427" cstate="print"/>
                    <a:stretch>
                      <a:fillRect/>
                    </a:stretch>
                  </pic:blipFill>
                  <pic:spPr>
                    <a:xfrm>
                      <a:off x="0" y="0"/>
                      <a:ext cx="888479" cy="336960"/>
                    </a:xfrm>
                    <a:prstGeom prst="rect">
                      <a:avLst/>
                    </a:prstGeom>
                    <a:pattFill>
                      <a:fgClr>
                        <a:srgbClr val="FFFFFF"/>
                      </a:fgClr>
                      <a:bgClr>
                        <a:srgbClr val="FFFFFF"/>
                      </a:bgClr>
                    </a:pattFill>
                  </pic:spPr>
                </pic:pic>
              </a:graphicData>
            </a:graphic>
          </wp:inline>
        </w:drawing>
      </w:r>
      <w:r>
        <w:tab/>
      </w:r>
      <w:r w:rsidRPr="00997C9C">
        <w:t>B20^2-B21+B22</w:t>
      </w:r>
    </w:p>
    <w:p w:rsidR="00997C9C" w:rsidRDefault="00997C9C" w:rsidP="00997C9C">
      <w:pPr>
        <w:pStyle w:val="Formel"/>
      </w:pPr>
      <w:r>
        <w:t>Zahlenformel vorher = 2,5^2--4+-3</w:t>
      </w:r>
    </w:p>
    <w:p w:rsidR="00997C9C" w:rsidRDefault="00997C9C" w:rsidP="00997C9C">
      <w:pPr>
        <w:pStyle w:val="Formel"/>
      </w:pPr>
      <w:r>
        <w:t>Zahlenformel nachher = 2,5²+4-3</w:t>
      </w:r>
    </w:p>
    <w:p w:rsidR="00997C9C" w:rsidRDefault="00997C9C" w:rsidP="00C829C9"/>
    <w:p w:rsidR="00997C9C" w:rsidRDefault="00997C9C" w:rsidP="00C829C9">
      <w:r>
        <w:t>Zu guter Letzt gibt es noch eine Breite und eine Höhe</w:t>
      </w:r>
    </w:p>
    <w:p w:rsidR="00997C9C" w:rsidRDefault="00997C9C">
      <w:pPr>
        <w:spacing w:line="240" w:lineRule="auto"/>
      </w:pPr>
      <w:r>
        <w:br w:type="page"/>
      </w:r>
    </w:p>
    <w:p w:rsidR="00997C9C" w:rsidRDefault="00997C9C" w:rsidP="00997C9C">
      <w:pPr>
        <w:pStyle w:val="KeinLeerraum"/>
      </w:pPr>
      <w:r>
        <w:lastRenderedPageBreak/>
        <w:t xml:space="preserve">Sub </w:t>
      </w:r>
      <w:r w:rsidRPr="00997C9C">
        <w:rPr>
          <w:b/>
        </w:rPr>
        <w:t>FormelTexteinsetzen</w:t>
      </w:r>
      <w:r>
        <w:t>(ByVal Formel$, X%, Y%, ByRef Breite, ByRef Höhe, ByRef Layer1, ByRef Layer2, ByRef Layer3, ByRef Layer4, ByRef Layer5, ByRef Layer6, ByRef Schriftgröße, ByRef Schriftart)</w:t>
      </w:r>
    </w:p>
    <w:p w:rsidR="00997C9C" w:rsidRDefault="00997C9C" w:rsidP="00C829C9"/>
    <w:p w:rsidR="00997C9C" w:rsidRDefault="00A2424B" w:rsidP="00A2424B">
      <w:r>
        <w:t>Die unverständlichen Excelbezüge werden durch Formelzeichen ausgetauscht, die in Spalte A zu finden sind.</w:t>
      </w:r>
    </w:p>
    <w:p w:rsidR="00A2424B" w:rsidRDefault="00A2424B" w:rsidP="00A2424B">
      <w:r>
        <w:t>In Spalte A gibt es nicht nur das Formelzeichen, sondern auch eine Beschreibung und eine Einheit. Z.B. Festigkeit f_yd [kN/cm²]. Nur f_yd ist das Formelzeichen und soll entnommen werden.</w:t>
      </w:r>
    </w:p>
    <w:p w:rsidR="00A2424B" w:rsidRDefault="00A2424B" w:rsidP="00C829C9"/>
    <w:p w:rsidR="00A2424B" w:rsidRDefault="00A2424B" w:rsidP="00C829C9">
      <w:r>
        <w:t xml:space="preserve">Mit dem gleichen Algorithmus wie bei FormelZahleinsetzen werden die </w:t>
      </w:r>
      <w:r w:rsidR="000910C0">
        <w:t>Excelbezüge</w:t>
      </w:r>
      <w:r>
        <w:t xml:space="preserve"> bestimmt.</w:t>
      </w:r>
    </w:p>
    <w:p w:rsidR="00A2424B" w:rsidRDefault="00A2424B" w:rsidP="00C829C9"/>
    <w:p w:rsidR="00A2424B" w:rsidRDefault="00F15603" w:rsidP="00C829C9">
      <w:r>
        <w:t>Der Excelbezug wird aus der Formel geschnitten. Die Dollars werden entfernt. Der erste Buchstabe wird zum A, ein eventueller zweiter Buchstabe verschwindet. Der Zellinhalt aus Spalte A wird entnommen. Ist dieser leer, dann ist der Zellinhalt der ursprüngliche Excelbezug.</w:t>
      </w:r>
    </w:p>
    <w:p w:rsidR="00F15603" w:rsidRDefault="00F15603" w:rsidP="00C829C9"/>
    <w:p w:rsidR="00F15603" w:rsidRDefault="00F15603" w:rsidP="00F15603">
      <w:r>
        <w:t>Der Zellinhalt wird an Leerzeichen zu Worte gesplittet. Jedem Wort wird ein Wert gegeben, wie wahrscheinlich es ist, dass es ein Formelzeichen ist. Nullte Position, große Länge und Vokale machen Formelzeichen unwahrscheinlich. Eckige Klammern sind für Einheiten gedacht und damit ist es sehr unwahrscheinlich ein Formelzeichen. X, Y und letztes Wort machen Formelzeichen wahrscheinlich und Unicodezeichen (griechisch) erhöhen die Wahrscheinlichkeit stark.</w:t>
      </w:r>
    </w:p>
    <w:p w:rsidR="00F15603" w:rsidRDefault="00F15603" w:rsidP="00C829C9"/>
    <w:p w:rsidR="00F15603" w:rsidRDefault="00F15603" w:rsidP="00C829C9">
      <w:r w:rsidRPr="00F15603">
        <w:t>Länge L [m]</w:t>
      </w:r>
    </w:p>
    <w:p w:rsidR="00997C9C" w:rsidRDefault="00F15603" w:rsidP="00F15603">
      <w:pPr>
        <w:pStyle w:val="Formel"/>
      </w:pPr>
      <w:r w:rsidRPr="00F15603">
        <w:t>WortWert(0)</w:t>
      </w:r>
      <w:r>
        <w:t>= -19</w:t>
      </w:r>
      <w:r>
        <w:tab/>
        <w:t>Länge</w:t>
      </w:r>
    </w:p>
    <w:p w:rsidR="00F15603" w:rsidRDefault="00F15603" w:rsidP="00F15603">
      <w:pPr>
        <w:pStyle w:val="Formel"/>
      </w:pPr>
      <w:r>
        <w:t>WortWert(1</w:t>
      </w:r>
      <w:r w:rsidRPr="00F15603">
        <w:t>)</w:t>
      </w:r>
      <w:r>
        <w:t>= -1</w:t>
      </w:r>
      <w:r>
        <w:tab/>
        <w:t>L</w:t>
      </w:r>
    </w:p>
    <w:p w:rsidR="00F15603" w:rsidRDefault="00F15603" w:rsidP="00F15603">
      <w:pPr>
        <w:pStyle w:val="Formel"/>
      </w:pPr>
      <w:r>
        <w:t>WortWert(2</w:t>
      </w:r>
      <w:r w:rsidRPr="00F15603">
        <w:t>)</w:t>
      </w:r>
      <w:r>
        <w:t>= -91</w:t>
      </w:r>
      <w:r>
        <w:tab/>
        <w:t>[m]</w:t>
      </w:r>
    </w:p>
    <w:p w:rsidR="00997C9C" w:rsidRDefault="00F15603" w:rsidP="00F15603">
      <w:r>
        <w:t>Das Wort "Länge" erhält -5 für Vokale, -4 für andere Buchstaben und -10 für erstes Wort. Das Wort "L" erhält -1 für den Buchstaben. "[m]" erhält -100 für eckige Klammern, -1 für andere Buchstaben und +10 für letztes Wort. Da L die meisten Punkte hat, ist es das Formelzeichen, das in die Formel eingesetzt wird.</w:t>
      </w:r>
    </w:p>
    <w:p w:rsidR="00997C9C" w:rsidRDefault="00997C9C" w:rsidP="00C829C9"/>
    <w:p w:rsidR="00F15603" w:rsidRDefault="00F15603" w:rsidP="00C829C9">
      <w:r>
        <w:t>Es wird ermittelt, wo in der Zelle A das Word des Formelzeichens beginnt und endet, denn in diesem Wort können Formatierungsinformationen drin sein.</w:t>
      </w:r>
    </w:p>
    <w:p w:rsidR="00F15603" w:rsidRDefault="00F15603" w:rsidP="00C829C9">
      <w:r>
        <w:t>Es wird geschaut, ob die Zelle A mit einem = beginnt, denn das Formelzeichen kann ja auch berechnet (oder einfach nur von einer anderen Zelle mit = kopiert) werden. Zellen mit einer Formel enthalten keine Formatierung.</w:t>
      </w:r>
    </w:p>
    <w:p w:rsidR="00F4339C" w:rsidRDefault="00F15603" w:rsidP="00F4339C">
      <w:r>
        <w:t>Hat die Zelle A keine Formel sondern reinen Text, dann wird aus jedem Buchstabe gelesen, ob er hochtiefgestellt ist oder die Schriftart Symbol ist.</w:t>
      </w:r>
    </w:p>
    <w:p w:rsidR="00F4339C" w:rsidRDefault="00F4339C" w:rsidP="00F4339C"/>
    <w:p w:rsidR="00F4339C" w:rsidRDefault="00F4339C" w:rsidP="00F4339C">
      <w:pPr>
        <w:pStyle w:val="KeinLeerraum"/>
      </w:pPr>
      <w:r>
        <w:t>Dim griechisch(1023) As Integer</w:t>
      </w:r>
    </w:p>
    <w:p w:rsidR="00F4339C" w:rsidRDefault="00F4339C" w:rsidP="00F4339C">
      <w:pPr>
        <w:pStyle w:val="KeinLeerraum"/>
      </w:pPr>
      <w:r>
        <w:t>Dim hochtief(1023) As Integer</w:t>
      </w:r>
    </w:p>
    <w:p w:rsidR="00F4339C" w:rsidRPr="00F4339C" w:rsidRDefault="00F4339C" w:rsidP="00F4339C">
      <w:pPr>
        <w:pStyle w:val="KeinLeerraum"/>
        <w:rPr>
          <w:u w:val="single"/>
        </w:rPr>
      </w:pPr>
      <w:r w:rsidRPr="00F4339C">
        <w:rPr>
          <w:u w:val="single"/>
        </w:rPr>
        <w:t>Dim Buchstabe(1023) As Integer</w:t>
      </w:r>
    </w:p>
    <w:p w:rsidR="00F15603" w:rsidRDefault="00F4339C" w:rsidP="00F4339C">
      <w:r>
        <w:t>In der Variable Buchstabe ist die Formel mit eingesetzten Formelzeichen. Jedem Buchstaben dieser Formel wird die Eigenschaft hochtief und griechisch zugeordnet. Die Buchstaben selbst werden in Unicode gespeichert. Das bedeutet, dass es auch größere Buchstaben als 255 geben kann. WMF unterstützt aber kein Unicode.</w:t>
      </w:r>
    </w:p>
    <w:p w:rsidR="00F4339C" w:rsidRDefault="00F4339C" w:rsidP="00F4339C">
      <w:r>
        <w:t>Deshalb werden alle Buchstaben durchgegangen und diejenigen, die größer als 255 sind, werden in passende griechische Buchstaben der Schriftart Symbol umgewandelt. Die Zeichen ^ und _ können nachfolgende Buchstaben hochtiefstellen.</w:t>
      </w:r>
    </w:p>
    <w:p w:rsidR="00F4339C" w:rsidRDefault="00F4339C" w:rsidP="00F4339C">
      <w:r>
        <w:lastRenderedPageBreak/>
        <w:t>Es gibt also 2 Möglichkeiten, wie ein Buchstabe seine Eigenschaften bekommt.</w:t>
      </w:r>
    </w:p>
    <w:p w:rsidR="00F4339C" w:rsidRDefault="00F4339C" w:rsidP="00182D8A">
      <w:pPr>
        <w:pStyle w:val="Listenabsatz"/>
        <w:numPr>
          <w:ilvl w:val="0"/>
          <w:numId w:val="80"/>
        </w:numPr>
      </w:pPr>
      <w:r>
        <w:t>griechisch direkt aus der Formatierung in Excel</w:t>
      </w:r>
      <w:r>
        <w:br/>
        <w:t>hochtief direkt aus der Formatierung in Excel oder</w:t>
      </w:r>
    </w:p>
    <w:p w:rsidR="00F4339C" w:rsidRDefault="00F4339C" w:rsidP="00182D8A">
      <w:pPr>
        <w:pStyle w:val="Listenabsatz"/>
        <w:numPr>
          <w:ilvl w:val="0"/>
          <w:numId w:val="80"/>
        </w:numPr>
      </w:pPr>
      <w:r>
        <w:t>griechisch aus der Umwandlung des Unicodes</w:t>
      </w:r>
      <w:r>
        <w:br/>
        <w:t>hochtief aus der Umwandung der Hochtiefzeichen</w:t>
      </w:r>
    </w:p>
    <w:p w:rsidR="00F4339C" w:rsidRDefault="00F4339C" w:rsidP="00F4339C"/>
    <w:p w:rsidR="00F4339C" w:rsidRDefault="00F4339C" w:rsidP="00F4339C">
      <w:r>
        <w:t xml:space="preserve">Zuletzt wird der Formeltest geschrieben. Dabei werden Buchstaben mit gleichen Eigenschaften verbunden und ^ &amp; _ übersprungen. Für diese Buchstabengruppe wird dann ein Text gezeichnet, der auf den korrekten Layer landet. Layer 5 und 6 sind für griechische Buchstaben während Layer 3 und 6 hochtiefe Texte sind. </w:t>
      </w:r>
    </w:p>
    <w:p w:rsidR="00F4339C" w:rsidRDefault="00F4339C" w:rsidP="00C829C9">
      <w:r>
        <w:t>Beispiel: σ</w:t>
      </w:r>
      <w:r w:rsidRPr="00F4339C">
        <w:rPr>
          <w:vertAlign w:val="subscript"/>
        </w:rPr>
        <w:t>Rd</w:t>
      </w:r>
      <w:r>
        <w:t xml:space="preserve"> wird als 2 Texte gezeichnet. σ ist ein griechischer Text auf Layer 5 und </w:t>
      </w:r>
      <w:r w:rsidRPr="00F4339C">
        <w:rPr>
          <w:vertAlign w:val="subscript"/>
        </w:rPr>
        <w:t>Rd</w:t>
      </w:r>
      <w:r>
        <w:t xml:space="preserve"> ein kleiner Text auf Layer 3.</w:t>
      </w:r>
    </w:p>
    <w:p w:rsidR="00F4339C" w:rsidRDefault="00F4339C" w:rsidP="00C829C9"/>
    <w:p w:rsidR="00F15603" w:rsidRDefault="00F4339C" w:rsidP="00F4339C">
      <w:pPr>
        <w:pStyle w:val="KeinLeerraum"/>
      </w:pPr>
      <w:r w:rsidRPr="00F4339C">
        <w:t>Function Formeleinsetzen(Formel$, Variante%) As String</w:t>
      </w:r>
    </w:p>
    <w:p w:rsidR="00F15603" w:rsidRDefault="00F4339C" w:rsidP="00C829C9">
      <w:r>
        <w:t>Eine abgespeckte Version von Zahlen oder Formeln einsetzen kann und einen String zurück gibt. Der String enthält kein griechisch oder hochtief.</w:t>
      </w:r>
    </w:p>
    <w:p w:rsidR="00F4339C" w:rsidRDefault="00F4339C" w:rsidP="00C829C9"/>
    <w:p w:rsidR="00F15603" w:rsidRDefault="00F15603" w:rsidP="00C829C9"/>
    <w:p w:rsidR="00F15603" w:rsidRDefault="00F15603" w:rsidP="00C829C9"/>
    <w:p w:rsidR="00F15603" w:rsidRDefault="00F15603" w:rsidP="00C829C9"/>
    <w:p w:rsidR="00C829C9" w:rsidRDefault="00C829C9" w:rsidP="00C829C9">
      <w:r>
        <w:br w:type="page"/>
      </w:r>
    </w:p>
    <w:p w:rsidR="006E2ABF" w:rsidRDefault="006E2ABF" w:rsidP="002B68C8">
      <w:pPr>
        <w:pStyle w:val="berschrift1"/>
      </w:pPr>
      <w:bookmarkStart w:id="309" w:name="_Toc157945438"/>
      <w:r>
        <w:lastRenderedPageBreak/>
        <w:t>Formulare</w:t>
      </w:r>
      <w:r w:rsidR="00C07A60">
        <w:t xml:space="preserve"> und Buttons</w:t>
      </w:r>
      <w:bookmarkEnd w:id="309"/>
    </w:p>
    <w:p w:rsidR="00B46081" w:rsidRDefault="006E2ABF" w:rsidP="00B46081">
      <w:r>
        <w:t>Um die Bedienung zu erleichtern hat der WMF-Balken 3 Formulare</w:t>
      </w:r>
      <w:r w:rsidR="00C07A60">
        <w:t xml:space="preserve"> und 8 Buttons</w:t>
      </w:r>
      <w:r>
        <w:t xml:space="preserve"> erhalten. Mit den Formularen kann ein Parameterprofil, Objekt oder Grundeinstellungen eingegeben werden. Ziel der Formulare ist es, dass der Nutzer nicht mehr auswendig wissen muss, wo welche Zahl hingehört. Neben den </w:t>
      </w:r>
      <w:r w:rsidR="000910C0">
        <w:t>einzugebenden</w:t>
      </w:r>
      <w:r>
        <w:t xml:space="preserve"> Wert kann man lesen, was eingetragen werden muss.</w:t>
      </w:r>
    </w:p>
    <w:p w:rsidR="00B46081" w:rsidRDefault="00B46081" w:rsidP="006E2ABF"/>
    <w:p w:rsidR="00402B70" w:rsidRDefault="00402B70" w:rsidP="00402B70">
      <w:r>
        <w:t xml:space="preserve">Ein Formular besteht aus </w:t>
      </w:r>
      <w:r w:rsidR="00F15316">
        <w:t>verschiedenen</w:t>
      </w:r>
      <w:r>
        <w:t xml:space="preserve"> Elementen, die durch ein Ereignis den Code auslösen. WMF-Balken verwendet die Elemente Button, ComboBox, Text und TextBox.</w:t>
      </w:r>
    </w:p>
    <w:p w:rsidR="002B68C8" w:rsidRDefault="002B68C8">
      <w:pPr>
        <w:spacing w:line="240" w:lineRule="auto"/>
      </w:pPr>
      <w:r>
        <w:br w:type="page"/>
      </w:r>
    </w:p>
    <w:p w:rsidR="006E2ABF" w:rsidRPr="006E2ABF" w:rsidRDefault="00E86BE8" w:rsidP="002B68C8">
      <w:pPr>
        <w:pStyle w:val="berschrift2"/>
      </w:pPr>
      <w:bookmarkStart w:id="310" w:name="_Toc157945439"/>
      <w:r>
        <w:lastRenderedPageBreak/>
        <w:t>Parameterprofil</w:t>
      </w:r>
      <w:r w:rsidR="006E2ABF" w:rsidRPr="006E2ABF">
        <w:t xml:space="preserve"> Eingeben</w:t>
      </w:r>
      <w:bookmarkEnd w:id="310"/>
    </w:p>
    <w:p w:rsidR="002B68C8" w:rsidRDefault="006E2ABF" w:rsidP="002B68C8">
      <w:r>
        <w:t xml:space="preserve">Mit diesem Formular wird ein Parameterprofil eigegeben. </w:t>
      </w:r>
      <w:r w:rsidR="002B68C8">
        <w:t>Normprofile werden in ein Parameterprofil umgewandelt und 3 Punktquerschnitte können nur angezeigt werden</w:t>
      </w:r>
      <w:r w:rsidR="00E86BE8">
        <w:t>. Das Formular nimmt die Arbeit ab, dass man die richtige Reihenfolge der Zahlen wissen muss.</w:t>
      </w:r>
      <w:r w:rsidR="00C07A60">
        <w:t xml:space="preserve"> Außerdem muss der Nutzer n</w:t>
      </w:r>
      <w:r w:rsidR="00F15316">
        <w:t>icht mehr Wissen welche Paramet</w:t>
      </w:r>
      <w:r w:rsidR="00C07A60">
        <w:t>erprofile es gibt, denn er sieht alle Auswahlmöglichkeiten unter dem Auswahlpfeil. Zu viel Lesen in der Hilfe bleibt zwar erspart, aber das Formular macht die Hilfe nicht überflüssig, anders als das Formular der Grundeinstellungen.</w:t>
      </w:r>
    </w:p>
    <w:p w:rsidR="002B68C8" w:rsidRDefault="002B68C8" w:rsidP="002B68C8"/>
    <w:p w:rsidR="002B68C8" w:rsidRDefault="002B68C8" w:rsidP="002B68C8">
      <w:r>
        <w:t xml:space="preserve">Während das Formular vor Version 1.04 noch vieles am Querschnitt selbst macht, besitzt die neue Version genau ein Querschnitt2, an dem gearbeitet wird. Hier kommt der große Vorteil der Objektorientierung zum Einsatz, sodass viele Zeilen Code </w:t>
      </w:r>
      <w:r w:rsidR="000910C0">
        <w:t>entfallen</w:t>
      </w:r>
      <w:r>
        <w:t>.</w:t>
      </w:r>
    </w:p>
    <w:p w:rsidR="002B68C8" w:rsidRDefault="002B68C8" w:rsidP="002B68C8"/>
    <w:p w:rsidR="006E2ABF" w:rsidRPr="00AD5E78" w:rsidRDefault="006E2ABF" w:rsidP="00386625">
      <w:pPr>
        <w:rPr>
          <w:lang w:val="en-US"/>
        </w:rPr>
      </w:pPr>
      <w:r>
        <w:rPr>
          <w:noProof/>
          <w:lang w:eastAsia="de-DE"/>
        </w:rPr>
        <w:drawing>
          <wp:anchor distT="0" distB="0" distL="114300" distR="114300" simplePos="0" relativeHeight="251680768" behindDoc="0" locked="0" layoutInCell="1" allowOverlap="1">
            <wp:simplePos x="0" y="0"/>
            <wp:positionH relativeFrom="column">
              <wp:posOffset>2022475</wp:posOffset>
            </wp:positionH>
            <wp:positionV relativeFrom="paragraph">
              <wp:posOffset>749935</wp:posOffset>
            </wp:positionV>
            <wp:extent cx="1737995" cy="2059305"/>
            <wp:effectExtent l="19050" t="0" r="0" b="0"/>
            <wp:wrapNone/>
            <wp:docPr id="263" name="Grafik 262" descr="QuerschnittEingeben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rschnittEingeben2.wmf"/>
                    <pic:cNvPicPr/>
                  </pic:nvPicPr>
                  <pic:blipFill>
                    <a:blip r:embed="rId428" cstate="print"/>
                    <a:stretch>
                      <a:fillRect/>
                    </a:stretch>
                  </pic:blipFill>
                  <pic:spPr>
                    <a:xfrm>
                      <a:off x="0" y="0"/>
                      <a:ext cx="1737995" cy="2059305"/>
                    </a:xfrm>
                    <a:prstGeom prst="rect">
                      <a:avLst/>
                    </a:prstGeom>
                  </pic:spPr>
                </pic:pic>
              </a:graphicData>
            </a:graphic>
          </wp:anchor>
        </w:drawing>
      </w:r>
      <w:r>
        <w:rPr>
          <w:noProof/>
          <w:lang w:eastAsia="de-DE"/>
        </w:rPr>
        <w:drawing>
          <wp:inline distT="0" distB="0" distL="0" distR="0">
            <wp:extent cx="5225475" cy="3674344"/>
            <wp:effectExtent l="19050" t="0" r="0" b="0"/>
            <wp:docPr id="475" name="Grafik 474" descr="QuerschnittEingeb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rschnittEingeben.wmf"/>
                    <pic:cNvPicPr/>
                  </pic:nvPicPr>
                  <pic:blipFill>
                    <a:blip r:embed="rId429" cstate="print"/>
                    <a:stretch>
                      <a:fillRect/>
                    </a:stretch>
                  </pic:blipFill>
                  <pic:spPr>
                    <a:xfrm>
                      <a:off x="0" y="0"/>
                      <a:ext cx="5225475" cy="3674344"/>
                    </a:xfrm>
                    <a:prstGeom prst="rect">
                      <a:avLst/>
                    </a:prstGeom>
                  </pic:spPr>
                </pic:pic>
              </a:graphicData>
            </a:graphic>
          </wp:inline>
        </w:drawing>
      </w:r>
      <w:r w:rsidR="00386625" w:rsidRPr="00AD5E78">
        <w:rPr>
          <w:lang w:val="en-US"/>
        </w:rPr>
        <w:t xml:space="preserve"> A</w:t>
      </w:r>
      <w:r w:rsidR="00540C34">
        <w:fldChar w:fldCharType="begin"/>
      </w:r>
      <w:r w:rsidR="00D91FD7" w:rsidRPr="00AD5E78">
        <w:rPr>
          <w:lang w:val="en-US"/>
        </w:rPr>
        <w:instrText xml:space="preserve"> seq AutoCAD </w:instrText>
      </w:r>
      <w:r w:rsidR="00540C34">
        <w:fldChar w:fldCharType="separate"/>
      </w:r>
      <w:r w:rsidR="00656C68">
        <w:rPr>
          <w:noProof/>
          <w:lang w:val="en-US"/>
        </w:rPr>
        <w:t>60</w:t>
      </w:r>
      <w:r w:rsidR="00540C34">
        <w:fldChar w:fldCharType="end"/>
      </w:r>
      <w:r w:rsidR="00540C34">
        <w:fldChar w:fldCharType="begin"/>
      </w:r>
      <w:r w:rsidR="00386625" w:rsidRPr="00AD5E78">
        <w:rPr>
          <w:lang w:val="en-US"/>
        </w:rPr>
        <w:instrText xml:space="preserve"> TC "</w:instrText>
      </w:r>
      <w:bookmarkStart w:id="311" w:name="_Toc157945346"/>
      <w:r w:rsidR="00386625" w:rsidRPr="00AD5E78">
        <w:rPr>
          <w:lang w:val="en-US"/>
        </w:rPr>
        <w:instrText xml:space="preserve">PowerWMF </w:instrText>
      </w:r>
      <w:r w:rsidR="00540C34">
        <w:fldChar w:fldCharType="begin"/>
      </w:r>
      <w:r w:rsidR="00D91FD7" w:rsidRPr="00AD5E78">
        <w:rPr>
          <w:lang w:val="en-US"/>
        </w:rPr>
        <w:instrText xml:space="preserve"> seq AutoCAD \c </w:instrText>
      </w:r>
      <w:r w:rsidR="00540C34">
        <w:fldChar w:fldCharType="separate"/>
      </w:r>
      <w:r w:rsidR="00656C68">
        <w:rPr>
          <w:noProof/>
          <w:lang w:val="en-US"/>
        </w:rPr>
        <w:instrText>60</w:instrText>
      </w:r>
      <w:r w:rsidR="00540C34">
        <w:fldChar w:fldCharType="end"/>
      </w:r>
      <w:r w:rsidR="00386625" w:rsidRPr="00AD5E78">
        <w:rPr>
          <w:lang w:val="en-US"/>
        </w:rPr>
        <w:tab/>
        <w:instrText>Formular für Parameterprofil</w:instrText>
      </w:r>
      <w:bookmarkEnd w:id="311"/>
      <w:r w:rsidR="00386625" w:rsidRPr="00AD5E78">
        <w:rPr>
          <w:lang w:val="en-US"/>
        </w:rPr>
        <w:instrText xml:space="preserve">" \f A \l "2" </w:instrText>
      </w:r>
      <w:r w:rsidR="00540C34">
        <w:fldChar w:fldCharType="end"/>
      </w:r>
    </w:p>
    <w:p w:rsidR="006E2ABF" w:rsidRPr="00AD5E78" w:rsidRDefault="006E2ABF" w:rsidP="006E2ABF">
      <w:pPr>
        <w:rPr>
          <w:lang w:val="en-US"/>
        </w:rPr>
      </w:pPr>
    </w:p>
    <w:p w:rsidR="00402B70" w:rsidRPr="00AD5E78" w:rsidRDefault="00402B70" w:rsidP="00F93C22">
      <w:pPr>
        <w:pStyle w:val="KeinLeerraum"/>
        <w:rPr>
          <w:lang w:val="en-US"/>
        </w:rPr>
      </w:pPr>
      <w:r w:rsidRPr="00AD5E78">
        <w:rPr>
          <w:lang w:val="en-US"/>
        </w:rPr>
        <w:t>Private Sub UserForm_Initialize()</w:t>
      </w:r>
    </w:p>
    <w:p w:rsidR="00402B70" w:rsidRDefault="00AD62CC" w:rsidP="006E2ABF">
      <w:r>
        <w:t>Diese Prozedur dient zum Starten des Querschnittsformulars.</w:t>
      </w:r>
    </w:p>
    <w:p w:rsidR="00AD62CC" w:rsidRDefault="00AD62CC" w:rsidP="002B68C8">
      <w:r>
        <w:t>Zuerst wird geschaut, welche Zelle in Excel gewählt wurde. In diese wird auch wieder eingetragen. Das Profi</w:t>
      </w:r>
      <w:r w:rsidR="002B68C8">
        <w:t>l in der Zelle wird eingelesen und dem Querschnitt2 zugewiesen. QS ist die Variable für den Querschnitt2, an dem das Formular arbeitet.</w:t>
      </w:r>
    </w:p>
    <w:p w:rsidR="00AD62CC" w:rsidRDefault="00AD62CC" w:rsidP="00AD62CC">
      <w:r>
        <w:t>Die Combobox bekommt die Ausgabemöglichkeiten und eine davon wird anhand d</w:t>
      </w:r>
      <w:r w:rsidR="00F15316">
        <w:t>es Querschnitt</w:t>
      </w:r>
      <w:r w:rsidR="005D7F42">
        <w:t>typs ausgewählt.</w:t>
      </w:r>
    </w:p>
    <w:p w:rsidR="00AD62CC" w:rsidRDefault="005D7F42" w:rsidP="002B68C8">
      <w:r>
        <w:t xml:space="preserve">Ist die Zweite Spalte in Excel ausgewählt, dann wird aus der </w:t>
      </w:r>
      <w:r w:rsidR="000910C0">
        <w:t>Dritten</w:t>
      </w:r>
      <w:r>
        <w:t xml:space="preserve"> das Material eingelesen, sonst S235.</w:t>
      </w:r>
    </w:p>
    <w:p w:rsidR="002B68C8" w:rsidRDefault="002B68C8">
      <w:pPr>
        <w:spacing w:line="240" w:lineRule="auto"/>
      </w:pPr>
      <w:r>
        <w:br w:type="page"/>
      </w:r>
    </w:p>
    <w:p w:rsidR="00402B70" w:rsidRDefault="00402B70" w:rsidP="006E2ABF"/>
    <w:p w:rsidR="00B46081" w:rsidRDefault="00402B70" w:rsidP="00F93C22">
      <w:pPr>
        <w:pStyle w:val="KeinLeerraum"/>
      </w:pPr>
      <w:r w:rsidRPr="00402B70">
        <w:t>Private</w:t>
      </w:r>
      <w:r>
        <w:t xml:space="preserve"> </w:t>
      </w:r>
      <w:r w:rsidRPr="00402B70">
        <w:t>Sub ComboBox1_Change()</w:t>
      </w:r>
    </w:p>
    <w:p w:rsidR="00402B70" w:rsidRDefault="00402B70" w:rsidP="006E2ABF">
      <w:r>
        <w:t>Wurde in der ComboBox ein neues Profil aktiviert, dann wird das ganze Formular aktualisiert.</w:t>
      </w:r>
    </w:p>
    <w:p w:rsidR="00402B70" w:rsidRDefault="002B68C8" w:rsidP="00402B70">
      <w:r>
        <w:t>Das neue Profil soll etwa so aussehen, wie das alte. Wird ein I-Profil zu einem T-Profil, dann soll nur der untere Flansch fehlen. Wird ein L-Profil zum Kasten, dann kommt oben und rechts was hinzu. Um das zu erreichen wird sich an Radien erinnert und ermittelt, ob die Breite verdoppelt werden soll.</w:t>
      </w:r>
    </w:p>
    <w:p w:rsidR="002B68C8" w:rsidRDefault="002B68C8" w:rsidP="00402B70"/>
    <w:p w:rsidR="002B68C8" w:rsidRDefault="002B68C8" w:rsidP="00402B70">
      <w:r>
        <w:t xml:space="preserve">Zuletzt werden </w:t>
      </w:r>
      <w:r w:rsidR="002E404C">
        <w:t>folgen 5 Prozeduren in 5 Zeilen, die d</w:t>
      </w:r>
      <w:r>
        <w:t>en n</w:t>
      </w:r>
      <w:r w:rsidR="002E404C">
        <w:t>euen Querschnitt zusammensetzen, d</w:t>
      </w:r>
      <w:r>
        <w:t>iesem dem Querschnitt2 zuweisen, Material zuweisen, die Felder im Formular neu Füllen und die Grafik aktualisieren.</w:t>
      </w:r>
    </w:p>
    <w:p w:rsidR="002B68C8" w:rsidRDefault="002B68C8" w:rsidP="00402B70"/>
    <w:p w:rsidR="00402B70" w:rsidRDefault="00540C34" w:rsidP="006E2ABF">
      <w:r>
        <w:rPr>
          <w:noProof/>
          <w:lang w:eastAsia="de-DE"/>
        </w:rPr>
        <w:pict>
          <v:shape id="_x0000_s1038" type="#_x0000_t202" style="position:absolute;margin-left:124.8pt;margin-top:43.15pt;width:70.35pt;height:37.5pt;z-index:251701248" filled="f" stroked="f">
            <v:textbox style="mso-next-textbox:#_x0000_s1038" inset=".5mm,,.5mm">
              <w:txbxContent>
                <w:p w:rsidR="00C771DC" w:rsidRDefault="00C771DC">
                  <w:r>
                    <w:t>von U nach I</w:t>
                  </w:r>
                </w:p>
                <w:p w:rsidR="00C771DC" w:rsidRDefault="00C771DC">
                  <w:r>
                    <w:t>ändern</w:t>
                  </w:r>
                </w:p>
              </w:txbxContent>
            </v:textbox>
          </v:shape>
        </w:pict>
      </w:r>
      <w:r>
        <w:rPr>
          <w:noProof/>
          <w:lang w:eastAsia="de-DE"/>
        </w:rPr>
        <w:pict>
          <v:shape id="_x0000_s1035" type="#_x0000_t13" style="position:absolute;margin-left:111.9pt;margin-top:67.15pt;width:129pt;height:39pt;z-index:251698176"/>
        </w:pict>
      </w:r>
      <w:r w:rsidR="002B68C8">
        <w:rPr>
          <w:noProof/>
          <w:lang w:eastAsia="de-DE"/>
        </w:rPr>
        <w:drawing>
          <wp:anchor distT="0" distB="0" distL="114300" distR="114300" simplePos="0" relativeHeight="251697152" behindDoc="0" locked="0" layoutInCell="1" allowOverlap="1">
            <wp:simplePos x="0" y="0"/>
            <wp:positionH relativeFrom="column">
              <wp:posOffset>2897505</wp:posOffset>
            </wp:positionH>
            <wp:positionV relativeFrom="paragraph">
              <wp:posOffset>-1270</wp:posOffset>
            </wp:positionV>
            <wp:extent cx="1953260" cy="2676525"/>
            <wp:effectExtent l="19050" t="0" r="8890" b="0"/>
            <wp:wrapNone/>
            <wp:docPr id="473" name="Bild 2" descr="QS.wmf"/>
            <wp:cNvGraphicFramePr/>
            <a:graphic xmlns:a="http://schemas.openxmlformats.org/drawingml/2006/main">
              <a:graphicData uri="http://schemas.openxmlformats.org/drawingml/2006/picture">
                <pic:pic xmlns:pic="http://schemas.openxmlformats.org/drawingml/2006/picture">
                  <pic:nvPicPr>
                    <pic:cNvPr id="4" name="Grafik 3" descr="QS.wmf"/>
                    <pic:cNvPicPr>
                      <a:picLocks/>
                    </pic:cNvPicPr>
                  </pic:nvPicPr>
                  <pic:blipFill>
                    <a:blip r:embed="rId430" cstate="print"/>
                    <a:stretch>
                      <a:fillRect/>
                    </a:stretch>
                  </pic:blipFill>
                  <pic:spPr>
                    <a:xfrm>
                      <a:off x="0" y="0"/>
                      <a:ext cx="1953260" cy="2676525"/>
                    </a:xfrm>
                    <a:prstGeom prst="rect">
                      <a:avLst/>
                    </a:prstGeom>
                    <a:pattFill>
                      <a:fgClr>
                        <a:srgbClr val="FFFFFF"/>
                      </a:fgClr>
                      <a:bgClr>
                        <a:srgbClr val="FFFFFF"/>
                      </a:bgClr>
                    </a:pattFill>
                  </pic:spPr>
                </pic:pic>
              </a:graphicData>
            </a:graphic>
          </wp:anchor>
        </w:drawing>
      </w:r>
      <w:r w:rsidR="002B68C8" w:rsidRPr="002B68C8">
        <w:rPr>
          <w:noProof/>
          <w:lang w:eastAsia="de-DE"/>
        </w:rPr>
        <w:drawing>
          <wp:inline distT="0" distB="0" distL="0" distR="0">
            <wp:extent cx="1233000" cy="2447999"/>
            <wp:effectExtent l="19050" t="0" r="5250" b="0"/>
            <wp:docPr id="470" name="Bild 1" descr="QS.wmf"/>
            <wp:cNvGraphicFramePr/>
            <a:graphic xmlns:a="http://schemas.openxmlformats.org/drawingml/2006/main">
              <a:graphicData uri="http://schemas.openxmlformats.org/drawingml/2006/picture">
                <pic:pic xmlns:pic="http://schemas.openxmlformats.org/drawingml/2006/picture">
                  <pic:nvPicPr>
                    <pic:cNvPr id="3" name="Grafik 2" descr="QS.wmf"/>
                    <pic:cNvPicPr>
                      <a:picLocks/>
                    </pic:cNvPicPr>
                  </pic:nvPicPr>
                  <pic:blipFill>
                    <a:blip r:embed="rId431" cstate="print"/>
                    <a:stretch>
                      <a:fillRect/>
                    </a:stretch>
                  </pic:blipFill>
                  <pic:spPr>
                    <a:xfrm>
                      <a:off x="0" y="0"/>
                      <a:ext cx="1233000" cy="2447999"/>
                    </a:xfrm>
                    <a:prstGeom prst="rect">
                      <a:avLst/>
                    </a:prstGeom>
                    <a:pattFill>
                      <a:fgClr>
                        <a:srgbClr val="FFFFFF"/>
                      </a:fgClr>
                      <a:bgClr>
                        <a:srgbClr val="FFFFFF"/>
                      </a:bgClr>
                    </a:pattFill>
                  </pic:spPr>
                </pic:pic>
              </a:graphicData>
            </a:graphic>
          </wp:inline>
        </w:drawing>
      </w:r>
    </w:p>
    <w:p w:rsidR="002B68C8" w:rsidRDefault="00540C34" w:rsidP="006E2ABF">
      <w:r>
        <w:rPr>
          <w:noProof/>
          <w:lang w:eastAsia="de-DE"/>
        </w:rPr>
        <w:pict>
          <v:shape id="_x0000_s1037" type="#_x0000_t67" style="position:absolute;margin-left:273.15pt;margin-top:13.3pt;width:27.75pt;height:60pt;z-index:251700224">
            <v:textbox style="layout-flow:vertical-ideographic"/>
          </v:shape>
        </w:pict>
      </w:r>
      <w:r>
        <w:rPr>
          <w:noProof/>
          <w:lang w:eastAsia="de-DE"/>
        </w:rPr>
        <w:pict>
          <v:shape id="_x0000_s1036" type="#_x0000_t67" style="position:absolute;margin-left:15.15pt;margin-top:13.3pt;width:27.75pt;height:60pt;z-index:251699200">
            <v:textbox style="layout-flow:vertical-ideographic"/>
          </v:shape>
        </w:pict>
      </w:r>
    </w:p>
    <w:p w:rsidR="002B68C8" w:rsidRDefault="00540C34" w:rsidP="006E2ABF">
      <w:r>
        <w:rPr>
          <w:noProof/>
          <w:lang w:eastAsia="de-DE"/>
        </w:rPr>
        <w:pict>
          <v:shape id="_x0000_s1040" type="#_x0000_t202" style="position:absolute;margin-left:300.9pt;margin-top:3.45pt;width:70.35pt;height:37.5pt;z-index:251703296" filled="f" stroked="f">
            <v:textbox inset=".5mm,,.5mm">
              <w:txbxContent>
                <w:p w:rsidR="00C771DC" w:rsidRDefault="00C771DC" w:rsidP="002B68C8">
                  <w:r>
                    <w:t>von I nach R</w:t>
                  </w:r>
                </w:p>
                <w:p w:rsidR="00C771DC" w:rsidRDefault="00C771DC" w:rsidP="002B68C8">
                  <w:r>
                    <w:t>ändern</w:t>
                  </w:r>
                </w:p>
              </w:txbxContent>
            </v:textbox>
          </v:shape>
        </w:pict>
      </w:r>
      <w:r>
        <w:rPr>
          <w:noProof/>
          <w:lang w:eastAsia="de-DE"/>
        </w:rPr>
        <w:pict>
          <v:shape id="_x0000_s1039" type="#_x0000_t202" style="position:absolute;margin-left:41.55pt;margin-top:3.45pt;width:70.35pt;height:37.5pt;z-index:251702272" filled="f" stroked="f">
            <v:textbox inset=".5mm,,.5mm">
              <w:txbxContent>
                <w:p w:rsidR="00C771DC" w:rsidRDefault="00C771DC" w:rsidP="002B68C8">
                  <w:r>
                    <w:t>von U nach R</w:t>
                  </w:r>
                </w:p>
                <w:p w:rsidR="00C771DC" w:rsidRDefault="00C771DC" w:rsidP="002B68C8">
                  <w:r>
                    <w:t>ändern</w:t>
                  </w:r>
                </w:p>
              </w:txbxContent>
            </v:textbox>
          </v:shape>
        </w:pict>
      </w:r>
    </w:p>
    <w:p w:rsidR="002B68C8" w:rsidRDefault="002B68C8" w:rsidP="006E2ABF"/>
    <w:p w:rsidR="002B68C8" w:rsidRDefault="002B68C8" w:rsidP="006E2ABF"/>
    <w:p w:rsidR="002B68C8" w:rsidRDefault="002B68C8" w:rsidP="006E2ABF"/>
    <w:p w:rsidR="002B68C8" w:rsidRPr="00D40F63" w:rsidRDefault="002B68C8" w:rsidP="002B68C8">
      <w:pPr>
        <w:tabs>
          <w:tab w:val="left" w:pos="4536"/>
        </w:tabs>
        <w:rPr>
          <w:lang w:val="en-US"/>
        </w:rPr>
      </w:pPr>
      <w:r w:rsidRPr="002B68C8">
        <w:rPr>
          <w:noProof/>
          <w:lang w:eastAsia="de-DE"/>
        </w:rPr>
        <w:drawing>
          <wp:inline distT="0" distB="0" distL="0" distR="0">
            <wp:extent cx="1233000" cy="2673000"/>
            <wp:effectExtent l="19050" t="0" r="5250" b="0"/>
            <wp:docPr id="477" name="Bild 3" descr="QS.wmf"/>
            <wp:cNvGraphicFramePr/>
            <a:graphic xmlns:a="http://schemas.openxmlformats.org/drawingml/2006/main">
              <a:graphicData uri="http://schemas.openxmlformats.org/drawingml/2006/picture">
                <pic:pic xmlns:pic="http://schemas.openxmlformats.org/drawingml/2006/picture">
                  <pic:nvPicPr>
                    <pic:cNvPr id="5" name="Grafik 4" descr="QS.wmf"/>
                    <pic:cNvPicPr>
                      <a:picLocks/>
                    </pic:cNvPicPr>
                  </pic:nvPicPr>
                  <pic:blipFill>
                    <a:blip r:embed="rId432" cstate="print"/>
                    <a:stretch>
                      <a:fillRect/>
                    </a:stretch>
                  </pic:blipFill>
                  <pic:spPr>
                    <a:xfrm>
                      <a:off x="0" y="0"/>
                      <a:ext cx="1233000" cy="2673000"/>
                    </a:xfrm>
                    <a:prstGeom prst="rect">
                      <a:avLst/>
                    </a:prstGeom>
                    <a:pattFill>
                      <a:fgClr>
                        <a:srgbClr val="FFFFFF"/>
                      </a:fgClr>
                      <a:bgClr>
                        <a:srgbClr val="FFFFFF"/>
                      </a:bgClr>
                    </a:pattFill>
                  </pic:spPr>
                </pic:pic>
              </a:graphicData>
            </a:graphic>
          </wp:inline>
        </w:drawing>
      </w:r>
      <w:r w:rsidRPr="00D40F63">
        <w:rPr>
          <w:lang w:val="en-US"/>
        </w:rPr>
        <w:tab/>
      </w:r>
      <w:r w:rsidRPr="002B68C8">
        <w:rPr>
          <w:noProof/>
          <w:lang w:eastAsia="de-DE"/>
        </w:rPr>
        <w:drawing>
          <wp:inline distT="0" distB="0" distL="0" distR="0">
            <wp:extent cx="1952999" cy="2673000"/>
            <wp:effectExtent l="19050" t="0" r="9151" b="0"/>
            <wp:docPr id="259" name="Bild 4" descr="QS.wmf"/>
            <wp:cNvGraphicFramePr/>
            <a:graphic xmlns:a="http://schemas.openxmlformats.org/drawingml/2006/main">
              <a:graphicData uri="http://schemas.openxmlformats.org/drawingml/2006/picture">
                <pic:pic xmlns:pic="http://schemas.openxmlformats.org/drawingml/2006/picture">
                  <pic:nvPicPr>
                    <pic:cNvPr id="6" name="Grafik 5" descr="QS.wmf"/>
                    <pic:cNvPicPr>
                      <a:picLocks/>
                    </pic:cNvPicPr>
                  </pic:nvPicPr>
                  <pic:blipFill>
                    <a:blip r:embed="rId433" cstate="print"/>
                    <a:stretch>
                      <a:fillRect/>
                    </a:stretch>
                  </pic:blipFill>
                  <pic:spPr>
                    <a:xfrm>
                      <a:off x="0" y="0"/>
                      <a:ext cx="1952999" cy="2673000"/>
                    </a:xfrm>
                    <a:prstGeom prst="rect">
                      <a:avLst/>
                    </a:prstGeom>
                    <a:pattFill>
                      <a:fgClr>
                        <a:srgbClr val="FFFFFF"/>
                      </a:fgClr>
                      <a:bgClr>
                        <a:srgbClr val="FFFFFF"/>
                      </a:bgClr>
                    </a:pattFill>
                  </pic:spPr>
                </pic:pic>
              </a:graphicData>
            </a:graphic>
          </wp:inline>
        </w:drawing>
      </w:r>
      <w:r w:rsidR="008E3145" w:rsidRPr="00D40F63">
        <w:rPr>
          <w:lang w:val="en-US"/>
        </w:rPr>
        <w:t xml:space="preserve"> P</w:t>
      </w:r>
      <w:r w:rsidR="00540C34">
        <w:fldChar w:fldCharType="begin"/>
      </w:r>
      <w:r w:rsidR="003222C4" w:rsidRPr="00D40F63">
        <w:rPr>
          <w:lang w:val="en-US"/>
        </w:rPr>
        <w:instrText xml:space="preserve"> seq Programm </w:instrText>
      </w:r>
      <w:r w:rsidR="00540C34">
        <w:fldChar w:fldCharType="separate"/>
      </w:r>
      <w:r w:rsidR="00656C68">
        <w:rPr>
          <w:noProof/>
          <w:lang w:val="en-US"/>
        </w:rPr>
        <w:t>94</w:t>
      </w:r>
      <w:r w:rsidR="00540C34">
        <w:fldChar w:fldCharType="end"/>
      </w:r>
      <w:r w:rsidR="00540C34">
        <w:fldChar w:fldCharType="begin"/>
      </w:r>
      <w:r w:rsidR="008E3145" w:rsidRPr="00D40F63">
        <w:rPr>
          <w:lang w:val="en-US"/>
        </w:rPr>
        <w:instrText xml:space="preserve"> TC "</w:instrText>
      </w:r>
      <w:bookmarkStart w:id="312" w:name="_Toc157945156"/>
      <w:r w:rsidR="008E3145" w:rsidRPr="00D40F63">
        <w:rPr>
          <w:lang w:val="en-US"/>
        </w:rPr>
        <w:instrText xml:space="preserve">Programmausdruck </w:instrText>
      </w:r>
      <w:r w:rsidR="00540C34">
        <w:fldChar w:fldCharType="begin"/>
      </w:r>
      <w:r w:rsidR="003222C4" w:rsidRPr="00D40F63">
        <w:rPr>
          <w:lang w:val="en-US"/>
        </w:rPr>
        <w:instrText xml:space="preserve"> seq Programm \c </w:instrText>
      </w:r>
      <w:r w:rsidR="00540C34">
        <w:fldChar w:fldCharType="separate"/>
      </w:r>
      <w:r w:rsidR="00656C68">
        <w:rPr>
          <w:noProof/>
          <w:lang w:val="en-US"/>
        </w:rPr>
        <w:instrText>94</w:instrText>
      </w:r>
      <w:r w:rsidR="00540C34">
        <w:fldChar w:fldCharType="end"/>
      </w:r>
      <w:r w:rsidR="008E3145" w:rsidRPr="00D40F63">
        <w:rPr>
          <w:lang w:val="en-US"/>
        </w:rPr>
        <w:tab/>
        <w:instrText>Querschnitt ändern</w:instrText>
      </w:r>
      <w:bookmarkEnd w:id="312"/>
      <w:r w:rsidR="008E3145" w:rsidRPr="00D40F63">
        <w:rPr>
          <w:lang w:val="en-US"/>
        </w:rPr>
        <w:instrText xml:space="preserve">" \f P \l "2" </w:instrText>
      </w:r>
      <w:r w:rsidR="00540C34">
        <w:fldChar w:fldCharType="end"/>
      </w:r>
    </w:p>
    <w:p w:rsidR="002B68C8" w:rsidRPr="00D40F63" w:rsidRDefault="002B68C8">
      <w:pPr>
        <w:spacing w:line="240" w:lineRule="auto"/>
        <w:rPr>
          <w:lang w:val="en-US"/>
        </w:rPr>
      </w:pPr>
      <w:r w:rsidRPr="00D40F63">
        <w:rPr>
          <w:lang w:val="en-US"/>
        </w:rPr>
        <w:br w:type="page"/>
      </w:r>
    </w:p>
    <w:p w:rsidR="002B68C8" w:rsidRPr="00D40F63" w:rsidRDefault="002B68C8" w:rsidP="006E2ABF">
      <w:pPr>
        <w:rPr>
          <w:lang w:val="en-US"/>
        </w:rPr>
      </w:pPr>
    </w:p>
    <w:p w:rsidR="005D7F42" w:rsidRPr="00AD5E78" w:rsidRDefault="005D7F42" w:rsidP="00F93C22">
      <w:pPr>
        <w:pStyle w:val="KeinLeerraum"/>
        <w:rPr>
          <w:lang w:val="en-US"/>
        </w:rPr>
      </w:pPr>
      <w:r w:rsidRPr="00AD5E78">
        <w:rPr>
          <w:lang w:val="en-US"/>
        </w:rPr>
        <w:t>Private Sub CommandButton1_Click()</w:t>
      </w:r>
    </w:p>
    <w:p w:rsidR="005D7F42" w:rsidRPr="00D40F63" w:rsidRDefault="005D7F42" w:rsidP="006E2ABF">
      <w:r w:rsidRPr="00D40F63">
        <w:t>Abbrechen</w:t>
      </w:r>
    </w:p>
    <w:p w:rsidR="005D7F42" w:rsidRPr="00D40F63" w:rsidRDefault="005D7F42" w:rsidP="006E2ABF"/>
    <w:p w:rsidR="005D7F42" w:rsidRPr="00D40F63" w:rsidRDefault="005D7F42" w:rsidP="00F93C22">
      <w:pPr>
        <w:pStyle w:val="KeinLeerraum"/>
      </w:pPr>
      <w:r w:rsidRPr="00D40F63">
        <w:t>Private Sub CommandButton2_Click()</w:t>
      </w:r>
    </w:p>
    <w:p w:rsidR="005D7F42" w:rsidRDefault="005D7F42" w:rsidP="006E2ABF">
      <w:r>
        <w:t>OK - Trägt die Eingetragenen Werte in Excel ein.</w:t>
      </w:r>
    </w:p>
    <w:p w:rsidR="005D7F42" w:rsidRDefault="005D7F42" w:rsidP="006E2ABF"/>
    <w:p w:rsidR="005D7F42" w:rsidRDefault="005D7F42" w:rsidP="00F93C22">
      <w:pPr>
        <w:pStyle w:val="KeinLeerraum"/>
      </w:pPr>
      <w:r w:rsidRPr="005D7F42">
        <w:t>Private Sub CommandButton3_Click()</w:t>
      </w:r>
    </w:p>
    <w:p w:rsidR="005D7F42" w:rsidRDefault="002B68C8" w:rsidP="006E2ABF">
      <w:r>
        <w:t>Aktualisieren</w:t>
      </w:r>
    </w:p>
    <w:p w:rsidR="005D7F42" w:rsidRDefault="005D7F42" w:rsidP="006E2ABF"/>
    <w:p w:rsidR="005D7F42" w:rsidRDefault="005D7F42" w:rsidP="002B68C8">
      <w:pPr>
        <w:pStyle w:val="KeinLeerraum"/>
      </w:pPr>
      <w:r w:rsidRPr="005D7F42">
        <w:t xml:space="preserve">Private Sub </w:t>
      </w:r>
      <w:r w:rsidR="002B68C8">
        <w:t>Effektbutton</w:t>
      </w:r>
      <w:r w:rsidRPr="005D7F42">
        <w:t>_Click()</w:t>
      </w:r>
    </w:p>
    <w:p w:rsidR="005D7F42" w:rsidRDefault="005D7F42" w:rsidP="006E2ABF">
      <w:r>
        <w:t>90° Drehen</w:t>
      </w:r>
    </w:p>
    <w:p w:rsidR="005D7F42" w:rsidRDefault="005D7F42" w:rsidP="002B68C8">
      <w:r>
        <w:t>Dieser Button dreht das Profil oder hat bei nicht drehbaren Profilen einen anderen Effekt. Der Buttontext wird von ComboBox1_Change festgelegt.</w:t>
      </w:r>
      <w:r w:rsidR="002B68C8">
        <w:t xml:space="preserve"> Während das Drehen früher sehr codelastig war, ist heute nur noch QS.Drehen übrig geblieben. In QS.Drehen steht "nichts" drin, denn jedes Profil hat eine Angabe zu 90° Drehungen.</w:t>
      </w:r>
    </w:p>
    <w:p w:rsidR="006E2ABF" w:rsidRDefault="006E2ABF" w:rsidP="006E2ABF"/>
    <w:p w:rsidR="002B68C8" w:rsidRDefault="002B68C8" w:rsidP="002B68C8">
      <w:pPr>
        <w:pStyle w:val="KeinLeerraum"/>
      </w:pPr>
      <w:r>
        <w:t>Private Sub CommandButton5</w:t>
      </w:r>
      <w:r w:rsidRPr="005D7F42">
        <w:t>_Click()</w:t>
      </w:r>
    </w:p>
    <w:p w:rsidR="002B68C8" w:rsidRDefault="002B68C8" w:rsidP="006E2ABF">
      <w:r>
        <w:t>Fügt die Grafik in Excel ein.</w:t>
      </w:r>
    </w:p>
    <w:p w:rsidR="002B68C8" w:rsidRDefault="002B68C8" w:rsidP="006E2ABF"/>
    <w:p w:rsidR="005D7F42" w:rsidRDefault="005D7F42" w:rsidP="00F93C22">
      <w:pPr>
        <w:pStyle w:val="KeinLeerraum"/>
      </w:pPr>
      <w:r w:rsidRPr="005D7F42">
        <w:t>Private Function QSzusammensetzen() As String</w:t>
      </w:r>
    </w:p>
    <w:p w:rsidR="005D7F42" w:rsidRDefault="00A606AC" w:rsidP="002B68C8">
      <w:r>
        <w:t xml:space="preserve">Die </w:t>
      </w:r>
      <w:r w:rsidR="002B68C8">
        <w:t>e</w:t>
      </w:r>
      <w:r>
        <w:t>ingetragenen Werte werden zu einer Querschnittsbezeichnung zusammengesetzt.</w:t>
      </w:r>
    </w:p>
    <w:p w:rsidR="00A606AC" w:rsidRDefault="00A606AC" w:rsidP="006E2ABF">
      <w:r>
        <w:t>Zuerst wird anhand des Profiltyps die Anzahl der Einträge ermittelt, um zu wissen, wie viele Textboxen relevant sind. Unsichtbare Textboxen sind nur für den Menschen unsichtbar.</w:t>
      </w:r>
    </w:p>
    <w:p w:rsidR="00A606AC" w:rsidRDefault="00A606AC" w:rsidP="006E2ABF">
      <w:r>
        <w:t xml:space="preserve">Die Werte werden durch </w:t>
      </w:r>
      <w:r w:rsidR="00F15316">
        <w:t>Semikolons</w:t>
      </w:r>
      <w:r>
        <w:t xml:space="preserve"> getrennt zusammengesetzt. Ist ein letzter Wert 0 oder leer, dann wird die Profilbezeichnung gekürzt.</w:t>
      </w:r>
    </w:p>
    <w:p w:rsidR="00A606AC" w:rsidRDefault="00A606AC" w:rsidP="006E2ABF"/>
    <w:p w:rsidR="00A606AC" w:rsidRDefault="00A606AC" w:rsidP="00F93C22">
      <w:pPr>
        <w:pStyle w:val="KeinLeerraum"/>
      </w:pPr>
      <w:r w:rsidRPr="00A606AC">
        <w:t>Private Sub Aktualisieren()</w:t>
      </w:r>
    </w:p>
    <w:p w:rsidR="00A606AC" w:rsidRPr="00A606AC" w:rsidRDefault="00A606AC" w:rsidP="00381CCD">
      <w:r>
        <w:t xml:space="preserve">Das Formularaktivieren wird durchgeführt. </w:t>
      </w:r>
      <w:r w:rsidRPr="00A606AC">
        <w:t xml:space="preserve">UserForm_Initialize, ComboBox1_Change, CommandButton3_Click und </w:t>
      </w:r>
      <w:r w:rsidR="00381CCD">
        <w:t>Effektbutton</w:t>
      </w:r>
      <w:r w:rsidRPr="00A606AC">
        <w:t>_Click rufen Aktualisieren zum Schluss auf.</w:t>
      </w:r>
    </w:p>
    <w:p w:rsidR="00381CCD" w:rsidRDefault="00381CCD" w:rsidP="00E65E1B">
      <w:r>
        <w:t>Was vorher über 200 Zeilen waren, geht jetzt in diesem Dreizeiler:</w:t>
      </w:r>
    </w:p>
    <w:p w:rsidR="00381CCD" w:rsidRDefault="00381CCD" w:rsidP="00182D8A">
      <w:pPr>
        <w:pStyle w:val="Listenabsatz"/>
        <w:numPr>
          <w:ilvl w:val="0"/>
          <w:numId w:val="58"/>
        </w:numPr>
      </w:pPr>
      <w:r>
        <w:t>Querschnitt zusammensetzen und dem Querschnitt2 zuweisen</w:t>
      </w:r>
    </w:p>
    <w:p w:rsidR="00381CCD" w:rsidRDefault="00381CCD" w:rsidP="00182D8A">
      <w:pPr>
        <w:pStyle w:val="Listenabsatz"/>
        <w:numPr>
          <w:ilvl w:val="0"/>
          <w:numId w:val="58"/>
        </w:numPr>
      </w:pPr>
      <w:r>
        <w:t>Material zuweisen</w:t>
      </w:r>
    </w:p>
    <w:p w:rsidR="00E65E1B" w:rsidRDefault="00381CCD" w:rsidP="00182D8A">
      <w:pPr>
        <w:pStyle w:val="Listenabsatz"/>
        <w:numPr>
          <w:ilvl w:val="0"/>
          <w:numId w:val="58"/>
        </w:numPr>
      </w:pPr>
      <w:r>
        <w:t>Grafik aktualisieren.</w:t>
      </w:r>
    </w:p>
    <w:p w:rsidR="00381CCD" w:rsidRDefault="00381CCD" w:rsidP="00E65E1B">
      <w:r>
        <w:t xml:space="preserve">Der Preis den für den Dreizeiler gezahlt wird, ist dass diese Funktionen definiert werden müssen. Dies macht Sinn, da sie in </w:t>
      </w:r>
      <w:r w:rsidRPr="00A606AC">
        <w:t>ComboBox1_Change</w:t>
      </w:r>
      <w:r>
        <w:t xml:space="preserve"> und anderswo auch genutzt werden.</w:t>
      </w:r>
    </w:p>
    <w:p w:rsidR="00381CCD" w:rsidRDefault="00381CCD" w:rsidP="00E65E1B"/>
    <w:p w:rsidR="00381CCD" w:rsidRDefault="00381CCD" w:rsidP="00381CCD">
      <w:pPr>
        <w:pStyle w:val="KeinLeerraum"/>
      </w:pPr>
      <w:r w:rsidRPr="00381CCD">
        <w:t>Private Sub TextBox1_Change()</w:t>
      </w:r>
    </w:p>
    <w:p w:rsidR="00381CCD" w:rsidRDefault="00381CCD" w:rsidP="00E65E1B">
      <w:r>
        <w:t>Gibt man eine Zahl ein, dann wird der Aktualisierenbutton schwarz.</w:t>
      </w:r>
    </w:p>
    <w:p w:rsidR="00381CCD" w:rsidRDefault="00381CCD" w:rsidP="00E65E1B"/>
    <w:p w:rsidR="00381CCD" w:rsidRDefault="00381CCD" w:rsidP="00381CCD">
      <w:pPr>
        <w:pStyle w:val="KeinLeerraum"/>
      </w:pPr>
      <w:r w:rsidRPr="00381CCD">
        <w:t>Private Sub Datenfelderfüllen()</w:t>
      </w:r>
    </w:p>
    <w:p w:rsidR="00381CCD" w:rsidRDefault="00381CCD" w:rsidP="00381CCD">
      <w:r>
        <w:t>Die Textboxen werden mit den geometrischen Daten des Querschnittes gefüllt. Zuerst mit allgemeinen Werten, dann mit speziellen. Z.B. sind die Radien an der 6ten und 7ten Stelle. Nur wenn der Profiltyp (z.B. F) kein Radius haben kann, dann bekommen TextBox6 und TextBox7 andere Zahlen. Der</w:t>
      </w:r>
      <w:r w:rsidRPr="00381CCD">
        <w:t xml:space="preserve"> </w:t>
      </w:r>
      <w:r>
        <w:t>Profiltyp entscheidet auch darüber, wie viele Textboxen sichtbar sind.</w:t>
      </w:r>
    </w:p>
    <w:p w:rsidR="00381CCD" w:rsidRDefault="00381CCD" w:rsidP="00E65E1B"/>
    <w:p w:rsidR="00381CCD" w:rsidRPr="00D40F63" w:rsidRDefault="00381CCD" w:rsidP="00381CCD">
      <w:pPr>
        <w:pStyle w:val="KeinLeerraum"/>
        <w:rPr>
          <w:lang w:val="en-US"/>
        </w:rPr>
      </w:pPr>
      <w:r w:rsidRPr="00D40F63">
        <w:rPr>
          <w:lang w:val="en-US"/>
        </w:rPr>
        <w:t>Private Function LangNameZuProfiltyp(ByVal Langname$) As String</w:t>
      </w:r>
    </w:p>
    <w:p w:rsidR="00381CCD" w:rsidRDefault="00381CCD" w:rsidP="00381CCD">
      <w:r>
        <w:t>Zwischen dem langen Name und dem Profiltyp besteht dieser Zusammenhang:</w:t>
      </w:r>
    </w:p>
    <w:p w:rsidR="00381CCD" w:rsidRDefault="00381CCD" w:rsidP="00381CCD">
      <w:pPr>
        <w:pStyle w:val="Formel"/>
      </w:pPr>
      <w:r>
        <w:t>"Rechteck" = "N"</w:t>
      </w:r>
    </w:p>
    <w:p w:rsidR="00381CCD" w:rsidRDefault="00381CCD" w:rsidP="00381CCD">
      <w:pPr>
        <w:pStyle w:val="Formel"/>
      </w:pPr>
      <w:r>
        <w:lastRenderedPageBreak/>
        <w:t>"Rohr" = "RO"</w:t>
      </w:r>
    </w:p>
    <w:p w:rsidR="00381CCD" w:rsidRDefault="00381CCD" w:rsidP="00381CCD">
      <w:pPr>
        <w:pStyle w:val="Formel"/>
      </w:pPr>
      <w:r>
        <w:t>"Hohlrechteck" = "R"</w:t>
      </w:r>
    </w:p>
    <w:p w:rsidR="00381CCD" w:rsidRPr="00D40F63" w:rsidRDefault="00381CCD" w:rsidP="00381CCD">
      <w:pPr>
        <w:pStyle w:val="Formel"/>
        <w:rPr>
          <w:lang w:val="en-US"/>
        </w:rPr>
      </w:pPr>
      <w:r w:rsidRPr="00D40F63">
        <w:rPr>
          <w:lang w:val="en-US"/>
        </w:rPr>
        <w:t>"I-Profil" = "I"</w:t>
      </w:r>
    </w:p>
    <w:p w:rsidR="00381CCD" w:rsidRPr="00D40F63" w:rsidRDefault="00381CCD" w:rsidP="00381CCD">
      <w:pPr>
        <w:pStyle w:val="Formel"/>
        <w:rPr>
          <w:lang w:val="en-US"/>
        </w:rPr>
      </w:pPr>
      <w:r w:rsidRPr="00D40F63">
        <w:rPr>
          <w:lang w:val="en-US"/>
        </w:rPr>
        <w:t>"II-Profil" = "II"</w:t>
      </w:r>
    </w:p>
    <w:p w:rsidR="00381CCD" w:rsidRDefault="00381CCD" w:rsidP="00381CCD">
      <w:pPr>
        <w:pStyle w:val="Formel"/>
      </w:pPr>
      <w:r>
        <w:t>"Schweißquerschnitt" = "W"</w:t>
      </w:r>
    </w:p>
    <w:p w:rsidR="00381CCD" w:rsidRDefault="00381CCD" w:rsidP="00381CCD">
      <w:pPr>
        <w:pStyle w:val="Formel"/>
      </w:pPr>
      <w:r>
        <w:t>"T-Profil" = "T"</w:t>
      </w:r>
    </w:p>
    <w:p w:rsidR="00381CCD" w:rsidRDefault="00381CCD" w:rsidP="00381CCD">
      <w:pPr>
        <w:pStyle w:val="Formel"/>
      </w:pPr>
      <w:r>
        <w:t>"L-Profil" = "L"</w:t>
      </w:r>
    </w:p>
    <w:p w:rsidR="00381CCD" w:rsidRDefault="00381CCD" w:rsidP="00381CCD">
      <w:pPr>
        <w:pStyle w:val="Formel"/>
      </w:pPr>
      <w:r>
        <w:t>"U-Profil" = "U"</w:t>
      </w:r>
    </w:p>
    <w:p w:rsidR="00381CCD" w:rsidRDefault="00381CCD" w:rsidP="00381CCD">
      <w:pPr>
        <w:pStyle w:val="Formel"/>
      </w:pPr>
      <w:r>
        <w:t>"DoppelU" = "UU"</w:t>
      </w:r>
    </w:p>
    <w:p w:rsidR="00381CCD" w:rsidRDefault="00381CCD" w:rsidP="00381CCD">
      <w:pPr>
        <w:pStyle w:val="Formel"/>
      </w:pPr>
      <w:r>
        <w:t>"Z-Profil" = "Z"</w:t>
      </w:r>
    </w:p>
    <w:p w:rsidR="00381CCD" w:rsidRDefault="00381CCD" w:rsidP="00381CCD">
      <w:pPr>
        <w:pStyle w:val="Formel"/>
      </w:pPr>
      <w:r>
        <w:t>"Schweißträger" = "S"</w:t>
      </w:r>
    </w:p>
    <w:p w:rsidR="00381CCD" w:rsidRDefault="00381CCD" w:rsidP="00381CCD">
      <w:pPr>
        <w:pStyle w:val="Formel"/>
      </w:pPr>
      <w:r>
        <w:t>"Flügelträger" = "F"</w:t>
      </w:r>
    </w:p>
    <w:p w:rsidR="00381CCD" w:rsidRDefault="00381CCD" w:rsidP="00381CCD">
      <w:pPr>
        <w:pStyle w:val="Formel"/>
      </w:pPr>
      <w:r>
        <w:t>"V-Profil" = "V"</w:t>
      </w:r>
    </w:p>
    <w:p w:rsidR="00381CCD" w:rsidRDefault="00381CCD" w:rsidP="00381CCD">
      <w:pPr>
        <w:pStyle w:val="Formel"/>
      </w:pPr>
      <w:r>
        <w:t>"Kasten" = "K"</w:t>
      </w:r>
    </w:p>
    <w:p w:rsidR="00381CCD" w:rsidRDefault="00381CCD" w:rsidP="00381CCD">
      <w:pPr>
        <w:pStyle w:val="Formel"/>
      </w:pPr>
      <w:r>
        <w:t>"3horizontal" = "DH"</w:t>
      </w:r>
    </w:p>
    <w:p w:rsidR="00381CCD" w:rsidRDefault="00381CCD" w:rsidP="00381CCD">
      <w:pPr>
        <w:pStyle w:val="Formel"/>
      </w:pPr>
      <w:r>
        <w:t>"3vertikal" = "DV"</w:t>
      </w:r>
    </w:p>
    <w:p w:rsidR="00381CCD" w:rsidRDefault="00381CCD" w:rsidP="00381CCD">
      <w:pPr>
        <w:pStyle w:val="Formel"/>
      </w:pPr>
      <w:r>
        <w:t>"Fachwerk" = "DF"</w:t>
      </w:r>
    </w:p>
    <w:p w:rsidR="00381CCD" w:rsidRDefault="008C052B" w:rsidP="00E65E1B">
      <w:r>
        <w:t>Dies ist die Umkehrfunxion zu ProfiltypName.</w:t>
      </w:r>
    </w:p>
    <w:p w:rsidR="008C052B" w:rsidRDefault="008C052B" w:rsidP="00E65E1B"/>
    <w:p w:rsidR="00381CCD" w:rsidRDefault="00381CCD" w:rsidP="00381CCD">
      <w:pPr>
        <w:pStyle w:val="KeinLeerraum"/>
      </w:pPr>
      <w:r w:rsidRPr="00381CCD">
        <w:t>Private Sub GrafikAktualisieren()</w:t>
      </w:r>
    </w:p>
    <w:p w:rsidR="00E65E1B" w:rsidRDefault="00381CCD" w:rsidP="006E2ABF">
      <w:r>
        <w:t>Die Programmiersünde, dass der Querschnitt sich vom WMF-Balken zeichnen lässt, wurde entfernt. Nun kennt weder das Formular, noch der Querschnitt2 den WMF-Balken.</w:t>
      </w:r>
    </w:p>
    <w:p w:rsidR="00381CCD" w:rsidRDefault="00381CCD" w:rsidP="006E2ABF">
      <w:r>
        <w:t>Ein Pinsel wird in Anhängigkeit vom Material erstellt.</w:t>
      </w:r>
    </w:p>
    <w:p w:rsidR="00381CCD" w:rsidRDefault="00381CCD" w:rsidP="006E2ABF">
      <w:r>
        <w:t>Die Querschnittswerte werden ausgelesen und in das Formular eingetragen.</w:t>
      </w:r>
    </w:p>
    <w:p w:rsidR="00381CCD" w:rsidRDefault="00381CCD" w:rsidP="00381CCD">
      <w:r>
        <w:t>Der Querschnitt zeichnet sich im Fenster und nutzt den Platz maximal aus. Die Malobjekte werden erstellt und die Datei zusammengebaut.</w:t>
      </w:r>
    </w:p>
    <w:p w:rsidR="00381CCD" w:rsidRDefault="00381CCD">
      <w:pPr>
        <w:spacing w:line="240" w:lineRule="auto"/>
      </w:pPr>
      <w:r>
        <w:br w:type="page"/>
      </w:r>
    </w:p>
    <w:p w:rsidR="00381CCD" w:rsidRPr="00A606AC" w:rsidRDefault="00381CCD" w:rsidP="006E2ABF"/>
    <w:p w:rsidR="006E2ABF" w:rsidRPr="006E2ABF" w:rsidRDefault="00E86BE8" w:rsidP="00381CCD">
      <w:pPr>
        <w:pStyle w:val="berschrift2"/>
      </w:pPr>
      <w:bookmarkStart w:id="313" w:name="_Toc157945440"/>
      <w:r>
        <w:t>Grunde</w:t>
      </w:r>
      <w:r w:rsidR="006E2ABF" w:rsidRPr="006E2ABF">
        <w:t>instellungen</w:t>
      </w:r>
      <w:bookmarkEnd w:id="313"/>
    </w:p>
    <w:p w:rsidR="00C07A60" w:rsidRDefault="00E86BE8" w:rsidP="00676844">
      <w:r>
        <w:t>Früher musste man sich mühselig mit der Spezifikation beschäftigen, um an den Einstellungen was ändern zu können. Dieses Formular vereinfacht diese Mühe derart, dass man nur noch Häkchen setzen muss. Das Formular macht das Wissen über die Spezifikation der Gru</w:t>
      </w:r>
      <w:r w:rsidR="00C07A60">
        <w:t xml:space="preserve">ndeinstellungen überflüssig, sodass die Excelhilfe um die </w:t>
      </w:r>
      <w:r w:rsidR="00F15316">
        <w:t>langatmige</w:t>
      </w:r>
      <w:r w:rsidR="000A3028">
        <w:t xml:space="preserve"> </w:t>
      </w:r>
      <w:r w:rsidR="00C07A60">
        <w:t xml:space="preserve">Spezifikation erleichtert wird. Während man davor 110 Zeilen lesen musste, reicht es aus zu </w:t>
      </w:r>
      <w:r w:rsidR="00F15316">
        <w:t>wissen</w:t>
      </w:r>
      <w:r w:rsidR="00C07A60">
        <w:t>, dass man den Button für das Formular drücken muss.</w:t>
      </w:r>
      <w:r w:rsidR="000A3028">
        <w:t xml:space="preserve"> Das Formular trägt die Einstellungen zielsicher ein, während bei der manuellen Eingabe immer wieder Zahlendreher auftraten.</w:t>
      </w:r>
    </w:p>
    <w:p w:rsidR="009C7B15" w:rsidRPr="00AD5E78" w:rsidRDefault="00386625" w:rsidP="00C66E03">
      <w:pPr>
        <w:tabs>
          <w:tab w:val="left" w:pos="5387"/>
        </w:tabs>
        <w:rPr>
          <w:lang w:val="en-US"/>
        </w:rPr>
      </w:pPr>
      <w:r>
        <w:rPr>
          <w:noProof/>
          <w:lang w:eastAsia="de-DE"/>
        </w:rPr>
        <w:drawing>
          <wp:anchor distT="0" distB="0" distL="114300" distR="114300" simplePos="0" relativeHeight="251683840" behindDoc="0" locked="0" layoutInCell="1" allowOverlap="1">
            <wp:simplePos x="0" y="0"/>
            <wp:positionH relativeFrom="column">
              <wp:posOffset>10795</wp:posOffset>
            </wp:positionH>
            <wp:positionV relativeFrom="paragraph">
              <wp:posOffset>-34290</wp:posOffset>
            </wp:positionV>
            <wp:extent cx="3402330" cy="3204210"/>
            <wp:effectExtent l="19050" t="0" r="7620" b="0"/>
            <wp:wrapNone/>
            <wp:docPr id="278" name="Grafik 277" descr="FGrundeinstellung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rundeinstellungen.wmf"/>
                    <pic:cNvPicPr/>
                  </pic:nvPicPr>
                  <pic:blipFill>
                    <a:blip r:embed="rId434" cstate="print"/>
                    <a:srcRect r="67098"/>
                    <a:stretch>
                      <a:fillRect/>
                    </a:stretch>
                  </pic:blipFill>
                  <pic:spPr>
                    <a:xfrm>
                      <a:off x="0" y="0"/>
                      <a:ext cx="3402330" cy="3204210"/>
                    </a:xfrm>
                    <a:prstGeom prst="rect">
                      <a:avLst/>
                    </a:prstGeom>
                  </pic:spPr>
                </pic:pic>
              </a:graphicData>
            </a:graphic>
          </wp:anchor>
        </w:drawing>
      </w:r>
      <w:r w:rsidR="00C66E03" w:rsidRPr="000910C0">
        <w:tab/>
      </w:r>
      <w:r w:rsidRPr="00AD5E78">
        <w:rPr>
          <w:lang w:val="en-US"/>
        </w:rPr>
        <w:t>A</w:t>
      </w:r>
      <w:r w:rsidR="00540C34">
        <w:fldChar w:fldCharType="begin"/>
      </w:r>
      <w:r w:rsidR="00D91FD7" w:rsidRPr="00AD5E78">
        <w:rPr>
          <w:lang w:val="en-US"/>
        </w:rPr>
        <w:instrText xml:space="preserve"> seq AutoCAD </w:instrText>
      </w:r>
      <w:r w:rsidR="00540C34">
        <w:fldChar w:fldCharType="separate"/>
      </w:r>
      <w:r w:rsidR="00656C68">
        <w:rPr>
          <w:noProof/>
          <w:lang w:val="en-US"/>
        </w:rPr>
        <w:t>61</w:t>
      </w:r>
      <w:r w:rsidR="00540C34">
        <w:fldChar w:fldCharType="end"/>
      </w:r>
      <w:r w:rsidR="00540C34">
        <w:fldChar w:fldCharType="begin"/>
      </w:r>
      <w:r w:rsidRPr="00AD5E78">
        <w:rPr>
          <w:lang w:val="en-US"/>
        </w:rPr>
        <w:instrText xml:space="preserve"> TC "</w:instrText>
      </w:r>
      <w:bookmarkStart w:id="314" w:name="_Toc157945347"/>
      <w:r w:rsidRPr="00AD5E78">
        <w:rPr>
          <w:lang w:val="en-US"/>
        </w:rPr>
        <w:instrText xml:space="preserve">PowerWMF </w:instrText>
      </w:r>
      <w:r w:rsidR="00540C34">
        <w:fldChar w:fldCharType="begin"/>
      </w:r>
      <w:r w:rsidR="00D91FD7" w:rsidRPr="00AD5E78">
        <w:rPr>
          <w:lang w:val="en-US"/>
        </w:rPr>
        <w:instrText xml:space="preserve"> seq AutoCAD \c </w:instrText>
      </w:r>
      <w:r w:rsidR="00540C34">
        <w:fldChar w:fldCharType="separate"/>
      </w:r>
      <w:r w:rsidR="00656C68">
        <w:rPr>
          <w:noProof/>
          <w:lang w:val="en-US"/>
        </w:rPr>
        <w:instrText>61</w:instrText>
      </w:r>
      <w:r w:rsidR="00540C34">
        <w:fldChar w:fldCharType="end"/>
      </w:r>
      <w:r w:rsidRPr="00AD5E78">
        <w:rPr>
          <w:lang w:val="en-US"/>
        </w:rPr>
        <w:tab/>
        <w:instrText>Formular für Grundeinstellungen Seite 1</w:instrText>
      </w:r>
      <w:bookmarkEnd w:id="314"/>
      <w:r w:rsidRPr="00AD5E78">
        <w:rPr>
          <w:lang w:val="en-US"/>
        </w:rPr>
        <w:instrText xml:space="preserve">" \f A \l "2" </w:instrText>
      </w:r>
      <w:r w:rsidR="00540C34">
        <w:fldChar w:fldCharType="end"/>
      </w:r>
    </w:p>
    <w:p w:rsidR="006E2ABF" w:rsidRPr="00AD5E78" w:rsidRDefault="006E2ABF" w:rsidP="006E2ABF">
      <w:pPr>
        <w:rPr>
          <w:lang w:val="en-US"/>
        </w:rPr>
      </w:pPr>
    </w:p>
    <w:p w:rsidR="000A3028" w:rsidRPr="00AD5E78" w:rsidRDefault="000A3028" w:rsidP="006E2ABF">
      <w:pPr>
        <w:rPr>
          <w:lang w:val="en-US"/>
        </w:rPr>
      </w:pPr>
    </w:p>
    <w:p w:rsidR="006E2ABF" w:rsidRPr="00AD5E78" w:rsidRDefault="006E2ABF" w:rsidP="006E2ABF">
      <w:pPr>
        <w:rPr>
          <w:lang w:val="en-US"/>
        </w:rPr>
      </w:pPr>
    </w:p>
    <w:p w:rsidR="009C7B15" w:rsidRPr="00AD5E78" w:rsidRDefault="009C7B15" w:rsidP="006E2ABF">
      <w:pPr>
        <w:rPr>
          <w:lang w:val="en-US"/>
        </w:rPr>
      </w:pPr>
    </w:p>
    <w:p w:rsidR="009C7B15" w:rsidRPr="00AD5E78" w:rsidRDefault="009C7B15" w:rsidP="006E2ABF">
      <w:pPr>
        <w:rPr>
          <w:lang w:val="en-US"/>
        </w:rPr>
      </w:pPr>
    </w:p>
    <w:p w:rsidR="009C7B15" w:rsidRPr="00AD5E78" w:rsidRDefault="009C7B15" w:rsidP="006E2ABF">
      <w:pPr>
        <w:rPr>
          <w:lang w:val="en-US"/>
        </w:rPr>
      </w:pPr>
    </w:p>
    <w:p w:rsidR="009C7B15" w:rsidRPr="00AD5E78" w:rsidRDefault="009C7B15" w:rsidP="006E2ABF">
      <w:pPr>
        <w:rPr>
          <w:lang w:val="en-US"/>
        </w:rPr>
      </w:pPr>
    </w:p>
    <w:p w:rsidR="009C7B15" w:rsidRPr="00AD5E78" w:rsidRDefault="00386625" w:rsidP="006E2ABF">
      <w:pPr>
        <w:rPr>
          <w:lang w:val="en-US"/>
        </w:rPr>
      </w:pPr>
      <w:r>
        <w:rPr>
          <w:noProof/>
          <w:lang w:eastAsia="de-DE"/>
        </w:rPr>
        <w:drawing>
          <wp:anchor distT="0" distB="0" distL="114300" distR="114300" simplePos="0" relativeHeight="251684864" behindDoc="0" locked="0" layoutInCell="1" allowOverlap="1">
            <wp:simplePos x="0" y="0"/>
            <wp:positionH relativeFrom="column">
              <wp:posOffset>2790825</wp:posOffset>
            </wp:positionH>
            <wp:positionV relativeFrom="paragraph">
              <wp:posOffset>71120</wp:posOffset>
            </wp:positionV>
            <wp:extent cx="3431540" cy="3204210"/>
            <wp:effectExtent l="19050" t="0" r="0" b="0"/>
            <wp:wrapNone/>
            <wp:docPr id="286" name="Grafik 277" descr="FGrundeinstellung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rundeinstellungen.wmf"/>
                    <pic:cNvPicPr/>
                  </pic:nvPicPr>
                  <pic:blipFill>
                    <a:blip r:embed="rId434" cstate="print"/>
                    <a:srcRect l="33586" r="33393"/>
                    <a:stretch>
                      <a:fillRect/>
                    </a:stretch>
                  </pic:blipFill>
                  <pic:spPr>
                    <a:xfrm>
                      <a:off x="0" y="0"/>
                      <a:ext cx="3431540" cy="3204210"/>
                    </a:xfrm>
                    <a:prstGeom prst="rect">
                      <a:avLst/>
                    </a:prstGeom>
                  </pic:spPr>
                </pic:pic>
              </a:graphicData>
            </a:graphic>
          </wp:anchor>
        </w:drawing>
      </w:r>
    </w:p>
    <w:p w:rsidR="009C7B15" w:rsidRPr="00AD5E78" w:rsidRDefault="009C7B15" w:rsidP="006E2ABF">
      <w:pPr>
        <w:rPr>
          <w:lang w:val="en-US"/>
        </w:rPr>
      </w:pPr>
    </w:p>
    <w:p w:rsidR="009C7B15" w:rsidRPr="00AD5E78" w:rsidRDefault="009C7B15" w:rsidP="006E2ABF">
      <w:pPr>
        <w:rPr>
          <w:lang w:val="en-US"/>
        </w:rPr>
      </w:pPr>
    </w:p>
    <w:p w:rsidR="009C7B15" w:rsidRPr="00AD5E78" w:rsidRDefault="009C7B15" w:rsidP="006E2ABF">
      <w:pPr>
        <w:rPr>
          <w:lang w:val="en-US"/>
        </w:rPr>
      </w:pPr>
    </w:p>
    <w:p w:rsidR="009C7B15" w:rsidRPr="00AD5E78" w:rsidRDefault="009C7B15" w:rsidP="006E2ABF">
      <w:pPr>
        <w:rPr>
          <w:lang w:val="en-US"/>
        </w:rPr>
      </w:pPr>
    </w:p>
    <w:p w:rsidR="009C7B15" w:rsidRPr="00AD5E78" w:rsidRDefault="009C7B15" w:rsidP="006E2ABF">
      <w:pPr>
        <w:rPr>
          <w:lang w:val="en-US"/>
        </w:rPr>
      </w:pPr>
    </w:p>
    <w:p w:rsidR="009C7B15" w:rsidRPr="00AD5E78" w:rsidRDefault="009C7B15" w:rsidP="006E2ABF">
      <w:pPr>
        <w:rPr>
          <w:lang w:val="en-US"/>
        </w:rPr>
      </w:pPr>
    </w:p>
    <w:p w:rsidR="009C7B15" w:rsidRPr="00AD5E78" w:rsidRDefault="009C7B15" w:rsidP="006E2ABF">
      <w:pPr>
        <w:rPr>
          <w:lang w:val="en-US"/>
        </w:rPr>
      </w:pPr>
    </w:p>
    <w:p w:rsidR="00386625" w:rsidRPr="00AD5E78" w:rsidRDefault="00C66E03" w:rsidP="000910C0">
      <w:pPr>
        <w:tabs>
          <w:tab w:val="left" w:pos="3969"/>
        </w:tabs>
        <w:rPr>
          <w:lang w:val="en-US"/>
        </w:rPr>
      </w:pPr>
      <w:r w:rsidRPr="00AD5E78">
        <w:rPr>
          <w:lang w:val="en-US"/>
        </w:rPr>
        <w:tab/>
      </w:r>
      <w:r w:rsidR="00386625" w:rsidRPr="00AD5E78">
        <w:rPr>
          <w:lang w:val="en-US"/>
        </w:rPr>
        <w:t>A</w:t>
      </w:r>
      <w:r w:rsidR="00540C34">
        <w:fldChar w:fldCharType="begin"/>
      </w:r>
      <w:r w:rsidR="00D91FD7" w:rsidRPr="00AD5E78">
        <w:rPr>
          <w:lang w:val="en-US"/>
        </w:rPr>
        <w:instrText xml:space="preserve"> seq AutoCAD </w:instrText>
      </w:r>
      <w:r w:rsidR="00540C34">
        <w:fldChar w:fldCharType="separate"/>
      </w:r>
      <w:r w:rsidR="00656C68">
        <w:rPr>
          <w:noProof/>
          <w:lang w:val="en-US"/>
        </w:rPr>
        <w:t>62</w:t>
      </w:r>
      <w:r w:rsidR="00540C34">
        <w:fldChar w:fldCharType="end"/>
      </w:r>
      <w:r w:rsidR="00540C34">
        <w:fldChar w:fldCharType="begin"/>
      </w:r>
      <w:r w:rsidR="00386625" w:rsidRPr="00AD5E78">
        <w:rPr>
          <w:lang w:val="en-US"/>
        </w:rPr>
        <w:instrText xml:space="preserve"> TC "</w:instrText>
      </w:r>
      <w:bookmarkStart w:id="315" w:name="_Toc157945348"/>
      <w:r w:rsidR="00386625" w:rsidRPr="00AD5E78">
        <w:rPr>
          <w:lang w:val="en-US"/>
        </w:rPr>
        <w:instrText xml:space="preserve">PowerWMF </w:instrText>
      </w:r>
      <w:r w:rsidR="00540C34">
        <w:fldChar w:fldCharType="begin"/>
      </w:r>
      <w:r w:rsidR="00D91FD7" w:rsidRPr="00AD5E78">
        <w:rPr>
          <w:lang w:val="en-US"/>
        </w:rPr>
        <w:instrText xml:space="preserve"> seq AutoCAD \c </w:instrText>
      </w:r>
      <w:r w:rsidR="00540C34">
        <w:fldChar w:fldCharType="separate"/>
      </w:r>
      <w:r w:rsidR="00656C68">
        <w:rPr>
          <w:noProof/>
          <w:lang w:val="en-US"/>
        </w:rPr>
        <w:instrText>62</w:instrText>
      </w:r>
      <w:r w:rsidR="00540C34">
        <w:fldChar w:fldCharType="end"/>
      </w:r>
      <w:r w:rsidR="00386625" w:rsidRPr="00AD5E78">
        <w:rPr>
          <w:lang w:val="en-US"/>
        </w:rPr>
        <w:tab/>
        <w:instrText xml:space="preserve">Formular für Grundeinstellungen Seite </w:instrText>
      </w:r>
      <w:r w:rsidR="000910C0">
        <w:rPr>
          <w:lang w:val="en-US"/>
        </w:rPr>
        <w:instrText>2</w:instrText>
      </w:r>
      <w:bookmarkEnd w:id="315"/>
      <w:r w:rsidR="00386625" w:rsidRPr="00AD5E78">
        <w:rPr>
          <w:lang w:val="en-US"/>
        </w:rPr>
        <w:instrText xml:space="preserve">" \f A \l "2" </w:instrText>
      </w:r>
      <w:r w:rsidR="00540C34">
        <w:fldChar w:fldCharType="end"/>
      </w:r>
    </w:p>
    <w:p w:rsidR="00386625" w:rsidRPr="00AD5E78" w:rsidRDefault="00386625" w:rsidP="006E2ABF">
      <w:pPr>
        <w:rPr>
          <w:lang w:val="en-US"/>
        </w:rPr>
      </w:pPr>
      <w:r>
        <w:rPr>
          <w:noProof/>
          <w:lang w:eastAsia="de-DE"/>
        </w:rPr>
        <w:drawing>
          <wp:anchor distT="0" distB="0" distL="114300" distR="114300" simplePos="0" relativeHeight="251685888" behindDoc="0" locked="0" layoutInCell="1" allowOverlap="1">
            <wp:simplePos x="0" y="0"/>
            <wp:positionH relativeFrom="column">
              <wp:posOffset>18967</wp:posOffset>
            </wp:positionH>
            <wp:positionV relativeFrom="paragraph">
              <wp:posOffset>30811</wp:posOffset>
            </wp:positionV>
            <wp:extent cx="3400011" cy="3204376"/>
            <wp:effectExtent l="19050" t="0" r="0" b="0"/>
            <wp:wrapNone/>
            <wp:docPr id="279" name="Grafik 277" descr="FGrundeinstellung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rundeinstellungen.wmf"/>
                    <pic:cNvPicPr/>
                  </pic:nvPicPr>
                  <pic:blipFill>
                    <a:blip r:embed="rId434" cstate="print"/>
                    <a:srcRect l="67138"/>
                    <a:stretch>
                      <a:fillRect/>
                    </a:stretch>
                  </pic:blipFill>
                  <pic:spPr>
                    <a:xfrm>
                      <a:off x="0" y="0"/>
                      <a:ext cx="3400011" cy="3204376"/>
                    </a:xfrm>
                    <a:prstGeom prst="rect">
                      <a:avLst/>
                    </a:prstGeom>
                  </pic:spPr>
                </pic:pic>
              </a:graphicData>
            </a:graphic>
          </wp:anchor>
        </w:drawing>
      </w:r>
    </w:p>
    <w:p w:rsidR="00386625" w:rsidRPr="00AD5E78" w:rsidRDefault="00386625" w:rsidP="006E2ABF">
      <w:pPr>
        <w:rPr>
          <w:lang w:val="en-US"/>
        </w:rPr>
      </w:pPr>
    </w:p>
    <w:p w:rsidR="00386625" w:rsidRPr="00AD5E78" w:rsidRDefault="00386625" w:rsidP="006E2ABF">
      <w:pPr>
        <w:rPr>
          <w:lang w:val="en-US"/>
        </w:rPr>
      </w:pPr>
    </w:p>
    <w:p w:rsidR="00386625" w:rsidRPr="00AD5E78" w:rsidRDefault="00386625" w:rsidP="006E2ABF">
      <w:pPr>
        <w:rPr>
          <w:lang w:val="en-US"/>
        </w:rPr>
      </w:pPr>
    </w:p>
    <w:p w:rsidR="00386625" w:rsidRPr="00AD5E78" w:rsidRDefault="00386625" w:rsidP="006E2ABF">
      <w:pPr>
        <w:rPr>
          <w:lang w:val="en-US"/>
        </w:rPr>
      </w:pPr>
    </w:p>
    <w:p w:rsidR="00386625" w:rsidRPr="00AD5E78" w:rsidRDefault="00386625" w:rsidP="006E2ABF">
      <w:pPr>
        <w:rPr>
          <w:lang w:val="en-US"/>
        </w:rPr>
      </w:pPr>
    </w:p>
    <w:p w:rsidR="00386625" w:rsidRPr="00AD5E78" w:rsidRDefault="00386625" w:rsidP="006E2ABF">
      <w:pPr>
        <w:rPr>
          <w:lang w:val="en-US"/>
        </w:rPr>
      </w:pPr>
    </w:p>
    <w:p w:rsidR="00386625" w:rsidRPr="00AD5E78" w:rsidRDefault="00386625" w:rsidP="006E2ABF">
      <w:pPr>
        <w:rPr>
          <w:lang w:val="en-US"/>
        </w:rPr>
      </w:pPr>
    </w:p>
    <w:p w:rsidR="00386625" w:rsidRPr="00AD5E78" w:rsidRDefault="00386625" w:rsidP="006E2ABF">
      <w:pPr>
        <w:rPr>
          <w:lang w:val="en-US"/>
        </w:rPr>
      </w:pPr>
    </w:p>
    <w:p w:rsidR="00386625" w:rsidRPr="00AD5E78" w:rsidRDefault="00386625" w:rsidP="006E2ABF">
      <w:pPr>
        <w:rPr>
          <w:lang w:val="en-US"/>
        </w:rPr>
      </w:pPr>
    </w:p>
    <w:p w:rsidR="00386625" w:rsidRPr="00AD5E78" w:rsidRDefault="00386625" w:rsidP="006E2ABF">
      <w:pPr>
        <w:rPr>
          <w:lang w:val="en-US"/>
        </w:rPr>
      </w:pPr>
    </w:p>
    <w:p w:rsidR="00386625" w:rsidRPr="00AD5E78" w:rsidRDefault="00386625" w:rsidP="006E2ABF">
      <w:pPr>
        <w:rPr>
          <w:lang w:val="en-US"/>
        </w:rPr>
      </w:pPr>
    </w:p>
    <w:p w:rsidR="00386625" w:rsidRPr="00AD5E78" w:rsidRDefault="00386625" w:rsidP="006E2ABF">
      <w:pPr>
        <w:rPr>
          <w:lang w:val="en-US"/>
        </w:rPr>
      </w:pPr>
    </w:p>
    <w:p w:rsidR="00386625" w:rsidRPr="00AD5E78" w:rsidRDefault="00386625" w:rsidP="006E2ABF">
      <w:pPr>
        <w:rPr>
          <w:lang w:val="en-US"/>
        </w:rPr>
      </w:pPr>
    </w:p>
    <w:p w:rsidR="009C7B15" w:rsidRPr="00AD5E78" w:rsidRDefault="009C7B15" w:rsidP="006E2ABF">
      <w:pPr>
        <w:rPr>
          <w:lang w:val="en-US"/>
        </w:rPr>
      </w:pPr>
    </w:p>
    <w:p w:rsidR="009C7B15" w:rsidRPr="00AD5E78" w:rsidRDefault="00C66E03" w:rsidP="00C66E03">
      <w:pPr>
        <w:tabs>
          <w:tab w:val="left" w:pos="5387"/>
        </w:tabs>
        <w:rPr>
          <w:lang w:val="en-US"/>
        </w:rPr>
      </w:pPr>
      <w:r w:rsidRPr="00AD5E78">
        <w:rPr>
          <w:lang w:val="en-US"/>
        </w:rPr>
        <w:tab/>
      </w:r>
      <w:r w:rsidR="00386625" w:rsidRPr="00AD5E78">
        <w:rPr>
          <w:lang w:val="en-US"/>
        </w:rPr>
        <w:t>A</w:t>
      </w:r>
      <w:r w:rsidR="00540C34">
        <w:fldChar w:fldCharType="begin"/>
      </w:r>
      <w:r w:rsidR="00D91FD7" w:rsidRPr="00AD5E78">
        <w:rPr>
          <w:lang w:val="en-US"/>
        </w:rPr>
        <w:instrText xml:space="preserve"> seq AutoCAD </w:instrText>
      </w:r>
      <w:r w:rsidR="00540C34">
        <w:fldChar w:fldCharType="separate"/>
      </w:r>
      <w:r w:rsidR="00656C68">
        <w:rPr>
          <w:noProof/>
          <w:lang w:val="en-US"/>
        </w:rPr>
        <w:t>63</w:t>
      </w:r>
      <w:r w:rsidR="00540C34">
        <w:fldChar w:fldCharType="end"/>
      </w:r>
      <w:r w:rsidR="00540C34">
        <w:fldChar w:fldCharType="begin"/>
      </w:r>
      <w:r w:rsidR="00386625" w:rsidRPr="00AD5E78">
        <w:rPr>
          <w:lang w:val="en-US"/>
        </w:rPr>
        <w:instrText xml:space="preserve"> TC "</w:instrText>
      </w:r>
      <w:bookmarkStart w:id="316" w:name="_Toc157945349"/>
      <w:r w:rsidR="00386625" w:rsidRPr="00AD5E78">
        <w:rPr>
          <w:lang w:val="en-US"/>
        </w:rPr>
        <w:instrText xml:space="preserve">PowerWMF </w:instrText>
      </w:r>
      <w:r w:rsidR="00540C34">
        <w:fldChar w:fldCharType="begin"/>
      </w:r>
      <w:r w:rsidR="00D91FD7" w:rsidRPr="00AD5E78">
        <w:rPr>
          <w:lang w:val="en-US"/>
        </w:rPr>
        <w:instrText xml:space="preserve"> seq AutoCAD \c </w:instrText>
      </w:r>
      <w:r w:rsidR="00540C34">
        <w:fldChar w:fldCharType="separate"/>
      </w:r>
      <w:r w:rsidR="00656C68">
        <w:rPr>
          <w:noProof/>
          <w:lang w:val="en-US"/>
        </w:rPr>
        <w:instrText>63</w:instrText>
      </w:r>
      <w:r w:rsidR="00540C34">
        <w:fldChar w:fldCharType="end"/>
      </w:r>
      <w:r w:rsidR="00386625" w:rsidRPr="00AD5E78">
        <w:rPr>
          <w:lang w:val="en-US"/>
        </w:rPr>
        <w:tab/>
        <w:instrText>Formular für Grundeinstellungen Seite 3</w:instrText>
      </w:r>
      <w:bookmarkEnd w:id="316"/>
      <w:r w:rsidR="00386625" w:rsidRPr="00AD5E78">
        <w:rPr>
          <w:lang w:val="en-US"/>
        </w:rPr>
        <w:instrText xml:space="preserve">" \f A \l "2" </w:instrText>
      </w:r>
      <w:r w:rsidR="00540C34">
        <w:fldChar w:fldCharType="end"/>
      </w:r>
    </w:p>
    <w:p w:rsidR="00386625" w:rsidRPr="00AD5E78" w:rsidRDefault="00386625" w:rsidP="006E2ABF">
      <w:pPr>
        <w:rPr>
          <w:lang w:val="en-US"/>
        </w:rPr>
      </w:pPr>
    </w:p>
    <w:p w:rsidR="00BE3A7D" w:rsidRPr="00AD5E78" w:rsidRDefault="00F93C22" w:rsidP="00DC199D">
      <w:pPr>
        <w:pStyle w:val="KeinLeerraum"/>
        <w:rPr>
          <w:lang w:val="en-US"/>
        </w:rPr>
      </w:pPr>
      <w:r w:rsidRPr="00AD5E78">
        <w:rPr>
          <w:lang w:val="en-US"/>
        </w:rPr>
        <w:t>Private Sub UserForm_Initialize()</w:t>
      </w:r>
    </w:p>
    <w:p w:rsidR="00F93C22" w:rsidRDefault="00F93C22" w:rsidP="00F93C22">
      <w:r>
        <w:t xml:space="preserve">Das Formular der Grundeinstellungen wird geöffnet. Die Zeile mit „Datei“ wird gesucht und die Grundeinstellungen eingelesen. Die Comboboxen erhalten ihre Auswahlmöglichkeiten. Die </w:t>
      </w:r>
      <w:r>
        <w:lastRenderedPageBreak/>
        <w:t>Checkboxen erhalten anhand der eingelesenen Grundeinstellungen ihre Häkchen. Zuletzt bekommen die Comboboxen ihre Auswahl.</w:t>
      </w:r>
    </w:p>
    <w:p w:rsidR="00F93C22" w:rsidRDefault="00F93C22" w:rsidP="00F93C22"/>
    <w:p w:rsidR="00F93C22" w:rsidRDefault="00F93C22" w:rsidP="00DC199D">
      <w:pPr>
        <w:pStyle w:val="KeinLeerraum"/>
      </w:pPr>
      <w:r w:rsidRPr="00F93C22">
        <w:t>Private Sub CommandButton1_Click()</w:t>
      </w:r>
    </w:p>
    <w:p w:rsidR="00F93C22" w:rsidRDefault="00DC199D" w:rsidP="00F93C22">
      <w:r>
        <w:t xml:space="preserve">OK. Dieser Button trägt die Einstellungen in Excel ein. Zuerst werden die Häkchen in Zeichenfolgen umgewandelt und in die Variable Einstellungen zwischengespeichert. Danach werden die Einträge in den </w:t>
      </w:r>
      <w:r w:rsidR="00F15316">
        <w:t>Comboboxen</w:t>
      </w:r>
      <w:r>
        <w:t xml:space="preserve"> </w:t>
      </w:r>
      <w:r w:rsidR="00F15316">
        <w:t>umgewandelt</w:t>
      </w:r>
      <w:r>
        <w:t>. Zuletzt wird alles in Excel neben das Dateiobjekt gemäß der Spezifikation eingetragen. Nullenfolgen werden in eine leere Zelle umgewandelt.</w:t>
      </w:r>
    </w:p>
    <w:p w:rsidR="00BE3A7D" w:rsidRDefault="00BE3A7D" w:rsidP="006E2ABF"/>
    <w:p w:rsidR="00DC199D" w:rsidRPr="000910C0" w:rsidRDefault="00DC199D" w:rsidP="00DC199D">
      <w:pPr>
        <w:pStyle w:val="KeinLeerraum"/>
        <w:rPr>
          <w:lang w:val="en-US"/>
        </w:rPr>
      </w:pPr>
      <w:r w:rsidRPr="000910C0">
        <w:rPr>
          <w:lang w:val="en-US"/>
        </w:rPr>
        <w:t>Private Sub CommandButton2_Click()</w:t>
      </w:r>
    </w:p>
    <w:p w:rsidR="00DC199D" w:rsidRPr="000910C0" w:rsidRDefault="00DC199D" w:rsidP="006E2ABF">
      <w:pPr>
        <w:rPr>
          <w:lang w:val="en-US"/>
        </w:rPr>
      </w:pPr>
      <w:r w:rsidRPr="000910C0">
        <w:rPr>
          <w:lang w:val="en-US"/>
        </w:rPr>
        <w:t>Abbrechen</w:t>
      </w:r>
    </w:p>
    <w:p w:rsidR="00DC199D" w:rsidRPr="000910C0" w:rsidRDefault="00DC199D" w:rsidP="006E2ABF">
      <w:pPr>
        <w:rPr>
          <w:lang w:val="en-US"/>
        </w:rPr>
      </w:pPr>
    </w:p>
    <w:p w:rsidR="00DC199D" w:rsidRPr="000910C0" w:rsidRDefault="00DC199D" w:rsidP="00DC199D">
      <w:pPr>
        <w:pStyle w:val="KeinLeerraum"/>
        <w:rPr>
          <w:lang w:val="en-US"/>
        </w:rPr>
      </w:pPr>
      <w:r w:rsidRPr="000910C0">
        <w:rPr>
          <w:lang w:val="en-US"/>
        </w:rPr>
        <w:t>Private Sub CommandButton3_Click()</w:t>
      </w:r>
    </w:p>
    <w:p w:rsidR="00DC199D" w:rsidRDefault="00DC199D" w:rsidP="00DC199D">
      <w:r>
        <w:t>Stellt die Standardeinstellungen her. Die Standardeinstellung erzeugen leere Zelleinträge neben dem Dateiobjekt.</w:t>
      </w:r>
    </w:p>
    <w:p w:rsidR="00DC199D" w:rsidRDefault="00DC199D" w:rsidP="006E2ABF"/>
    <w:p w:rsidR="00381CCD" w:rsidRDefault="00381CCD" w:rsidP="00381CCD">
      <w:pPr>
        <w:pStyle w:val="KeinLeerraum"/>
      </w:pPr>
      <w:r>
        <w:t>Private Sub CommandButton4</w:t>
      </w:r>
      <w:r w:rsidRPr="00DC199D">
        <w:t>_Click()</w:t>
      </w:r>
    </w:p>
    <w:p w:rsidR="00381CCD" w:rsidRDefault="00381CCD" w:rsidP="006E2ABF">
      <w:r>
        <w:t>Ändert 3 Werte, die für eine schnelle Berechnung entscheidend sind</w:t>
      </w:r>
    </w:p>
    <w:p w:rsidR="00381CCD" w:rsidRDefault="00381CCD">
      <w:pPr>
        <w:spacing w:line="240" w:lineRule="auto"/>
      </w:pPr>
      <w:r>
        <w:br w:type="page"/>
      </w:r>
    </w:p>
    <w:p w:rsidR="00381CCD" w:rsidRDefault="00381CCD" w:rsidP="006E2ABF"/>
    <w:p w:rsidR="006E2ABF" w:rsidRPr="006E2ABF" w:rsidRDefault="006E2ABF" w:rsidP="00381CCD">
      <w:pPr>
        <w:pStyle w:val="berschrift2"/>
      </w:pPr>
      <w:bookmarkStart w:id="317" w:name="_Toc157945441"/>
      <w:r w:rsidRPr="006E2ABF">
        <w:t>Objekteingabehilfe</w:t>
      </w:r>
      <w:bookmarkEnd w:id="317"/>
    </w:p>
    <w:p w:rsidR="006E2ABF" w:rsidRDefault="00C07A60" w:rsidP="000A3028">
      <w:r>
        <w:t>Dieses Formular ist eine Hilfe zu den möglichen Objekten. Der Nutzer muss nicht mehr Wissen welche Objekte es gibt, denn er sieht alle Auswahlmöglichkeiten unter dem Auswahlpfeil.</w:t>
      </w:r>
      <w:r w:rsidR="00381CCD">
        <w:t xml:space="preserve"> Die Funx</w:t>
      </w:r>
      <w:r w:rsidR="000A3028">
        <w:t>ionalität des Formulars selbst ist sehr mager. Es trägt die 8 Werte in Excel ein, die man eingegeben hat. Die Werte werden nicht umgerechnet, verarbeitet, sondern einfach stumpf eingetragen. Statt die 8 Werte in das Formular ein zu klickern, kann man sie auch direkt in Excel eintragen. Wenn man weiß, wo sie hingehören, dann ist man ohne dieses Formular schneller. Der Clou an den Eingabeformular ist, dass neben den 8 Werten ein ausführlicher Hilfetext erscheint. Somit hat der Anwender die Hilfe zu den Objekt direkt daneben. Ermüdendes hin und her Klickern zwischen den Arbeitsblättern wird erspart.</w:t>
      </w:r>
    </w:p>
    <w:p w:rsidR="009018A0" w:rsidRDefault="000A3028" w:rsidP="00676844">
      <w:r>
        <w:t>Es gibt eine Alternative zu diesem Formular. Es ist der Button für einzutragende Werte Einausblenden. Da schreibt man seine Objekte in Excel untereinander, drückt den Button und sieht, was wo rein gehört. Mit</w:t>
      </w:r>
      <w:r w:rsidR="00304345">
        <w:t xml:space="preserve"> statischen Objekten wie Lager</w:t>
      </w:r>
      <w:r>
        <w:t>, G</w:t>
      </w:r>
      <w:r w:rsidR="00304345">
        <w:t>elenke oder Lasten geht das sehr gut. Der Begriff Lagerort</w:t>
      </w:r>
      <w:r w:rsidR="00F93332">
        <w:t>[m]</w:t>
      </w:r>
      <w:r w:rsidR="00304345">
        <w:t xml:space="preserve"> ist so einleuchtend, dass man nichts genaueres dazu lesen muss. Problematisch wird es bei den anderen Objekten, die mehrere Optionen haben. Der Begriff gewünschte Werte lässt den Nutzer nicht einleuchten, was man da einträgt. Dies führt schnell zum häufigen hin und her schalten zwischen der Hilfe und dem Arbeitsblatt mit dem Balken. Genau da wird das Objekteingabeformular sinnvoll. Durch die Hilfe vor Ort kann der Nutzer die Auswahlmöglichkeiten sofort nachlesen und eintragen. Das Objekteingabeformular enthält die halbe Excelhilfe. </w:t>
      </w:r>
    </w:p>
    <w:p w:rsidR="006E2ABF" w:rsidRDefault="009018A0" w:rsidP="006E2ABF">
      <w:r>
        <w:rPr>
          <w:noProof/>
          <w:lang w:eastAsia="de-DE"/>
        </w:rPr>
        <w:drawing>
          <wp:inline distT="0" distB="0" distL="0" distR="0">
            <wp:extent cx="6278943" cy="4202178"/>
            <wp:effectExtent l="19050" t="0" r="7557" b="0"/>
            <wp:docPr id="277" name="Grafik 276" descr="FObjekteingeb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bjekteingeben.wmf"/>
                    <pic:cNvPicPr/>
                  </pic:nvPicPr>
                  <pic:blipFill>
                    <a:blip r:embed="rId435" cstate="print"/>
                    <a:stretch>
                      <a:fillRect/>
                    </a:stretch>
                  </pic:blipFill>
                  <pic:spPr>
                    <a:xfrm>
                      <a:off x="0" y="0"/>
                      <a:ext cx="6278943" cy="4202178"/>
                    </a:xfrm>
                    <a:prstGeom prst="rect">
                      <a:avLst/>
                    </a:prstGeom>
                  </pic:spPr>
                </pic:pic>
              </a:graphicData>
            </a:graphic>
          </wp:inline>
        </w:drawing>
      </w:r>
    </w:p>
    <w:p w:rsidR="006E2ABF" w:rsidRDefault="00C66E03" w:rsidP="00C66E03">
      <w:pPr>
        <w:jc w:val="right"/>
      </w:pPr>
      <w:r>
        <w:t>A</w:t>
      </w:r>
      <w:fldSimple w:instr=" seq AutoCAD ">
        <w:r w:rsidR="00656C68">
          <w:rPr>
            <w:noProof/>
          </w:rPr>
          <w:t>64</w:t>
        </w:r>
      </w:fldSimple>
      <w:r w:rsidR="00540C34">
        <w:fldChar w:fldCharType="begin"/>
      </w:r>
      <w:r>
        <w:instrText xml:space="preserve"> TC "</w:instrText>
      </w:r>
      <w:bookmarkStart w:id="318" w:name="_Toc157945350"/>
      <w:r>
        <w:instrText xml:space="preserve">PowerWMF </w:instrText>
      </w:r>
      <w:fldSimple w:instr=" seq AutoCAD \c ">
        <w:r w:rsidR="00656C68">
          <w:rPr>
            <w:noProof/>
          </w:rPr>
          <w:instrText>64</w:instrText>
        </w:r>
      </w:fldSimple>
      <w:r>
        <w:tab/>
        <w:instrText>Formular für Objekteingabehilfe</w:instrText>
      </w:r>
      <w:bookmarkEnd w:id="318"/>
      <w:r>
        <w:instrText xml:space="preserve">" \f A \l "2" </w:instrText>
      </w:r>
      <w:r w:rsidR="00540C34">
        <w:fldChar w:fldCharType="end"/>
      </w:r>
    </w:p>
    <w:p w:rsidR="00C66E03" w:rsidRDefault="00C66E03" w:rsidP="006E2ABF"/>
    <w:p w:rsidR="006E2ABF" w:rsidRDefault="00DC199D" w:rsidP="00DC199D">
      <w:r>
        <w:t>Dieses Formular nutzt auch die Funxionen, die der Button EinzutrageneWerteeinausblenden benutzt. Deshalb hat das Formular diese Variablenarrays:</w:t>
      </w:r>
    </w:p>
    <w:p w:rsidR="00DC199D" w:rsidRDefault="00DC199D" w:rsidP="00676844">
      <w:pPr>
        <w:pStyle w:val="KeinLeerraum"/>
      </w:pPr>
      <w:r>
        <w:t>Dim Farbmatrix(15, 8)</w:t>
      </w:r>
    </w:p>
    <w:p w:rsidR="00017FEA" w:rsidRDefault="00017FEA" w:rsidP="00DC199D">
      <w:r>
        <w:lastRenderedPageBreak/>
        <w:t>Enthält für jedes Objekt und jede Excelzelle die Zellfarbe. Dabei ist 0= egalschwarz, 1= dürfenblau und</w:t>
      </w:r>
      <w:r w:rsidRPr="00017FEA">
        <w:t xml:space="preserve"> 2= müssenrot</w:t>
      </w:r>
      <w:r>
        <w:t>. Die Farbe wird vom Formular zwar nicht benutzt, aber ob der Wert Pflicht ist.</w:t>
      </w:r>
    </w:p>
    <w:p w:rsidR="00017FEA" w:rsidRDefault="00017FEA" w:rsidP="00DC199D"/>
    <w:p w:rsidR="00DC199D" w:rsidRDefault="00DC199D" w:rsidP="00676844">
      <w:pPr>
        <w:pStyle w:val="KeinLeerraum"/>
      </w:pPr>
      <w:r>
        <w:t>Dim Textmatrix(15, 8)</w:t>
      </w:r>
    </w:p>
    <w:p w:rsidR="00017FEA" w:rsidRDefault="00017FEA" w:rsidP="00017FEA">
      <w:r>
        <w:t>Legt fest, welchen Text eine nicht gefüllte Excelzelle hat. Im Formular werden die Einträge keine Einheit haben.</w:t>
      </w:r>
      <w:r w:rsidRPr="00017FEA">
        <w:t xml:space="preserve"> </w:t>
      </w:r>
      <w:r>
        <w:t>Dabei ist die erste Position die Objektnummer und die zweite Position die Spalte in Excel.</w:t>
      </w:r>
    </w:p>
    <w:p w:rsidR="00017FEA" w:rsidRDefault="00017FEA" w:rsidP="00DC199D"/>
    <w:p w:rsidR="00DC199D" w:rsidRDefault="00DC199D" w:rsidP="00676844">
      <w:pPr>
        <w:pStyle w:val="KeinLeerraum"/>
      </w:pPr>
      <w:r>
        <w:t>Dim Einheitmatrix(15, 8)</w:t>
      </w:r>
    </w:p>
    <w:p w:rsidR="00017FEA" w:rsidRDefault="00F15316" w:rsidP="00DC199D">
      <w:r>
        <w:t>Beinhaltet</w:t>
      </w:r>
      <w:r w:rsidR="00017FEA">
        <w:t>, welche Einheit welches Objekt haben soll.</w:t>
      </w:r>
    </w:p>
    <w:p w:rsidR="00017FEA" w:rsidRDefault="00017FEA" w:rsidP="00DC199D"/>
    <w:p w:rsidR="00DC199D" w:rsidRDefault="00DC199D" w:rsidP="00676844">
      <w:pPr>
        <w:pStyle w:val="KeinLeerraum"/>
      </w:pPr>
      <w:r>
        <w:t>Dim Hilfetext1(15, 8)</w:t>
      </w:r>
    </w:p>
    <w:p w:rsidR="00017FEA" w:rsidRDefault="00017FEA" w:rsidP="00DC199D">
      <w:r>
        <w:t>Erster Hilfezeile für jedes Objekt.</w:t>
      </w:r>
    </w:p>
    <w:p w:rsidR="00017FEA" w:rsidRDefault="00017FEA" w:rsidP="00DC199D"/>
    <w:p w:rsidR="00DC199D" w:rsidRDefault="00DC199D" w:rsidP="00676844">
      <w:pPr>
        <w:pStyle w:val="KeinLeerraum"/>
      </w:pPr>
      <w:r>
        <w:t>Dim Hilfetext2(15, 8)</w:t>
      </w:r>
    </w:p>
    <w:p w:rsidR="00DC199D" w:rsidRDefault="00017FEA" w:rsidP="00017FEA">
      <w:r>
        <w:t>Zweite Hi</w:t>
      </w:r>
      <w:r w:rsidR="00F15316">
        <w:t>l</w:t>
      </w:r>
      <w:r>
        <w:t>fezeile für jedes Objekt.</w:t>
      </w:r>
    </w:p>
    <w:p w:rsidR="00DC199D" w:rsidRDefault="00DC199D" w:rsidP="00DC199D"/>
    <w:p w:rsidR="00017FEA" w:rsidRDefault="00017FEA" w:rsidP="00676844">
      <w:pPr>
        <w:pStyle w:val="KeinLeerraum"/>
      </w:pPr>
      <w:r w:rsidRPr="00017FEA">
        <w:t>Private Sub UserForm_Initialize()</w:t>
      </w:r>
    </w:p>
    <w:p w:rsidR="00017FEA" w:rsidRDefault="00017FEA" w:rsidP="00002516">
      <w:r>
        <w:t xml:space="preserve">Dient zum </w:t>
      </w:r>
      <w:r w:rsidR="00F15316">
        <w:t>Starten</w:t>
      </w:r>
      <w:r>
        <w:t xml:space="preserve"> des Formulars. Zuerst werden die Matrixen gefüllt. Die kleinen Matrixen (Farbmatrix, Textmatrix und Einheitmatrix) werden mittels Prozeduren gefüllt. Dann folgt viii</w:t>
      </w:r>
      <w:r w:rsidR="00002516">
        <w:t>iiiiee</w:t>
      </w:r>
      <w:r>
        <w:t xml:space="preserve">el Code zum </w:t>
      </w:r>
      <w:r w:rsidR="00002516">
        <w:t>F</w:t>
      </w:r>
      <w:r>
        <w:t xml:space="preserve">üllen der Hilfetextmatrixen. </w:t>
      </w:r>
      <w:r w:rsidR="00002516">
        <w:t>Dann wird anhand der gewählten Zeile das Objekt eingetragen und dessen 7 Parameter. Zuletzt erhält die Combobox noch seine Auswahlmöglichkeiten.</w:t>
      </w:r>
    </w:p>
    <w:p w:rsidR="00002516" w:rsidRDefault="00002516" w:rsidP="00002516"/>
    <w:p w:rsidR="00002516" w:rsidRDefault="00002516" w:rsidP="00676844">
      <w:pPr>
        <w:pStyle w:val="KeinLeerraum"/>
      </w:pPr>
      <w:r w:rsidRPr="00002516">
        <w:t>Private Sub ComboBox1_Change()</w:t>
      </w:r>
    </w:p>
    <w:p w:rsidR="00002516" w:rsidRDefault="00002516" w:rsidP="00002516">
      <w:r>
        <w:t>Wird ein neues Objekt ausgewählt, dann müssen alle Texte im Formular angepasst werden.</w:t>
      </w:r>
    </w:p>
    <w:p w:rsidR="00002516" w:rsidRDefault="00002516" w:rsidP="00002516">
      <w:r>
        <w:t>Die Texte werden aus den Variablen geholt. Die Texte über den Textboxen erhalten Text aus der Textmatrix. Rechts von den Textboxen kommt</w:t>
      </w:r>
      <w:r w:rsidR="00151228">
        <w:t xml:space="preserve"> die Einheit aus der Einheitmatrix und rechts davon, ob der Wert Optional ist. Die Farbmatrix enthält, ob der Text optional ist. Die beiden Beschreibungstexte kommen aus der Hilfetextmatrix.</w:t>
      </w:r>
    </w:p>
    <w:p w:rsidR="006E2ABF" w:rsidRDefault="006E2ABF" w:rsidP="006E2ABF"/>
    <w:p w:rsidR="006E2ABF" w:rsidRDefault="00151228" w:rsidP="00676844">
      <w:pPr>
        <w:pStyle w:val="KeinLeerraum"/>
      </w:pPr>
      <w:r w:rsidRPr="00151228">
        <w:t>Private Sub Matrixsplitten(ByRef Textmatrix, ByRef Einheitmatrix)</w:t>
      </w:r>
    </w:p>
    <w:p w:rsidR="00151228" w:rsidRDefault="00151228" w:rsidP="00151228">
      <w:r>
        <w:t>Von der Textmatrix werden die Einheiten abgeschnitten und in die Einheitmatrix eingetragen.</w:t>
      </w:r>
    </w:p>
    <w:p w:rsidR="00151228" w:rsidRDefault="00151228" w:rsidP="00151228"/>
    <w:p w:rsidR="00151228" w:rsidRDefault="00151228" w:rsidP="00676844">
      <w:pPr>
        <w:pStyle w:val="KeinLeerraum"/>
      </w:pPr>
      <w:r w:rsidRPr="00151228">
        <w:t>Private Sub Werteeintragen()</w:t>
      </w:r>
    </w:p>
    <w:p w:rsidR="00151228" w:rsidRDefault="00151228" w:rsidP="00151228">
      <w:r>
        <w:t>Die Werte im Formular werden in Excel eingetragen. Die Werte werden vor dem Eintragen nicht verarbeitet.</w:t>
      </w:r>
    </w:p>
    <w:p w:rsidR="006E2ABF" w:rsidRDefault="006E2ABF" w:rsidP="006E2ABF"/>
    <w:p w:rsidR="006E2ABF" w:rsidRPr="00AD5E78" w:rsidRDefault="00151228" w:rsidP="00676844">
      <w:pPr>
        <w:pStyle w:val="KeinLeerraum"/>
        <w:rPr>
          <w:lang w:val="en-US"/>
        </w:rPr>
      </w:pPr>
      <w:r w:rsidRPr="00AD5E78">
        <w:rPr>
          <w:lang w:val="en-US"/>
        </w:rPr>
        <w:t>Private Function KommazuPunkt(ByVal Formel As String) As String</w:t>
      </w:r>
    </w:p>
    <w:p w:rsidR="00151228" w:rsidRDefault="00151228" w:rsidP="006E2ABF">
      <w:r>
        <w:t>Tauscht Punkte durch Kommas aus. Hat man in Excel 1,5 geschrieben, dann wird 1.5 eingelesen und in Excel soll wieder 1,5 erscheinen.</w:t>
      </w:r>
    </w:p>
    <w:p w:rsidR="00151228" w:rsidRDefault="00151228" w:rsidP="006E2ABF"/>
    <w:p w:rsidR="00151228" w:rsidRPr="00AD5E78" w:rsidRDefault="00151228" w:rsidP="00676844">
      <w:pPr>
        <w:pStyle w:val="KeinLeerraum"/>
        <w:rPr>
          <w:lang w:val="en-US"/>
        </w:rPr>
      </w:pPr>
      <w:r w:rsidRPr="00AD5E78">
        <w:rPr>
          <w:lang w:val="en-US"/>
        </w:rPr>
        <w:t>Private Function Farbtext(ByVal a As Integer) As String</w:t>
      </w:r>
    </w:p>
    <w:p w:rsidR="00151228" w:rsidRDefault="00151228" w:rsidP="00151228">
      <w:r>
        <w:t>Wandelt eine Zahl zwischen 0 bis 2 in optional, Pflicht oder leer um.</w:t>
      </w:r>
    </w:p>
    <w:p w:rsidR="006E2ABF" w:rsidRDefault="006E2ABF" w:rsidP="006E2ABF"/>
    <w:p w:rsidR="006E2ABF" w:rsidRDefault="00151228" w:rsidP="00676844">
      <w:pPr>
        <w:pStyle w:val="KeinLeerraum"/>
      </w:pPr>
      <w:r w:rsidRPr="00151228">
        <w:t>Private Sub CommandButton1_Click()</w:t>
      </w:r>
    </w:p>
    <w:p w:rsidR="00151228" w:rsidRDefault="00151228" w:rsidP="006E2ABF">
      <w:r>
        <w:t>Nächste Zeile und Kopie</w:t>
      </w:r>
    </w:p>
    <w:p w:rsidR="00151228" w:rsidRDefault="00676844" w:rsidP="006E2ABF">
      <w:r>
        <w:t>Die Werte we</w:t>
      </w:r>
      <w:r w:rsidR="00F15316">
        <w:t>r</w:t>
      </w:r>
      <w:r>
        <w:t>den eingetragen und die gewählte Zelle in Excel geht eins tiefer. Die Werte im Formular bleiben bestehen, wenn die neu gewählte Zeile keine Werte enthält.</w:t>
      </w:r>
    </w:p>
    <w:p w:rsidR="00676844" w:rsidRDefault="00676844" w:rsidP="006E2ABF"/>
    <w:p w:rsidR="00151228" w:rsidRDefault="00676844" w:rsidP="00676844">
      <w:pPr>
        <w:pStyle w:val="KeinLeerraum"/>
      </w:pPr>
      <w:r>
        <w:lastRenderedPageBreak/>
        <w:t>Private Sub CommandButton2</w:t>
      </w:r>
      <w:r w:rsidR="00151228" w:rsidRPr="00151228">
        <w:t>_Click()</w:t>
      </w:r>
    </w:p>
    <w:p w:rsidR="00151228" w:rsidRDefault="00151228" w:rsidP="00151228">
      <w:r>
        <w:t>Nächste Zeile und neu</w:t>
      </w:r>
    </w:p>
    <w:p w:rsidR="00676844" w:rsidRDefault="00676844" w:rsidP="00676844">
      <w:r>
        <w:t xml:space="preserve">Die Werte </w:t>
      </w:r>
      <w:r w:rsidR="00F15316">
        <w:t>werden</w:t>
      </w:r>
      <w:r>
        <w:t xml:space="preserve"> eingetragen und die gewählte Zelle in Excel geht eins tiefer. Die Werte im Formular werden gelöscht, wenn die neu gewählte Zeile keine Werte enthält.</w:t>
      </w:r>
    </w:p>
    <w:p w:rsidR="00151228" w:rsidRDefault="00151228" w:rsidP="00151228"/>
    <w:p w:rsidR="00151228" w:rsidRDefault="00676844" w:rsidP="00676844">
      <w:pPr>
        <w:pStyle w:val="KeinLeerraum"/>
      </w:pPr>
      <w:r>
        <w:t>Private Sub CommandButton3</w:t>
      </w:r>
      <w:r w:rsidR="00151228" w:rsidRPr="00151228">
        <w:t>_Click()</w:t>
      </w:r>
    </w:p>
    <w:p w:rsidR="00151228" w:rsidRDefault="00151228" w:rsidP="00151228">
      <w:r>
        <w:t>Schließen</w:t>
      </w:r>
    </w:p>
    <w:p w:rsidR="00151228" w:rsidRDefault="00151228" w:rsidP="00151228"/>
    <w:p w:rsidR="00151228" w:rsidRDefault="00676844" w:rsidP="00676844">
      <w:pPr>
        <w:pStyle w:val="KeinLeerraum"/>
      </w:pPr>
      <w:r>
        <w:t>Private Sub CommandButton4</w:t>
      </w:r>
      <w:r w:rsidR="00151228" w:rsidRPr="00151228">
        <w:t>_Click()</w:t>
      </w:r>
    </w:p>
    <w:p w:rsidR="00151228" w:rsidRDefault="00151228" w:rsidP="006E2ABF">
      <w:r>
        <w:t>Eintragen und Schließen</w:t>
      </w:r>
    </w:p>
    <w:p w:rsidR="00151228" w:rsidRDefault="00151228" w:rsidP="006E2ABF"/>
    <w:p w:rsidR="00151228" w:rsidRDefault="00676844" w:rsidP="00676844">
      <w:pPr>
        <w:pStyle w:val="KeinLeerraum"/>
      </w:pPr>
      <w:r w:rsidRPr="00676844">
        <w:t>Private Sub TextBox2_Change()</w:t>
      </w:r>
    </w:p>
    <w:p w:rsidR="00676844" w:rsidRDefault="00676844" w:rsidP="006E2ABF">
      <w:r>
        <w:t xml:space="preserve">Ist das Geometrieobjekt gewählt, dann entscheidet der zweite Eintrag über die Hilfetexte. Der </w:t>
      </w:r>
      <w:r w:rsidR="00F15316">
        <w:t>zweite</w:t>
      </w:r>
      <w:r>
        <w:t xml:space="preserve"> Eintrag beinhaltet welches Geometrieobjekt das ist.</w:t>
      </w:r>
    </w:p>
    <w:p w:rsidR="00151228" w:rsidRDefault="00151228" w:rsidP="006E2ABF"/>
    <w:p w:rsidR="00151228" w:rsidRDefault="00676844" w:rsidP="00676844">
      <w:pPr>
        <w:pStyle w:val="KeinLeerraum"/>
      </w:pPr>
      <w:r w:rsidRPr="00676844">
        <w:t>Private Sub TextBox5_Change()</w:t>
      </w:r>
    </w:p>
    <w:p w:rsidR="00676844" w:rsidRDefault="00676844" w:rsidP="005977B3">
      <w:r>
        <w:t xml:space="preserve">Beim Ausgabeobjekt wird berücksichtigt, was bei </w:t>
      </w:r>
      <w:r w:rsidR="005977B3">
        <w:t>Optionen</w:t>
      </w:r>
      <w:r>
        <w:t xml:space="preserve"> eingetragen wurde.</w:t>
      </w:r>
    </w:p>
    <w:p w:rsidR="00657D59" w:rsidRDefault="00657D59">
      <w:pPr>
        <w:spacing w:line="240" w:lineRule="auto"/>
      </w:pPr>
      <w:r>
        <w:br w:type="page"/>
      </w:r>
    </w:p>
    <w:p w:rsidR="00693441" w:rsidRDefault="00693441" w:rsidP="006E2ABF"/>
    <w:p w:rsidR="00151228" w:rsidRDefault="00676844" w:rsidP="00657D59">
      <w:pPr>
        <w:pStyle w:val="berschrift2"/>
      </w:pPr>
      <w:bookmarkStart w:id="319" w:name="_Toc157945442"/>
      <w:r>
        <w:t>Buttons</w:t>
      </w:r>
      <w:bookmarkEnd w:id="319"/>
    </w:p>
    <w:p w:rsidR="00386625" w:rsidRPr="00386625" w:rsidRDefault="00386625" w:rsidP="00386625">
      <w:r>
        <w:t>Obenlinks befinden sich in Excel Buttons, die Makros ausführen. Man benötigt zum Ausführen der Makros nicht mehr den VBA-Editor. Die Icons der Buttons sind nicht selbst gezeichnet, sondern aus einer vorgegebenen Liste ausgesucht. Ich habe mich für die Symbole entschieden, die inhaltlich am meisten passen.</w:t>
      </w:r>
    </w:p>
    <w:p w:rsidR="00676844" w:rsidRDefault="006519A3" w:rsidP="00693441">
      <w:pPr>
        <w:pStyle w:val="KeinLeerraum"/>
      </w:pPr>
      <w:r w:rsidRPr="006519A3">
        <w:t>Sub WMFzerlegen()</w:t>
      </w:r>
      <w:r w:rsidR="00693441" w:rsidRPr="00693441">
        <w:rPr>
          <w:lang w:eastAsia="de-DE"/>
        </w:rPr>
        <w:drawing>
          <wp:inline distT="0" distB="0" distL="0" distR="0">
            <wp:extent cx="394418" cy="381663"/>
            <wp:effectExtent l="19050" t="0" r="5632" b="0"/>
            <wp:docPr id="503" name="Grafik 264" descr="Menulei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leiste.PNG"/>
                    <pic:cNvPicPr/>
                  </pic:nvPicPr>
                  <pic:blipFill>
                    <a:blip r:embed="rId436" cstate="print"/>
                    <a:srcRect r="88093"/>
                    <a:stretch>
                      <a:fillRect/>
                    </a:stretch>
                  </pic:blipFill>
                  <pic:spPr>
                    <a:xfrm>
                      <a:off x="0" y="0"/>
                      <a:ext cx="394418" cy="381663"/>
                    </a:xfrm>
                    <a:prstGeom prst="rect">
                      <a:avLst/>
                    </a:prstGeom>
                  </pic:spPr>
                </pic:pic>
              </a:graphicData>
            </a:graphic>
          </wp:inline>
        </w:drawing>
      </w:r>
    </w:p>
    <w:p w:rsidR="006519A3" w:rsidRDefault="006519A3" w:rsidP="00657D59">
      <w:r>
        <w:t>Dies ist das aller erste M</w:t>
      </w:r>
      <w:r w:rsidR="00657D59">
        <w:t>akro, das der WMF“-Balken“ 2013</w:t>
      </w:r>
      <w:r>
        <w:t xml:space="preserve"> erhalten hat und ist die Quelle vieler Grafiken. Dieses Makro lie</w:t>
      </w:r>
      <w:r w:rsidR="00386625">
        <w:t>s</w:t>
      </w:r>
      <w:r>
        <w:t>t eine WMF in Excel ein und zerlegt die Daten i</w:t>
      </w:r>
      <w:r w:rsidR="00FC6DEB">
        <w:t>n leichter lesbare Zahlen.</w:t>
      </w:r>
    </w:p>
    <w:p w:rsidR="00657D59" w:rsidRDefault="00FC6DEB" w:rsidP="00657D59">
      <w:r>
        <w:t xml:space="preserve">Zuerst wird die Zelle mit dem Inhalt „Dateiname“ gesucht. Wie bei dem Dateiobjekt steht daneben der Dateiname. Diese Datei muss im Ordner der Exceldatei liegen. Die Datei wird in einem String eingelesen, der Datei heißt. Es wird geprüft, ob die ersten 4 Bytes der WMF-Schlüssel sind. Ist ein Schlüssel vorhanden, dann wird </w:t>
      </w:r>
      <w:r w:rsidR="004679E4">
        <w:t>der Preader in Excel eingetragen.</w:t>
      </w:r>
      <w:r w:rsidR="00657D59">
        <w:t xml:space="preserve"> Der Dateiinhalt wird das Makro </w:t>
      </w:r>
      <w:r w:rsidR="00657D59" w:rsidRPr="00657D59">
        <w:t>WMFinExcelAusgeben</w:t>
      </w:r>
      <w:r w:rsidR="00657D59">
        <w:t xml:space="preserve"> weitergereicht. Diese Trennung ist gut zum Testen, sodass auch WMFerzeugende Makros ihren Probleminhalt in Excel auswerfen können.</w:t>
      </w:r>
    </w:p>
    <w:p w:rsidR="004679E4" w:rsidRDefault="004679E4" w:rsidP="00657D59">
      <w:r>
        <w:t>Dann werden Zeile für Zeile die WMFdaten eingetragen.</w:t>
      </w:r>
      <w:r w:rsidR="00657D59">
        <w:t xml:space="preserve"> Gegen ungewolltes Überschreiben gibt es eine Sicherung, da man Makros nicht rückgängig machen kann.</w:t>
      </w:r>
      <w:r>
        <w:t xml:space="preserve"> Das erste Doppelbyte von jedem Record ist die Rekordgröße und der Rekord wird aus der Datei rauskopiert. Daneben kommt der Objekttyp. Dieser ist </w:t>
      </w:r>
      <w:r w:rsidR="00F15316">
        <w:t>eigentlich</w:t>
      </w:r>
      <w:r>
        <w:t xml:space="preserve"> auch eine Zahl, um die Bedeutung besser verstehen zu können, wird diese Zahl in </w:t>
      </w:r>
      <w:r w:rsidR="00386625">
        <w:t>einen</w:t>
      </w:r>
      <w:r>
        <w:t xml:space="preserve"> Text umgewandelt. So wird aus 805 der Text Polylinie. 2 besondere Objekte werden berücksichtigt. Ein Text oder ein Font enthalten einen String. Dieser String erscheint in Excel nicht als Zahlenfolge über mehrere Zellen, sondern als Text in einer Zelle. Bei alle anderen Objekte wird jedes Doppelbyte in jede Zelle geschrieben. Im </w:t>
      </w:r>
      <w:r w:rsidR="00F15316">
        <w:t>Bauwesen</w:t>
      </w:r>
      <w:r>
        <w:t xml:space="preserve">  kommen oft Bezeichnungen vor wie z.B. 4.12, die Excel beim Eintragen ungewollt in ein Datum umwandelt. Die ungewollte Umwandlung läs</w:t>
      </w:r>
      <w:r w:rsidR="00E20320">
        <w:t>st WMFzusammensetzen abstützen. Damit eine WMF wieder so erzeugt werden kann, wie sie eingelesen wurde, muss das Datum verhindert werden, indem Texte, die eine Zahl sind, als Text formatiert werden.</w:t>
      </w:r>
    </w:p>
    <w:p w:rsidR="004679E4" w:rsidRDefault="004679E4" w:rsidP="004679E4"/>
    <w:p w:rsidR="004679E4" w:rsidRDefault="004679E4" w:rsidP="00693441">
      <w:pPr>
        <w:pStyle w:val="KeinLeerraum"/>
      </w:pPr>
      <w:r w:rsidRPr="004679E4">
        <w:t>Sub WMFzusammensetzen()</w:t>
      </w:r>
      <w:r w:rsidR="00693441" w:rsidRPr="00693441">
        <w:rPr>
          <w:lang w:eastAsia="de-DE"/>
        </w:rPr>
        <w:drawing>
          <wp:inline distT="0" distB="0" distL="0" distR="0">
            <wp:extent cx="397289" cy="381663"/>
            <wp:effectExtent l="19050" t="0" r="2761" b="0"/>
            <wp:docPr id="504" name="Grafik 264" descr="Menulei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leiste.PNG"/>
                    <pic:cNvPicPr/>
                  </pic:nvPicPr>
                  <pic:blipFill>
                    <a:blip r:embed="rId436" cstate="print"/>
                    <a:srcRect l="11993" r="76012"/>
                    <a:stretch>
                      <a:fillRect/>
                    </a:stretch>
                  </pic:blipFill>
                  <pic:spPr>
                    <a:xfrm>
                      <a:off x="0" y="0"/>
                      <a:ext cx="397289" cy="381663"/>
                    </a:xfrm>
                    <a:prstGeom prst="rect">
                      <a:avLst/>
                    </a:prstGeom>
                  </pic:spPr>
                </pic:pic>
              </a:graphicData>
            </a:graphic>
          </wp:inline>
        </w:drawing>
      </w:r>
    </w:p>
    <w:p w:rsidR="00E20320" w:rsidRDefault="004679E4" w:rsidP="004679E4">
      <w:r>
        <w:t xml:space="preserve">Dies ist das </w:t>
      </w:r>
      <w:r w:rsidR="00E20320">
        <w:t>Gegenteil von WMFzerlegen. Die WMFdaten in Excel werden zu einer WMF-Datei zusammengebaut. Während WMFzerlegen sehr primitiv ist, hat WMFzusammensetzen einige Eingabehilfen. WMF-Dateien kennen keine Pfeile, Maßketten, Lager oder Streckenlasten. Diese können dennoch in Excel eingegeben werden und WMFzusammensetzen wandelt diese höheren Objekte in WMF-Rekorde um. Mit WMFzusammensetzen habe ich seeeehr viele Grafiken in Excel geschrieben.</w:t>
      </w:r>
    </w:p>
    <w:p w:rsidR="004679E4" w:rsidRDefault="00E20320" w:rsidP="00BE7A1D">
      <w:r>
        <w:t xml:space="preserve">Zuerst sucht WMFzusammensetzen nach dem Schlüssel. Links neben den Schlüssel findet sich der Dateiname, wie die Datei heißen soll. Der Begriff Dateiname wird nicht benötigt. </w:t>
      </w:r>
      <w:r w:rsidR="00BE7A1D">
        <w:t xml:space="preserve">Es gibt Mecker, wenn der Schlüssel fehlt, oder das erste Objekt keines ist. </w:t>
      </w:r>
    </w:p>
    <w:p w:rsidR="00676844" w:rsidRDefault="00BE7A1D" w:rsidP="00BE7A1D">
      <w:r>
        <w:t>Der Preader wird zusammengebaut und dann wird Zeile für Zeile eingelesen, bis ein Objekt vom Typ EoF gefunden wird. EoF hat den Typ 0, was einer leeren Zelle entspricht.</w:t>
      </w:r>
    </w:p>
    <w:p w:rsidR="00BE7A1D" w:rsidRDefault="00BE7A1D" w:rsidP="00484A66">
      <w:r>
        <w:t xml:space="preserve">Beim Einlesen wird der Objekttyp in eine Zahl umgewandelt. Eine Fallunterscheidung wird nach dem Objekttyp getroffen. Ist der Objekttyp nicht in der Liste, dann wird Zelle für Zelle in ein Doppelbyte </w:t>
      </w:r>
      <w:r w:rsidR="00F15316">
        <w:t>umgewandelt</w:t>
      </w:r>
      <w:r>
        <w:t xml:space="preserve">. Bei Font und Text wird berücksichtigt, dass der Text in einer Zelle steht. Bei </w:t>
      </w:r>
      <w:r w:rsidR="00386625">
        <w:t>geometrischen Objekten</w:t>
      </w:r>
      <w:r w:rsidR="00484A66">
        <w:t xml:space="preserve"> mit </w:t>
      </w:r>
      <w:r w:rsidR="00386625">
        <w:t>umschließendem</w:t>
      </w:r>
      <w:r w:rsidR="00484A66">
        <w:t xml:space="preserve"> </w:t>
      </w:r>
      <w:r w:rsidR="00F15316">
        <w:t>Rechteck</w:t>
      </w:r>
      <w:r w:rsidR="00484A66">
        <w:t xml:space="preserve"> z.B. </w:t>
      </w:r>
      <w:r w:rsidR="00F15316">
        <w:t>Ellipse</w:t>
      </w:r>
      <w:r w:rsidR="00484A66">
        <w:t xml:space="preserve"> oder Bogen</w:t>
      </w:r>
      <w:r>
        <w:t xml:space="preserve"> werden die </w:t>
      </w:r>
      <w:r>
        <w:lastRenderedPageBreak/>
        <w:t xml:space="preserve">Funxionen zum Zeichnen aufgerufen. Diese sorgen dafür, dass das Objekt richtig zusammengebaut hat, auch wenn der Nutzer die X-Koordinaten </w:t>
      </w:r>
      <w:r w:rsidR="00F15316">
        <w:t>verkehrt</w:t>
      </w:r>
      <w:r>
        <w:t xml:space="preserve"> herum eingetragen hat. Die Objekttypen 100 bis 113 kennt die WMF-Dateispezifikation nicht. Diese interpretiert WMFzusammensetzen als eigene Objekte mit dieser Bedeutung:</w:t>
      </w:r>
    </w:p>
    <w:tbl>
      <w:tblPr>
        <w:tblStyle w:val="Tabellengitternetz"/>
        <w:tblW w:w="0" w:type="auto"/>
        <w:tblLook w:val="04A0"/>
      </w:tblPr>
      <w:tblGrid>
        <w:gridCol w:w="1951"/>
        <w:gridCol w:w="3686"/>
        <w:gridCol w:w="3969"/>
      </w:tblGrid>
      <w:tr w:rsidR="00497776" w:rsidTr="00F02B27">
        <w:tc>
          <w:tcPr>
            <w:tcW w:w="1951" w:type="dxa"/>
          </w:tcPr>
          <w:p w:rsidR="00497776" w:rsidRDefault="00497776" w:rsidP="00484A66">
            <w:r>
              <w:t>Objekttyp</w:t>
            </w:r>
          </w:p>
        </w:tc>
        <w:tc>
          <w:tcPr>
            <w:tcW w:w="3686" w:type="dxa"/>
          </w:tcPr>
          <w:p w:rsidR="00497776" w:rsidRDefault="00497776" w:rsidP="00484A66">
            <w:r>
              <w:t>Bedeutung</w:t>
            </w:r>
          </w:p>
        </w:tc>
        <w:tc>
          <w:tcPr>
            <w:tcW w:w="3969" w:type="dxa"/>
          </w:tcPr>
          <w:p w:rsidR="00497776" w:rsidRDefault="00497776" w:rsidP="00484A66">
            <w:r>
              <w:t>benutzte Funxion zum Zeichnen</w:t>
            </w:r>
          </w:p>
        </w:tc>
      </w:tr>
      <w:tr w:rsidR="00497776" w:rsidTr="00F02B27">
        <w:tc>
          <w:tcPr>
            <w:tcW w:w="1951" w:type="dxa"/>
          </w:tcPr>
          <w:p w:rsidR="00497776" w:rsidRDefault="00497776" w:rsidP="00484A66">
            <w:r>
              <w:t>100</w:t>
            </w:r>
          </w:p>
        </w:tc>
        <w:tc>
          <w:tcPr>
            <w:tcW w:w="3686" w:type="dxa"/>
          </w:tcPr>
          <w:p w:rsidR="00497776" w:rsidRDefault="00497776" w:rsidP="00497776">
            <w:r>
              <w:t>Pfeil</w:t>
            </w:r>
          </w:p>
        </w:tc>
        <w:tc>
          <w:tcPr>
            <w:tcW w:w="3969" w:type="dxa"/>
          </w:tcPr>
          <w:p w:rsidR="00497776" w:rsidRDefault="00497776" w:rsidP="00484A66">
            <w:r>
              <w:t>PfeilZeichnen</w:t>
            </w:r>
          </w:p>
        </w:tc>
      </w:tr>
      <w:tr w:rsidR="00497776" w:rsidTr="00F02B27">
        <w:tc>
          <w:tcPr>
            <w:tcW w:w="1951" w:type="dxa"/>
          </w:tcPr>
          <w:p w:rsidR="00497776" w:rsidRDefault="00497776" w:rsidP="00484A66">
            <w:r>
              <w:t>101</w:t>
            </w:r>
          </w:p>
        </w:tc>
        <w:tc>
          <w:tcPr>
            <w:tcW w:w="3686" w:type="dxa"/>
          </w:tcPr>
          <w:p w:rsidR="00497776" w:rsidRDefault="00497776" w:rsidP="00484A66">
            <w:r>
              <w:t>Maßkette</w:t>
            </w:r>
          </w:p>
        </w:tc>
        <w:tc>
          <w:tcPr>
            <w:tcW w:w="3969" w:type="dxa"/>
          </w:tcPr>
          <w:p w:rsidR="00497776" w:rsidRDefault="00497776" w:rsidP="00484A66">
            <w:r>
              <w:t>Vermaßen</w:t>
            </w:r>
          </w:p>
        </w:tc>
      </w:tr>
      <w:tr w:rsidR="00497776" w:rsidTr="00F02B27">
        <w:tc>
          <w:tcPr>
            <w:tcW w:w="1951" w:type="dxa"/>
          </w:tcPr>
          <w:p w:rsidR="00497776" w:rsidRDefault="00497776" w:rsidP="00484A66">
            <w:r>
              <w:t>102</w:t>
            </w:r>
          </w:p>
        </w:tc>
        <w:tc>
          <w:tcPr>
            <w:tcW w:w="3686" w:type="dxa"/>
          </w:tcPr>
          <w:p w:rsidR="00497776" w:rsidRDefault="00497776" w:rsidP="00484A66">
            <w:r>
              <w:t>Bimaßkette</w:t>
            </w:r>
          </w:p>
        </w:tc>
        <w:tc>
          <w:tcPr>
            <w:tcW w:w="3969" w:type="dxa"/>
          </w:tcPr>
          <w:p w:rsidR="00497776" w:rsidRDefault="00497776" w:rsidP="00484A66">
            <w:r>
              <w:t>BiVermaßen</w:t>
            </w:r>
          </w:p>
        </w:tc>
      </w:tr>
      <w:tr w:rsidR="00497776" w:rsidTr="00F02B27">
        <w:tc>
          <w:tcPr>
            <w:tcW w:w="1951" w:type="dxa"/>
          </w:tcPr>
          <w:p w:rsidR="00497776" w:rsidRDefault="00497776" w:rsidP="00484A66">
            <w:r>
              <w:t>103</w:t>
            </w:r>
          </w:p>
        </w:tc>
        <w:tc>
          <w:tcPr>
            <w:tcW w:w="3686" w:type="dxa"/>
          </w:tcPr>
          <w:p w:rsidR="00497776" w:rsidRDefault="00497776" w:rsidP="00484A66">
            <w:r>
              <w:t>Diagramm</w:t>
            </w:r>
          </w:p>
        </w:tc>
        <w:tc>
          <w:tcPr>
            <w:tcW w:w="3969" w:type="dxa"/>
          </w:tcPr>
          <w:p w:rsidR="00497776" w:rsidRDefault="00032008" w:rsidP="00484A66">
            <w:r>
              <w:t>KKTdiagramm</w:t>
            </w:r>
          </w:p>
        </w:tc>
      </w:tr>
      <w:tr w:rsidR="00497776" w:rsidTr="00F02B27">
        <w:tc>
          <w:tcPr>
            <w:tcW w:w="1951" w:type="dxa"/>
          </w:tcPr>
          <w:p w:rsidR="00497776" w:rsidRDefault="00497776" w:rsidP="00484A66">
            <w:r>
              <w:t>104</w:t>
            </w:r>
          </w:p>
        </w:tc>
        <w:tc>
          <w:tcPr>
            <w:tcW w:w="3686" w:type="dxa"/>
          </w:tcPr>
          <w:p w:rsidR="00497776" w:rsidRDefault="00497776" w:rsidP="00497776">
            <w:r>
              <w:t>Polymaßkette</w:t>
            </w:r>
          </w:p>
        </w:tc>
        <w:tc>
          <w:tcPr>
            <w:tcW w:w="3969" w:type="dxa"/>
          </w:tcPr>
          <w:p w:rsidR="00497776" w:rsidRDefault="00032008" w:rsidP="00484A66">
            <w:r>
              <w:t>Polymaßkette</w:t>
            </w:r>
          </w:p>
        </w:tc>
      </w:tr>
      <w:tr w:rsidR="00497776" w:rsidTr="00F02B27">
        <w:tc>
          <w:tcPr>
            <w:tcW w:w="1951" w:type="dxa"/>
          </w:tcPr>
          <w:p w:rsidR="00497776" w:rsidRDefault="00497776" w:rsidP="00484A66">
            <w:r>
              <w:t>105</w:t>
            </w:r>
          </w:p>
        </w:tc>
        <w:tc>
          <w:tcPr>
            <w:tcW w:w="3686" w:type="dxa"/>
          </w:tcPr>
          <w:p w:rsidR="00497776" w:rsidRDefault="00497776" w:rsidP="00497776">
            <w:r>
              <w:t>nichts</w:t>
            </w:r>
          </w:p>
        </w:tc>
        <w:tc>
          <w:tcPr>
            <w:tcW w:w="3969" w:type="dxa"/>
          </w:tcPr>
          <w:p w:rsidR="00497776" w:rsidRDefault="00497776" w:rsidP="00484A66"/>
        </w:tc>
      </w:tr>
      <w:tr w:rsidR="00497776" w:rsidTr="00F02B27">
        <w:tc>
          <w:tcPr>
            <w:tcW w:w="1951" w:type="dxa"/>
          </w:tcPr>
          <w:p w:rsidR="00497776" w:rsidRDefault="00497776" w:rsidP="00484A66">
            <w:r>
              <w:t>106</w:t>
            </w:r>
          </w:p>
        </w:tc>
        <w:tc>
          <w:tcPr>
            <w:tcW w:w="3686" w:type="dxa"/>
          </w:tcPr>
          <w:p w:rsidR="00497776" w:rsidRDefault="00497776" w:rsidP="00497776">
            <w:r>
              <w:t>Polytext horizontal</w:t>
            </w:r>
          </w:p>
        </w:tc>
        <w:tc>
          <w:tcPr>
            <w:tcW w:w="3969" w:type="dxa"/>
          </w:tcPr>
          <w:p w:rsidR="00497776" w:rsidRDefault="00497776" w:rsidP="00484A66"/>
        </w:tc>
      </w:tr>
      <w:tr w:rsidR="00497776" w:rsidTr="00F02B27">
        <w:tc>
          <w:tcPr>
            <w:tcW w:w="1951" w:type="dxa"/>
          </w:tcPr>
          <w:p w:rsidR="00497776" w:rsidRDefault="00497776" w:rsidP="00484A66">
            <w:r>
              <w:t>107</w:t>
            </w:r>
          </w:p>
        </w:tc>
        <w:tc>
          <w:tcPr>
            <w:tcW w:w="3686" w:type="dxa"/>
          </w:tcPr>
          <w:p w:rsidR="00497776" w:rsidRDefault="00497776" w:rsidP="00497776">
            <w:r>
              <w:t>Polytext vertikal</w:t>
            </w:r>
          </w:p>
        </w:tc>
        <w:tc>
          <w:tcPr>
            <w:tcW w:w="3969" w:type="dxa"/>
          </w:tcPr>
          <w:p w:rsidR="00497776" w:rsidRDefault="00497776" w:rsidP="00484A66"/>
        </w:tc>
      </w:tr>
      <w:tr w:rsidR="00497776" w:rsidTr="00F02B27">
        <w:tc>
          <w:tcPr>
            <w:tcW w:w="1951" w:type="dxa"/>
          </w:tcPr>
          <w:p w:rsidR="00497776" w:rsidRDefault="00497776" w:rsidP="00484A66">
            <w:r>
              <w:t>108</w:t>
            </w:r>
          </w:p>
        </w:tc>
        <w:tc>
          <w:tcPr>
            <w:tcW w:w="3686" w:type="dxa"/>
          </w:tcPr>
          <w:p w:rsidR="00497776" w:rsidRDefault="00497776" w:rsidP="00497776">
            <w:r>
              <w:t>Kopieren</w:t>
            </w:r>
          </w:p>
        </w:tc>
        <w:tc>
          <w:tcPr>
            <w:tcW w:w="3969" w:type="dxa"/>
          </w:tcPr>
          <w:p w:rsidR="00497776" w:rsidRDefault="00032008" w:rsidP="00484A66">
            <w:r>
              <w:t>Kopieren</w:t>
            </w:r>
          </w:p>
        </w:tc>
      </w:tr>
      <w:tr w:rsidR="00497776" w:rsidTr="00F02B27">
        <w:tc>
          <w:tcPr>
            <w:tcW w:w="1951" w:type="dxa"/>
          </w:tcPr>
          <w:p w:rsidR="00497776" w:rsidRDefault="00497776" w:rsidP="00484A66">
            <w:r>
              <w:t>109</w:t>
            </w:r>
          </w:p>
        </w:tc>
        <w:tc>
          <w:tcPr>
            <w:tcW w:w="3686" w:type="dxa"/>
          </w:tcPr>
          <w:p w:rsidR="00497776" w:rsidRDefault="00497776" w:rsidP="00497776">
            <w:r>
              <w:t>Pfeilviereck</w:t>
            </w:r>
          </w:p>
        </w:tc>
        <w:tc>
          <w:tcPr>
            <w:tcW w:w="3969" w:type="dxa"/>
          </w:tcPr>
          <w:p w:rsidR="00497776" w:rsidRDefault="00032008" w:rsidP="00484A66">
            <w:r w:rsidRPr="00032008">
              <w:t>Pfeilviereck</w:t>
            </w:r>
          </w:p>
        </w:tc>
      </w:tr>
      <w:tr w:rsidR="00497776" w:rsidTr="00F02B27">
        <w:tc>
          <w:tcPr>
            <w:tcW w:w="1951" w:type="dxa"/>
          </w:tcPr>
          <w:p w:rsidR="00497776" w:rsidRDefault="00497776" w:rsidP="00484A66">
            <w:r>
              <w:t>110</w:t>
            </w:r>
          </w:p>
        </w:tc>
        <w:tc>
          <w:tcPr>
            <w:tcW w:w="3686" w:type="dxa"/>
          </w:tcPr>
          <w:p w:rsidR="00497776" w:rsidRDefault="00497776" w:rsidP="00497776">
            <w:r>
              <w:t>Bogenpfeil</w:t>
            </w:r>
          </w:p>
        </w:tc>
        <w:tc>
          <w:tcPr>
            <w:tcW w:w="3969" w:type="dxa"/>
          </w:tcPr>
          <w:p w:rsidR="00497776" w:rsidRDefault="00032008" w:rsidP="00484A66">
            <w:r w:rsidRPr="00032008">
              <w:t>BogenPfeilZeichnen</w:t>
            </w:r>
          </w:p>
        </w:tc>
      </w:tr>
      <w:tr w:rsidR="00497776" w:rsidTr="00F02B27">
        <w:tc>
          <w:tcPr>
            <w:tcW w:w="1951" w:type="dxa"/>
          </w:tcPr>
          <w:p w:rsidR="00497776" w:rsidRDefault="00497776" w:rsidP="00484A66">
            <w:r>
              <w:t>111</w:t>
            </w:r>
          </w:p>
        </w:tc>
        <w:tc>
          <w:tcPr>
            <w:tcW w:w="3686" w:type="dxa"/>
          </w:tcPr>
          <w:p w:rsidR="00497776" w:rsidRDefault="00497776" w:rsidP="00497776">
            <w:r>
              <w:t>Lagerteil</w:t>
            </w:r>
          </w:p>
        </w:tc>
        <w:tc>
          <w:tcPr>
            <w:tcW w:w="3969" w:type="dxa"/>
          </w:tcPr>
          <w:p w:rsidR="00497776" w:rsidRDefault="00032008" w:rsidP="00484A66">
            <w:r w:rsidRPr="00032008">
              <w:t>Lagerteil</w:t>
            </w:r>
          </w:p>
        </w:tc>
      </w:tr>
      <w:tr w:rsidR="00497776" w:rsidTr="00F02B27">
        <w:tc>
          <w:tcPr>
            <w:tcW w:w="1951" w:type="dxa"/>
          </w:tcPr>
          <w:p w:rsidR="00497776" w:rsidRDefault="00497776" w:rsidP="00484A66">
            <w:r>
              <w:t>112</w:t>
            </w:r>
          </w:p>
        </w:tc>
        <w:tc>
          <w:tcPr>
            <w:tcW w:w="3686" w:type="dxa"/>
          </w:tcPr>
          <w:p w:rsidR="00497776" w:rsidRDefault="00497776" w:rsidP="00497776">
            <w:r>
              <w:t>Lager</w:t>
            </w:r>
          </w:p>
        </w:tc>
        <w:tc>
          <w:tcPr>
            <w:tcW w:w="3969" w:type="dxa"/>
          </w:tcPr>
          <w:p w:rsidR="00497776" w:rsidRDefault="00032008" w:rsidP="00484A66">
            <w:r w:rsidRPr="00032008">
              <w:t>LagerZeichnen</w:t>
            </w:r>
          </w:p>
        </w:tc>
      </w:tr>
      <w:tr w:rsidR="00497776" w:rsidTr="00F02B27">
        <w:tc>
          <w:tcPr>
            <w:tcW w:w="1951" w:type="dxa"/>
          </w:tcPr>
          <w:p w:rsidR="00497776" w:rsidRDefault="00497776" w:rsidP="00484A66">
            <w:r>
              <w:t>113</w:t>
            </w:r>
          </w:p>
        </w:tc>
        <w:tc>
          <w:tcPr>
            <w:tcW w:w="3686" w:type="dxa"/>
          </w:tcPr>
          <w:p w:rsidR="00497776" w:rsidRDefault="00497776" w:rsidP="00497776">
            <w:r>
              <w:t>Gelenk</w:t>
            </w:r>
          </w:p>
        </w:tc>
        <w:tc>
          <w:tcPr>
            <w:tcW w:w="3969" w:type="dxa"/>
          </w:tcPr>
          <w:p w:rsidR="00497776" w:rsidRDefault="00032008" w:rsidP="00484A66">
            <w:r w:rsidRPr="00032008">
              <w:t>GelenkZeichnen</w:t>
            </w:r>
          </w:p>
        </w:tc>
      </w:tr>
      <w:tr w:rsidR="00497776" w:rsidTr="00F02B27">
        <w:tc>
          <w:tcPr>
            <w:tcW w:w="1951" w:type="dxa"/>
          </w:tcPr>
          <w:p w:rsidR="00497776" w:rsidRDefault="00497776" w:rsidP="00484A66">
            <w:r>
              <w:t>114</w:t>
            </w:r>
          </w:p>
        </w:tc>
        <w:tc>
          <w:tcPr>
            <w:tcW w:w="3686" w:type="dxa"/>
          </w:tcPr>
          <w:p w:rsidR="00497776" w:rsidRDefault="00497776" w:rsidP="00497776">
            <w:r>
              <w:t>Polymaßkette absolut</w:t>
            </w:r>
          </w:p>
        </w:tc>
        <w:tc>
          <w:tcPr>
            <w:tcW w:w="3969" w:type="dxa"/>
          </w:tcPr>
          <w:p w:rsidR="00497776" w:rsidRDefault="00032008" w:rsidP="00484A66">
            <w:r>
              <w:t>Polymaßkette2</w:t>
            </w:r>
          </w:p>
        </w:tc>
      </w:tr>
      <w:tr w:rsidR="00657D59" w:rsidTr="00F02B27">
        <w:tc>
          <w:tcPr>
            <w:tcW w:w="1951" w:type="dxa"/>
          </w:tcPr>
          <w:p w:rsidR="00657D59" w:rsidRDefault="00657D59" w:rsidP="00484A66">
            <w:r>
              <w:t>115</w:t>
            </w:r>
          </w:p>
        </w:tc>
        <w:tc>
          <w:tcPr>
            <w:tcW w:w="3686" w:type="dxa"/>
          </w:tcPr>
          <w:p w:rsidR="00657D59" w:rsidRDefault="00657D59" w:rsidP="00497776">
            <w:r>
              <w:t>Kreis</w:t>
            </w:r>
          </w:p>
        </w:tc>
        <w:tc>
          <w:tcPr>
            <w:tcW w:w="3969" w:type="dxa"/>
          </w:tcPr>
          <w:p w:rsidR="00657D59" w:rsidRDefault="00657D59" w:rsidP="00484A66">
            <w:r>
              <w:t>Kreiszeichnen</w:t>
            </w:r>
          </w:p>
        </w:tc>
      </w:tr>
      <w:tr w:rsidR="00657D59" w:rsidTr="00F02B27">
        <w:tc>
          <w:tcPr>
            <w:tcW w:w="1951" w:type="dxa"/>
          </w:tcPr>
          <w:p w:rsidR="00657D59" w:rsidRDefault="00657D59" w:rsidP="00484A66">
            <w:r>
              <w:t>116</w:t>
            </w:r>
          </w:p>
        </w:tc>
        <w:tc>
          <w:tcPr>
            <w:tcW w:w="3686" w:type="dxa"/>
          </w:tcPr>
          <w:p w:rsidR="00657D59" w:rsidRDefault="00657D59" w:rsidP="00497776">
            <w:r>
              <w:t>Mleader</w:t>
            </w:r>
          </w:p>
        </w:tc>
        <w:tc>
          <w:tcPr>
            <w:tcW w:w="3969" w:type="dxa"/>
          </w:tcPr>
          <w:p w:rsidR="00657D59" w:rsidRDefault="00657D59" w:rsidP="00484A66">
            <w:r>
              <w:t>Mleader</w:t>
            </w:r>
          </w:p>
        </w:tc>
      </w:tr>
      <w:tr w:rsidR="00657D59" w:rsidTr="00F02B27">
        <w:tc>
          <w:tcPr>
            <w:tcW w:w="1951" w:type="dxa"/>
          </w:tcPr>
          <w:p w:rsidR="00657D59" w:rsidRDefault="00657D59" w:rsidP="00484A66">
            <w:r>
              <w:t>117</w:t>
            </w:r>
          </w:p>
        </w:tc>
        <w:tc>
          <w:tcPr>
            <w:tcW w:w="3686" w:type="dxa"/>
          </w:tcPr>
          <w:p w:rsidR="00657D59" w:rsidRPr="00657D59" w:rsidRDefault="00657D59" w:rsidP="00497776">
            <w:pPr>
              <w:rPr>
                <w:strike/>
              </w:rPr>
            </w:pPr>
            <w:r w:rsidRPr="00657D59">
              <w:rPr>
                <w:strike/>
              </w:rPr>
              <w:t>Querschnitt</w:t>
            </w:r>
          </w:p>
        </w:tc>
        <w:tc>
          <w:tcPr>
            <w:tcW w:w="3969" w:type="dxa"/>
          </w:tcPr>
          <w:p w:rsidR="00657D59" w:rsidRDefault="00657D59" w:rsidP="00484A66">
            <w:r>
              <w:t>Querschnittzeichnen</w:t>
            </w:r>
          </w:p>
        </w:tc>
      </w:tr>
      <w:tr w:rsidR="00657D59" w:rsidTr="00F02B27">
        <w:tc>
          <w:tcPr>
            <w:tcW w:w="1951" w:type="dxa"/>
          </w:tcPr>
          <w:p w:rsidR="00657D59" w:rsidRDefault="00657D59" w:rsidP="00484A66">
            <w:r>
              <w:t>118</w:t>
            </w:r>
          </w:p>
        </w:tc>
        <w:tc>
          <w:tcPr>
            <w:tcW w:w="3686" w:type="dxa"/>
          </w:tcPr>
          <w:p w:rsidR="00657D59" w:rsidRPr="00657D59" w:rsidRDefault="00657D59" w:rsidP="00497776">
            <w:pPr>
              <w:rPr>
                <w:strike/>
              </w:rPr>
            </w:pPr>
            <w:r w:rsidRPr="00657D59">
              <w:rPr>
                <w:strike/>
              </w:rPr>
              <w:t>QuerschnittVermaßen</w:t>
            </w:r>
          </w:p>
        </w:tc>
        <w:tc>
          <w:tcPr>
            <w:tcW w:w="3969" w:type="dxa"/>
          </w:tcPr>
          <w:p w:rsidR="00657D59" w:rsidRDefault="00657D59" w:rsidP="00484A66">
            <w:r>
              <w:t>QuerschnittVermaßen</w:t>
            </w:r>
          </w:p>
        </w:tc>
      </w:tr>
      <w:tr w:rsidR="00657D59" w:rsidTr="00F02B27">
        <w:tc>
          <w:tcPr>
            <w:tcW w:w="1951" w:type="dxa"/>
          </w:tcPr>
          <w:p w:rsidR="00657D59" w:rsidRDefault="00657D59" w:rsidP="00484A66">
            <w:r>
              <w:t>119</w:t>
            </w:r>
          </w:p>
        </w:tc>
        <w:tc>
          <w:tcPr>
            <w:tcW w:w="3686" w:type="dxa"/>
          </w:tcPr>
          <w:p w:rsidR="00657D59" w:rsidRDefault="00657D59" w:rsidP="00497776">
            <w:r>
              <w:t>Querschnitt</w:t>
            </w:r>
          </w:p>
        </w:tc>
        <w:tc>
          <w:tcPr>
            <w:tcW w:w="3969" w:type="dxa"/>
          </w:tcPr>
          <w:p w:rsidR="00657D59" w:rsidRDefault="00657D59" w:rsidP="00484A66">
            <w:r>
              <w:t>Q.Zeichnen</w:t>
            </w:r>
          </w:p>
        </w:tc>
      </w:tr>
      <w:tr w:rsidR="00657D59" w:rsidTr="00F02B27">
        <w:tc>
          <w:tcPr>
            <w:tcW w:w="1951" w:type="dxa"/>
          </w:tcPr>
          <w:p w:rsidR="00657D59" w:rsidRDefault="00657D59" w:rsidP="00484A66">
            <w:r>
              <w:t>120</w:t>
            </w:r>
          </w:p>
        </w:tc>
        <w:tc>
          <w:tcPr>
            <w:tcW w:w="3686" w:type="dxa"/>
          </w:tcPr>
          <w:p w:rsidR="00657D59" w:rsidRDefault="004E4B60" w:rsidP="00497776">
            <w:r>
              <w:t>QuerschnittFe</w:t>
            </w:r>
            <w:r w:rsidR="00657D59">
              <w:t>n</w:t>
            </w:r>
            <w:r>
              <w:t>s</w:t>
            </w:r>
            <w:r w:rsidR="00657D59">
              <w:t>ter</w:t>
            </w:r>
          </w:p>
        </w:tc>
        <w:tc>
          <w:tcPr>
            <w:tcW w:w="3969" w:type="dxa"/>
          </w:tcPr>
          <w:p w:rsidR="00657D59" w:rsidRDefault="00657D59" w:rsidP="00484A66">
            <w:r>
              <w:t>Q.ImFensterZeichnen</w:t>
            </w:r>
          </w:p>
        </w:tc>
      </w:tr>
      <w:tr w:rsidR="00657D59" w:rsidTr="00F02B27">
        <w:tc>
          <w:tcPr>
            <w:tcW w:w="1951" w:type="dxa"/>
          </w:tcPr>
          <w:p w:rsidR="00657D59" w:rsidRDefault="00657D59" w:rsidP="00484A66">
            <w:r>
              <w:t>121</w:t>
            </w:r>
          </w:p>
        </w:tc>
        <w:tc>
          <w:tcPr>
            <w:tcW w:w="3686" w:type="dxa"/>
          </w:tcPr>
          <w:p w:rsidR="00657D59" w:rsidRDefault="00657D59" w:rsidP="00497776">
            <w:r>
              <w:t>Balken</w:t>
            </w:r>
          </w:p>
        </w:tc>
        <w:tc>
          <w:tcPr>
            <w:tcW w:w="3969" w:type="dxa"/>
          </w:tcPr>
          <w:p w:rsidR="00657D59" w:rsidRDefault="00657D59" w:rsidP="00484A66">
            <w:r>
              <w:t>Q.</w:t>
            </w:r>
            <w:r w:rsidR="00EA09A2">
              <w:t>BalkenZeichnen</w:t>
            </w:r>
          </w:p>
        </w:tc>
      </w:tr>
    </w:tbl>
    <w:p w:rsidR="00032008" w:rsidRDefault="00032008" w:rsidP="00497776"/>
    <w:p w:rsidR="00484A66" w:rsidRDefault="00032008" w:rsidP="00497776">
      <w:r>
        <w:t>Objekt 105 enthält kein Code und 106&amp;107 beinhalten Code zu Zeichnen mehrerer Texte.</w:t>
      </w:r>
    </w:p>
    <w:p w:rsidR="00484A66" w:rsidRDefault="00032008" w:rsidP="002B5B9D">
      <w:r>
        <w:t>Die Objekte werden in einer Datei gesammelt, der WMFheader berechnet und di</w:t>
      </w:r>
      <w:r w:rsidR="002B5B9D">
        <w:t>e</w:t>
      </w:r>
      <w:r>
        <w:t xml:space="preserve"> Datei zusammengebaut:</w:t>
      </w:r>
    </w:p>
    <w:p w:rsidR="00032008" w:rsidRDefault="00032008" w:rsidP="00693441">
      <w:pPr>
        <w:pStyle w:val="KeinLeerraum"/>
      </w:pPr>
      <w:r w:rsidRPr="00032008">
        <w:t>Datei = Preader &amp; Header &amp; Datei &amp; EoF</w:t>
      </w:r>
    </w:p>
    <w:p w:rsidR="00032008" w:rsidRDefault="00032008" w:rsidP="00497776">
      <w:r>
        <w:t xml:space="preserve">Die Datei wird in </w:t>
      </w:r>
      <w:r w:rsidR="00386625">
        <w:t>denselben</w:t>
      </w:r>
      <w:r>
        <w:t xml:space="preserve"> Ordner geschrieben und in Excel eingefügt.</w:t>
      </w:r>
    </w:p>
    <w:p w:rsidR="00032008" w:rsidRDefault="00032008" w:rsidP="00497776"/>
    <w:p w:rsidR="00032008" w:rsidRDefault="00C3714E" w:rsidP="00693441">
      <w:pPr>
        <w:pStyle w:val="KeinLeerraum"/>
      </w:pPr>
      <w:r w:rsidRPr="00C3714E">
        <w:t>Sub DurchlaufträgerBerechnen()</w:t>
      </w:r>
      <w:r w:rsidR="00693441" w:rsidRPr="00693441">
        <w:rPr>
          <w:lang w:eastAsia="de-DE"/>
        </w:rPr>
        <w:drawing>
          <wp:inline distT="0" distB="0" distL="0" distR="0">
            <wp:extent cx="399829" cy="381662"/>
            <wp:effectExtent l="19050" t="0" r="221" b="0"/>
            <wp:docPr id="505" name="Grafik 264" descr="Menulei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leiste.PNG"/>
                    <pic:cNvPicPr/>
                  </pic:nvPicPr>
                  <pic:blipFill>
                    <a:blip r:embed="rId436" cstate="print"/>
                    <a:srcRect l="24869" r="63053"/>
                    <a:stretch>
                      <a:fillRect/>
                    </a:stretch>
                  </pic:blipFill>
                  <pic:spPr>
                    <a:xfrm>
                      <a:off x="0" y="0"/>
                      <a:ext cx="399829" cy="381662"/>
                    </a:xfrm>
                    <a:prstGeom prst="rect">
                      <a:avLst/>
                    </a:prstGeom>
                  </pic:spPr>
                </pic:pic>
              </a:graphicData>
            </a:graphic>
          </wp:inline>
        </w:drawing>
      </w:r>
    </w:p>
    <w:p w:rsidR="00C3714E" w:rsidRDefault="00C3714E" w:rsidP="00497776">
      <w:r>
        <w:t>Das Hauptprogramm zum Berechnen eines Durchlaufträgers wird gestartet</w:t>
      </w:r>
    </w:p>
    <w:p w:rsidR="00C3714E" w:rsidRDefault="00C3714E" w:rsidP="00497776"/>
    <w:p w:rsidR="00C3714E" w:rsidRDefault="00C3714E" w:rsidP="00693441">
      <w:pPr>
        <w:pStyle w:val="KeinLeerraum"/>
      </w:pPr>
      <w:r w:rsidRPr="00C3714E">
        <w:t>Sub AlleDurchlaufträgerBerechnen()</w:t>
      </w:r>
      <w:r w:rsidR="00693441" w:rsidRPr="00693441">
        <w:rPr>
          <w:lang w:eastAsia="de-DE"/>
        </w:rPr>
        <w:drawing>
          <wp:inline distT="0" distB="0" distL="0" distR="0">
            <wp:extent cx="406538" cy="381663"/>
            <wp:effectExtent l="19050" t="0" r="0" b="0"/>
            <wp:docPr id="506" name="Grafik 264" descr="Menulei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leiste.PNG"/>
                    <pic:cNvPicPr/>
                  </pic:nvPicPr>
                  <pic:blipFill>
                    <a:blip r:embed="rId436" cstate="print"/>
                    <a:srcRect l="37351" r="50401"/>
                    <a:stretch>
                      <a:fillRect/>
                    </a:stretch>
                  </pic:blipFill>
                  <pic:spPr>
                    <a:xfrm>
                      <a:off x="0" y="0"/>
                      <a:ext cx="406538" cy="381663"/>
                    </a:xfrm>
                    <a:prstGeom prst="rect">
                      <a:avLst/>
                    </a:prstGeom>
                  </pic:spPr>
                </pic:pic>
              </a:graphicData>
            </a:graphic>
          </wp:inline>
        </w:drawing>
      </w:r>
    </w:p>
    <w:p w:rsidR="00C3714E" w:rsidRDefault="00C3714E" w:rsidP="00657D59">
      <w:r>
        <w:t xml:space="preserve">Dieses Makro sucht in der Exceltabelle alle Durchlaufträger und berechnet diese mittels </w:t>
      </w:r>
      <w:r w:rsidRPr="00C3714E">
        <w:t>DurchlaufträgerBerechnen</w:t>
      </w:r>
      <w:r>
        <w:t xml:space="preserve">. </w:t>
      </w:r>
      <w:r w:rsidR="00657D59">
        <w:t xml:space="preserve">Findet der WMF-Balken einen WMF-Schlüssel, dann wird WMFzusammensetzen statt </w:t>
      </w:r>
      <w:r w:rsidR="00657D59" w:rsidRPr="00C3714E">
        <w:t>DurchlaufträgerBerechnen</w:t>
      </w:r>
      <w:r w:rsidR="00657D59">
        <w:t xml:space="preserve"> gestartet. Somit werden auch alle Grafiken aktualisiert.</w:t>
      </w:r>
    </w:p>
    <w:p w:rsidR="00BE7A1D" w:rsidRDefault="00BE7A1D" w:rsidP="00BE7A1D"/>
    <w:p w:rsidR="00C3714E" w:rsidRDefault="00C3714E" w:rsidP="00693441">
      <w:pPr>
        <w:pStyle w:val="KeinLeerraum"/>
      </w:pPr>
      <w:r w:rsidRPr="00C3714E">
        <w:lastRenderedPageBreak/>
        <w:t>Sub einzutrageneWerteEinausblenden()</w:t>
      </w:r>
      <w:r w:rsidR="00693441" w:rsidRPr="00693441">
        <w:rPr>
          <w:lang w:eastAsia="de-DE"/>
        </w:rPr>
        <w:drawing>
          <wp:inline distT="0" distB="0" distL="0" distR="0">
            <wp:extent cx="410321" cy="381663"/>
            <wp:effectExtent l="19050" t="0" r="8779" b="0"/>
            <wp:docPr id="511" name="Grafik 264" descr="Menulei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leiste.PNG"/>
                    <pic:cNvPicPr/>
                  </pic:nvPicPr>
                  <pic:blipFill>
                    <a:blip r:embed="rId436" cstate="print"/>
                    <a:srcRect l="49832" r="37757"/>
                    <a:stretch>
                      <a:fillRect/>
                    </a:stretch>
                  </pic:blipFill>
                  <pic:spPr>
                    <a:xfrm>
                      <a:off x="0" y="0"/>
                      <a:ext cx="410321" cy="381663"/>
                    </a:xfrm>
                    <a:prstGeom prst="rect">
                      <a:avLst/>
                    </a:prstGeom>
                  </pic:spPr>
                </pic:pic>
              </a:graphicData>
            </a:graphic>
          </wp:inline>
        </w:drawing>
      </w:r>
    </w:p>
    <w:p w:rsidR="00C3714E" w:rsidRDefault="00C3714E" w:rsidP="00C3714E">
      <w:r>
        <w:t>Es wird ein oder ausgeblendet, welche Werte in die Excelzellen eingetragen werden müssen. Da das Objekteingabeformular Teile des Codes davon gebrauchen kann, ist einiges in separaten Funxionen ausgelagert. Diese sind:</w:t>
      </w:r>
    </w:p>
    <w:p w:rsidR="00C3714E" w:rsidRDefault="00C3714E" w:rsidP="00290B48">
      <w:pPr>
        <w:pStyle w:val="Listenabsatz"/>
        <w:numPr>
          <w:ilvl w:val="0"/>
          <w:numId w:val="41"/>
        </w:numPr>
      </w:pPr>
      <w:r>
        <w:t>EinzuDurchführen</w:t>
      </w:r>
    </w:p>
    <w:p w:rsidR="00C3714E" w:rsidRDefault="00C3714E" w:rsidP="00290B48">
      <w:pPr>
        <w:pStyle w:val="Listenabsatz"/>
        <w:numPr>
          <w:ilvl w:val="0"/>
          <w:numId w:val="41"/>
        </w:numPr>
      </w:pPr>
      <w:r>
        <w:t>EinzuIndex</w:t>
      </w:r>
    </w:p>
    <w:p w:rsidR="00C3714E" w:rsidRDefault="00C3714E" w:rsidP="00290B48">
      <w:pPr>
        <w:pStyle w:val="Listenabsatz"/>
        <w:numPr>
          <w:ilvl w:val="0"/>
          <w:numId w:val="41"/>
        </w:numPr>
      </w:pPr>
      <w:r>
        <w:t>Einzutextmatrix</w:t>
      </w:r>
    </w:p>
    <w:p w:rsidR="00C3714E" w:rsidRDefault="00C3714E" w:rsidP="00290B48">
      <w:pPr>
        <w:pStyle w:val="Listenabsatz"/>
        <w:numPr>
          <w:ilvl w:val="0"/>
          <w:numId w:val="41"/>
        </w:numPr>
      </w:pPr>
      <w:r>
        <w:t>Einzufarbmatrix</w:t>
      </w:r>
    </w:p>
    <w:p w:rsidR="00151228" w:rsidRDefault="00C3714E" w:rsidP="006E2ABF">
      <w:r w:rsidRPr="00C3714E">
        <w:t>einzutrageneWerteEinausblenden</w:t>
      </w:r>
      <w:r>
        <w:t xml:space="preserve"> sucht nur den Datenbereich und reicht die Aufgabe an EinzuDurchführen weiter.</w:t>
      </w:r>
    </w:p>
    <w:p w:rsidR="00C3714E" w:rsidRDefault="00C3714E" w:rsidP="006E2ABF"/>
    <w:p w:rsidR="00C3714E" w:rsidRDefault="00C3714E" w:rsidP="006E2ABF">
      <w:r w:rsidRPr="004153A3">
        <w:rPr>
          <w:rFonts w:ascii="Courier New" w:hAnsi="Courier New" w:cs="Courier New"/>
          <w:sz w:val="20"/>
          <w:szCs w:val="20"/>
        </w:rPr>
        <w:t>EinzuIndex</w:t>
      </w:r>
      <w:r w:rsidR="004153A3">
        <w:t xml:space="preserve">  </w:t>
      </w:r>
      <w:r>
        <w:t>legt fest, welche Nummer welches Objekt hat:</w:t>
      </w:r>
    </w:p>
    <w:p w:rsidR="00C3714E" w:rsidRDefault="00C3714E" w:rsidP="00182D8A">
      <w:pPr>
        <w:pStyle w:val="Listenabsatz"/>
        <w:numPr>
          <w:ilvl w:val="0"/>
          <w:numId w:val="52"/>
        </w:numPr>
      </w:pPr>
      <w:r>
        <w:t>unbekannt</w:t>
      </w:r>
    </w:p>
    <w:p w:rsidR="00C3714E" w:rsidRDefault="003E0D98" w:rsidP="00182D8A">
      <w:pPr>
        <w:pStyle w:val="Listenabsatz"/>
        <w:numPr>
          <w:ilvl w:val="0"/>
          <w:numId w:val="52"/>
        </w:numPr>
      </w:pPr>
      <w:r>
        <w:t>Balken</w:t>
      </w:r>
    </w:p>
    <w:p w:rsidR="003E0D98" w:rsidRDefault="003E0D98" w:rsidP="00182D8A">
      <w:pPr>
        <w:pStyle w:val="Listenabsatz"/>
        <w:numPr>
          <w:ilvl w:val="0"/>
          <w:numId w:val="52"/>
        </w:numPr>
      </w:pPr>
      <w:r>
        <w:t>Lager</w:t>
      </w:r>
    </w:p>
    <w:p w:rsidR="003E0D98" w:rsidRDefault="003E0D98" w:rsidP="00182D8A">
      <w:pPr>
        <w:pStyle w:val="Listenabsatz"/>
        <w:numPr>
          <w:ilvl w:val="0"/>
          <w:numId w:val="52"/>
        </w:numPr>
      </w:pPr>
      <w:r>
        <w:t>Gelenk</w:t>
      </w:r>
    </w:p>
    <w:p w:rsidR="003E0D98" w:rsidRDefault="003E0D98" w:rsidP="00182D8A">
      <w:pPr>
        <w:pStyle w:val="Listenabsatz"/>
        <w:numPr>
          <w:ilvl w:val="0"/>
          <w:numId w:val="52"/>
        </w:numPr>
      </w:pPr>
      <w:r>
        <w:t>Last</w:t>
      </w:r>
    </w:p>
    <w:p w:rsidR="003E0D98" w:rsidRDefault="003E0D98" w:rsidP="00182D8A">
      <w:pPr>
        <w:pStyle w:val="Listenabsatz"/>
        <w:numPr>
          <w:ilvl w:val="0"/>
          <w:numId w:val="52"/>
        </w:numPr>
      </w:pPr>
      <w:r>
        <w:t>Streckenlast</w:t>
      </w:r>
    </w:p>
    <w:p w:rsidR="003E0D98" w:rsidRDefault="003E0D98" w:rsidP="00182D8A">
      <w:pPr>
        <w:pStyle w:val="Listenabsatz"/>
        <w:numPr>
          <w:ilvl w:val="0"/>
          <w:numId w:val="52"/>
        </w:numPr>
      </w:pPr>
      <w:r>
        <w:t>Moment</w:t>
      </w:r>
    </w:p>
    <w:p w:rsidR="003E0D98" w:rsidRDefault="003E0D98" w:rsidP="00182D8A">
      <w:pPr>
        <w:pStyle w:val="Listenabsatz"/>
        <w:numPr>
          <w:ilvl w:val="0"/>
          <w:numId w:val="52"/>
        </w:numPr>
      </w:pPr>
      <w:r>
        <w:t>Maßkette</w:t>
      </w:r>
    </w:p>
    <w:p w:rsidR="003E0D98" w:rsidRDefault="003E0D98" w:rsidP="00182D8A">
      <w:pPr>
        <w:pStyle w:val="Listenabsatz"/>
        <w:numPr>
          <w:ilvl w:val="0"/>
          <w:numId w:val="52"/>
        </w:numPr>
      </w:pPr>
      <w:r>
        <w:t>Kommentar</w:t>
      </w:r>
    </w:p>
    <w:p w:rsidR="003E0D98" w:rsidRDefault="003E0D98" w:rsidP="00182D8A">
      <w:pPr>
        <w:pStyle w:val="Listenabsatz"/>
        <w:numPr>
          <w:ilvl w:val="0"/>
          <w:numId w:val="52"/>
        </w:numPr>
      </w:pPr>
      <w:r>
        <w:t>Ausgabe</w:t>
      </w:r>
    </w:p>
    <w:p w:rsidR="003E0D98" w:rsidRDefault="003E0D98" w:rsidP="00182D8A">
      <w:pPr>
        <w:pStyle w:val="Listenabsatz"/>
        <w:numPr>
          <w:ilvl w:val="0"/>
          <w:numId w:val="52"/>
        </w:numPr>
      </w:pPr>
      <w:r>
        <w:t>Teilsicherheitsbeiwerte</w:t>
      </w:r>
    </w:p>
    <w:p w:rsidR="003E0D98" w:rsidRDefault="003E0D98" w:rsidP="00182D8A">
      <w:pPr>
        <w:pStyle w:val="Listenabsatz"/>
        <w:numPr>
          <w:ilvl w:val="0"/>
          <w:numId w:val="52"/>
        </w:numPr>
      </w:pPr>
      <w:r>
        <w:t>Lastfallreihenfolge</w:t>
      </w:r>
    </w:p>
    <w:p w:rsidR="003E0D98" w:rsidRDefault="003E0D98" w:rsidP="00182D8A">
      <w:pPr>
        <w:pStyle w:val="Listenabsatz"/>
        <w:numPr>
          <w:ilvl w:val="0"/>
          <w:numId w:val="52"/>
        </w:numPr>
      </w:pPr>
      <w:r>
        <w:t>Grafikbreite</w:t>
      </w:r>
    </w:p>
    <w:p w:rsidR="003E0D98" w:rsidRDefault="004153A3" w:rsidP="00182D8A">
      <w:pPr>
        <w:pStyle w:val="Listenabsatz"/>
        <w:numPr>
          <w:ilvl w:val="0"/>
          <w:numId w:val="52"/>
        </w:numPr>
      </w:pPr>
      <w:r w:rsidRPr="004153A3">
        <w:t>Materialbeiwerte</w:t>
      </w:r>
    </w:p>
    <w:p w:rsidR="003E0D98" w:rsidRDefault="003E0D98" w:rsidP="00182D8A">
      <w:pPr>
        <w:pStyle w:val="Listenabsatz"/>
        <w:numPr>
          <w:ilvl w:val="0"/>
          <w:numId w:val="52"/>
        </w:numPr>
      </w:pPr>
      <w:r>
        <w:t>Datei</w:t>
      </w:r>
    </w:p>
    <w:p w:rsidR="003E0D98" w:rsidRDefault="003E0D98" w:rsidP="00182D8A">
      <w:pPr>
        <w:pStyle w:val="Listenabsatz"/>
        <w:numPr>
          <w:ilvl w:val="0"/>
          <w:numId w:val="52"/>
        </w:numPr>
      </w:pPr>
      <w:r>
        <w:t>EoF</w:t>
      </w:r>
    </w:p>
    <w:p w:rsidR="004153A3" w:rsidRDefault="004153A3" w:rsidP="00182D8A">
      <w:pPr>
        <w:pStyle w:val="Listenabsatz"/>
        <w:numPr>
          <w:ilvl w:val="0"/>
          <w:numId w:val="52"/>
        </w:numPr>
      </w:pPr>
      <w:r w:rsidRPr="004153A3">
        <w:t>Materialteilsicherheitsbeiwerte</w:t>
      </w:r>
    </w:p>
    <w:p w:rsidR="00151228" w:rsidRDefault="003E0D98" w:rsidP="006E2ABF">
      <w:r>
        <w:t>Für manche Objekte sind mehrere Begriffe erlaubt.</w:t>
      </w:r>
    </w:p>
    <w:p w:rsidR="003E0D98" w:rsidRDefault="003E0D98" w:rsidP="006E2ABF"/>
    <w:p w:rsidR="003E0D98" w:rsidRDefault="003E0D98" w:rsidP="006E2ABF">
      <w:r w:rsidRPr="004153A3">
        <w:rPr>
          <w:rFonts w:ascii="Courier New" w:hAnsi="Courier New" w:cs="Courier New"/>
          <w:sz w:val="20"/>
          <w:szCs w:val="20"/>
        </w:rPr>
        <w:t>Einzufarbmatrix</w:t>
      </w:r>
      <w:r>
        <w:t xml:space="preserve"> </w:t>
      </w:r>
      <w:r w:rsidR="004153A3">
        <w:t xml:space="preserve"> </w:t>
      </w:r>
      <w:r>
        <w:t>legt fest, welches Objekt welche Farbe in welcher Zelle bekommt. Dabei ist 0= egalschwarz, 1= dürfenblau und</w:t>
      </w:r>
      <w:r w:rsidRPr="003E0D98">
        <w:t xml:space="preserve"> 2= müssenrot</w:t>
      </w:r>
      <w:r>
        <w:t xml:space="preserve">. </w:t>
      </w:r>
    </w:p>
    <w:p w:rsidR="003E0D98" w:rsidRDefault="003E0D98" w:rsidP="003E0D98">
      <w:r w:rsidRPr="004153A3">
        <w:rPr>
          <w:rFonts w:ascii="Courier New" w:hAnsi="Courier New" w:cs="Courier New"/>
          <w:sz w:val="20"/>
          <w:szCs w:val="20"/>
        </w:rPr>
        <w:t>Einzutextmatrix</w:t>
      </w:r>
      <w:r>
        <w:t xml:space="preserve"> </w:t>
      </w:r>
      <w:r w:rsidR="004153A3">
        <w:t xml:space="preserve"> </w:t>
      </w:r>
      <w:r>
        <w:t>legt fest, welches Objekt welchen Text in welcher Zelle bekommt.</w:t>
      </w:r>
    </w:p>
    <w:p w:rsidR="00151228" w:rsidRDefault="00151228" w:rsidP="006E2ABF"/>
    <w:p w:rsidR="004153A3" w:rsidRPr="00D40F63" w:rsidRDefault="004153A3" w:rsidP="004153A3">
      <w:pPr>
        <w:pStyle w:val="KeinLeerraum"/>
        <w:rPr>
          <w:lang w:val="en-US"/>
        </w:rPr>
      </w:pPr>
      <w:r w:rsidRPr="00D40F63">
        <w:rPr>
          <w:lang w:val="en-US"/>
        </w:rPr>
        <w:t>Function BekanntesWort(ByVal Text As String) As String</w:t>
      </w:r>
    </w:p>
    <w:p w:rsidR="004153A3" w:rsidRDefault="004153A3" w:rsidP="006E2ABF">
      <w:r>
        <w:t>Überprüft ein Wort, ob es einem Wort gleicht, das ein Objekt beschreibt z.B. Lager.</w:t>
      </w:r>
    </w:p>
    <w:p w:rsidR="004153A3" w:rsidRDefault="004153A3" w:rsidP="006E2ABF"/>
    <w:p w:rsidR="003E0D98" w:rsidRDefault="003E0D98" w:rsidP="00693441">
      <w:pPr>
        <w:pStyle w:val="KeinLeerraum"/>
      </w:pPr>
      <w:r w:rsidRPr="003E0D98">
        <w:t>Sub EinzuDurchführen(ByVal NurLöschen%, ByVal Startzeile%)</w:t>
      </w:r>
    </w:p>
    <w:p w:rsidR="003E0D98" w:rsidRDefault="003E0D98" w:rsidP="006E2ABF">
      <w:r w:rsidRPr="003E0D98">
        <w:t>EinzuDurchführen</w:t>
      </w:r>
      <w:r>
        <w:t xml:space="preserve">  bekommt die Zeile des Dateiobjektes übergeben, weil es von einer Prozedur aufgerufen wird, die weiß, wo es ist. Die Option NurLöschen legt fest, dass Werte immer ausgeblendet werden. </w:t>
      </w:r>
      <w:r w:rsidRPr="00C3714E">
        <w:t>DurchlaufträgerBerechnen</w:t>
      </w:r>
      <w:r>
        <w:t xml:space="preserve"> ruft </w:t>
      </w:r>
      <w:r w:rsidRPr="003E0D98">
        <w:t>EinzuDurchführen</w:t>
      </w:r>
      <w:r>
        <w:t xml:space="preserve"> mit dieser Option auf.</w:t>
      </w:r>
    </w:p>
    <w:p w:rsidR="003E0D98" w:rsidRDefault="003E0D98" w:rsidP="006E2ABF">
      <w:r>
        <w:t xml:space="preserve">Im ersten Schritt prüft </w:t>
      </w:r>
      <w:r w:rsidRPr="003E0D98">
        <w:t>EinzuDurchführen</w:t>
      </w:r>
      <w:r>
        <w:t xml:space="preserve">, ob es einblenden oder ausblenden soll. Dabei wird zuerst für jedes Objekt die Rechtschreibkontrolle durchgeführt und dann gezählt, wie viele Objekte </w:t>
      </w:r>
      <w:r w:rsidR="00693441">
        <w:t>einen Standardtext haben. Sind Standardtexte gefunden, dann wird für das Löschen entschieden, sonst werden Standardtexte in leere Zellen geschrieben.</w:t>
      </w:r>
    </w:p>
    <w:p w:rsidR="00693441" w:rsidRDefault="00693441" w:rsidP="006E2ABF"/>
    <w:p w:rsidR="00693441" w:rsidRDefault="00693441" w:rsidP="00693441">
      <w:pPr>
        <w:pStyle w:val="KeinLeerraum"/>
      </w:pPr>
      <w:r w:rsidRPr="00693441">
        <w:t>Sub Einstellungen()</w:t>
      </w:r>
      <w:r w:rsidRPr="00693441">
        <w:rPr>
          <w:lang w:eastAsia="de-DE"/>
        </w:rPr>
        <w:drawing>
          <wp:inline distT="0" distB="0" distL="0" distR="0">
            <wp:extent cx="410321" cy="381662"/>
            <wp:effectExtent l="19050" t="0" r="8779" b="0"/>
            <wp:docPr id="446" name="Grafik 264" descr="Menulei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leiste.PNG"/>
                    <pic:cNvPicPr/>
                  </pic:nvPicPr>
                  <pic:blipFill>
                    <a:blip r:embed="rId436" cstate="print"/>
                    <a:srcRect l="62554" r="25027"/>
                    <a:stretch>
                      <a:fillRect/>
                    </a:stretch>
                  </pic:blipFill>
                  <pic:spPr>
                    <a:xfrm>
                      <a:off x="0" y="0"/>
                      <a:ext cx="410321" cy="381662"/>
                    </a:xfrm>
                    <a:prstGeom prst="rect">
                      <a:avLst/>
                    </a:prstGeom>
                  </pic:spPr>
                </pic:pic>
              </a:graphicData>
            </a:graphic>
          </wp:inline>
        </w:drawing>
      </w:r>
    </w:p>
    <w:p w:rsidR="00693441" w:rsidRDefault="00693441" w:rsidP="006E2ABF">
      <w:r>
        <w:t>ruft das Formular der Grundeinstellungen auf.</w:t>
      </w:r>
    </w:p>
    <w:p w:rsidR="00693441" w:rsidRDefault="00693441" w:rsidP="006E2ABF"/>
    <w:p w:rsidR="00693441" w:rsidRDefault="00693441" w:rsidP="00693441">
      <w:pPr>
        <w:pStyle w:val="KeinLeerraum"/>
      </w:pPr>
      <w:r w:rsidRPr="00693441">
        <w:t>Sub ParameterprofilEingeben()</w:t>
      </w:r>
      <w:r w:rsidRPr="00693441">
        <w:rPr>
          <w:lang w:eastAsia="de-DE"/>
        </w:rPr>
        <w:drawing>
          <wp:inline distT="0" distB="0" distL="0" distR="0">
            <wp:extent cx="410321" cy="381663"/>
            <wp:effectExtent l="19050" t="0" r="8779" b="0"/>
            <wp:docPr id="512" name="Grafik 264" descr="Menulei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leiste.PNG"/>
                    <pic:cNvPicPr/>
                  </pic:nvPicPr>
                  <pic:blipFill>
                    <a:blip r:embed="rId436" cstate="print"/>
                    <a:srcRect l="75036" r="12530"/>
                    <a:stretch>
                      <a:fillRect/>
                    </a:stretch>
                  </pic:blipFill>
                  <pic:spPr>
                    <a:xfrm>
                      <a:off x="0" y="0"/>
                      <a:ext cx="410321" cy="381663"/>
                    </a:xfrm>
                    <a:prstGeom prst="rect">
                      <a:avLst/>
                    </a:prstGeom>
                  </pic:spPr>
                </pic:pic>
              </a:graphicData>
            </a:graphic>
          </wp:inline>
        </w:drawing>
      </w:r>
    </w:p>
    <w:p w:rsidR="00693441" w:rsidRDefault="00693441" w:rsidP="00693441">
      <w:r>
        <w:t>ruft das Formular für Parameterprofile auf.</w:t>
      </w:r>
    </w:p>
    <w:p w:rsidR="00693441" w:rsidRDefault="00693441" w:rsidP="006E2ABF"/>
    <w:p w:rsidR="00693441" w:rsidRDefault="00693441" w:rsidP="00693441">
      <w:pPr>
        <w:pStyle w:val="KeinLeerraum"/>
      </w:pPr>
      <w:r w:rsidRPr="00693441">
        <w:t>Sub ObjekteingabeHilfe()</w:t>
      </w:r>
      <w:r w:rsidRPr="00693441">
        <w:rPr>
          <w:lang w:eastAsia="de-DE"/>
        </w:rPr>
        <w:drawing>
          <wp:inline distT="0" distB="0" distL="0" distR="0">
            <wp:extent cx="406586" cy="381662"/>
            <wp:effectExtent l="19050" t="0" r="0" b="0"/>
            <wp:docPr id="513" name="Grafik 264" descr="Menulei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leiste.PNG"/>
                    <pic:cNvPicPr/>
                  </pic:nvPicPr>
                  <pic:blipFill>
                    <a:blip r:embed="rId436" cstate="print"/>
                    <a:srcRect l="87742"/>
                    <a:stretch>
                      <a:fillRect/>
                    </a:stretch>
                  </pic:blipFill>
                  <pic:spPr>
                    <a:xfrm>
                      <a:off x="0" y="0"/>
                      <a:ext cx="406586" cy="381662"/>
                    </a:xfrm>
                    <a:prstGeom prst="rect">
                      <a:avLst/>
                    </a:prstGeom>
                  </pic:spPr>
                </pic:pic>
              </a:graphicData>
            </a:graphic>
          </wp:inline>
        </w:drawing>
      </w:r>
    </w:p>
    <w:p w:rsidR="00693441" w:rsidRDefault="00693441" w:rsidP="00693441">
      <w:r>
        <w:t>ruft das Formular der Objekteingabehilfe auf.</w:t>
      </w:r>
    </w:p>
    <w:p w:rsidR="00693441" w:rsidRDefault="00693441" w:rsidP="006E2ABF"/>
    <w:p w:rsidR="004B4364" w:rsidRDefault="004B4364" w:rsidP="004B4364">
      <w:pPr>
        <w:pStyle w:val="KeinLeerraum"/>
      </w:pPr>
      <w:r w:rsidRPr="004B4364">
        <w:t>Sub Formeldarstellen()</w:t>
      </w:r>
      <w:r>
        <w:rPr>
          <w:lang w:eastAsia="de-DE"/>
        </w:rPr>
        <w:drawing>
          <wp:inline distT="0" distB="0" distL="0" distR="0">
            <wp:extent cx="361904" cy="342858"/>
            <wp:effectExtent l="19050" t="0" r="46" b="0"/>
            <wp:docPr id="54" name="Grafik 53" descr="Menuleist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leiste3.PNG"/>
                    <pic:cNvPicPr/>
                  </pic:nvPicPr>
                  <pic:blipFill>
                    <a:blip r:embed="rId437" cstate="print"/>
                    <a:stretch>
                      <a:fillRect/>
                    </a:stretch>
                  </pic:blipFill>
                  <pic:spPr>
                    <a:xfrm>
                      <a:off x="0" y="0"/>
                      <a:ext cx="361904" cy="342858"/>
                    </a:xfrm>
                    <a:prstGeom prst="rect">
                      <a:avLst/>
                    </a:prstGeom>
                  </pic:spPr>
                </pic:pic>
              </a:graphicData>
            </a:graphic>
          </wp:inline>
        </w:drawing>
      </w:r>
    </w:p>
    <w:p w:rsidR="004B4364" w:rsidRDefault="004B4364" w:rsidP="006E2ABF">
      <w:r>
        <w:t xml:space="preserve">Stellt eine Formel in Excel als Grafik dar. </w:t>
      </w:r>
    </w:p>
    <w:p w:rsidR="00151228" w:rsidRDefault="00151228" w:rsidP="006E2ABF"/>
    <w:p w:rsidR="00151228" w:rsidRDefault="00151228" w:rsidP="006E2ABF"/>
    <w:p w:rsidR="00151228" w:rsidRDefault="00151228" w:rsidP="006E2ABF"/>
    <w:p w:rsidR="00151228" w:rsidRDefault="00151228" w:rsidP="006E2ABF"/>
    <w:p w:rsidR="006E2ABF" w:rsidRDefault="006E2ABF">
      <w:pPr>
        <w:spacing w:line="240" w:lineRule="auto"/>
      </w:pPr>
      <w:r>
        <w:br w:type="page"/>
      </w:r>
    </w:p>
    <w:p w:rsidR="005A3259" w:rsidRDefault="005A3259" w:rsidP="005A3259">
      <w:pPr>
        <w:pStyle w:val="berschrift1"/>
      </w:pPr>
      <w:bookmarkStart w:id="320" w:name="_Toc157945443"/>
      <w:r>
        <w:lastRenderedPageBreak/>
        <w:t>Anhang</w:t>
      </w:r>
      <w:bookmarkEnd w:id="320"/>
    </w:p>
    <w:p w:rsidR="005A3259" w:rsidRDefault="005A3259" w:rsidP="005A3259">
      <w:pPr>
        <w:pStyle w:val="berschrift2"/>
      </w:pPr>
      <w:bookmarkStart w:id="321" w:name="_Toc157945444"/>
      <w:r>
        <w:t>Querschnitte mit Vermaßung</w:t>
      </w:r>
      <w:r w:rsidR="00906733">
        <w:t xml:space="preserve"> und AutoBeule</w:t>
      </w:r>
      <w:bookmarkEnd w:id="321"/>
    </w:p>
    <w:p w:rsidR="005A3259" w:rsidRDefault="005A3259">
      <w:pPr>
        <w:spacing w:line="240" w:lineRule="auto"/>
      </w:pPr>
      <w:r>
        <w:t>Getestet wird jeder Querschnittstyp in allen Drehungen in den Varianten hoch, quadratisch und flach.</w:t>
      </w:r>
    </w:p>
    <w:p w:rsidR="00906733" w:rsidRDefault="00906733">
      <w:pPr>
        <w:spacing w:line="240" w:lineRule="auto"/>
      </w:pPr>
      <w:r>
        <w:t>Die AutoBeule ist das rote Rechteck, an dem der Beulnachweis geführt wird.</w:t>
      </w:r>
    </w:p>
    <w:p w:rsidR="005A3259" w:rsidRDefault="005A3259">
      <w:pPr>
        <w:spacing w:line="240" w:lineRule="auto"/>
      </w:pPr>
      <w:r>
        <w:rPr>
          <w:noProof/>
          <w:lang w:eastAsia="de-DE"/>
        </w:rPr>
        <w:drawing>
          <wp:inline distT="0" distB="0" distL="0" distR="0">
            <wp:extent cx="6192520" cy="3387725"/>
            <wp:effectExtent l="19050" t="0" r="0" b="0"/>
            <wp:docPr id="540" name="Grafik 539" descr="Qtest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1.wmf"/>
                    <pic:cNvPicPr/>
                  </pic:nvPicPr>
                  <pic:blipFill>
                    <a:blip r:embed="rId438" cstate="print"/>
                    <a:stretch>
                      <a:fillRect/>
                    </a:stretch>
                  </pic:blipFill>
                  <pic:spPr>
                    <a:xfrm>
                      <a:off x="0" y="0"/>
                      <a:ext cx="6192520" cy="3387725"/>
                    </a:xfrm>
                    <a:prstGeom prst="rect">
                      <a:avLst/>
                    </a:prstGeom>
                  </pic:spPr>
                </pic:pic>
              </a:graphicData>
            </a:graphic>
          </wp:inline>
        </w:drawing>
      </w:r>
    </w:p>
    <w:p w:rsidR="005A3259" w:rsidRDefault="005A3259">
      <w:pPr>
        <w:spacing w:line="240" w:lineRule="auto"/>
      </w:pPr>
    </w:p>
    <w:p w:rsidR="005A3259" w:rsidRDefault="005A3259">
      <w:pPr>
        <w:spacing w:line="240" w:lineRule="auto"/>
      </w:pPr>
      <w:r>
        <w:rPr>
          <w:noProof/>
          <w:lang w:eastAsia="de-DE"/>
        </w:rPr>
        <w:drawing>
          <wp:inline distT="0" distB="0" distL="0" distR="0">
            <wp:extent cx="6192520" cy="3387672"/>
            <wp:effectExtent l="19050" t="0" r="0" b="0"/>
            <wp:docPr id="541" name="Grafik 540" descr="Qtest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2.wmf"/>
                    <pic:cNvPicPr/>
                  </pic:nvPicPr>
                  <pic:blipFill>
                    <a:blip r:embed="rId439" cstate="print"/>
                    <a:stretch>
                      <a:fillRect/>
                    </a:stretch>
                  </pic:blipFill>
                  <pic:spPr>
                    <a:xfrm>
                      <a:off x="0" y="0"/>
                      <a:ext cx="6192520" cy="3387672"/>
                    </a:xfrm>
                    <a:prstGeom prst="rect">
                      <a:avLst/>
                    </a:prstGeom>
                  </pic:spPr>
                </pic:pic>
              </a:graphicData>
            </a:graphic>
          </wp:inline>
        </w:drawing>
      </w:r>
    </w:p>
    <w:p w:rsidR="005A3259" w:rsidRDefault="005A3259">
      <w:pPr>
        <w:spacing w:line="240" w:lineRule="auto"/>
      </w:pPr>
    </w:p>
    <w:p w:rsidR="005A3259" w:rsidRDefault="005A3259">
      <w:pPr>
        <w:spacing w:line="240" w:lineRule="auto"/>
      </w:pPr>
      <w:r>
        <w:rPr>
          <w:noProof/>
          <w:lang w:eastAsia="de-DE"/>
        </w:rPr>
        <w:lastRenderedPageBreak/>
        <w:drawing>
          <wp:inline distT="0" distB="0" distL="0" distR="0">
            <wp:extent cx="6192520" cy="3387672"/>
            <wp:effectExtent l="19050" t="0" r="0" b="0"/>
            <wp:docPr id="543" name="Grafik 542" descr="Qtest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3.wmf"/>
                    <pic:cNvPicPr/>
                  </pic:nvPicPr>
                  <pic:blipFill>
                    <a:blip r:embed="rId440" cstate="print"/>
                    <a:stretch>
                      <a:fillRect/>
                    </a:stretch>
                  </pic:blipFill>
                  <pic:spPr>
                    <a:xfrm>
                      <a:off x="0" y="0"/>
                      <a:ext cx="6192520" cy="3387672"/>
                    </a:xfrm>
                    <a:prstGeom prst="rect">
                      <a:avLst/>
                    </a:prstGeom>
                  </pic:spPr>
                </pic:pic>
              </a:graphicData>
            </a:graphic>
          </wp:inline>
        </w:drawing>
      </w:r>
    </w:p>
    <w:p w:rsidR="005A3259" w:rsidRDefault="005A3259">
      <w:pPr>
        <w:spacing w:line="240" w:lineRule="auto"/>
      </w:pPr>
    </w:p>
    <w:p w:rsidR="005A3259" w:rsidRDefault="005A3259">
      <w:pPr>
        <w:spacing w:line="240" w:lineRule="auto"/>
      </w:pPr>
      <w:r>
        <w:rPr>
          <w:noProof/>
          <w:lang w:eastAsia="de-DE"/>
        </w:rPr>
        <w:drawing>
          <wp:inline distT="0" distB="0" distL="0" distR="0">
            <wp:extent cx="6192520" cy="3387672"/>
            <wp:effectExtent l="19050" t="0" r="0" b="0"/>
            <wp:docPr id="544" name="Grafik 543" descr="Qtest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4.wmf"/>
                    <pic:cNvPicPr/>
                  </pic:nvPicPr>
                  <pic:blipFill>
                    <a:blip r:embed="rId441" cstate="print"/>
                    <a:stretch>
                      <a:fillRect/>
                    </a:stretch>
                  </pic:blipFill>
                  <pic:spPr>
                    <a:xfrm>
                      <a:off x="0" y="0"/>
                      <a:ext cx="6192520" cy="3387672"/>
                    </a:xfrm>
                    <a:prstGeom prst="rect">
                      <a:avLst/>
                    </a:prstGeom>
                  </pic:spPr>
                </pic:pic>
              </a:graphicData>
            </a:graphic>
          </wp:inline>
        </w:drawing>
      </w:r>
    </w:p>
    <w:p w:rsidR="005A3259" w:rsidRDefault="005A3259">
      <w:pPr>
        <w:spacing w:line="240" w:lineRule="auto"/>
      </w:pPr>
    </w:p>
    <w:p w:rsidR="005A3259" w:rsidRDefault="005A3259">
      <w:pPr>
        <w:spacing w:line="240" w:lineRule="auto"/>
      </w:pPr>
      <w:r>
        <w:rPr>
          <w:noProof/>
          <w:lang w:eastAsia="de-DE"/>
        </w:rPr>
        <w:lastRenderedPageBreak/>
        <w:drawing>
          <wp:inline distT="0" distB="0" distL="0" distR="0">
            <wp:extent cx="6192520" cy="3387672"/>
            <wp:effectExtent l="19050" t="0" r="0" b="0"/>
            <wp:docPr id="555" name="Grafik 554" descr="Qtest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5.wmf"/>
                    <pic:cNvPicPr/>
                  </pic:nvPicPr>
                  <pic:blipFill>
                    <a:blip r:embed="rId442" cstate="print"/>
                    <a:stretch>
                      <a:fillRect/>
                    </a:stretch>
                  </pic:blipFill>
                  <pic:spPr>
                    <a:xfrm>
                      <a:off x="0" y="0"/>
                      <a:ext cx="6192520" cy="3387672"/>
                    </a:xfrm>
                    <a:prstGeom prst="rect">
                      <a:avLst/>
                    </a:prstGeom>
                  </pic:spPr>
                </pic:pic>
              </a:graphicData>
            </a:graphic>
          </wp:inline>
        </w:drawing>
      </w:r>
    </w:p>
    <w:p w:rsidR="005A3259" w:rsidRDefault="005A3259">
      <w:pPr>
        <w:spacing w:line="240" w:lineRule="auto"/>
      </w:pPr>
    </w:p>
    <w:p w:rsidR="005A3259" w:rsidRDefault="005A3259">
      <w:pPr>
        <w:spacing w:line="240" w:lineRule="auto"/>
      </w:pPr>
      <w:r>
        <w:rPr>
          <w:noProof/>
          <w:lang w:eastAsia="de-DE"/>
        </w:rPr>
        <w:drawing>
          <wp:inline distT="0" distB="0" distL="0" distR="0">
            <wp:extent cx="6192520" cy="3387672"/>
            <wp:effectExtent l="19050" t="0" r="0" b="0"/>
            <wp:docPr id="556" name="Grafik 555" descr="Qtest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6.wmf"/>
                    <pic:cNvPicPr/>
                  </pic:nvPicPr>
                  <pic:blipFill>
                    <a:blip r:embed="rId443" cstate="print"/>
                    <a:stretch>
                      <a:fillRect/>
                    </a:stretch>
                  </pic:blipFill>
                  <pic:spPr>
                    <a:xfrm>
                      <a:off x="0" y="0"/>
                      <a:ext cx="6192520" cy="3387672"/>
                    </a:xfrm>
                    <a:prstGeom prst="rect">
                      <a:avLst/>
                    </a:prstGeom>
                  </pic:spPr>
                </pic:pic>
              </a:graphicData>
            </a:graphic>
          </wp:inline>
        </w:drawing>
      </w:r>
    </w:p>
    <w:p w:rsidR="005A3259" w:rsidRDefault="005A3259">
      <w:pPr>
        <w:spacing w:line="240" w:lineRule="auto"/>
      </w:pPr>
    </w:p>
    <w:p w:rsidR="005A3259" w:rsidRDefault="005A3259">
      <w:pPr>
        <w:spacing w:line="240" w:lineRule="auto"/>
      </w:pPr>
      <w:r>
        <w:rPr>
          <w:noProof/>
          <w:lang w:eastAsia="de-DE"/>
        </w:rPr>
        <w:lastRenderedPageBreak/>
        <w:drawing>
          <wp:inline distT="0" distB="0" distL="0" distR="0">
            <wp:extent cx="6192520" cy="3387672"/>
            <wp:effectExtent l="19050" t="0" r="0" b="0"/>
            <wp:docPr id="557" name="Grafik 556" descr="Qtest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7.wmf"/>
                    <pic:cNvPicPr/>
                  </pic:nvPicPr>
                  <pic:blipFill>
                    <a:blip r:embed="rId444" cstate="print"/>
                    <a:stretch>
                      <a:fillRect/>
                    </a:stretch>
                  </pic:blipFill>
                  <pic:spPr>
                    <a:xfrm>
                      <a:off x="0" y="0"/>
                      <a:ext cx="6192520" cy="3387672"/>
                    </a:xfrm>
                    <a:prstGeom prst="rect">
                      <a:avLst/>
                    </a:prstGeom>
                  </pic:spPr>
                </pic:pic>
              </a:graphicData>
            </a:graphic>
          </wp:inline>
        </w:drawing>
      </w:r>
    </w:p>
    <w:p w:rsidR="005A3259" w:rsidRDefault="005A3259">
      <w:pPr>
        <w:spacing w:line="240" w:lineRule="auto"/>
      </w:pPr>
    </w:p>
    <w:p w:rsidR="005A3259" w:rsidRDefault="005A3259">
      <w:pPr>
        <w:spacing w:line="240" w:lineRule="auto"/>
      </w:pPr>
      <w:r>
        <w:rPr>
          <w:noProof/>
          <w:lang w:eastAsia="de-DE"/>
        </w:rPr>
        <w:drawing>
          <wp:inline distT="0" distB="0" distL="0" distR="0">
            <wp:extent cx="6192520" cy="3387672"/>
            <wp:effectExtent l="19050" t="0" r="0" b="0"/>
            <wp:docPr id="558" name="Grafik 557" descr="Qtest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8.wmf"/>
                    <pic:cNvPicPr/>
                  </pic:nvPicPr>
                  <pic:blipFill>
                    <a:blip r:embed="rId445" cstate="print"/>
                    <a:stretch>
                      <a:fillRect/>
                    </a:stretch>
                  </pic:blipFill>
                  <pic:spPr>
                    <a:xfrm>
                      <a:off x="0" y="0"/>
                      <a:ext cx="6192520" cy="3387672"/>
                    </a:xfrm>
                    <a:prstGeom prst="rect">
                      <a:avLst/>
                    </a:prstGeom>
                  </pic:spPr>
                </pic:pic>
              </a:graphicData>
            </a:graphic>
          </wp:inline>
        </w:drawing>
      </w:r>
    </w:p>
    <w:p w:rsidR="005A3259" w:rsidRDefault="005A3259">
      <w:pPr>
        <w:spacing w:line="240" w:lineRule="auto"/>
      </w:pPr>
    </w:p>
    <w:p w:rsidR="005A3259" w:rsidRDefault="005A3259">
      <w:pPr>
        <w:spacing w:line="240" w:lineRule="auto"/>
      </w:pPr>
      <w:r>
        <w:rPr>
          <w:noProof/>
          <w:lang w:eastAsia="de-DE"/>
        </w:rPr>
        <w:lastRenderedPageBreak/>
        <w:drawing>
          <wp:inline distT="0" distB="0" distL="0" distR="0">
            <wp:extent cx="6192520" cy="3387672"/>
            <wp:effectExtent l="19050" t="0" r="0" b="0"/>
            <wp:docPr id="559" name="Grafik 558" descr="Qtest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9.wmf"/>
                    <pic:cNvPicPr/>
                  </pic:nvPicPr>
                  <pic:blipFill>
                    <a:blip r:embed="rId446" cstate="print"/>
                    <a:stretch>
                      <a:fillRect/>
                    </a:stretch>
                  </pic:blipFill>
                  <pic:spPr>
                    <a:xfrm>
                      <a:off x="0" y="0"/>
                      <a:ext cx="6192520" cy="3387672"/>
                    </a:xfrm>
                    <a:prstGeom prst="rect">
                      <a:avLst/>
                    </a:prstGeom>
                  </pic:spPr>
                </pic:pic>
              </a:graphicData>
            </a:graphic>
          </wp:inline>
        </w:drawing>
      </w:r>
    </w:p>
    <w:p w:rsidR="005A3259" w:rsidRDefault="005A3259">
      <w:pPr>
        <w:spacing w:line="240" w:lineRule="auto"/>
      </w:pPr>
    </w:p>
    <w:p w:rsidR="005A3259" w:rsidRDefault="005A3259">
      <w:pPr>
        <w:spacing w:line="240" w:lineRule="auto"/>
      </w:pPr>
      <w:r>
        <w:rPr>
          <w:noProof/>
          <w:lang w:eastAsia="de-DE"/>
        </w:rPr>
        <w:drawing>
          <wp:inline distT="0" distB="0" distL="0" distR="0">
            <wp:extent cx="6192520" cy="3387672"/>
            <wp:effectExtent l="19050" t="0" r="0" b="0"/>
            <wp:docPr id="560" name="Grafik 559" descr="Qtest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10.wmf"/>
                    <pic:cNvPicPr/>
                  </pic:nvPicPr>
                  <pic:blipFill>
                    <a:blip r:embed="rId447" cstate="print"/>
                    <a:stretch>
                      <a:fillRect/>
                    </a:stretch>
                  </pic:blipFill>
                  <pic:spPr>
                    <a:xfrm>
                      <a:off x="0" y="0"/>
                      <a:ext cx="6192520" cy="3387672"/>
                    </a:xfrm>
                    <a:prstGeom prst="rect">
                      <a:avLst/>
                    </a:prstGeom>
                  </pic:spPr>
                </pic:pic>
              </a:graphicData>
            </a:graphic>
          </wp:inline>
        </w:drawing>
      </w:r>
    </w:p>
    <w:p w:rsidR="005A3259" w:rsidRDefault="005A3259">
      <w:pPr>
        <w:spacing w:line="240" w:lineRule="auto"/>
      </w:pPr>
    </w:p>
    <w:p w:rsidR="005A3259" w:rsidRDefault="005A3259">
      <w:pPr>
        <w:spacing w:line="240" w:lineRule="auto"/>
      </w:pPr>
      <w:r>
        <w:rPr>
          <w:noProof/>
          <w:lang w:eastAsia="de-DE"/>
        </w:rPr>
        <w:lastRenderedPageBreak/>
        <w:drawing>
          <wp:inline distT="0" distB="0" distL="0" distR="0">
            <wp:extent cx="6192520" cy="3387672"/>
            <wp:effectExtent l="19050" t="0" r="0" b="0"/>
            <wp:docPr id="561" name="Grafik 560" descr="Qtest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11.wmf"/>
                    <pic:cNvPicPr/>
                  </pic:nvPicPr>
                  <pic:blipFill>
                    <a:blip r:embed="rId448" cstate="print"/>
                    <a:stretch>
                      <a:fillRect/>
                    </a:stretch>
                  </pic:blipFill>
                  <pic:spPr>
                    <a:xfrm>
                      <a:off x="0" y="0"/>
                      <a:ext cx="6192520" cy="3387672"/>
                    </a:xfrm>
                    <a:prstGeom prst="rect">
                      <a:avLst/>
                    </a:prstGeom>
                  </pic:spPr>
                </pic:pic>
              </a:graphicData>
            </a:graphic>
          </wp:inline>
        </w:drawing>
      </w:r>
    </w:p>
    <w:p w:rsidR="005A3259" w:rsidRDefault="005A3259">
      <w:pPr>
        <w:spacing w:line="240" w:lineRule="auto"/>
      </w:pPr>
    </w:p>
    <w:p w:rsidR="00906733" w:rsidRDefault="00906733">
      <w:pPr>
        <w:spacing w:line="240" w:lineRule="auto"/>
      </w:pPr>
      <w:r>
        <w:rPr>
          <w:noProof/>
          <w:lang w:eastAsia="de-DE"/>
        </w:rPr>
        <w:drawing>
          <wp:inline distT="0" distB="0" distL="0" distR="0">
            <wp:extent cx="6192520" cy="3387725"/>
            <wp:effectExtent l="19050" t="0" r="0" b="0"/>
            <wp:docPr id="749" name="Grafik 748" descr="Qtest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12.wmf"/>
                    <pic:cNvPicPr/>
                  </pic:nvPicPr>
                  <pic:blipFill>
                    <a:blip r:embed="rId449" cstate="print"/>
                    <a:stretch>
                      <a:fillRect/>
                    </a:stretch>
                  </pic:blipFill>
                  <pic:spPr>
                    <a:xfrm>
                      <a:off x="0" y="0"/>
                      <a:ext cx="6192520" cy="3387725"/>
                    </a:xfrm>
                    <a:prstGeom prst="rect">
                      <a:avLst/>
                    </a:prstGeom>
                  </pic:spPr>
                </pic:pic>
              </a:graphicData>
            </a:graphic>
          </wp:inline>
        </w:drawing>
      </w:r>
    </w:p>
    <w:p w:rsidR="005A3259" w:rsidRDefault="005A3259">
      <w:pPr>
        <w:spacing w:line="240" w:lineRule="auto"/>
      </w:pPr>
    </w:p>
    <w:p w:rsidR="005A3259" w:rsidRDefault="005A3259">
      <w:pPr>
        <w:spacing w:line="240" w:lineRule="auto"/>
      </w:pPr>
      <w:r>
        <w:rPr>
          <w:noProof/>
          <w:lang w:eastAsia="de-DE"/>
        </w:rPr>
        <w:lastRenderedPageBreak/>
        <w:drawing>
          <wp:inline distT="0" distB="0" distL="0" distR="0">
            <wp:extent cx="6192520" cy="3387672"/>
            <wp:effectExtent l="19050" t="0" r="0" b="0"/>
            <wp:docPr id="563" name="Grafik 562" descr="Qtest1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13.wmf"/>
                    <pic:cNvPicPr/>
                  </pic:nvPicPr>
                  <pic:blipFill>
                    <a:blip r:embed="rId450" cstate="print"/>
                    <a:stretch>
                      <a:fillRect/>
                    </a:stretch>
                  </pic:blipFill>
                  <pic:spPr>
                    <a:xfrm>
                      <a:off x="0" y="0"/>
                      <a:ext cx="6192520" cy="3387672"/>
                    </a:xfrm>
                    <a:prstGeom prst="rect">
                      <a:avLst/>
                    </a:prstGeom>
                  </pic:spPr>
                </pic:pic>
              </a:graphicData>
            </a:graphic>
          </wp:inline>
        </w:drawing>
      </w:r>
    </w:p>
    <w:p w:rsidR="005A3259" w:rsidRDefault="005A3259">
      <w:pPr>
        <w:spacing w:line="240" w:lineRule="auto"/>
      </w:pPr>
    </w:p>
    <w:p w:rsidR="005A3259" w:rsidRDefault="005A3259">
      <w:pPr>
        <w:spacing w:line="240" w:lineRule="auto"/>
      </w:pPr>
      <w:r>
        <w:rPr>
          <w:noProof/>
          <w:lang w:eastAsia="de-DE"/>
        </w:rPr>
        <w:drawing>
          <wp:inline distT="0" distB="0" distL="0" distR="0">
            <wp:extent cx="6192520" cy="3387725"/>
            <wp:effectExtent l="19050" t="0" r="0" b="0"/>
            <wp:docPr id="564" name="Grafik 563" descr="Qtest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14.wmf"/>
                    <pic:cNvPicPr/>
                  </pic:nvPicPr>
                  <pic:blipFill>
                    <a:blip r:embed="rId451" cstate="print"/>
                    <a:stretch>
                      <a:fillRect/>
                    </a:stretch>
                  </pic:blipFill>
                  <pic:spPr>
                    <a:xfrm>
                      <a:off x="0" y="0"/>
                      <a:ext cx="6192520" cy="3387725"/>
                    </a:xfrm>
                    <a:prstGeom prst="rect">
                      <a:avLst/>
                    </a:prstGeom>
                  </pic:spPr>
                </pic:pic>
              </a:graphicData>
            </a:graphic>
          </wp:inline>
        </w:drawing>
      </w:r>
    </w:p>
    <w:p w:rsidR="005A3259" w:rsidRDefault="005A3259">
      <w:pPr>
        <w:spacing w:line="240" w:lineRule="auto"/>
      </w:pPr>
    </w:p>
    <w:p w:rsidR="005A3259" w:rsidRDefault="005A3259">
      <w:pPr>
        <w:spacing w:line="240" w:lineRule="auto"/>
      </w:pPr>
      <w:r>
        <w:rPr>
          <w:noProof/>
          <w:lang w:eastAsia="de-DE"/>
        </w:rPr>
        <w:lastRenderedPageBreak/>
        <w:drawing>
          <wp:inline distT="0" distB="0" distL="0" distR="0">
            <wp:extent cx="6192520" cy="3387725"/>
            <wp:effectExtent l="19050" t="0" r="0" b="0"/>
            <wp:docPr id="565" name="Grafik 564" descr="Qtest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15.wmf"/>
                    <pic:cNvPicPr/>
                  </pic:nvPicPr>
                  <pic:blipFill>
                    <a:blip r:embed="rId452" cstate="print"/>
                    <a:stretch>
                      <a:fillRect/>
                    </a:stretch>
                  </pic:blipFill>
                  <pic:spPr>
                    <a:xfrm>
                      <a:off x="0" y="0"/>
                      <a:ext cx="6192520" cy="3387725"/>
                    </a:xfrm>
                    <a:prstGeom prst="rect">
                      <a:avLst/>
                    </a:prstGeom>
                  </pic:spPr>
                </pic:pic>
              </a:graphicData>
            </a:graphic>
          </wp:inline>
        </w:drawing>
      </w:r>
    </w:p>
    <w:p w:rsidR="005A3259" w:rsidRDefault="005A3259">
      <w:pPr>
        <w:spacing w:line="240" w:lineRule="auto"/>
      </w:pPr>
    </w:p>
    <w:p w:rsidR="005A3259" w:rsidRDefault="005A3259" w:rsidP="005A3259">
      <w:pPr>
        <w:pStyle w:val="berschrift2"/>
      </w:pPr>
      <w:bookmarkStart w:id="322" w:name="_Toc157945445"/>
      <w:r>
        <w:t>Querschnitte mit Vermaßung und Beule</w:t>
      </w:r>
      <w:bookmarkEnd w:id="322"/>
    </w:p>
    <w:p w:rsidR="005A3259" w:rsidRDefault="005A3259">
      <w:pPr>
        <w:spacing w:line="240" w:lineRule="auto"/>
      </w:pPr>
      <w:r>
        <w:t xml:space="preserve">Jedem Querschnitt werden 12 Beulen zugewiesen. Für Querschittstypen N, W und V machen Beulen keinen Sinn, sodass </w:t>
      </w:r>
      <w:r w:rsidR="005202AA">
        <w:t>diese keinen Zusatzcode für gut platzierte</w:t>
      </w:r>
      <w:r>
        <w:t xml:space="preserve"> Maße erhalten.</w:t>
      </w:r>
    </w:p>
    <w:p w:rsidR="005A3259" w:rsidRDefault="005A3259">
      <w:pPr>
        <w:spacing w:line="240" w:lineRule="auto"/>
      </w:pPr>
      <w:r>
        <w:rPr>
          <w:noProof/>
          <w:lang w:eastAsia="de-DE"/>
        </w:rPr>
        <w:drawing>
          <wp:inline distT="0" distB="0" distL="0" distR="0">
            <wp:extent cx="6192520" cy="3387725"/>
            <wp:effectExtent l="19050" t="0" r="0" b="0"/>
            <wp:docPr id="566" name="Grafik 565" descr="QtestB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1.wmf"/>
                    <pic:cNvPicPr/>
                  </pic:nvPicPr>
                  <pic:blipFill>
                    <a:blip r:embed="rId453" cstate="print"/>
                    <a:stretch>
                      <a:fillRect/>
                    </a:stretch>
                  </pic:blipFill>
                  <pic:spPr>
                    <a:xfrm>
                      <a:off x="0" y="0"/>
                      <a:ext cx="6192520" cy="3387725"/>
                    </a:xfrm>
                    <a:prstGeom prst="rect">
                      <a:avLst/>
                    </a:prstGeom>
                  </pic:spPr>
                </pic:pic>
              </a:graphicData>
            </a:graphic>
          </wp:inline>
        </w:drawing>
      </w:r>
    </w:p>
    <w:p w:rsidR="005A3259" w:rsidRDefault="005A3259">
      <w:pPr>
        <w:spacing w:line="240" w:lineRule="auto"/>
      </w:pPr>
      <w:r>
        <w:rPr>
          <w:noProof/>
          <w:lang w:eastAsia="de-DE"/>
        </w:rPr>
        <w:lastRenderedPageBreak/>
        <w:drawing>
          <wp:inline distT="0" distB="0" distL="0" distR="0">
            <wp:extent cx="6192520" cy="3387725"/>
            <wp:effectExtent l="19050" t="0" r="0" b="0"/>
            <wp:docPr id="567" name="Grafik 566" descr="QtestB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2.wmf"/>
                    <pic:cNvPicPr/>
                  </pic:nvPicPr>
                  <pic:blipFill>
                    <a:blip r:embed="rId454" cstate="print"/>
                    <a:stretch>
                      <a:fillRect/>
                    </a:stretch>
                  </pic:blipFill>
                  <pic:spPr>
                    <a:xfrm>
                      <a:off x="0" y="0"/>
                      <a:ext cx="6192520" cy="3387725"/>
                    </a:xfrm>
                    <a:prstGeom prst="rect">
                      <a:avLst/>
                    </a:prstGeom>
                  </pic:spPr>
                </pic:pic>
              </a:graphicData>
            </a:graphic>
          </wp:inline>
        </w:drawing>
      </w:r>
    </w:p>
    <w:p w:rsidR="005A3259" w:rsidRDefault="005A3259">
      <w:pPr>
        <w:spacing w:line="240" w:lineRule="auto"/>
      </w:pPr>
    </w:p>
    <w:p w:rsidR="005A3259" w:rsidRDefault="005A3259">
      <w:pPr>
        <w:spacing w:line="240" w:lineRule="auto"/>
      </w:pPr>
      <w:r>
        <w:rPr>
          <w:noProof/>
          <w:lang w:eastAsia="de-DE"/>
        </w:rPr>
        <w:drawing>
          <wp:inline distT="0" distB="0" distL="0" distR="0">
            <wp:extent cx="6192520" cy="3387725"/>
            <wp:effectExtent l="19050" t="0" r="0" b="0"/>
            <wp:docPr id="568" name="Grafik 567" descr="QtestB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3.wmf"/>
                    <pic:cNvPicPr/>
                  </pic:nvPicPr>
                  <pic:blipFill>
                    <a:blip r:embed="rId455" cstate="print"/>
                    <a:stretch>
                      <a:fillRect/>
                    </a:stretch>
                  </pic:blipFill>
                  <pic:spPr>
                    <a:xfrm>
                      <a:off x="0" y="0"/>
                      <a:ext cx="6192520" cy="3387725"/>
                    </a:xfrm>
                    <a:prstGeom prst="rect">
                      <a:avLst/>
                    </a:prstGeom>
                  </pic:spPr>
                </pic:pic>
              </a:graphicData>
            </a:graphic>
          </wp:inline>
        </w:drawing>
      </w:r>
    </w:p>
    <w:p w:rsidR="005A3259" w:rsidRDefault="005A3259">
      <w:pPr>
        <w:spacing w:line="240" w:lineRule="auto"/>
      </w:pPr>
    </w:p>
    <w:p w:rsidR="005A3259" w:rsidRDefault="005A3259">
      <w:pPr>
        <w:spacing w:line="240" w:lineRule="auto"/>
      </w:pPr>
      <w:r>
        <w:rPr>
          <w:noProof/>
          <w:lang w:eastAsia="de-DE"/>
        </w:rPr>
        <w:lastRenderedPageBreak/>
        <w:drawing>
          <wp:inline distT="0" distB="0" distL="0" distR="0">
            <wp:extent cx="6192520" cy="3387725"/>
            <wp:effectExtent l="19050" t="0" r="0" b="0"/>
            <wp:docPr id="569" name="Grafik 568" descr="QtestB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4.wmf"/>
                    <pic:cNvPicPr/>
                  </pic:nvPicPr>
                  <pic:blipFill>
                    <a:blip r:embed="rId456" cstate="print"/>
                    <a:stretch>
                      <a:fillRect/>
                    </a:stretch>
                  </pic:blipFill>
                  <pic:spPr>
                    <a:xfrm>
                      <a:off x="0" y="0"/>
                      <a:ext cx="6192520" cy="3387725"/>
                    </a:xfrm>
                    <a:prstGeom prst="rect">
                      <a:avLst/>
                    </a:prstGeom>
                  </pic:spPr>
                </pic:pic>
              </a:graphicData>
            </a:graphic>
          </wp:inline>
        </w:drawing>
      </w:r>
    </w:p>
    <w:p w:rsidR="005A3259" w:rsidRDefault="005A3259">
      <w:pPr>
        <w:spacing w:line="240" w:lineRule="auto"/>
      </w:pPr>
    </w:p>
    <w:p w:rsidR="005A3259" w:rsidRDefault="005A3259">
      <w:pPr>
        <w:spacing w:line="240" w:lineRule="auto"/>
      </w:pPr>
      <w:r>
        <w:rPr>
          <w:noProof/>
          <w:lang w:eastAsia="de-DE"/>
        </w:rPr>
        <w:drawing>
          <wp:inline distT="0" distB="0" distL="0" distR="0">
            <wp:extent cx="6192520" cy="3387725"/>
            <wp:effectExtent l="19050" t="0" r="0" b="0"/>
            <wp:docPr id="570" name="Grafik 569" descr="QtestB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5.wmf"/>
                    <pic:cNvPicPr/>
                  </pic:nvPicPr>
                  <pic:blipFill>
                    <a:blip r:embed="rId457" cstate="print"/>
                    <a:stretch>
                      <a:fillRect/>
                    </a:stretch>
                  </pic:blipFill>
                  <pic:spPr>
                    <a:xfrm>
                      <a:off x="0" y="0"/>
                      <a:ext cx="6192520" cy="3387725"/>
                    </a:xfrm>
                    <a:prstGeom prst="rect">
                      <a:avLst/>
                    </a:prstGeom>
                  </pic:spPr>
                </pic:pic>
              </a:graphicData>
            </a:graphic>
          </wp:inline>
        </w:drawing>
      </w:r>
    </w:p>
    <w:p w:rsidR="005A3259" w:rsidRDefault="005A3259">
      <w:pPr>
        <w:spacing w:line="240" w:lineRule="auto"/>
      </w:pPr>
    </w:p>
    <w:p w:rsidR="005A3259" w:rsidRDefault="005A3259">
      <w:pPr>
        <w:spacing w:line="240" w:lineRule="auto"/>
      </w:pPr>
      <w:r>
        <w:rPr>
          <w:noProof/>
          <w:lang w:eastAsia="de-DE"/>
        </w:rPr>
        <w:lastRenderedPageBreak/>
        <w:drawing>
          <wp:inline distT="0" distB="0" distL="0" distR="0">
            <wp:extent cx="6192520" cy="3387725"/>
            <wp:effectExtent l="19050" t="0" r="0" b="0"/>
            <wp:docPr id="571" name="Grafik 570" descr="QtestB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6.wmf"/>
                    <pic:cNvPicPr/>
                  </pic:nvPicPr>
                  <pic:blipFill>
                    <a:blip r:embed="rId458" cstate="print"/>
                    <a:stretch>
                      <a:fillRect/>
                    </a:stretch>
                  </pic:blipFill>
                  <pic:spPr>
                    <a:xfrm>
                      <a:off x="0" y="0"/>
                      <a:ext cx="6192520" cy="3387725"/>
                    </a:xfrm>
                    <a:prstGeom prst="rect">
                      <a:avLst/>
                    </a:prstGeom>
                  </pic:spPr>
                </pic:pic>
              </a:graphicData>
            </a:graphic>
          </wp:inline>
        </w:drawing>
      </w:r>
    </w:p>
    <w:p w:rsidR="005A3259" w:rsidRDefault="005A3259">
      <w:pPr>
        <w:spacing w:line="240" w:lineRule="auto"/>
      </w:pPr>
    </w:p>
    <w:p w:rsidR="005A3259" w:rsidRDefault="005A3259">
      <w:pPr>
        <w:spacing w:line="240" w:lineRule="auto"/>
      </w:pPr>
      <w:r>
        <w:rPr>
          <w:noProof/>
          <w:lang w:eastAsia="de-DE"/>
        </w:rPr>
        <w:drawing>
          <wp:inline distT="0" distB="0" distL="0" distR="0">
            <wp:extent cx="6192520" cy="3387725"/>
            <wp:effectExtent l="19050" t="0" r="0" b="0"/>
            <wp:docPr id="572" name="Grafik 571" descr="QtestB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7.wmf"/>
                    <pic:cNvPicPr/>
                  </pic:nvPicPr>
                  <pic:blipFill>
                    <a:blip r:embed="rId459" cstate="print"/>
                    <a:stretch>
                      <a:fillRect/>
                    </a:stretch>
                  </pic:blipFill>
                  <pic:spPr>
                    <a:xfrm>
                      <a:off x="0" y="0"/>
                      <a:ext cx="6192520" cy="3387725"/>
                    </a:xfrm>
                    <a:prstGeom prst="rect">
                      <a:avLst/>
                    </a:prstGeom>
                  </pic:spPr>
                </pic:pic>
              </a:graphicData>
            </a:graphic>
          </wp:inline>
        </w:drawing>
      </w:r>
    </w:p>
    <w:p w:rsidR="005A3259" w:rsidRDefault="005A3259">
      <w:pPr>
        <w:spacing w:line="240" w:lineRule="auto"/>
      </w:pPr>
    </w:p>
    <w:p w:rsidR="005A3259" w:rsidRDefault="005A3259">
      <w:pPr>
        <w:spacing w:line="240" w:lineRule="auto"/>
      </w:pPr>
      <w:r>
        <w:rPr>
          <w:noProof/>
          <w:lang w:eastAsia="de-DE"/>
        </w:rPr>
        <w:lastRenderedPageBreak/>
        <w:drawing>
          <wp:inline distT="0" distB="0" distL="0" distR="0">
            <wp:extent cx="6192520" cy="3387725"/>
            <wp:effectExtent l="19050" t="0" r="0" b="0"/>
            <wp:docPr id="573" name="Grafik 572" descr="QtestB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8.wmf"/>
                    <pic:cNvPicPr/>
                  </pic:nvPicPr>
                  <pic:blipFill>
                    <a:blip r:embed="rId460" cstate="print"/>
                    <a:stretch>
                      <a:fillRect/>
                    </a:stretch>
                  </pic:blipFill>
                  <pic:spPr>
                    <a:xfrm>
                      <a:off x="0" y="0"/>
                      <a:ext cx="6192520" cy="3387725"/>
                    </a:xfrm>
                    <a:prstGeom prst="rect">
                      <a:avLst/>
                    </a:prstGeom>
                  </pic:spPr>
                </pic:pic>
              </a:graphicData>
            </a:graphic>
          </wp:inline>
        </w:drawing>
      </w:r>
    </w:p>
    <w:p w:rsidR="005A3259" w:rsidRDefault="005A3259">
      <w:pPr>
        <w:spacing w:line="240" w:lineRule="auto"/>
      </w:pPr>
    </w:p>
    <w:p w:rsidR="005A3259" w:rsidRDefault="005A3259">
      <w:pPr>
        <w:spacing w:line="240" w:lineRule="auto"/>
      </w:pPr>
      <w:r>
        <w:rPr>
          <w:noProof/>
          <w:lang w:eastAsia="de-DE"/>
        </w:rPr>
        <w:drawing>
          <wp:inline distT="0" distB="0" distL="0" distR="0">
            <wp:extent cx="6192520" cy="3387725"/>
            <wp:effectExtent l="19050" t="0" r="0" b="0"/>
            <wp:docPr id="574" name="Grafik 573" descr="QtestB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9.wmf"/>
                    <pic:cNvPicPr/>
                  </pic:nvPicPr>
                  <pic:blipFill>
                    <a:blip r:embed="rId461" cstate="print"/>
                    <a:stretch>
                      <a:fillRect/>
                    </a:stretch>
                  </pic:blipFill>
                  <pic:spPr>
                    <a:xfrm>
                      <a:off x="0" y="0"/>
                      <a:ext cx="6192520" cy="3387725"/>
                    </a:xfrm>
                    <a:prstGeom prst="rect">
                      <a:avLst/>
                    </a:prstGeom>
                  </pic:spPr>
                </pic:pic>
              </a:graphicData>
            </a:graphic>
          </wp:inline>
        </w:drawing>
      </w:r>
    </w:p>
    <w:p w:rsidR="005A3259" w:rsidRDefault="005A3259">
      <w:pPr>
        <w:spacing w:line="240" w:lineRule="auto"/>
      </w:pPr>
    </w:p>
    <w:p w:rsidR="005A3259" w:rsidRDefault="005A3259">
      <w:pPr>
        <w:spacing w:line="240" w:lineRule="auto"/>
      </w:pPr>
      <w:r>
        <w:rPr>
          <w:noProof/>
          <w:lang w:eastAsia="de-DE"/>
        </w:rPr>
        <w:lastRenderedPageBreak/>
        <w:drawing>
          <wp:inline distT="0" distB="0" distL="0" distR="0">
            <wp:extent cx="6192520" cy="3387725"/>
            <wp:effectExtent l="19050" t="0" r="0" b="0"/>
            <wp:docPr id="575" name="Grafik 574" descr="QtestB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10.wmf"/>
                    <pic:cNvPicPr/>
                  </pic:nvPicPr>
                  <pic:blipFill>
                    <a:blip r:embed="rId462" cstate="print"/>
                    <a:stretch>
                      <a:fillRect/>
                    </a:stretch>
                  </pic:blipFill>
                  <pic:spPr>
                    <a:xfrm>
                      <a:off x="0" y="0"/>
                      <a:ext cx="6192520" cy="3387725"/>
                    </a:xfrm>
                    <a:prstGeom prst="rect">
                      <a:avLst/>
                    </a:prstGeom>
                  </pic:spPr>
                </pic:pic>
              </a:graphicData>
            </a:graphic>
          </wp:inline>
        </w:drawing>
      </w:r>
    </w:p>
    <w:p w:rsidR="005A3259" w:rsidRDefault="005A3259">
      <w:pPr>
        <w:spacing w:line="240" w:lineRule="auto"/>
      </w:pPr>
    </w:p>
    <w:p w:rsidR="005A3259" w:rsidRDefault="005A3259">
      <w:pPr>
        <w:spacing w:line="240" w:lineRule="auto"/>
      </w:pPr>
      <w:r>
        <w:rPr>
          <w:noProof/>
          <w:lang w:eastAsia="de-DE"/>
        </w:rPr>
        <w:drawing>
          <wp:inline distT="0" distB="0" distL="0" distR="0">
            <wp:extent cx="6192520" cy="3387725"/>
            <wp:effectExtent l="19050" t="0" r="0" b="0"/>
            <wp:docPr id="412" name="Grafik 411" descr="QtestB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11.wmf"/>
                    <pic:cNvPicPr/>
                  </pic:nvPicPr>
                  <pic:blipFill>
                    <a:blip r:embed="rId463" cstate="print"/>
                    <a:stretch>
                      <a:fillRect/>
                    </a:stretch>
                  </pic:blipFill>
                  <pic:spPr>
                    <a:xfrm>
                      <a:off x="0" y="0"/>
                      <a:ext cx="6192520" cy="3387725"/>
                    </a:xfrm>
                    <a:prstGeom prst="rect">
                      <a:avLst/>
                    </a:prstGeom>
                  </pic:spPr>
                </pic:pic>
              </a:graphicData>
            </a:graphic>
          </wp:inline>
        </w:drawing>
      </w:r>
    </w:p>
    <w:p w:rsidR="005A3259" w:rsidRDefault="005A3259">
      <w:pPr>
        <w:spacing w:line="240" w:lineRule="auto"/>
      </w:pPr>
    </w:p>
    <w:p w:rsidR="005A3259" w:rsidRDefault="005A3259">
      <w:pPr>
        <w:spacing w:line="240" w:lineRule="auto"/>
      </w:pPr>
      <w:r>
        <w:rPr>
          <w:noProof/>
          <w:lang w:eastAsia="de-DE"/>
        </w:rPr>
        <w:lastRenderedPageBreak/>
        <w:drawing>
          <wp:inline distT="0" distB="0" distL="0" distR="0">
            <wp:extent cx="6192520" cy="3387725"/>
            <wp:effectExtent l="19050" t="0" r="0" b="0"/>
            <wp:docPr id="432" name="Grafik 431" descr="QtestB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12.wmf"/>
                    <pic:cNvPicPr/>
                  </pic:nvPicPr>
                  <pic:blipFill>
                    <a:blip r:embed="rId464" cstate="print"/>
                    <a:stretch>
                      <a:fillRect/>
                    </a:stretch>
                  </pic:blipFill>
                  <pic:spPr>
                    <a:xfrm>
                      <a:off x="0" y="0"/>
                      <a:ext cx="6192520" cy="3387725"/>
                    </a:xfrm>
                    <a:prstGeom prst="rect">
                      <a:avLst/>
                    </a:prstGeom>
                  </pic:spPr>
                </pic:pic>
              </a:graphicData>
            </a:graphic>
          </wp:inline>
        </w:drawing>
      </w:r>
    </w:p>
    <w:p w:rsidR="005A3259" w:rsidRDefault="005A3259">
      <w:pPr>
        <w:spacing w:line="240" w:lineRule="auto"/>
      </w:pPr>
    </w:p>
    <w:p w:rsidR="005A3259" w:rsidRDefault="005A3259">
      <w:pPr>
        <w:spacing w:line="240" w:lineRule="auto"/>
      </w:pPr>
      <w:r>
        <w:rPr>
          <w:noProof/>
          <w:lang w:eastAsia="de-DE"/>
        </w:rPr>
        <w:drawing>
          <wp:inline distT="0" distB="0" distL="0" distR="0">
            <wp:extent cx="6192520" cy="3387725"/>
            <wp:effectExtent l="19050" t="0" r="0" b="0"/>
            <wp:docPr id="437" name="Grafik 436" descr="QtestB1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13.wmf"/>
                    <pic:cNvPicPr/>
                  </pic:nvPicPr>
                  <pic:blipFill>
                    <a:blip r:embed="rId465" cstate="print"/>
                    <a:stretch>
                      <a:fillRect/>
                    </a:stretch>
                  </pic:blipFill>
                  <pic:spPr>
                    <a:xfrm>
                      <a:off x="0" y="0"/>
                      <a:ext cx="6192520" cy="3387725"/>
                    </a:xfrm>
                    <a:prstGeom prst="rect">
                      <a:avLst/>
                    </a:prstGeom>
                  </pic:spPr>
                </pic:pic>
              </a:graphicData>
            </a:graphic>
          </wp:inline>
        </w:drawing>
      </w:r>
    </w:p>
    <w:p w:rsidR="005A3259" w:rsidRDefault="005A3259">
      <w:pPr>
        <w:spacing w:line="240" w:lineRule="auto"/>
      </w:pPr>
    </w:p>
    <w:p w:rsidR="005A3259" w:rsidRDefault="005A3259">
      <w:pPr>
        <w:spacing w:line="240" w:lineRule="auto"/>
      </w:pPr>
      <w:r>
        <w:rPr>
          <w:noProof/>
          <w:lang w:eastAsia="de-DE"/>
        </w:rPr>
        <w:lastRenderedPageBreak/>
        <w:drawing>
          <wp:inline distT="0" distB="0" distL="0" distR="0">
            <wp:extent cx="6192520" cy="3387725"/>
            <wp:effectExtent l="19050" t="0" r="0" b="0"/>
            <wp:docPr id="439" name="Grafik 438" descr="QtestB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14.wmf"/>
                    <pic:cNvPicPr/>
                  </pic:nvPicPr>
                  <pic:blipFill>
                    <a:blip r:embed="rId466" cstate="print"/>
                    <a:stretch>
                      <a:fillRect/>
                    </a:stretch>
                  </pic:blipFill>
                  <pic:spPr>
                    <a:xfrm>
                      <a:off x="0" y="0"/>
                      <a:ext cx="6192520" cy="3387725"/>
                    </a:xfrm>
                    <a:prstGeom prst="rect">
                      <a:avLst/>
                    </a:prstGeom>
                  </pic:spPr>
                </pic:pic>
              </a:graphicData>
            </a:graphic>
          </wp:inline>
        </w:drawing>
      </w:r>
    </w:p>
    <w:p w:rsidR="005A3259" w:rsidRDefault="005A3259">
      <w:pPr>
        <w:spacing w:line="240" w:lineRule="auto"/>
      </w:pPr>
    </w:p>
    <w:p w:rsidR="005A3259" w:rsidRDefault="005A3259">
      <w:pPr>
        <w:spacing w:line="240" w:lineRule="auto"/>
      </w:pPr>
      <w:r>
        <w:rPr>
          <w:noProof/>
          <w:lang w:eastAsia="de-DE"/>
        </w:rPr>
        <w:drawing>
          <wp:inline distT="0" distB="0" distL="0" distR="0">
            <wp:extent cx="6192520" cy="3387725"/>
            <wp:effectExtent l="19050" t="0" r="0" b="0"/>
            <wp:docPr id="443" name="Grafik 442" descr="QtestB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15.wmf"/>
                    <pic:cNvPicPr/>
                  </pic:nvPicPr>
                  <pic:blipFill>
                    <a:blip r:embed="rId467" cstate="print"/>
                    <a:stretch>
                      <a:fillRect/>
                    </a:stretch>
                  </pic:blipFill>
                  <pic:spPr>
                    <a:xfrm>
                      <a:off x="0" y="0"/>
                      <a:ext cx="6192520" cy="3387725"/>
                    </a:xfrm>
                    <a:prstGeom prst="rect">
                      <a:avLst/>
                    </a:prstGeom>
                  </pic:spPr>
                </pic:pic>
              </a:graphicData>
            </a:graphic>
          </wp:inline>
        </w:drawing>
      </w:r>
    </w:p>
    <w:p w:rsidR="005A3259" w:rsidRDefault="005A3259">
      <w:pPr>
        <w:spacing w:line="240" w:lineRule="auto"/>
      </w:pPr>
    </w:p>
    <w:p w:rsidR="0054229A" w:rsidRDefault="0054229A">
      <w:pPr>
        <w:spacing w:line="240" w:lineRule="auto"/>
      </w:pPr>
      <w:r>
        <w:br w:type="page"/>
      </w:r>
    </w:p>
    <w:p w:rsidR="005A3259" w:rsidRDefault="0054229A" w:rsidP="0054229A">
      <w:pPr>
        <w:pStyle w:val="berschrift2"/>
      </w:pPr>
      <w:bookmarkStart w:id="323" w:name="_Toc157945446"/>
      <w:r>
        <w:lastRenderedPageBreak/>
        <w:t>Knotenpunkte xm und ym</w:t>
      </w:r>
      <w:bookmarkEnd w:id="323"/>
    </w:p>
    <w:p w:rsidR="0054229A" w:rsidRDefault="0054229A">
      <w:pPr>
        <w:spacing w:line="240" w:lineRule="auto"/>
      </w:pPr>
      <w:r>
        <w:t>Diese Grafiken zeigen das Gitter an, dass durch xm und ym aufgespannt wird. Xm und ym sind von Beulen unabhängig.</w:t>
      </w:r>
    </w:p>
    <w:p w:rsidR="0054229A" w:rsidRDefault="0054229A">
      <w:pPr>
        <w:spacing w:line="240" w:lineRule="auto"/>
      </w:pPr>
      <w:r>
        <w:rPr>
          <w:noProof/>
          <w:lang w:eastAsia="de-DE"/>
        </w:rPr>
        <w:drawing>
          <wp:inline distT="0" distB="0" distL="0" distR="0">
            <wp:extent cx="6120000" cy="3614400"/>
            <wp:effectExtent l="0" t="0" r="0" b="0"/>
            <wp:docPr id="576" name="Grafik 575" descr="Qtest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1.wmf"/>
                    <pic:cNvPicPr/>
                  </pic:nvPicPr>
                  <pic:blipFill>
                    <a:blip r:embed="rId468" cstate="print"/>
                    <a:stretch>
                      <a:fillRect/>
                    </a:stretch>
                  </pic:blipFill>
                  <pic:spPr>
                    <a:xfrm>
                      <a:off x="0" y="0"/>
                      <a:ext cx="6120000" cy="3614400"/>
                    </a:xfrm>
                    <a:prstGeom prst="rect">
                      <a:avLst/>
                    </a:prstGeom>
                  </pic:spPr>
                </pic:pic>
              </a:graphicData>
            </a:graphic>
          </wp:inline>
        </w:drawing>
      </w:r>
    </w:p>
    <w:p w:rsidR="0054229A" w:rsidRDefault="0054229A">
      <w:pPr>
        <w:spacing w:line="240" w:lineRule="auto"/>
      </w:pPr>
      <w:r>
        <w:rPr>
          <w:noProof/>
          <w:lang w:eastAsia="de-DE"/>
        </w:rPr>
        <w:drawing>
          <wp:inline distT="0" distB="0" distL="0" distR="0">
            <wp:extent cx="6120000" cy="3614400"/>
            <wp:effectExtent l="0" t="0" r="0" b="0"/>
            <wp:docPr id="577" name="Grafik 576" descr="Qtest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2.wmf"/>
                    <pic:cNvPicPr/>
                  </pic:nvPicPr>
                  <pic:blipFill>
                    <a:blip r:embed="rId469" cstate="print"/>
                    <a:stretch>
                      <a:fillRect/>
                    </a:stretch>
                  </pic:blipFill>
                  <pic:spPr>
                    <a:xfrm>
                      <a:off x="0" y="0"/>
                      <a:ext cx="6120000" cy="3614400"/>
                    </a:xfrm>
                    <a:prstGeom prst="rect">
                      <a:avLst/>
                    </a:prstGeom>
                  </pic:spPr>
                </pic:pic>
              </a:graphicData>
            </a:graphic>
          </wp:inline>
        </w:drawing>
      </w:r>
    </w:p>
    <w:p w:rsidR="0054229A" w:rsidRDefault="0054229A">
      <w:pPr>
        <w:spacing w:line="240" w:lineRule="auto"/>
      </w:pPr>
    </w:p>
    <w:p w:rsidR="0054229A" w:rsidRDefault="0054229A">
      <w:pPr>
        <w:spacing w:line="240" w:lineRule="auto"/>
      </w:pPr>
      <w:r>
        <w:rPr>
          <w:noProof/>
          <w:lang w:eastAsia="de-DE"/>
        </w:rPr>
        <w:lastRenderedPageBreak/>
        <w:drawing>
          <wp:inline distT="0" distB="0" distL="0" distR="0">
            <wp:extent cx="6120000" cy="3614400"/>
            <wp:effectExtent l="0" t="0" r="0" b="0"/>
            <wp:docPr id="578" name="Grafik 577" descr="Qtest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3.wmf"/>
                    <pic:cNvPicPr/>
                  </pic:nvPicPr>
                  <pic:blipFill>
                    <a:blip r:embed="rId470" cstate="print"/>
                    <a:stretch>
                      <a:fillRect/>
                    </a:stretch>
                  </pic:blipFill>
                  <pic:spPr>
                    <a:xfrm>
                      <a:off x="0" y="0"/>
                      <a:ext cx="6120000" cy="3614400"/>
                    </a:xfrm>
                    <a:prstGeom prst="rect">
                      <a:avLst/>
                    </a:prstGeom>
                  </pic:spPr>
                </pic:pic>
              </a:graphicData>
            </a:graphic>
          </wp:inline>
        </w:drawing>
      </w:r>
    </w:p>
    <w:p w:rsidR="0054229A" w:rsidRDefault="0054229A">
      <w:pPr>
        <w:spacing w:line="240" w:lineRule="auto"/>
      </w:pPr>
    </w:p>
    <w:p w:rsidR="0054229A" w:rsidRDefault="0054229A">
      <w:pPr>
        <w:spacing w:line="240" w:lineRule="auto"/>
      </w:pPr>
      <w:r>
        <w:rPr>
          <w:noProof/>
          <w:lang w:eastAsia="de-DE"/>
        </w:rPr>
        <w:drawing>
          <wp:inline distT="0" distB="0" distL="0" distR="0">
            <wp:extent cx="6120000" cy="3614400"/>
            <wp:effectExtent l="0" t="0" r="0" b="0"/>
            <wp:docPr id="579" name="Grafik 578" descr="Qtest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4.wmf"/>
                    <pic:cNvPicPr/>
                  </pic:nvPicPr>
                  <pic:blipFill>
                    <a:blip r:embed="rId471" cstate="print"/>
                    <a:stretch>
                      <a:fillRect/>
                    </a:stretch>
                  </pic:blipFill>
                  <pic:spPr>
                    <a:xfrm>
                      <a:off x="0" y="0"/>
                      <a:ext cx="6120000" cy="3614400"/>
                    </a:xfrm>
                    <a:prstGeom prst="rect">
                      <a:avLst/>
                    </a:prstGeom>
                  </pic:spPr>
                </pic:pic>
              </a:graphicData>
            </a:graphic>
          </wp:inline>
        </w:drawing>
      </w:r>
    </w:p>
    <w:p w:rsidR="0054229A" w:rsidRDefault="0054229A">
      <w:pPr>
        <w:spacing w:line="240" w:lineRule="auto"/>
      </w:pPr>
    </w:p>
    <w:p w:rsidR="0054229A" w:rsidRDefault="0054229A">
      <w:pPr>
        <w:spacing w:line="240" w:lineRule="auto"/>
      </w:pPr>
      <w:r>
        <w:rPr>
          <w:noProof/>
          <w:lang w:eastAsia="de-DE"/>
        </w:rPr>
        <w:lastRenderedPageBreak/>
        <w:drawing>
          <wp:inline distT="0" distB="0" distL="0" distR="0">
            <wp:extent cx="6120000" cy="3614400"/>
            <wp:effectExtent l="0" t="0" r="0" b="0"/>
            <wp:docPr id="580" name="Grafik 579" descr="Qtest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5.wmf"/>
                    <pic:cNvPicPr/>
                  </pic:nvPicPr>
                  <pic:blipFill>
                    <a:blip r:embed="rId322" cstate="print"/>
                    <a:stretch>
                      <a:fillRect/>
                    </a:stretch>
                  </pic:blipFill>
                  <pic:spPr>
                    <a:xfrm>
                      <a:off x="0" y="0"/>
                      <a:ext cx="6120000" cy="3614400"/>
                    </a:xfrm>
                    <a:prstGeom prst="rect">
                      <a:avLst/>
                    </a:prstGeom>
                  </pic:spPr>
                </pic:pic>
              </a:graphicData>
            </a:graphic>
          </wp:inline>
        </w:drawing>
      </w:r>
    </w:p>
    <w:p w:rsidR="0054229A" w:rsidRDefault="0054229A">
      <w:pPr>
        <w:spacing w:line="240" w:lineRule="auto"/>
      </w:pPr>
    </w:p>
    <w:p w:rsidR="0054229A" w:rsidRDefault="0054229A">
      <w:pPr>
        <w:spacing w:line="240" w:lineRule="auto"/>
      </w:pPr>
      <w:r>
        <w:rPr>
          <w:noProof/>
          <w:lang w:eastAsia="de-DE"/>
        </w:rPr>
        <w:drawing>
          <wp:inline distT="0" distB="0" distL="0" distR="0">
            <wp:extent cx="6120000" cy="3614400"/>
            <wp:effectExtent l="0" t="0" r="0" b="0"/>
            <wp:docPr id="581" name="Grafik 580" descr="Qtest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6.wmf"/>
                    <pic:cNvPicPr/>
                  </pic:nvPicPr>
                  <pic:blipFill>
                    <a:blip r:embed="rId472" cstate="print"/>
                    <a:stretch>
                      <a:fillRect/>
                    </a:stretch>
                  </pic:blipFill>
                  <pic:spPr>
                    <a:xfrm>
                      <a:off x="0" y="0"/>
                      <a:ext cx="6120000" cy="3614400"/>
                    </a:xfrm>
                    <a:prstGeom prst="rect">
                      <a:avLst/>
                    </a:prstGeom>
                  </pic:spPr>
                </pic:pic>
              </a:graphicData>
            </a:graphic>
          </wp:inline>
        </w:drawing>
      </w:r>
    </w:p>
    <w:p w:rsidR="0054229A" w:rsidRDefault="0054229A">
      <w:pPr>
        <w:spacing w:line="240" w:lineRule="auto"/>
      </w:pPr>
    </w:p>
    <w:p w:rsidR="0054229A" w:rsidRDefault="0054229A">
      <w:pPr>
        <w:spacing w:line="240" w:lineRule="auto"/>
      </w:pPr>
      <w:r>
        <w:rPr>
          <w:noProof/>
          <w:lang w:eastAsia="de-DE"/>
        </w:rPr>
        <w:lastRenderedPageBreak/>
        <w:drawing>
          <wp:inline distT="0" distB="0" distL="0" distR="0">
            <wp:extent cx="6120000" cy="3614400"/>
            <wp:effectExtent l="0" t="0" r="0" b="0"/>
            <wp:docPr id="582" name="Grafik 581" descr="Qtest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7.wmf"/>
                    <pic:cNvPicPr/>
                  </pic:nvPicPr>
                  <pic:blipFill>
                    <a:blip r:embed="rId473" cstate="print"/>
                    <a:stretch>
                      <a:fillRect/>
                    </a:stretch>
                  </pic:blipFill>
                  <pic:spPr>
                    <a:xfrm>
                      <a:off x="0" y="0"/>
                      <a:ext cx="6120000" cy="3614400"/>
                    </a:xfrm>
                    <a:prstGeom prst="rect">
                      <a:avLst/>
                    </a:prstGeom>
                  </pic:spPr>
                </pic:pic>
              </a:graphicData>
            </a:graphic>
          </wp:inline>
        </w:drawing>
      </w:r>
    </w:p>
    <w:p w:rsidR="0054229A" w:rsidRDefault="0054229A">
      <w:pPr>
        <w:spacing w:line="240" w:lineRule="auto"/>
      </w:pPr>
    </w:p>
    <w:p w:rsidR="0054229A" w:rsidRDefault="0054229A">
      <w:pPr>
        <w:spacing w:line="240" w:lineRule="auto"/>
      </w:pPr>
      <w:r>
        <w:rPr>
          <w:noProof/>
          <w:lang w:eastAsia="de-DE"/>
        </w:rPr>
        <w:drawing>
          <wp:inline distT="0" distB="0" distL="0" distR="0">
            <wp:extent cx="6120000" cy="3614400"/>
            <wp:effectExtent l="0" t="0" r="0" b="0"/>
            <wp:docPr id="583" name="Grafik 582" descr="Qtest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8.wmf"/>
                    <pic:cNvPicPr/>
                  </pic:nvPicPr>
                  <pic:blipFill>
                    <a:blip r:embed="rId474" cstate="print"/>
                    <a:stretch>
                      <a:fillRect/>
                    </a:stretch>
                  </pic:blipFill>
                  <pic:spPr>
                    <a:xfrm>
                      <a:off x="0" y="0"/>
                      <a:ext cx="6120000" cy="3614400"/>
                    </a:xfrm>
                    <a:prstGeom prst="rect">
                      <a:avLst/>
                    </a:prstGeom>
                  </pic:spPr>
                </pic:pic>
              </a:graphicData>
            </a:graphic>
          </wp:inline>
        </w:drawing>
      </w:r>
    </w:p>
    <w:p w:rsidR="0054229A" w:rsidRDefault="0054229A">
      <w:pPr>
        <w:spacing w:line="240" w:lineRule="auto"/>
      </w:pPr>
    </w:p>
    <w:p w:rsidR="0054229A" w:rsidRDefault="0054229A">
      <w:pPr>
        <w:spacing w:line="240" w:lineRule="auto"/>
      </w:pPr>
      <w:r>
        <w:rPr>
          <w:noProof/>
          <w:lang w:eastAsia="de-DE"/>
        </w:rPr>
        <w:lastRenderedPageBreak/>
        <w:drawing>
          <wp:inline distT="0" distB="0" distL="0" distR="0">
            <wp:extent cx="6120000" cy="3614400"/>
            <wp:effectExtent l="0" t="0" r="0" b="0"/>
            <wp:docPr id="584" name="Grafik 583" descr="Qtest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9.wmf"/>
                    <pic:cNvPicPr/>
                  </pic:nvPicPr>
                  <pic:blipFill>
                    <a:blip r:embed="rId475" cstate="print"/>
                    <a:stretch>
                      <a:fillRect/>
                    </a:stretch>
                  </pic:blipFill>
                  <pic:spPr>
                    <a:xfrm>
                      <a:off x="0" y="0"/>
                      <a:ext cx="6120000" cy="3614400"/>
                    </a:xfrm>
                    <a:prstGeom prst="rect">
                      <a:avLst/>
                    </a:prstGeom>
                  </pic:spPr>
                </pic:pic>
              </a:graphicData>
            </a:graphic>
          </wp:inline>
        </w:drawing>
      </w:r>
    </w:p>
    <w:p w:rsidR="0054229A" w:rsidRDefault="0054229A">
      <w:pPr>
        <w:spacing w:line="240" w:lineRule="auto"/>
      </w:pPr>
    </w:p>
    <w:p w:rsidR="0054229A" w:rsidRDefault="0054229A">
      <w:pPr>
        <w:spacing w:line="240" w:lineRule="auto"/>
      </w:pPr>
      <w:r>
        <w:rPr>
          <w:noProof/>
          <w:lang w:eastAsia="de-DE"/>
        </w:rPr>
        <w:drawing>
          <wp:inline distT="0" distB="0" distL="0" distR="0">
            <wp:extent cx="6120000" cy="3614400"/>
            <wp:effectExtent l="0" t="0" r="0" b="0"/>
            <wp:docPr id="585" name="Grafik 584" descr="Qtest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10.wmf"/>
                    <pic:cNvPicPr/>
                  </pic:nvPicPr>
                  <pic:blipFill>
                    <a:blip r:embed="rId476" cstate="print"/>
                    <a:stretch>
                      <a:fillRect/>
                    </a:stretch>
                  </pic:blipFill>
                  <pic:spPr>
                    <a:xfrm>
                      <a:off x="0" y="0"/>
                      <a:ext cx="6120000" cy="3614400"/>
                    </a:xfrm>
                    <a:prstGeom prst="rect">
                      <a:avLst/>
                    </a:prstGeom>
                  </pic:spPr>
                </pic:pic>
              </a:graphicData>
            </a:graphic>
          </wp:inline>
        </w:drawing>
      </w:r>
    </w:p>
    <w:p w:rsidR="0054229A" w:rsidRDefault="0054229A">
      <w:pPr>
        <w:spacing w:line="240" w:lineRule="auto"/>
      </w:pPr>
    </w:p>
    <w:p w:rsidR="0054229A" w:rsidRDefault="0054229A">
      <w:pPr>
        <w:spacing w:line="240" w:lineRule="auto"/>
      </w:pPr>
      <w:r>
        <w:rPr>
          <w:noProof/>
          <w:lang w:eastAsia="de-DE"/>
        </w:rPr>
        <w:lastRenderedPageBreak/>
        <w:drawing>
          <wp:inline distT="0" distB="0" distL="0" distR="0">
            <wp:extent cx="6120000" cy="3614400"/>
            <wp:effectExtent l="0" t="0" r="0" b="0"/>
            <wp:docPr id="586" name="Grafik 585" descr="Qtest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11.wmf"/>
                    <pic:cNvPicPr/>
                  </pic:nvPicPr>
                  <pic:blipFill>
                    <a:blip r:embed="rId477" cstate="print"/>
                    <a:stretch>
                      <a:fillRect/>
                    </a:stretch>
                  </pic:blipFill>
                  <pic:spPr>
                    <a:xfrm>
                      <a:off x="0" y="0"/>
                      <a:ext cx="6120000" cy="3614400"/>
                    </a:xfrm>
                    <a:prstGeom prst="rect">
                      <a:avLst/>
                    </a:prstGeom>
                  </pic:spPr>
                </pic:pic>
              </a:graphicData>
            </a:graphic>
          </wp:inline>
        </w:drawing>
      </w:r>
    </w:p>
    <w:p w:rsidR="0054229A" w:rsidRDefault="0054229A">
      <w:pPr>
        <w:spacing w:line="240" w:lineRule="auto"/>
      </w:pPr>
    </w:p>
    <w:p w:rsidR="0054229A" w:rsidRDefault="0054229A">
      <w:pPr>
        <w:spacing w:line="240" w:lineRule="auto"/>
      </w:pPr>
      <w:r>
        <w:rPr>
          <w:noProof/>
          <w:lang w:eastAsia="de-DE"/>
        </w:rPr>
        <w:drawing>
          <wp:inline distT="0" distB="0" distL="0" distR="0">
            <wp:extent cx="6120000" cy="3614400"/>
            <wp:effectExtent l="0" t="0" r="0" b="0"/>
            <wp:docPr id="587" name="Grafik 586" descr="Qtest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12.wmf"/>
                    <pic:cNvPicPr/>
                  </pic:nvPicPr>
                  <pic:blipFill>
                    <a:blip r:embed="rId478" cstate="print"/>
                    <a:stretch>
                      <a:fillRect/>
                    </a:stretch>
                  </pic:blipFill>
                  <pic:spPr>
                    <a:xfrm>
                      <a:off x="0" y="0"/>
                      <a:ext cx="6120000" cy="3614400"/>
                    </a:xfrm>
                    <a:prstGeom prst="rect">
                      <a:avLst/>
                    </a:prstGeom>
                  </pic:spPr>
                </pic:pic>
              </a:graphicData>
            </a:graphic>
          </wp:inline>
        </w:drawing>
      </w:r>
    </w:p>
    <w:p w:rsidR="0054229A" w:rsidRDefault="0054229A">
      <w:pPr>
        <w:spacing w:line="240" w:lineRule="auto"/>
      </w:pPr>
    </w:p>
    <w:p w:rsidR="0054229A" w:rsidRDefault="0054229A">
      <w:pPr>
        <w:spacing w:line="240" w:lineRule="auto"/>
      </w:pPr>
      <w:r>
        <w:rPr>
          <w:noProof/>
          <w:lang w:eastAsia="de-DE"/>
        </w:rPr>
        <w:lastRenderedPageBreak/>
        <w:drawing>
          <wp:inline distT="0" distB="0" distL="0" distR="0">
            <wp:extent cx="6120000" cy="3614400"/>
            <wp:effectExtent l="0" t="0" r="0" b="0"/>
            <wp:docPr id="588" name="Grafik 587" descr="Qtest1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13.wmf"/>
                    <pic:cNvPicPr/>
                  </pic:nvPicPr>
                  <pic:blipFill>
                    <a:blip r:embed="rId479" cstate="print"/>
                    <a:stretch>
                      <a:fillRect/>
                    </a:stretch>
                  </pic:blipFill>
                  <pic:spPr>
                    <a:xfrm>
                      <a:off x="0" y="0"/>
                      <a:ext cx="6120000" cy="3614400"/>
                    </a:xfrm>
                    <a:prstGeom prst="rect">
                      <a:avLst/>
                    </a:prstGeom>
                  </pic:spPr>
                </pic:pic>
              </a:graphicData>
            </a:graphic>
          </wp:inline>
        </w:drawing>
      </w:r>
    </w:p>
    <w:p w:rsidR="0054229A" w:rsidRDefault="0054229A">
      <w:pPr>
        <w:spacing w:line="240" w:lineRule="auto"/>
      </w:pPr>
    </w:p>
    <w:p w:rsidR="0054229A" w:rsidRDefault="0054229A">
      <w:pPr>
        <w:spacing w:line="240" w:lineRule="auto"/>
      </w:pPr>
      <w:r>
        <w:rPr>
          <w:noProof/>
          <w:lang w:eastAsia="de-DE"/>
        </w:rPr>
        <w:drawing>
          <wp:inline distT="0" distB="0" distL="0" distR="0">
            <wp:extent cx="6120000" cy="3614400"/>
            <wp:effectExtent l="0" t="0" r="0" b="0"/>
            <wp:docPr id="589" name="Grafik 588" descr="Qtest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14.wmf"/>
                    <pic:cNvPicPr/>
                  </pic:nvPicPr>
                  <pic:blipFill>
                    <a:blip r:embed="rId480" cstate="print"/>
                    <a:stretch>
                      <a:fillRect/>
                    </a:stretch>
                  </pic:blipFill>
                  <pic:spPr>
                    <a:xfrm>
                      <a:off x="0" y="0"/>
                      <a:ext cx="6120000" cy="3614400"/>
                    </a:xfrm>
                    <a:prstGeom prst="rect">
                      <a:avLst/>
                    </a:prstGeom>
                  </pic:spPr>
                </pic:pic>
              </a:graphicData>
            </a:graphic>
          </wp:inline>
        </w:drawing>
      </w:r>
    </w:p>
    <w:p w:rsidR="0054229A" w:rsidRDefault="0054229A">
      <w:pPr>
        <w:spacing w:line="240" w:lineRule="auto"/>
      </w:pPr>
    </w:p>
    <w:p w:rsidR="0054229A" w:rsidRDefault="0054229A">
      <w:pPr>
        <w:spacing w:line="240" w:lineRule="auto"/>
      </w:pPr>
      <w:r>
        <w:rPr>
          <w:noProof/>
          <w:lang w:eastAsia="de-DE"/>
        </w:rPr>
        <w:lastRenderedPageBreak/>
        <w:drawing>
          <wp:inline distT="0" distB="0" distL="0" distR="0">
            <wp:extent cx="6120000" cy="3614400"/>
            <wp:effectExtent l="0" t="0" r="0" b="0"/>
            <wp:docPr id="590" name="Grafik 589" descr="Qtest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15.wmf"/>
                    <pic:cNvPicPr/>
                  </pic:nvPicPr>
                  <pic:blipFill>
                    <a:blip r:embed="rId481" cstate="print"/>
                    <a:stretch>
                      <a:fillRect/>
                    </a:stretch>
                  </pic:blipFill>
                  <pic:spPr>
                    <a:xfrm>
                      <a:off x="0" y="0"/>
                      <a:ext cx="6120000" cy="3614400"/>
                    </a:xfrm>
                    <a:prstGeom prst="rect">
                      <a:avLst/>
                    </a:prstGeom>
                  </pic:spPr>
                </pic:pic>
              </a:graphicData>
            </a:graphic>
          </wp:inline>
        </w:drawing>
      </w:r>
    </w:p>
    <w:p w:rsidR="005A3259" w:rsidRDefault="005A3259">
      <w:pPr>
        <w:spacing w:line="240" w:lineRule="auto"/>
      </w:pPr>
    </w:p>
    <w:p w:rsidR="005A3259" w:rsidRDefault="005A3259">
      <w:pPr>
        <w:spacing w:line="240" w:lineRule="auto"/>
      </w:pPr>
      <w:r>
        <w:br w:type="page"/>
      </w:r>
    </w:p>
    <w:p w:rsidR="00AE11BF" w:rsidRDefault="00AE11BF" w:rsidP="00AE11BF">
      <w:pPr>
        <w:pStyle w:val="berschrift2"/>
      </w:pPr>
      <w:bookmarkStart w:id="324" w:name="_Toc157945447"/>
      <w:r>
        <w:lastRenderedPageBreak/>
        <w:t>Knotenpunkte für Beule boX buX Ybo Ybu</w:t>
      </w:r>
      <w:bookmarkEnd w:id="324"/>
    </w:p>
    <w:p w:rsidR="00AE11BF" w:rsidRDefault="00AE11BF">
      <w:pPr>
        <w:spacing w:line="240" w:lineRule="auto"/>
      </w:pPr>
    </w:p>
    <w:p w:rsidR="00AE11BF" w:rsidRDefault="00AE11BF">
      <w:pPr>
        <w:spacing w:line="240" w:lineRule="auto"/>
      </w:pPr>
      <w:r>
        <w:rPr>
          <w:noProof/>
          <w:lang w:eastAsia="de-DE"/>
        </w:rPr>
        <w:drawing>
          <wp:inline distT="0" distB="0" distL="0" distR="0">
            <wp:extent cx="6120000" cy="4334400"/>
            <wp:effectExtent l="19050" t="0" r="0" b="0"/>
            <wp:docPr id="593" name="Grafik 592" descr="QtestB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1.wmf"/>
                    <pic:cNvPicPr/>
                  </pic:nvPicPr>
                  <pic:blipFill>
                    <a:blip r:embed="rId482" cstate="print"/>
                    <a:stretch>
                      <a:fillRect/>
                    </a:stretch>
                  </pic:blipFill>
                  <pic:spPr>
                    <a:xfrm>
                      <a:off x="0" y="0"/>
                      <a:ext cx="6120000" cy="4334400"/>
                    </a:xfrm>
                    <a:prstGeom prst="rect">
                      <a:avLst/>
                    </a:prstGeom>
                  </pic:spPr>
                </pic:pic>
              </a:graphicData>
            </a:graphic>
          </wp:inline>
        </w:drawing>
      </w:r>
    </w:p>
    <w:p w:rsidR="00AE11BF" w:rsidRDefault="00AE11BF">
      <w:pPr>
        <w:spacing w:line="240" w:lineRule="auto"/>
      </w:pPr>
    </w:p>
    <w:p w:rsidR="00AE11BF" w:rsidRDefault="00AE11BF">
      <w:pPr>
        <w:spacing w:line="240" w:lineRule="auto"/>
      </w:pPr>
      <w:r>
        <w:rPr>
          <w:noProof/>
          <w:lang w:eastAsia="de-DE"/>
        </w:rPr>
        <w:drawing>
          <wp:inline distT="0" distB="0" distL="0" distR="0">
            <wp:extent cx="6120000" cy="4334400"/>
            <wp:effectExtent l="19050" t="0" r="0" b="0"/>
            <wp:docPr id="594" name="Grafik 593" descr="QtestB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2.wmf"/>
                    <pic:cNvPicPr/>
                  </pic:nvPicPr>
                  <pic:blipFill>
                    <a:blip r:embed="rId483" cstate="print"/>
                    <a:stretch>
                      <a:fillRect/>
                    </a:stretch>
                  </pic:blipFill>
                  <pic:spPr>
                    <a:xfrm>
                      <a:off x="0" y="0"/>
                      <a:ext cx="6120000" cy="4334400"/>
                    </a:xfrm>
                    <a:prstGeom prst="rect">
                      <a:avLst/>
                    </a:prstGeom>
                  </pic:spPr>
                </pic:pic>
              </a:graphicData>
            </a:graphic>
          </wp:inline>
        </w:drawing>
      </w:r>
    </w:p>
    <w:p w:rsidR="00AE11BF" w:rsidRDefault="00AE11BF">
      <w:pPr>
        <w:spacing w:line="240" w:lineRule="auto"/>
      </w:pPr>
    </w:p>
    <w:p w:rsidR="00AE11BF" w:rsidRDefault="00AE11BF">
      <w:pPr>
        <w:spacing w:line="240" w:lineRule="auto"/>
      </w:pPr>
      <w:r>
        <w:rPr>
          <w:noProof/>
          <w:lang w:eastAsia="de-DE"/>
        </w:rPr>
        <w:lastRenderedPageBreak/>
        <w:drawing>
          <wp:inline distT="0" distB="0" distL="0" distR="0">
            <wp:extent cx="6120000" cy="4334400"/>
            <wp:effectExtent l="19050" t="0" r="0" b="0"/>
            <wp:docPr id="595" name="Grafik 594" descr="QtestB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3.wmf"/>
                    <pic:cNvPicPr/>
                  </pic:nvPicPr>
                  <pic:blipFill>
                    <a:blip r:embed="rId484" cstate="print"/>
                    <a:stretch>
                      <a:fillRect/>
                    </a:stretch>
                  </pic:blipFill>
                  <pic:spPr>
                    <a:xfrm>
                      <a:off x="0" y="0"/>
                      <a:ext cx="6120000" cy="4334400"/>
                    </a:xfrm>
                    <a:prstGeom prst="rect">
                      <a:avLst/>
                    </a:prstGeom>
                  </pic:spPr>
                </pic:pic>
              </a:graphicData>
            </a:graphic>
          </wp:inline>
        </w:drawing>
      </w:r>
    </w:p>
    <w:p w:rsidR="00AE11BF" w:rsidRDefault="00AE11BF">
      <w:pPr>
        <w:spacing w:line="240" w:lineRule="auto"/>
      </w:pPr>
    </w:p>
    <w:p w:rsidR="00AE11BF" w:rsidRDefault="00AE11BF">
      <w:pPr>
        <w:spacing w:line="240" w:lineRule="auto"/>
      </w:pPr>
      <w:r>
        <w:rPr>
          <w:noProof/>
          <w:lang w:eastAsia="de-DE"/>
        </w:rPr>
        <w:drawing>
          <wp:inline distT="0" distB="0" distL="0" distR="0">
            <wp:extent cx="6120000" cy="4334400"/>
            <wp:effectExtent l="19050" t="0" r="0" b="0"/>
            <wp:docPr id="596" name="Grafik 595" descr="QtestB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4.wmf"/>
                    <pic:cNvPicPr/>
                  </pic:nvPicPr>
                  <pic:blipFill>
                    <a:blip r:embed="rId323" cstate="print"/>
                    <a:stretch>
                      <a:fillRect/>
                    </a:stretch>
                  </pic:blipFill>
                  <pic:spPr>
                    <a:xfrm>
                      <a:off x="0" y="0"/>
                      <a:ext cx="6120000" cy="4334400"/>
                    </a:xfrm>
                    <a:prstGeom prst="rect">
                      <a:avLst/>
                    </a:prstGeom>
                  </pic:spPr>
                </pic:pic>
              </a:graphicData>
            </a:graphic>
          </wp:inline>
        </w:drawing>
      </w:r>
    </w:p>
    <w:p w:rsidR="00AE11BF" w:rsidRDefault="00AE11BF">
      <w:pPr>
        <w:spacing w:line="240" w:lineRule="auto"/>
      </w:pPr>
    </w:p>
    <w:p w:rsidR="00AE11BF" w:rsidRDefault="00AE11BF">
      <w:pPr>
        <w:spacing w:line="240" w:lineRule="auto"/>
      </w:pPr>
      <w:r>
        <w:rPr>
          <w:noProof/>
          <w:lang w:eastAsia="de-DE"/>
        </w:rPr>
        <w:lastRenderedPageBreak/>
        <w:drawing>
          <wp:inline distT="0" distB="0" distL="0" distR="0">
            <wp:extent cx="6120000" cy="4334400"/>
            <wp:effectExtent l="19050" t="0" r="0" b="0"/>
            <wp:docPr id="597" name="Grafik 596" descr="QtestB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5.wmf"/>
                    <pic:cNvPicPr/>
                  </pic:nvPicPr>
                  <pic:blipFill>
                    <a:blip r:embed="rId485" cstate="print"/>
                    <a:stretch>
                      <a:fillRect/>
                    </a:stretch>
                  </pic:blipFill>
                  <pic:spPr>
                    <a:xfrm>
                      <a:off x="0" y="0"/>
                      <a:ext cx="6120000" cy="4334400"/>
                    </a:xfrm>
                    <a:prstGeom prst="rect">
                      <a:avLst/>
                    </a:prstGeom>
                  </pic:spPr>
                </pic:pic>
              </a:graphicData>
            </a:graphic>
          </wp:inline>
        </w:drawing>
      </w:r>
    </w:p>
    <w:p w:rsidR="00AE11BF" w:rsidRDefault="00AE11BF">
      <w:pPr>
        <w:spacing w:line="240" w:lineRule="auto"/>
      </w:pPr>
    </w:p>
    <w:p w:rsidR="00AE11BF" w:rsidRDefault="00AE11BF">
      <w:pPr>
        <w:spacing w:line="240" w:lineRule="auto"/>
      </w:pPr>
      <w:r>
        <w:rPr>
          <w:noProof/>
          <w:lang w:eastAsia="de-DE"/>
        </w:rPr>
        <w:drawing>
          <wp:inline distT="0" distB="0" distL="0" distR="0">
            <wp:extent cx="6120000" cy="4334400"/>
            <wp:effectExtent l="19050" t="0" r="0" b="0"/>
            <wp:docPr id="598" name="Grafik 597" descr="QtestB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6.wmf"/>
                    <pic:cNvPicPr/>
                  </pic:nvPicPr>
                  <pic:blipFill>
                    <a:blip r:embed="rId486" cstate="print"/>
                    <a:stretch>
                      <a:fillRect/>
                    </a:stretch>
                  </pic:blipFill>
                  <pic:spPr>
                    <a:xfrm>
                      <a:off x="0" y="0"/>
                      <a:ext cx="6120000" cy="4334400"/>
                    </a:xfrm>
                    <a:prstGeom prst="rect">
                      <a:avLst/>
                    </a:prstGeom>
                  </pic:spPr>
                </pic:pic>
              </a:graphicData>
            </a:graphic>
          </wp:inline>
        </w:drawing>
      </w:r>
    </w:p>
    <w:p w:rsidR="00AE11BF" w:rsidRDefault="00AE11BF">
      <w:pPr>
        <w:spacing w:line="240" w:lineRule="auto"/>
      </w:pPr>
    </w:p>
    <w:p w:rsidR="00AE11BF" w:rsidRDefault="00AE11BF">
      <w:pPr>
        <w:spacing w:line="240" w:lineRule="auto"/>
      </w:pPr>
      <w:r>
        <w:rPr>
          <w:noProof/>
          <w:lang w:eastAsia="de-DE"/>
        </w:rPr>
        <w:lastRenderedPageBreak/>
        <w:drawing>
          <wp:inline distT="0" distB="0" distL="0" distR="0">
            <wp:extent cx="6120000" cy="4334400"/>
            <wp:effectExtent l="19050" t="0" r="0" b="0"/>
            <wp:docPr id="599" name="Grafik 598" descr="QtestB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7.wmf"/>
                    <pic:cNvPicPr/>
                  </pic:nvPicPr>
                  <pic:blipFill>
                    <a:blip r:embed="rId487" cstate="print"/>
                    <a:stretch>
                      <a:fillRect/>
                    </a:stretch>
                  </pic:blipFill>
                  <pic:spPr>
                    <a:xfrm>
                      <a:off x="0" y="0"/>
                      <a:ext cx="6120000" cy="4334400"/>
                    </a:xfrm>
                    <a:prstGeom prst="rect">
                      <a:avLst/>
                    </a:prstGeom>
                  </pic:spPr>
                </pic:pic>
              </a:graphicData>
            </a:graphic>
          </wp:inline>
        </w:drawing>
      </w:r>
    </w:p>
    <w:p w:rsidR="00AE11BF" w:rsidRDefault="00AE11BF">
      <w:pPr>
        <w:spacing w:line="240" w:lineRule="auto"/>
      </w:pPr>
    </w:p>
    <w:p w:rsidR="00AE11BF" w:rsidRDefault="00AE11BF">
      <w:pPr>
        <w:spacing w:line="240" w:lineRule="auto"/>
      </w:pPr>
      <w:r>
        <w:rPr>
          <w:noProof/>
          <w:lang w:eastAsia="de-DE"/>
        </w:rPr>
        <w:drawing>
          <wp:inline distT="0" distB="0" distL="0" distR="0">
            <wp:extent cx="6120000" cy="4334400"/>
            <wp:effectExtent l="19050" t="0" r="0" b="0"/>
            <wp:docPr id="600" name="Grafik 599" descr="QtestB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8.wmf"/>
                    <pic:cNvPicPr/>
                  </pic:nvPicPr>
                  <pic:blipFill>
                    <a:blip r:embed="rId488" cstate="print"/>
                    <a:stretch>
                      <a:fillRect/>
                    </a:stretch>
                  </pic:blipFill>
                  <pic:spPr>
                    <a:xfrm>
                      <a:off x="0" y="0"/>
                      <a:ext cx="6120000" cy="4334400"/>
                    </a:xfrm>
                    <a:prstGeom prst="rect">
                      <a:avLst/>
                    </a:prstGeom>
                  </pic:spPr>
                </pic:pic>
              </a:graphicData>
            </a:graphic>
          </wp:inline>
        </w:drawing>
      </w:r>
    </w:p>
    <w:p w:rsidR="00AE11BF" w:rsidRDefault="00AE11BF">
      <w:pPr>
        <w:spacing w:line="240" w:lineRule="auto"/>
      </w:pPr>
    </w:p>
    <w:p w:rsidR="00AE11BF" w:rsidRDefault="00AE11BF">
      <w:pPr>
        <w:spacing w:line="240" w:lineRule="auto"/>
      </w:pPr>
      <w:r>
        <w:rPr>
          <w:noProof/>
          <w:lang w:eastAsia="de-DE"/>
        </w:rPr>
        <w:lastRenderedPageBreak/>
        <w:drawing>
          <wp:inline distT="0" distB="0" distL="0" distR="0">
            <wp:extent cx="6120000" cy="4334400"/>
            <wp:effectExtent l="19050" t="0" r="0" b="0"/>
            <wp:docPr id="601" name="Grafik 600" descr="QtestB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9.wmf"/>
                    <pic:cNvPicPr/>
                  </pic:nvPicPr>
                  <pic:blipFill>
                    <a:blip r:embed="rId489" cstate="print"/>
                    <a:stretch>
                      <a:fillRect/>
                    </a:stretch>
                  </pic:blipFill>
                  <pic:spPr>
                    <a:xfrm>
                      <a:off x="0" y="0"/>
                      <a:ext cx="6120000" cy="4334400"/>
                    </a:xfrm>
                    <a:prstGeom prst="rect">
                      <a:avLst/>
                    </a:prstGeom>
                  </pic:spPr>
                </pic:pic>
              </a:graphicData>
            </a:graphic>
          </wp:inline>
        </w:drawing>
      </w:r>
    </w:p>
    <w:p w:rsidR="00AE11BF" w:rsidRDefault="00AE11BF">
      <w:pPr>
        <w:spacing w:line="240" w:lineRule="auto"/>
      </w:pPr>
    </w:p>
    <w:p w:rsidR="00AE11BF" w:rsidRDefault="00AE11BF">
      <w:pPr>
        <w:spacing w:line="240" w:lineRule="auto"/>
      </w:pPr>
      <w:r>
        <w:rPr>
          <w:noProof/>
          <w:lang w:eastAsia="de-DE"/>
        </w:rPr>
        <w:drawing>
          <wp:inline distT="0" distB="0" distL="0" distR="0">
            <wp:extent cx="6120000" cy="4334400"/>
            <wp:effectExtent l="19050" t="0" r="0" b="0"/>
            <wp:docPr id="602" name="Grafik 601" descr="QtestB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10.wmf"/>
                    <pic:cNvPicPr/>
                  </pic:nvPicPr>
                  <pic:blipFill>
                    <a:blip r:embed="rId490" cstate="print"/>
                    <a:stretch>
                      <a:fillRect/>
                    </a:stretch>
                  </pic:blipFill>
                  <pic:spPr>
                    <a:xfrm>
                      <a:off x="0" y="0"/>
                      <a:ext cx="6120000" cy="4334400"/>
                    </a:xfrm>
                    <a:prstGeom prst="rect">
                      <a:avLst/>
                    </a:prstGeom>
                  </pic:spPr>
                </pic:pic>
              </a:graphicData>
            </a:graphic>
          </wp:inline>
        </w:drawing>
      </w:r>
    </w:p>
    <w:p w:rsidR="00AE11BF" w:rsidRDefault="00AE11BF">
      <w:pPr>
        <w:spacing w:line="240" w:lineRule="auto"/>
      </w:pPr>
    </w:p>
    <w:p w:rsidR="00AE11BF" w:rsidRDefault="00AE11BF">
      <w:pPr>
        <w:spacing w:line="240" w:lineRule="auto"/>
      </w:pPr>
      <w:r>
        <w:rPr>
          <w:noProof/>
          <w:lang w:eastAsia="de-DE"/>
        </w:rPr>
        <w:lastRenderedPageBreak/>
        <w:drawing>
          <wp:inline distT="0" distB="0" distL="0" distR="0">
            <wp:extent cx="6120000" cy="4334400"/>
            <wp:effectExtent l="19050" t="0" r="0" b="0"/>
            <wp:docPr id="603" name="Grafik 602" descr="QtestB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11.wmf"/>
                    <pic:cNvPicPr/>
                  </pic:nvPicPr>
                  <pic:blipFill>
                    <a:blip r:embed="rId491" cstate="print"/>
                    <a:stretch>
                      <a:fillRect/>
                    </a:stretch>
                  </pic:blipFill>
                  <pic:spPr>
                    <a:xfrm>
                      <a:off x="0" y="0"/>
                      <a:ext cx="6120000" cy="4334400"/>
                    </a:xfrm>
                    <a:prstGeom prst="rect">
                      <a:avLst/>
                    </a:prstGeom>
                  </pic:spPr>
                </pic:pic>
              </a:graphicData>
            </a:graphic>
          </wp:inline>
        </w:drawing>
      </w:r>
    </w:p>
    <w:p w:rsidR="00AE11BF" w:rsidRDefault="00AE11BF">
      <w:pPr>
        <w:spacing w:line="240" w:lineRule="auto"/>
      </w:pPr>
    </w:p>
    <w:p w:rsidR="00AE11BF" w:rsidRDefault="00AE11BF">
      <w:pPr>
        <w:spacing w:line="240" w:lineRule="auto"/>
      </w:pPr>
      <w:r>
        <w:rPr>
          <w:noProof/>
          <w:lang w:eastAsia="de-DE"/>
        </w:rPr>
        <w:drawing>
          <wp:inline distT="0" distB="0" distL="0" distR="0">
            <wp:extent cx="6120000" cy="4334400"/>
            <wp:effectExtent l="19050" t="0" r="0" b="0"/>
            <wp:docPr id="604" name="Grafik 603" descr="QtestB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12.wmf"/>
                    <pic:cNvPicPr/>
                  </pic:nvPicPr>
                  <pic:blipFill>
                    <a:blip r:embed="rId492" cstate="print"/>
                    <a:stretch>
                      <a:fillRect/>
                    </a:stretch>
                  </pic:blipFill>
                  <pic:spPr>
                    <a:xfrm>
                      <a:off x="0" y="0"/>
                      <a:ext cx="6120000" cy="4334400"/>
                    </a:xfrm>
                    <a:prstGeom prst="rect">
                      <a:avLst/>
                    </a:prstGeom>
                  </pic:spPr>
                </pic:pic>
              </a:graphicData>
            </a:graphic>
          </wp:inline>
        </w:drawing>
      </w:r>
    </w:p>
    <w:p w:rsidR="00AE11BF" w:rsidRDefault="00AE11BF">
      <w:pPr>
        <w:spacing w:line="240" w:lineRule="auto"/>
      </w:pPr>
    </w:p>
    <w:p w:rsidR="00AE11BF" w:rsidRDefault="00AE11BF">
      <w:pPr>
        <w:spacing w:line="240" w:lineRule="auto"/>
      </w:pPr>
      <w:r>
        <w:rPr>
          <w:noProof/>
          <w:lang w:eastAsia="de-DE"/>
        </w:rPr>
        <w:lastRenderedPageBreak/>
        <w:drawing>
          <wp:inline distT="0" distB="0" distL="0" distR="0">
            <wp:extent cx="6120000" cy="4334400"/>
            <wp:effectExtent l="19050" t="0" r="0" b="0"/>
            <wp:docPr id="605" name="Grafik 604" descr="QtestB1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13.wmf"/>
                    <pic:cNvPicPr/>
                  </pic:nvPicPr>
                  <pic:blipFill>
                    <a:blip r:embed="rId493" cstate="print"/>
                    <a:stretch>
                      <a:fillRect/>
                    </a:stretch>
                  </pic:blipFill>
                  <pic:spPr>
                    <a:xfrm>
                      <a:off x="0" y="0"/>
                      <a:ext cx="6120000" cy="4334400"/>
                    </a:xfrm>
                    <a:prstGeom prst="rect">
                      <a:avLst/>
                    </a:prstGeom>
                  </pic:spPr>
                </pic:pic>
              </a:graphicData>
            </a:graphic>
          </wp:inline>
        </w:drawing>
      </w:r>
    </w:p>
    <w:p w:rsidR="00AE11BF" w:rsidRDefault="00AE11BF">
      <w:pPr>
        <w:spacing w:line="240" w:lineRule="auto"/>
      </w:pPr>
    </w:p>
    <w:p w:rsidR="00AE11BF" w:rsidRDefault="00AE11BF">
      <w:pPr>
        <w:spacing w:line="240" w:lineRule="auto"/>
      </w:pPr>
      <w:r>
        <w:rPr>
          <w:noProof/>
          <w:lang w:eastAsia="de-DE"/>
        </w:rPr>
        <w:drawing>
          <wp:inline distT="0" distB="0" distL="0" distR="0">
            <wp:extent cx="6120000" cy="4334400"/>
            <wp:effectExtent l="19050" t="0" r="0" b="0"/>
            <wp:docPr id="606" name="Grafik 605" descr="QtestB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14.wmf"/>
                    <pic:cNvPicPr/>
                  </pic:nvPicPr>
                  <pic:blipFill>
                    <a:blip r:embed="rId494" cstate="print"/>
                    <a:stretch>
                      <a:fillRect/>
                    </a:stretch>
                  </pic:blipFill>
                  <pic:spPr>
                    <a:xfrm>
                      <a:off x="0" y="0"/>
                      <a:ext cx="6120000" cy="4334400"/>
                    </a:xfrm>
                    <a:prstGeom prst="rect">
                      <a:avLst/>
                    </a:prstGeom>
                  </pic:spPr>
                </pic:pic>
              </a:graphicData>
            </a:graphic>
          </wp:inline>
        </w:drawing>
      </w:r>
    </w:p>
    <w:p w:rsidR="00AE11BF" w:rsidRDefault="00AE11BF">
      <w:pPr>
        <w:spacing w:line="240" w:lineRule="auto"/>
      </w:pPr>
    </w:p>
    <w:p w:rsidR="00AE11BF" w:rsidRDefault="00AE11BF">
      <w:pPr>
        <w:spacing w:line="240" w:lineRule="auto"/>
      </w:pPr>
      <w:r>
        <w:rPr>
          <w:noProof/>
          <w:lang w:eastAsia="de-DE"/>
        </w:rPr>
        <w:lastRenderedPageBreak/>
        <w:drawing>
          <wp:inline distT="0" distB="0" distL="0" distR="0">
            <wp:extent cx="6120000" cy="4334400"/>
            <wp:effectExtent l="19050" t="0" r="0" b="0"/>
            <wp:docPr id="607" name="Grafik 606" descr="QtestB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15.wmf"/>
                    <pic:cNvPicPr/>
                  </pic:nvPicPr>
                  <pic:blipFill>
                    <a:blip r:embed="rId495" cstate="print"/>
                    <a:stretch>
                      <a:fillRect/>
                    </a:stretch>
                  </pic:blipFill>
                  <pic:spPr>
                    <a:xfrm>
                      <a:off x="0" y="0"/>
                      <a:ext cx="6120000" cy="4334400"/>
                    </a:xfrm>
                    <a:prstGeom prst="rect">
                      <a:avLst/>
                    </a:prstGeom>
                  </pic:spPr>
                </pic:pic>
              </a:graphicData>
            </a:graphic>
          </wp:inline>
        </w:drawing>
      </w:r>
    </w:p>
    <w:p w:rsidR="00AE11BF" w:rsidRDefault="00AE11BF">
      <w:pPr>
        <w:spacing w:line="240" w:lineRule="auto"/>
      </w:pPr>
    </w:p>
    <w:p w:rsidR="00AE11BF" w:rsidRDefault="00AE11BF">
      <w:pPr>
        <w:spacing w:line="240" w:lineRule="auto"/>
      </w:pPr>
    </w:p>
    <w:p w:rsidR="00AE11BF" w:rsidRDefault="00AE11BF">
      <w:pPr>
        <w:spacing w:line="240" w:lineRule="auto"/>
      </w:pPr>
    </w:p>
    <w:p w:rsidR="00AE11BF" w:rsidRDefault="00AE11BF" w:rsidP="00AE11BF">
      <w:pPr>
        <w:pStyle w:val="berschrift2"/>
      </w:pPr>
      <w:bookmarkStart w:id="325" w:name="_Toc157945448"/>
      <w:r>
        <w:t>Knotenpunkte für Beule Xbl, Xbr, blY, brY</w:t>
      </w:r>
      <w:bookmarkEnd w:id="325"/>
    </w:p>
    <w:p w:rsidR="00AE11BF" w:rsidRDefault="00AE11BF">
      <w:pPr>
        <w:spacing w:line="240" w:lineRule="auto"/>
      </w:pPr>
      <w:r>
        <w:rPr>
          <w:noProof/>
          <w:lang w:eastAsia="de-DE"/>
        </w:rPr>
        <w:drawing>
          <wp:inline distT="0" distB="0" distL="0" distR="0">
            <wp:extent cx="6120000" cy="3614400"/>
            <wp:effectExtent l="0" t="0" r="0" b="0"/>
            <wp:docPr id="608" name="Grafik 607" descr="QtestB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1.wmf"/>
                    <pic:cNvPicPr/>
                  </pic:nvPicPr>
                  <pic:blipFill>
                    <a:blip r:embed="rId496" cstate="print"/>
                    <a:stretch>
                      <a:fillRect/>
                    </a:stretch>
                  </pic:blipFill>
                  <pic:spPr>
                    <a:xfrm>
                      <a:off x="0" y="0"/>
                      <a:ext cx="6120000" cy="3614400"/>
                    </a:xfrm>
                    <a:prstGeom prst="rect">
                      <a:avLst/>
                    </a:prstGeom>
                  </pic:spPr>
                </pic:pic>
              </a:graphicData>
            </a:graphic>
          </wp:inline>
        </w:drawing>
      </w:r>
    </w:p>
    <w:p w:rsidR="00AE11BF" w:rsidRDefault="00AE11BF">
      <w:pPr>
        <w:spacing w:line="240" w:lineRule="auto"/>
      </w:pPr>
    </w:p>
    <w:p w:rsidR="00AE11BF" w:rsidRDefault="00AE11BF">
      <w:pPr>
        <w:spacing w:line="240" w:lineRule="auto"/>
      </w:pPr>
      <w:r>
        <w:rPr>
          <w:noProof/>
          <w:lang w:eastAsia="de-DE"/>
        </w:rPr>
        <w:lastRenderedPageBreak/>
        <w:drawing>
          <wp:inline distT="0" distB="0" distL="0" distR="0">
            <wp:extent cx="6120000" cy="3614400"/>
            <wp:effectExtent l="0" t="0" r="0" b="0"/>
            <wp:docPr id="609" name="Grafik 608" descr="QtestB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2.wmf"/>
                    <pic:cNvPicPr/>
                  </pic:nvPicPr>
                  <pic:blipFill>
                    <a:blip r:embed="rId497" cstate="print"/>
                    <a:stretch>
                      <a:fillRect/>
                    </a:stretch>
                  </pic:blipFill>
                  <pic:spPr>
                    <a:xfrm>
                      <a:off x="0" y="0"/>
                      <a:ext cx="6120000" cy="3614400"/>
                    </a:xfrm>
                    <a:prstGeom prst="rect">
                      <a:avLst/>
                    </a:prstGeom>
                  </pic:spPr>
                </pic:pic>
              </a:graphicData>
            </a:graphic>
          </wp:inline>
        </w:drawing>
      </w:r>
    </w:p>
    <w:p w:rsidR="00AE11BF" w:rsidRDefault="00AE11BF">
      <w:pPr>
        <w:spacing w:line="240" w:lineRule="auto"/>
      </w:pPr>
    </w:p>
    <w:p w:rsidR="00AE11BF" w:rsidRDefault="00AE11BF">
      <w:pPr>
        <w:spacing w:line="240" w:lineRule="auto"/>
      </w:pPr>
      <w:r>
        <w:rPr>
          <w:noProof/>
          <w:lang w:eastAsia="de-DE"/>
        </w:rPr>
        <w:drawing>
          <wp:inline distT="0" distB="0" distL="0" distR="0">
            <wp:extent cx="6120000" cy="3614400"/>
            <wp:effectExtent l="0" t="0" r="0" b="0"/>
            <wp:docPr id="610" name="Grafik 609" descr="QtestB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3.wmf"/>
                    <pic:cNvPicPr/>
                  </pic:nvPicPr>
                  <pic:blipFill>
                    <a:blip r:embed="rId324" cstate="print"/>
                    <a:stretch>
                      <a:fillRect/>
                    </a:stretch>
                  </pic:blipFill>
                  <pic:spPr>
                    <a:xfrm>
                      <a:off x="0" y="0"/>
                      <a:ext cx="6120000" cy="3614400"/>
                    </a:xfrm>
                    <a:prstGeom prst="rect">
                      <a:avLst/>
                    </a:prstGeom>
                  </pic:spPr>
                </pic:pic>
              </a:graphicData>
            </a:graphic>
          </wp:inline>
        </w:drawing>
      </w:r>
    </w:p>
    <w:p w:rsidR="00AE11BF" w:rsidRDefault="00AE11BF">
      <w:pPr>
        <w:spacing w:line="240" w:lineRule="auto"/>
      </w:pPr>
    </w:p>
    <w:p w:rsidR="00AE11BF" w:rsidRDefault="00AE11BF">
      <w:pPr>
        <w:spacing w:line="240" w:lineRule="auto"/>
      </w:pPr>
      <w:r>
        <w:rPr>
          <w:noProof/>
          <w:lang w:eastAsia="de-DE"/>
        </w:rPr>
        <w:lastRenderedPageBreak/>
        <w:drawing>
          <wp:inline distT="0" distB="0" distL="0" distR="0">
            <wp:extent cx="6120000" cy="3614400"/>
            <wp:effectExtent l="0" t="0" r="0" b="0"/>
            <wp:docPr id="611" name="Grafik 610" descr="QtestB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4.wmf"/>
                    <pic:cNvPicPr/>
                  </pic:nvPicPr>
                  <pic:blipFill>
                    <a:blip r:embed="rId498" cstate="print"/>
                    <a:stretch>
                      <a:fillRect/>
                    </a:stretch>
                  </pic:blipFill>
                  <pic:spPr>
                    <a:xfrm>
                      <a:off x="0" y="0"/>
                      <a:ext cx="6120000" cy="3614400"/>
                    </a:xfrm>
                    <a:prstGeom prst="rect">
                      <a:avLst/>
                    </a:prstGeom>
                  </pic:spPr>
                </pic:pic>
              </a:graphicData>
            </a:graphic>
          </wp:inline>
        </w:drawing>
      </w:r>
    </w:p>
    <w:p w:rsidR="00AE11BF" w:rsidRDefault="00AE11BF">
      <w:pPr>
        <w:spacing w:line="240" w:lineRule="auto"/>
      </w:pPr>
    </w:p>
    <w:p w:rsidR="00AE11BF" w:rsidRDefault="00AE11BF">
      <w:pPr>
        <w:spacing w:line="240" w:lineRule="auto"/>
      </w:pPr>
      <w:r>
        <w:rPr>
          <w:noProof/>
          <w:lang w:eastAsia="de-DE"/>
        </w:rPr>
        <w:drawing>
          <wp:inline distT="0" distB="0" distL="0" distR="0">
            <wp:extent cx="6120000" cy="3614400"/>
            <wp:effectExtent l="0" t="0" r="0" b="0"/>
            <wp:docPr id="612" name="Grafik 611" descr="QtestB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5.wmf"/>
                    <pic:cNvPicPr/>
                  </pic:nvPicPr>
                  <pic:blipFill>
                    <a:blip r:embed="rId499" cstate="print"/>
                    <a:stretch>
                      <a:fillRect/>
                    </a:stretch>
                  </pic:blipFill>
                  <pic:spPr>
                    <a:xfrm>
                      <a:off x="0" y="0"/>
                      <a:ext cx="6120000" cy="3614400"/>
                    </a:xfrm>
                    <a:prstGeom prst="rect">
                      <a:avLst/>
                    </a:prstGeom>
                  </pic:spPr>
                </pic:pic>
              </a:graphicData>
            </a:graphic>
          </wp:inline>
        </w:drawing>
      </w:r>
    </w:p>
    <w:p w:rsidR="00AE11BF" w:rsidRDefault="00AE11BF">
      <w:pPr>
        <w:spacing w:line="240" w:lineRule="auto"/>
      </w:pPr>
    </w:p>
    <w:p w:rsidR="00AE11BF" w:rsidRDefault="00AE11BF">
      <w:pPr>
        <w:spacing w:line="240" w:lineRule="auto"/>
      </w:pPr>
      <w:r>
        <w:rPr>
          <w:noProof/>
          <w:lang w:eastAsia="de-DE"/>
        </w:rPr>
        <w:lastRenderedPageBreak/>
        <w:drawing>
          <wp:inline distT="0" distB="0" distL="0" distR="0">
            <wp:extent cx="6120000" cy="3614400"/>
            <wp:effectExtent l="0" t="0" r="0" b="0"/>
            <wp:docPr id="613" name="Grafik 612" descr="QtestB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6.wmf"/>
                    <pic:cNvPicPr/>
                  </pic:nvPicPr>
                  <pic:blipFill>
                    <a:blip r:embed="rId500" cstate="print"/>
                    <a:stretch>
                      <a:fillRect/>
                    </a:stretch>
                  </pic:blipFill>
                  <pic:spPr>
                    <a:xfrm>
                      <a:off x="0" y="0"/>
                      <a:ext cx="6120000" cy="3614400"/>
                    </a:xfrm>
                    <a:prstGeom prst="rect">
                      <a:avLst/>
                    </a:prstGeom>
                  </pic:spPr>
                </pic:pic>
              </a:graphicData>
            </a:graphic>
          </wp:inline>
        </w:drawing>
      </w:r>
    </w:p>
    <w:p w:rsidR="00AE11BF" w:rsidRDefault="00AE11BF">
      <w:pPr>
        <w:spacing w:line="240" w:lineRule="auto"/>
      </w:pPr>
    </w:p>
    <w:p w:rsidR="00AE11BF" w:rsidRDefault="00AE11BF">
      <w:pPr>
        <w:spacing w:line="240" w:lineRule="auto"/>
      </w:pPr>
      <w:r>
        <w:rPr>
          <w:noProof/>
          <w:lang w:eastAsia="de-DE"/>
        </w:rPr>
        <w:drawing>
          <wp:inline distT="0" distB="0" distL="0" distR="0">
            <wp:extent cx="6120000" cy="3614400"/>
            <wp:effectExtent l="0" t="0" r="0" b="0"/>
            <wp:docPr id="614" name="Grafik 613" descr="QtestB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7.wmf"/>
                    <pic:cNvPicPr/>
                  </pic:nvPicPr>
                  <pic:blipFill>
                    <a:blip r:embed="rId501" cstate="print"/>
                    <a:stretch>
                      <a:fillRect/>
                    </a:stretch>
                  </pic:blipFill>
                  <pic:spPr>
                    <a:xfrm>
                      <a:off x="0" y="0"/>
                      <a:ext cx="6120000" cy="3614400"/>
                    </a:xfrm>
                    <a:prstGeom prst="rect">
                      <a:avLst/>
                    </a:prstGeom>
                  </pic:spPr>
                </pic:pic>
              </a:graphicData>
            </a:graphic>
          </wp:inline>
        </w:drawing>
      </w:r>
    </w:p>
    <w:p w:rsidR="00AE11BF" w:rsidRDefault="00AE11BF">
      <w:pPr>
        <w:spacing w:line="240" w:lineRule="auto"/>
      </w:pPr>
    </w:p>
    <w:p w:rsidR="00AE11BF" w:rsidRDefault="00AE11BF">
      <w:pPr>
        <w:spacing w:line="240" w:lineRule="auto"/>
      </w:pPr>
      <w:r>
        <w:rPr>
          <w:noProof/>
          <w:lang w:eastAsia="de-DE"/>
        </w:rPr>
        <w:lastRenderedPageBreak/>
        <w:drawing>
          <wp:inline distT="0" distB="0" distL="0" distR="0">
            <wp:extent cx="6120000" cy="3614400"/>
            <wp:effectExtent l="0" t="0" r="0" b="0"/>
            <wp:docPr id="615" name="Grafik 614" descr="QtestB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8.wmf"/>
                    <pic:cNvPicPr/>
                  </pic:nvPicPr>
                  <pic:blipFill>
                    <a:blip r:embed="rId502" cstate="print"/>
                    <a:stretch>
                      <a:fillRect/>
                    </a:stretch>
                  </pic:blipFill>
                  <pic:spPr>
                    <a:xfrm>
                      <a:off x="0" y="0"/>
                      <a:ext cx="6120000" cy="3614400"/>
                    </a:xfrm>
                    <a:prstGeom prst="rect">
                      <a:avLst/>
                    </a:prstGeom>
                  </pic:spPr>
                </pic:pic>
              </a:graphicData>
            </a:graphic>
          </wp:inline>
        </w:drawing>
      </w:r>
    </w:p>
    <w:p w:rsidR="00AE11BF" w:rsidRDefault="00AE11BF">
      <w:pPr>
        <w:spacing w:line="240" w:lineRule="auto"/>
      </w:pPr>
    </w:p>
    <w:p w:rsidR="00AE11BF" w:rsidRDefault="00AE11BF">
      <w:pPr>
        <w:spacing w:line="240" w:lineRule="auto"/>
      </w:pPr>
      <w:r>
        <w:rPr>
          <w:noProof/>
          <w:lang w:eastAsia="de-DE"/>
        </w:rPr>
        <w:drawing>
          <wp:inline distT="0" distB="0" distL="0" distR="0">
            <wp:extent cx="6120000" cy="3614400"/>
            <wp:effectExtent l="0" t="0" r="0" b="0"/>
            <wp:docPr id="616" name="Grafik 615" descr="QtestB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9.wmf"/>
                    <pic:cNvPicPr/>
                  </pic:nvPicPr>
                  <pic:blipFill>
                    <a:blip r:embed="rId503" cstate="print"/>
                    <a:stretch>
                      <a:fillRect/>
                    </a:stretch>
                  </pic:blipFill>
                  <pic:spPr>
                    <a:xfrm>
                      <a:off x="0" y="0"/>
                      <a:ext cx="6120000" cy="3614400"/>
                    </a:xfrm>
                    <a:prstGeom prst="rect">
                      <a:avLst/>
                    </a:prstGeom>
                  </pic:spPr>
                </pic:pic>
              </a:graphicData>
            </a:graphic>
          </wp:inline>
        </w:drawing>
      </w:r>
    </w:p>
    <w:p w:rsidR="00AE11BF" w:rsidRDefault="00AE11BF">
      <w:pPr>
        <w:spacing w:line="240" w:lineRule="auto"/>
      </w:pPr>
    </w:p>
    <w:p w:rsidR="00AE11BF" w:rsidRDefault="00AE11BF">
      <w:pPr>
        <w:spacing w:line="240" w:lineRule="auto"/>
      </w:pPr>
      <w:r>
        <w:rPr>
          <w:noProof/>
          <w:lang w:eastAsia="de-DE"/>
        </w:rPr>
        <w:lastRenderedPageBreak/>
        <w:drawing>
          <wp:inline distT="0" distB="0" distL="0" distR="0">
            <wp:extent cx="6120000" cy="3614400"/>
            <wp:effectExtent l="0" t="0" r="0" b="0"/>
            <wp:docPr id="617" name="Grafik 616" descr="QtestB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10.wmf"/>
                    <pic:cNvPicPr/>
                  </pic:nvPicPr>
                  <pic:blipFill>
                    <a:blip r:embed="rId504" cstate="print"/>
                    <a:stretch>
                      <a:fillRect/>
                    </a:stretch>
                  </pic:blipFill>
                  <pic:spPr>
                    <a:xfrm>
                      <a:off x="0" y="0"/>
                      <a:ext cx="6120000" cy="3614400"/>
                    </a:xfrm>
                    <a:prstGeom prst="rect">
                      <a:avLst/>
                    </a:prstGeom>
                  </pic:spPr>
                </pic:pic>
              </a:graphicData>
            </a:graphic>
          </wp:inline>
        </w:drawing>
      </w:r>
    </w:p>
    <w:p w:rsidR="00AE11BF" w:rsidRDefault="00AE11BF">
      <w:pPr>
        <w:spacing w:line="240" w:lineRule="auto"/>
      </w:pPr>
    </w:p>
    <w:p w:rsidR="00AE11BF" w:rsidRDefault="00AE11BF">
      <w:pPr>
        <w:spacing w:line="240" w:lineRule="auto"/>
      </w:pPr>
      <w:r>
        <w:rPr>
          <w:noProof/>
          <w:lang w:eastAsia="de-DE"/>
        </w:rPr>
        <w:drawing>
          <wp:inline distT="0" distB="0" distL="0" distR="0">
            <wp:extent cx="6120000" cy="3614400"/>
            <wp:effectExtent l="0" t="0" r="0" b="0"/>
            <wp:docPr id="618" name="Grafik 617" descr="QtestB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11.wmf"/>
                    <pic:cNvPicPr/>
                  </pic:nvPicPr>
                  <pic:blipFill>
                    <a:blip r:embed="rId505" cstate="print"/>
                    <a:stretch>
                      <a:fillRect/>
                    </a:stretch>
                  </pic:blipFill>
                  <pic:spPr>
                    <a:xfrm>
                      <a:off x="0" y="0"/>
                      <a:ext cx="6120000" cy="3614400"/>
                    </a:xfrm>
                    <a:prstGeom prst="rect">
                      <a:avLst/>
                    </a:prstGeom>
                  </pic:spPr>
                </pic:pic>
              </a:graphicData>
            </a:graphic>
          </wp:inline>
        </w:drawing>
      </w:r>
    </w:p>
    <w:p w:rsidR="00AE11BF" w:rsidRDefault="00AE11BF">
      <w:pPr>
        <w:spacing w:line="240" w:lineRule="auto"/>
      </w:pPr>
    </w:p>
    <w:p w:rsidR="00AE11BF" w:rsidRDefault="00AE11BF">
      <w:pPr>
        <w:spacing w:line="240" w:lineRule="auto"/>
      </w:pPr>
      <w:r>
        <w:rPr>
          <w:noProof/>
          <w:lang w:eastAsia="de-DE"/>
        </w:rPr>
        <w:lastRenderedPageBreak/>
        <w:drawing>
          <wp:inline distT="0" distB="0" distL="0" distR="0">
            <wp:extent cx="6120000" cy="3614400"/>
            <wp:effectExtent l="0" t="0" r="0" b="0"/>
            <wp:docPr id="619" name="Grafik 618" descr="QtestB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12.wmf"/>
                    <pic:cNvPicPr/>
                  </pic:nvPicPr>
                  <pic:blipFill>
                    <a:blip r:embed="rId506" cstate="print"/>
                    <a:stretch>
                      <a:fillRect/>
                    </a:stretch>
                  </pic:blipFill>
                  <pic:spPr>
                    <a:xfrm>
                      <a:off x="0" y="0"/>
                      <a:ext cx="6120000" cy="3614400"/>
                    </a:xfrm>
                    <a:prstGeom prst="rect">
                      <a:avLst/>
                    </a:prstGeom>
                  </pic:spPr>
                </pic:pic>
              </a:graphicData>
            </a:graphic>
          </wp:inline>
        </w:drawing>
      </w:r>
    </w:p>
    <w:p w:rsidR="00AE11BF" w:rsidRDefault="00AE11BF">
      <w:pPr>
        <w:spacing w:line="240" w:lineRule="auto"/>
      </w:pPr>
    </w:p>
    <w:p w:rsidR="00AE11BF" w:rsidRDefault="00AE11BF">
      <w:pPr>
        <w:spacing w:line="240" w:lineRule="auto"/>
      </w:pPr>
      <w:r>
        <w:rPr>
          <w:noProof/>
          <w:lang w:eastAsia="de-DE"/>
        </w:rPr>
        <w:drawing>
          <wp:inline distT="0" distB="0" distL="0" distR="0">
            <wp:extent cx="6120000" cy="3614400"/>
            <wp:effectExtent l="0" t="0" r="0" b="0"/>
            <wp:docPr id="620" name="Grafik 619" descr="QtestB1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13.wmf"/>
                    <pic:cNvPicPr/>
                  </pic:nvPicPr>
                  <pic:blipFill>
                    <a:blip r:embed="rId507" cstate="print"/>
                    <a:stretch>
                      <a:fillRect/>
                    </a:stretch>
                  </pic:blipFill>
                  <pic:spPr>
                    <a:xfrm>
                      <a:off x="0" y="0"/>
                      <a:ext cx="6120000" cy="3614400"/>
                    </a:xfrm>
                    <a:prstGeom prst="rect">
                      <a:avLst/>
                    </a:prstGeom>
                  </pic:spPr>
                </pic:pic>
              </a:graphicData>
            </a:graphic>
          </wp:inline>
        </w:drawing>
      </w:r>
    </w:p>
    <w:p w:rsidR="00AE11BF" w:rsidRDefault="00AE11BF">
      <w:pPr>
        <w:spacing w:line="240" w:lineRule="auto"/>
      </w:pPr>
    </w:p>
    <w:p w:rsidR="00AE11BF" w:rsidRDefault="00AE11BF">
      <w:pPr>
        <w:spacing w:line="240" w:lineRule="auto"/>
      </w:pPr>
      <w:r>
        <w:rPr>
          <w:noProof/>
          <w:lang w:eastAsia="de-DE"/>
        </w:rPr>
        <w:lastRenderedPageBreak/>
        <w:drawing>
          <wp:inline distT="0" distB="0" distL="0" distR="0">
            <wp:extent cx="6120000" cy="3614400"/>
            <wp:effectExtent l="0" t="0" r="0" b="0"/>
            <wp:docPr id="621" name="Grafik 620" descr="QtestB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14.wmf"/>
                    <pic:cNvPicPr/>
                  </pic:nvPicPr>
                  <pic:blipFill>
                    <a:blip r:embed="rId508" cstate="print"/>
                    <a:stretch>
                      <a:fillRect/>
                    </a:stretch>
                  </pic:blipFill>
                  <pic:spPr>
                    <a:xfrm>
                      <a:off x="0" y="0"/>
                      <a:ext cx="6120000" cy="3614400"/>
                    </a:xfrm>
                    <a:prstGeom prst="rect">
                      <a:avLst/>
                    </a:prstGeom>
                  </pic:spPr>
                </pic:pic>
              </a:graphicData>
            </a:graphic>
          </wp:inline>
        </w:drawing>
      </w:r>
    </w:p>
    <w:p w:rsidR="00AE11BF" w:rsidRDefault="00AE11BF">
      <w:pPr>
        <w:spacing w:line="240" w:lineRule="auto"/>
      </w:pPr>
    </w:p>
    <w:p w:rsidR="00AE11BF" w:rsidRDefault="00AE11BF">
      <w:pPr>
        <w:spacing w:line="240" w:lineRule="auto"/>
      </w:pPr>
      <w:r>
        <w:rPr>
          <w:noProof/>
          <w:lang w:eastAsia="de-DE"/>
        </w:rPr>
        <w:drawing>
          <wp:inline distT="0" distB="0" distL="0" distR="0">
            <wp:extent cx="6120000" cy="3614400"/>
            <wp:effectExtent l="0" t="0" r="0" b="0"/>
            <wp:docPr id="622" name="Grafik 621" descr="QtestB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stB15.wmf"/>
                    <pic:cNvPicPr/>
                  </pic:nvPicPr>
                  <pic:blipFill>
                    <a:blip r:embed="rId509" cstate="print"/>
                    <a:stretch>
                      <a:fillRect/>
                    </a:stretch>
                  </pic:blipFill>
                  <pic:spPr>
                    <a:xfrm>
                      <a:off x="0" y="0"/>
                      <a:ext cx="6120000" cy="3614400"/>
                    </a:xfrm>
                    <a:prstGeom prst="rect">
                      <a:avLst/>
                    </a:prstGeom>
                  </pic:spPr>
                </pic:pic>
              </a:graphicData>
            </a:graphic>
          </wp:inline>
        </w:drawing>
      </w:r>
    </w:p>
    <w:p w:rsidR="00AE11BF" w:rsidRDefault="00AE11BF">
      <w:pPr>
        <w:spacing w:line="240" w:lineRule="auto"/>
      </w:pPr>
    </w:p>
    <w:p w:rsidR="00360CEB" w:rsidRDefault="00AE11BF">
      <w:pPr>
        <w:spacing w:line="240" w:lineRule="auto"/>
      </w:pPr>
      <w:r>
        <w:br w:type="page"/>
      </w:r>
    </w:p>
    <w:p w:rsidR="00360CEB" w:rsidRDefault="00360CEB" w:rsidP="00360CEB">
      <w:pPr>
        <w:pStyle w:val="berschrift2"/>
      </w:pPr>
      <w:bookmarkStart w:id="326" w:name="_Toc157945449"/>
      <w:r>
        <w:lastRenderedPageBreak/>
        <w:t>Balkenzeichnen</w:t>
      </w:r>
      <w:bookmarkEnd w:id="326"/>
    </w:p>
    <w:p w:rsidR="00360CEB" w:rsidRDefault="00360CEB">
      <w:pPr>
        <w:spacing w:line="240" w:lineRule="auto"/>
      </w:pPr>
      <w:r>
        <w:t>ohne Beule</w:t>
      </w:r>
    </w:p>
    <w:p w:rsidR="00360CEB" w:rsidRDefault="00360CEB">
      <w:pPr>
        <w:spacing w:line="240" w:lineRule="auto"/>
      </w:pPr>
      <w:r>
        <w:rPr>
          <w:noProof/>
          <w:lang w:eastAsia="de-DE"/>
        </w:rPr>
        <w:drawing>
          <wp:inline distT="0" distB="0" distL="0" distR="0">
            <wp:extent cx="5976000" cy="7020000"/>
            <wp:effectExtent l="19050" t="0" r="5700" b="0"/>
            <wp:docPr id="285" name="Grafik 284" descr="Träger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ägers.wmf"/>
                    <pic:cNvPicPr/>
                  </pic:nvPicPr>
                  <pic:blipFill>
                    <a:blip r:embed="rId510" cstate="print"/>
                    <a:stretch>
                      <a:fillRect/>
                    </a:stretch>
                  </pic:blipFill>
                  <pic:spPr>
                    <a:xfrm>
                      <a:off x="0" y="0"/>
                      <a:ext cx="5976000" cy="7020000"/>
                    </a:xfrm>
                    <a:prstGeom prst="rect">
                      <a:avLst/>
                    </a:prstGeom>
                  </pic:spPr>
                </pic:pic>
              </a:graphicData>
            </a:graphic>
          </wp:inline>
        </w:drawing>
      </w:r>
    </w:p>
    <w:p w:rsidR="00360CEB" w:rsidRDefault="00360CEB">
      <w:pPr>
        <w:spacing w:line="240" w:lineRule="auto"/>
      </w:pPr>
      <w:r>
        <w:t>Benutze das Mausrad zu Zoomen!</w:t>
      </w:r>
    </w:p>
    <w:p w:rsidR="00360CEB" w:rsidRDefault="00360CEB">
      <w:pPr>
        <w:spacing w:line="240" w:lineRule="auto"/>
      </w:pPr>
      <w:r>
        <w:br w:type="page"/>
      </w:r>
    </w:p>
    <w:p w:rsidR="00360CEB" w:rsidRDefault="00360CEB">
      <w:pPr>
        <w:spacing w:line="240" w:lineRule="auto"/>
      </w:pPr>
      <w:r>
        <w:lastRenderedPageBreak/>
        <w:t>Flanschbeule oben und linke Stegbeule unten</w:t>
      </w:r>
    </w:p>
    <w:p w:rsidR="00360CEB" w:rsidRDefault="00360CEB">
      <w:pPr>
        <w:spacing w:line="240" w:lineRule="auto"/>
      </w:pPr>
      <w:r>
        <w:rPr>
          <w:noProof/>
          <w:lang w:eastAsia="de-DE"/>
        </w:rPr>
        <w:drawing>
          <wp:inline distT="0" distB="0" distL="0" distR="0">
            <wp:extent cx="5976000" cy="7020000"/>
            <wp:effectExtent l="19050" t="0" r="5700" b="0"/>
            <wp:docPr id="648" name="Grafik 647" descr="Träger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ägers.wmf"/>
                    <pic:cNvPicPr/>
                  </pic:nvPicPr>
                  <pic:blipFill>
                    <a:blip r:embed="rId511" cstate="print"/>
                    <a:stretch>
                      <a:fillRect/>
                    </a:stretch>
                  </pic:blipFill>
                  <pic:spPr>
                    <a:xfrm>
                      <a:off x="0" y="0"/>
                      <a:ext cx="5976000" cy="7020000"/>
                    </a:xfrm>
                    <a:prstGeom prst="rect">
                      <a:avLst/>
                    </a:prstGeom>
                  </pic:spPr>
                </pic:pic>
              </a:graphicData>
            </a:graphic>
          </wp:inline>
        </w:drawing>
      </w:r>
    </w:p>
    <w:p w:rsidR="00360CEB" w:rsidRDefault="00360CEB">
      <w:pPr>
        <w:spacing w:line="240" w:lineRule="auto"/>
      </w:pPr>
      <w:r>
        <w:t xml:space="preserve">Wenn keine Beule zu sehen ist, dann ist dort kein Steg oder Flansch. </w:t>
      </w:r>
    </w:p>
    <w:p w:rsidR="00360CEB" w:rsidRDefault="00360CEB">
      <w:pPr>
        <w:spacing w:line="240" w:lineRule="auto"/>
      </w:pPr>
    </w:p>
    <w:p w:rsidR="00360CEB" w:rsidRDefault="00360CEB">
      <w:pPr>
        <w:spacing w:line="240" w:lineRule="auto"/>
      </w:pPr>
      <w:r>
        <w:br w:type="page"/>
      </w:r>
    </w:p>
    <w:p w:rsidR="00360CEB" w:rsidRDefault="00360CEB" w:rsidP="00360CEB">
      <w:pPr>
        <w:spacing w:line="240" w:lineRule="auto"/>
      </w:pPr>
      <w:r>
        <w:lastRenderedPageBreak/>
        <w:t>Flanschbeule unten und linke Stegbeule oben</w:t>
      </w:r>
    </w:p>
    <w:p w:rsidR="00360CEB" w:rsidRDefault="00360CEB">
      <w:pPr>
        <w:spacing w:line="240" w:lineRule="auto"/>
      </w:pPr>
      <w:r>
        <w:rPr>
          <w:noProof/>
          <w:lang w:eastAsia="de-DE"/>
        </w:rPr>
        <w:drawing>
          <wp:inline distT="0" distB="0" distL="0" distR="0">
            <wp:extent cx="5976000" cy="7020000"/>
            <wp:effectExtent l="19050" t="0" r="5700" b="0"/>
            <wp:docPr id="649" name="Grafik 648" descr="Träger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ägers.wmf"/>
                    <pic:cNvPicPr/>
                  </pic:nvPicPr>
                  <pic:blipFill>
                    <a:blip r:embed="rId512" cstate="print"/>
                    <a:stretch>
                      <a:fillRect/>
                    </a:stretch>
                  </pic:blipFill>
                  <pic:spPr>
                    <a:xfrm>
                      <a:off x="0" y="0"/>
                      <a:ext cx="5976000" cy="7020000"/>
                    </a:xfrm>
                    <a:prstGeom prst="rect">
                      <a:avLst/>
                    </a:prstGeom>
                  </pic:spPr>
                </pic:pic>
              </a:graphicData>
            </a:graphic>
          </wp:inline>
        </w:drawing>
      </w:r>
    </w:p>
    <w:p w:rsidR="00360CEB" w:rsidRDefault="00360CEB">
      <w:pPr>
        <w:spacing w:line="240" w:lineRule="auto"/>
      </w:pPr>
      <w:r>
        <w:br w:type="page"/>
      </w:r>
    </w:p>
    <w:p w:rsidR="00360CEB" w:rsidRDefault="00360CEB">
      <w:pPr>
        <w:spacing w:line="240" w:lineRule="auto"/>
      </w:pPr>
      <w:r>
        <w:lastRenderedPageBreak/>
        <w:t>linke Stegbeule in der Mitte</w:t>
      </w:r>
    </w:p>
    <w:p w:rsidR="00360CEB" w:rsidRDefault="00360CEB">
      <w:pPr>
        <w:spacing w:line="240" w:lineRule="auto"/>
      </w:pPr>
      <w:r>
        <w:rPr>
          <w:noProof/>
          <w:lang w:eastAsia="de-DE"/>
        </w:rPr>
        <w:drawing>
          <wp:inline distT="0" distB="0" distL="0" distR="0">
            <wp:extent cx="5976000" cy="7020000"/>
            <wp:effectExtent l="19050" t="0" r="5700" b="0"/>
            <wp:docPr id="650" name="Grafik 649" descr="Träger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ägers.wmf"/>
                    <pic:cNvPicPr/>
                  </pic:nvPicPr>
                  <pic:blipFill>
                    <a:blip r:embed="rId513" cstate="print"/>
                    <a:stretch>
                      <a:fillRect/>
                    </a:stretch>
                  </pic:blipFill>
                  <pic:spPr>
                    <a:xfrm>
                      <a:off x="0" y="0"/>
                      <a:ext cx="5976000" cy="7020000"/>
                    </a:xfrm>
                    <a:prstGeom prst="rect">
                      <a:avLst/>
                    </a:prstGeom>
                  </pic:spPr>
                </pic:pic>
              </a:graphicData>
            </a:graphic>
          </wp:inline>
        </w:drawing>
      </w:r>
    </w:p>
    <w:p w:rsidR="00360CEB" w:rsidRDefault="00360CEB">
      <w:pPr>
        <w:spacing w:line="240" w:lineRule="auto"/>
      </w:pPr>
    </w:p>
    <w:p w:rsidR="00360CEB" w:rsidRDefault="00360CEB">
      <w:pPr>
        <w:spacing w:line="240" w:lineRule="auto"/>
      </w:pPr>
    </w:p>
    <w:p w:rsidR="00360CEB" w:rsidRDefault="00360CEB">
      <w:pPr>
        <w:spacing w:line="240" w:lineRule="auto"/>
      </w:pPr>
    </w:p>
    <w:p w:rsidR="00360CEB" w:rsidRDefault="00360CEB">
      <w:pPr>
        <w:spacing w:line="240" w:lineRule="auto"/>
      </w:pPr>
    </w:p>
    <w:p w:rsidR="00360CEB" w:rsidRDefault="00360CEB">
      <w:pPr>
        <w:spacing w:line="240" w:lineRule="auto"/>
      </w:pPr>
    </w:p>
    <w:p w:rsidR="00360CEB" w:rsidRDefault="00360CEB">
      <w:pPr>
        <w:spacing w:line="240" w:lineRule="auto"/>
      </w:pPr>
    </w:p>
    <w:p w:rsidR="00360CEB" w:rsidRDefault="00360CEB">
      <w:pPr>
        <w:spacing w:line="240" w:lineRule="auto"/>
      </w:pPr>
    </w:p>
    <w:p w:rsidR="00360CEB" w:rsidRDefault="00360CEB">
      <w:pPr>
        <w:spacing w:line="240" w:lineRule="auto"/>
      </w:pPr>
    </w:p>
    <w:p w:rsidR="00360CEB" w:rsidRDefault="00360CEB">
      <w:pPr>
        <w:spacing w:line="240" w:lineRule="auto"/>
      </w:pPr>
      <w:r>
        <w:br w:type="page"/>
      </w:r>
    </w:p>
    <w:p w:rsidR="00AE11BF" w:rsidRDefault="00AE11BF">
      <w:pPr>
        <w:spacing w:line="240" w:lineRule="auto"/>
      </w:pPr>
    </w:p>
    <w:p w:rsidR="00302AD0" w:rsidRDefault="00BD1403" w:rsidP="00BD1403">
      <w:pPr>
        <w:pStyle w:val="berschrift1"/>
      </w:pPr>
      <w:bookmarkStart w:id="327" w:name="_Toc157945450"/>
      <w:r>
        <w:t>Abbildungsverzeichnis</w:t>
      </w:r>
      <w:bookmarkEnd w:id="327"/>
    </w:p>
    <w:p w:rsidR="00BD1403" w:rsidRDefault="00BD1403" w:rsidP="00302AD0">
      <w:r>
        <w:t>Programmausdrucke</w:t>
      </w:r>
    </w:p>
    <w:p w:rsidR="00656C68" w:rsidRDefault="00540C34">
      <w:pPr>
        <w:pStyle w:val="Verzeichnis2"/>
        <w:tabs>
          <w:tab w:val="left" w:pos="2518"/>
        </w:tabs>
        <w:rPr>
          <w:rFonts w:asciiTheme="minorHAnsi" w:eastAsiaTheme="minorEastAsia" w:hAnsiTheme="minorHAnsi"/>
          <w:noProof/>
          <w:sz w:val="22"/>
          <w:lang w:eastAsia="de-DE"/>
        </w:rPr>
      </w:pPr>
      <w:r>
        <w:fldChar w:fldCharType="begin"/>
      </w:r>
      <w:r w:rsidR="00BD1403">
        <w:instrText xml:space="preserve"> Toc \f P </w:instrText>
      </w:r>
      <w:r>
        <w:fldChar w:fldCharType="separate"/>
      </w:r>
      <w:r w:rsidR="00656C68">
        <w:rPr>
          <w:noProof/>
        </w:rPr>
        <w:t>Programmausdruck 1</w:t>
      </w:r>
      <w:r w:rsidR="00656C68">
        <w:rPr>
          <w:rFonts w:asciiTheme="minorHAnsi" w:eastAsiaTheme="minorEastAsia" w:hAnsiTheme="minorHAnsi"/>
          <w:noProof/>
          <w:sz w:val="22"/>
          <w:lang w:eastAsia="de-DE"/>
        </w:rPr>
        <w:tab/>
      </w:r>
      <w:r w:rsidR="00656C68">
        <w:rPr>
          <w:noProof/>
        </w:rPr>
        <w:t>Titel</w:t>
      </w:r>
      <w:r w:rsidR="00656C68">
        <w:rPr>
          <w:noProof/>
        </w:rPr>
        <w:tab/>
      </w:r>
      <w:r w:rsidR="00656C68">
        <w:rPr>
          <w:noProof/>
        </w:rPr>
        <w:fldChar w:fldCharType="begin"/>
      </w:r>
      <w:r w:rsidR="00656C68">
        <w:rPr>
          <w:noProof/>
        </w:rPr>
        <w:instrText xml:space="preserve"> PAGEREF _Toc157945063 \h </w:instrText>
      </w:r>
      <w:r w:rsidR="00656C68">
        <w:rPr>
          <w:noProof/>
        </w:rPr>
      </w:r>
      <w:r w:rsidR="00656C68">
        <w:rPr>
          <w:noProof/>
        </w:rPr>
        <w:fldChar w:fldCharType="separate"/>
      </w:r>
      <w:r w:rsidR="00656C68">
        <w:rPr>
          <w:noProof/>
        </w:rPr>
        <w:t>1</w:t>
      </w:r>
      <w:r w:rsidR="00656C68">
        <w:rPr>
          <w:noProof/>
        </w:rPr>
        <w:fldChar w:fldCharType="end"/>
      </w:r>
    </w:p>
    <w:p w:rsidR="00656C68" w:rsidRDefault="00656C68">
      <w:pPr>
        <w:pStyle w:val="Verzeichnis2"/>
        <w:tabs>
          <w:tab w:val="left" w:pos="2518"/>
        </w:tabs>
        <w:rPr>
          <w:rFonts w:asciiTheme="minorHAnsi" w:eastAsiaTheme="minorEastAsia" w:hAnsiTheme="minorHAnsi"/>
          <w:noProof/>
          <w:sz w:val="22"/>
          <w:lang w:eastAsia="de-DE"/>
        </w:rPr>
      </w:pPr>
      <w:r>
        <w:rPr>
          <w:noProof/>
        </w:rPr>
        <w:t>Programmausdruck 2</w:t>
      </w:r>
      <w:r>
        <w:rPr>
          <w:rFonts w:asciiTheme="minorHAnsi" w:eastAsiaTheme="minorEastAsia" w:hAnsiTheme="minorHAnsi"/>
          <w:noProof/>
          <w:sz w:val="22"/>
          <w:lang w:eastAsia="de-DE"/>
        </w:rPr>
        <w:tab/>
      </w:r>
      <w:r>
        <w:rPr>
          <w:noProof/>
        </w:rPr>
        <w:t>ungeschminktes statisches System</w:t>
      </w:r>
      <w:r>
        <w:rPr>
          <w:noProof/>
        </w:rPr>
        <w:tab/>
      </w:r>
      <w:r>
        <w:rPr>
          <w:noProof/>
        </w:rPr>
        <w:fldChar w:fldCharType="begin"/>
      </w:r>
      <w:r>
        <w:rPr>
          <w:noProof/>
        </w:rPr>
        <w:instrText xml:space="preserve"> PAGEREF _Toc157945064 \h </w:instrText>
      </w:r>
      <w:r>
        <w:rPr>
          <w:noProof/>
        </w:rPr>
      </w:r>
      <w:r>
        <w:rPr>
          <w:noProof/>
        </w:rPr>
        <w:fldChar w:fldCharType="separate"/>
      </w:r>
      <w:r>
        <w:rPr>
          <w:noProof/>
        </w:rPr>
        <w:t>8</w:t>
      </w:r>
      <w:r>
        <w:rPr>
          <w:noProof/>
        </w:rPr>
        <w:fldChar w:fldCharType="end"/>
      </w:r>
    </w:p>
    <w:p w:rsidR="00656C68" w:rsidRDefault="00656C68">
      <w:pPr>
        <w:pStyle w:val="Verzeichnis2"/>
        <w:tabs>
          <w:tab w:val="left" w:pos="2518"/>
        </w:tabs>
        <w:rPr>
          <w:rFonts w:asciiTheme="minorHAnsi" w:eastAsiaTheme="minorEastAsia" w:hAnsiTheme="minorHAnsi"/>
          <w:noProof/>
          <w:sz w:val="22"/>
          <w:lang w:eastAsia="de-DE"/>
        </w:rPr>
      </w:pPr>
      <w:r>
        <w:rPr>
          <w:noProof/>
        </w:rPr>
        <w:t>Programmausdruck 3</w:t>
      </w:r>
      <w:r>
        <w:rPr>
          <w:rFonts w:asciiTheme="minorHAnsi" w:eastAsiaTheme="minorEastAsia" w:hAnsiTheme="minorHAnsi"/>
          <w:noProof/>
          <w:sz w:val="22"/>
          <w:lang w:eastAsia="de-DE"/>
        </w:rPr>
        <w:tab/>
      </w:r>
      <w:r>
        <w:rPr>
          <w:noProof/>
        </w:rPr>
        <w:t>statisches System mit Schminke</w:t>
      </w:r>
      <w:r>
        <w:rPr>
          <w:noProof/>
        </w:rPr>
        <w:tab/>
      </w:r>
      <w:r>
        <w:rPr>
          <w:noProof/>
        </w:rPr>
        <w:fldChar w:fldCharType="begin"/>
      </w:r>
      <w:r>
        <w:rPr>
          <w:noProof/>
        </w:rPr>
        <w:instrText xml:space="preserve"> PAGEREF _Toc157945065 \h </w:instrText>
      </w:r>
      <w:r>
        <w:rPr>
          <w:noProof/>
        </w:rPr>
      </w:r>
      <w:r>
        <w:rPr>
          <w:noProof/>
        </w:rPr>
        <w:fldChar w:fldCharType="separate"/>
      </w:r>
      <w:r>
        <w:rPr>
          <w:noProof/>
        </w:rPr>
        <w:t>8</w:t>
      </w:r>
      <w:r>
        <w:rPr>
          <w:noProof/>
        </w:rPr>
        <w:fldChar w:fldCharType="end"/>
      </w:r>
    </w:p>
    <w:p w:rsidR="00656C68" w:rsidRDefault="00656C68">
      <w:pPr>
        <w:pStyle w:val="Verzeichnis2"/>
        <w:tabs>
          <w:tab w:val="left" w:pos="2518"/>
        </w:tabs>
        <w:rPr>
          <w:rFonts w:asciiTheme="minorHAnsi" w:eastAsiaTheme="minorEastAsia" w:hAnsiTheme="minorHAnsi"/>
          <w:noProof/>
          <w:sz w:val="22"/>
          <w:lang w:eastAsia="de-DE"/>
        </w:rPr>
      </w:pPr>
      <w:r>
        <w:rPr>
          <w:noProof/>
        </w:rPr>
        <w:t>Programmausdruck 4</w:t>
      </w:r>
      <w:r>
        <w:rPr>
          <w:rFonts w:asciiTheme="minorHAnsi" w:eastAsiaTheme="minorEastAsia" w:hAnsiTheme="minorHAnsi"/>
          <w:noProof/>
          <w:sz w:val="22"/>
          <w:lang w:eastAsia="de-DE"/>
        </w:rPr>
        <w:tab/>
      </w:r>
      <w:r>
        <w:rPr>
          <w:noProof/>
        </w:rPr>
        <w:t>architektonisches statisches System</w:t>
      </w:r>
      <w:r>
        <w:rPr>
          <w:noProof/>
        </w:rPr>
        <w:tab/>
      </w:r>
      <w:r>
        <w:rPr>
          <w:noProof/>
        </w:rPr>
        <w:fldChar w:fldCharType="begin"/>
      </w:r>
      <w:r>
        <w:rPr>
          <w:noProof/>
        </w:rPr>
        <w:instrText xml:space="preserve"> PAGEREF _Toc157945066 \h </w:instrText>
      </w:r>
      <w:r>
        <w:rPr>
          <w:noProof/>
        </w:rPr>
      </w:r>
      <w:r>
        <w:rPr>
          <w:noProof/>
        </w:rPr>
        <w:fldChar w:fldCharType="separate"/>
      </w:r>
      <w:r>
        <w:rPr>
          <w:noProof/>
        </w:rPr>
        <w:t>9</w:t>
      </w:r>
      <w:r>
        <w:rPr>
          <w:noProof/>
        </w:rPr>
        <w:fldChar w:fldCharType="end"/>
      </w:r>
    </w:p>
    <w:p w:rsidR="00656C68" w:rsidRDefault="00656C68">
      <w:pPr>
        <w:pStyle w:val="Verzeichnis2"/>
        <w:tabs>
          <w:tab w:val="left" w:pos="2518"/>
        </w:tabs>
        <w:rPr>
          <w:rFonts w:asciiTheme="minorHAnsi" w:eastAsiaTheme="minorEastAsia" w:hAnsiTheme="minorHAnsi"/>
          <w:noProof/>
          <w:sz w:val="22"/>
          <w:lang w:eastAsia="de-DE"/>
        </w:rPr>
      </w:pPr>
      <w:r>
        <w:rPr>
          <w:noProof/>
        </w:rPr>
        <w:t>Programmausdruck 5</w:t>
      </w:r>
      <w:r>
        <w:rPr>
          <w:rFonts w:asciiTheme="minorHAnsi" w:eastAsiaTheme="minorEastAsia" w:hAnsiTheme="minorHAnsi"/>
          <w:noProof/>
          <w:sz w:val="22"/>
          <w:lang w:eastAsia="de-DE"/>
        </w:rPr>
        <w:tab/>
      </w:r>
      <w:r>
        <w:rPr>
          <w:noProof/>
        </w:rPr>
        <w:t>Momente aus Eigengewicht oder Wind</w:t>
      </w:r>
      <w:r>
        <w:rPr>
          <w:noProof/>
        </w:rPr>
        <w:tab/>
      </w:r>
      <w:r>
        <w:rPr>
          <w:noProof/>
        </w:rPr>
        <w:fldChar w:fldCharType="begin"/>
      </w:r>
      <w:r>
        <w:rPr>
          <w:noProof/>
        </w:rPr>
        <w:instrText xml:space="preserve"> PAGEREF _Toc157945067 \h </w:instrText>
      </w:r>
      <w:r>
        <w:rPr>
          <w:noProof/>
        </w:rPr>
      </w:r>
      <w:r>
        <w:rPr>
          <w:noProof/>
        </w:rPr>
        <w:fldChar w:fldCharType="separate"/>
      </w:r>
      <w:r>
        <w:rPr>
          <w:noProof/>
        </w:rPr>
        <w:t>25</w:t>
      </w:r>
      <w:r>
        <w:rPr>
          <w:noProof/>
        </w:rPr>
        <w:fldChar w:fldCharType="end"/>
      </w:r>
    </w:p>
    <w:p w:rsidR="00656C68" w:rsidRDefault="00656C68">
      <w:pPr>
        <w:pStyle w:val="Verzeichnis2"/>
        <w:tabs>
          <w:tab w:val="left" w:pos="2518"/>
        </w:tabs>
        <w:rPr>
          <w:rFonts w:asciiTheme="minorHAnsi" w:eastAsiaTheme="minorEastAsia" w:hAnsiTheme="minorHAnsi"/>
          <w:noProof/>
          <w:sz w:val="22"/>
          <w:lang w:eastAsia="de-DE"/>
        </w:rPr>
      </w:pPr>
      <w:r>
        <w:rPr>
          <w:noProof/>
        </w:rPr>
        <w:t>Programmausdruck 6</w:t>
      </w:r>
      <w:r>
        <w:rPr>
          <w:rFonts w:asciiTheme="minorHAnsi" w:eastAsiaTheme="minorEastAsia" w:hAnsiTheme="minorHAnsi"/>
          <w:noProof/>
          <w:sz w:val="22"/>
          <w:lang w:eastAsia="de-DE"/>
        </w:rPr>
        <w:tab/>
      </w:r>
      <w:r>
        <w:rPr>
          <w:noProof/>
        </w:rPr>
        <w:t>Momente aus Nutzlast oder Wanderlast</w:t>
      </w:r>
      <w:r>
        <w:rPr>
          <w:noProof/>
        </w:rPr>
        <w:tab/>
      </w:r>
      <w:r>
        <w:rPr>
          <w:noProof/>
        </w:rPr>
        <w:fldChar w:fldCharType="begin"/>
      </w:r>
      <w:r>
        <w:rPr>
          <w:noProof/>
        </w:rPr>
        <w:instrText xml:space="preserve"> PAGEREF _Toc157945068 \h </w:instrText>
      </w:r>
      <w:r>
        <w:rPr>
          <w:noProof/>
        </w:rPr>
      </w:r>
      <w:r>
        <w:rPr>
          <w:noProof/>
        </w:rPr>
        <w:fldChar w:fldCharType="separate"/>
      </w:r>
      <w:r>
        <w:rPr>
          <w:noProof/>
        </w:rPr>
        <w:t>26</w:t>
      </w:r>
      <w:r>
        <w:rPr>
          <w:noProof/>
        </w:rPr>
        <w:fldChar w:fldCharType="end"/>
      </w:r>
    </w:p>
    <w:p w:rsidR="00656C68" w:rsidRDefault="00656C68">
      <w:pPr>
        <w:pStyle w:val="Verzeichnis2"/>
        <w:tabs>
          <w:tab w:val="left" w:pos="2518"/>
        </w:tabs>
        <w:rPr>
          <w:rFonts w:asciiTheme="minorHAnsi" w:eastAsiaTheme="minorEastAsia" w:hAnsiTheme="minorHAnsi"/>
          <w:noProof/>
          <w:sz w:val="22"/>
          <w:lang w:eastAsia="de-DE"/>
        </w:rPr>
      </w:pPr>
      <w:r>
        <w:rPr>
          <w:noProof/>
        </w:rPr>
        <w:t>Programmausdruck 7</w:t>
      </w:r>
      <w:r>
        <w:rPr>
          <w:rFonts w:asciiTheme="minorHAnsi" w:eastAsiaTheme="minorEastAsia" w:hAnsiTheme="minorHAnsi"/>
          <w:noProof/>
          <w:sz w:val="22"/>
          <w:lang w:eastAsia="de-DE"/>
        </w:rPr>
        <w:tab/>
      </w:r>
      <w:r>
        <w:rPr>
          <w:noProof/>
        </w:rPr>
        <w:t>Systemgrafik Ausgabevergleich</w:t>
      </w:r>
      <w:r>
        <w:rPr>
          <w:noProof/>
        </w:rPr>
        <w:tab/>
      </w:r>
      <w:r>
        <w:rPr>
          <w:noProof/>
        </w:rPr>
        <w:fldChar w:fldCharType="begin"/>
      </w:r>
      <w:r>
        <w:rPr>
          <w:noProof/>
        </w:rPr>
        <w:instrText xml:space="preserve"> PAGEREF _Toc157945069 \h </w:instrText>
      </w:r>
      <w:r>
        <w:rPr>
          <w:noProof/>
        </w:rPr>
      </w:r>
      <w:r>
        <w:rPr>
          <w:noProof/>
        </w:rPr>
        <w:fldChar w:fldCharType="separate"/>
      </w:r>
      <w:r>
        <w:rPr>
          <w:noProof/>
        </w:rPr>
        <w:t>48</w:t>
      </w:r>
      <w:r>
        <w:rPr>
          <w:noProof/>
        </w:rPr>
        <w:fldChar w:fldCharType="end"/>
      </w:r>
    </w:p>
    <w:p w:rsidR="00656C68" w:rsidRDefault="00656C68">
      <w:pPr>
        <w:pStyle w:val="Verzeichnis2"/>
        <w:tabs>
          <w:tab w:val="left" w:pos="2518"/>
        </w:tabs>
        <w:rPr>
          <w:rFonts w:asciiTheme="minorHAnsi" w:eastAsiaTheme="minorEastAsia" w:hAnsiTheme="minorHAnsi"/>
          <w:noProof/>
          <w:sz w:val="22"/>
          <w:lang w:eastAsia="de-DE"/>
        </w:rPr>
      </w:pPr>
      <w:r>
        <w:rPr>
          <w:noProof/>
        </w:rPr>
        <w:t>Programmausdruck 8</w:t>
      </w:r>
      <w:r>
        <w:rPr>
          <w:rFonts w:asciiTheme="minorHAnsi" w:eastAsiaTheme="minorEastAsia" w:hAnsiTheme="minorHAnsi"/>
          <w:noProof/>
          <w:sz w:val="22"/>
          <w:lang w:eastAsia="de-DE"/>
        </w:rPr>
        <w:tab/>
      </w:r>
      <w:r>
        <w:rPr>
          <w:noProof/>
        </w:rPr>
        <w:t>Übersichtsgrafik Einzellastfälle</w:t>
      </w:r>
      <w:r>
        <w:rPr>
          <w:noProof/>
        </w:rPr>
        <w:tab/>
      </w:r>
      <w:r>
        <w:rPr>
          <w:noProof/>
        </w:rPr>
        <w:fldChar w:fldCharType="begin"/>
      </w:r>
      <w:r>
        <w:rPr>
          <w:noProof/>
        </w:rPr>
        <w:instrText xml:space="preserve"> PAGEREF _Toc157945070 \h </w:instrText>
      </w:r>
      <w:r>
        <w:rPr>
          <w:noProof/>
        </w:rPr>
      </w:r>
      <w:r>
        <w:rPr>
          <w:noProof/>
        </w:rPr>
        <w:fldChar w:fldCharType="separate"/>
      </w:r>
      <w:r>
        <w:rPr>
          <w:noProof/>
        </w:rPr>
        <w:t>52</w:t>
      </w:r>
      <w:r>
        <w:rPr>
          <w:noProof/>
        </w:rPr>
        <w:fldChar w:fldCharType="end"/>
      </w:r>
    </w:p>
    <w:p w:rsidR="00656C68" w:rsidRDefault="00656C68">
      <w:pPr>
        <w:pStyle w:val="Verzeichnis2"/>
        <w:tabs>
          <w:tab w:val="left" w:pos="2518"/>
        </w:tabs>
        <w:rPr>
          <w:rFonts w:asciiTheme="minorHAnsi" w:eastAsiaTheme="minorEastAsia" w:hAnsiTheme="minorHAnsi"/>
          <w:noProof/>
          <w:sz w:val="22"/>
          <w:lang w:eastAsia="de-DE"/>
        </w:rPr>
      </w:pPr>
      <w:r>
        <w:rPr>
          <w:noProof/>
        </w:rPr>
        <w:t>Programmausdruck 9</w:t>
      </w:r>
      <w:r>
        <w:rPr>
          <w:rFonts w:asciiTheme="minorHAnsi" w:eastAsiaTheme="minorEastAsia" w:hAnsiTheme="minorHAnsi"/>
          <w:noProof/>
          <w:sz w:val="22"/>
          <w:lang w:eastAsia="de-DE"/>
        </w:rPr>
        <w:tab/>
      </w:r>
      <w:r>
        <w:rPr>
          <w:noProof/>
        </w:rPr>
        <w:t>Einzelgrafiken Eingengewicht</w:t>
      </w:r>
      <w:r>
        <w:rPr>
          <w:noProof/>
        </w:rPr>
        <w:tab/>
      </w:r>
      <w:r>
        <w:rPr>
          <w:noProof/>
        </w:rPr>
        <w:fldChar w:fldCharType="begin"/>
      </w:r>
      <w:r>
        <w:rPr>
          <w:noProof/>
        </w:rPr>
        <w:instrText xml:space="preserve"> PAGEREF _Toc157945071 \h </w:instrText>
      </w:r>
      <w:r>
        <w:rPr>
          <w:noProof/>
        </w:rPr>
      </w:r>
      <w:r>
        <w:rPr>
          <w:noProof/>
        </w:rPr>
        <w:fldChar w:fldCharType="separate"/>
      </w:r>
      <w:r>
        <w:rPr>
          <w:noProof/>
        </w:rPr>
        <w:t>53</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10</w:t>
      </w:r>
      <w:r>
        <w:rPr>
          <w:rFonts w:asciiTheme="minorHAnsi" w:eastAsiaTheme="minorEastAsia" w:hAnsiTheme="minorHAnsi"/>
          <w:noProof/>
          <w:sz w:val="22"/>
          <w:lang w:eastAsia="de-DE"/>
        </w:rPr>
        <w:tab/>
      </w:r>
      <w:r>
        <w:rPr>
          <w:noProof/>
        </w:rPr>
        <w:t>Auflagerkräfte Eigengewicht</w:t>
      </w:r>
      <w:r>
        <w:rPr>
          <w:noProof/>
        </w:rPr>
        <w:tab/>
      </w:r>
      <w:r>
        <w:rPr>
          <w:noProof/>
        </w:rPr>
        <w:fldChar w:fldCharType="begin"/>
      </w:r>
      <w:r>
        <w:rPr>
          <w:noProof/>
        </w:rPr>
        <w:instrText xml:space="preserve"> PAGEREF _Toc157945072 \h </w:instrText>
      </w:r>
      <w:r>
        <w:rPr>
          <w:noProof/>
        </w:rPr>
      </w:r>
      <w:r>
        <w:rPr>
          <w:noProof/>
        </w:rPr>
        <w:fldChar w:fldCharType="separate"/>
      </w:r>
      <w:r>
        <w:rPr>
          <w:noProof/>
        </w:rPr>
        <w:t>54</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11</w:t>
      </w:r>
      <w:r>
        <w:rPr>
          <w:rFonts w:asciiTheme="minorHAnsi" w:eastAsiaTheme="minorEastAsia" w:hAnsiTheme="minorHAnsi"/>
          <w:noProof/>
          <w:sz w:val="22"/>
          <w:lang w:eastAsia="de-DE"/>
        </w:rPr>
        <w:tab/>
      </w:r>
      <w:r>
        <w:rPr>
          <w:noProof/>
        </w:rPr>
        <w:t>Einzelgrafiken Qk.H1</w:t>
      </w:r>
      <w:r>
        <w:rPr>
          <w:noProof/>
        </w:rPr>
        <w:tab/>
      </w:r>
      <w:r>
        <w:rPr>
          <w:noProof/>
        </w:rPr>
        <w:fldChar w:fldCharType="begin"/>
      </w:r>
      <w:r>
        <w:rPr>
          <w:noProof/>
        </w:rPr>
        <w:instrText xml:space="preserve"> PAGEREF _Toc157945073 \h </w:instrText>
      </w:r>
      <w:r>
        <w:rPr>
          <w:noProof/>
        </w:rPr>
      </w:r>
      <w:r>
        <w:rPr>
          <w:noProof/>
        </w:rPr>
        <w:fldChar w:fldCharType="separate"/>
      </w:r>
      <w:r>
        <w:rPr>
          <w:noProof/>
        </w:rPr>
        <w:t>55</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12</w:t>
      </w:r>
      <w:r>
        <w:rPr>
          <w:rFonts w:asciiTheme="minorHAnsi" w:eastAsiaTheme="minorEastAsia" w:hAnsiTheme="minorHAnsi"/>
          <w:noProof/>
          <w:sz w:val="22"/>
          <w:lang w:eastAsia="de-DE"/>
        </w:rPr>
        <w:tab/>
      </w:r>
      <w:r>
        <w:rPr>
          <w:noProof/>
        </w:rPr>
        <w:t>Auflagerkräfte Qk.H1</w:t>
      </w:r>
      <w:r>
        <w:rPr>
          <w:noProof/>
        </w:rPr>
        <w:tab/>
      </w:r>
      <w:r>
        <w:rPr>
          <w:noProof/>
        </w:rPr>
        <w:fldChar w:fldCharType="begin"/>
      </w:r>
      <w:r>
        <w:rPr>
          <w:noProof/>
        </w:rPr>
        <w:instrText xml:space="preserve"> PAGEREF _Toc157945074 \h </w:instrText>
      </w:r>
      <w:r>
        <w:rPr>
          <w:noProof/>
        </w:rPr>
      </w:r>
      <w:r>
        <w:rPr>
          <w:noProof/>
        </w:rPr>
        <w:fldChar w:fldCharType="separate"/>
      </w:r>
      <w:r>
        <w:rPr>
          <w:noProof/>
        </w:rPr>
        <w:t>56</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13</w:t>
      </w:r>
      <w:r>
        <w:rPr>
          <w:rFonts w:asciiTheme="minorHAnsi" w:eastAsiaTheme="minorEastAsia" w:hAnsiTheme="minorHAnsi"/>
          <w:noProof/>
          <w:sz w:val="22"/>
          <w:lang w:eastAsia="de-DE"/>
        </w:rPr>
        <w:tab/>
      </w:r>
      <w:r>
        <w:rPr>
          <w:noProof/>
        </w:rPr>
        <w:t>Einzelgrafiken Mannlast</w:t>
      </w:r>
      <w:r>
        <w:rPr>
          <w:noProof/>
        </w:rPr>
        <w:tab/>
      </w:r>
      <w:r>
        <w:rPr>
          <w:noProof/>
        </w:rPr>
        <w:fldChar w:fldCharType="begin"/>
      </w:r>
      <w:r>
        <w:rPr>
          <w:noProof/>
        </w:rPr>
        <w:instrText xml:space="preserve"> PAGEREF _Toc157945075 \h </w:instrText>
      </w:r>
      <w:r>
        <w:rPr>
          <w:noProof/>
        </w:rPr>
      </w:r>
      <w:r>
        <w:rPr>
          <w:noProof/>
        </w:rPr>
        <w:fldChar w:fldCharType="separate"/>
      </w:r>
      <w:r>
        <w:rPr>
          <w:noProof/>
        </w:rPr>
        <w:t>57</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14</w:t>
      </w:r>
      <w:r>
        <w:rPr>
          <w:rFonts w:asciiTheme="minorHAnsi" w:eastAsiaTheme="minorEastAsia" w:hAnsiTheme="minorHAnsi"/>
          <w:noProof/>
          <w:sz w:val="22"/>
          <w:lang w:eastAsia="de-DE"/>
        </w:rPr>
        <w:tab/>
      </w:r>
      <w:r>
        <w:rPr>
          <w:noProof/>
        </w:rPr>
        <w:t>Auflagerkräfte Mannlast</w:t>
      </w:r>
      <w:r>
        <w:rPr>
          <w:noProof/>
        </w:rPr>
        <w:tab/>
      </w:r>
      <w:r>
        <w:rPr>
          <w:noProof/>
        </w:rPr>
        <w:fldChar w:fldCharType="begin"/>
      </w:r>
      <w:r>
        <w:rPr>
          <w:noProof/>
        </w:rPr>
        <w:instrText xml:space="preserve"> PAGEREF _Toc157945076 \h </w:instrText>
      </w:r>
      <w:r>
        <w:rPr>
          <w:noProof/>
        </w:rPr>
      </w:r>
      <w:r>
        <w:rPr>
          <w:noProof/>
        </w:rPr>
        <w:fldChar w:fldCharType="separate"/>
      </w:r>
      <w:r>
        <w:rPr>
          <w:noProof/>
        </w:rPr>
        <w:t>58</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15</w:t>
      </w:r>
      <w:r>
        <w:rPr>
          <w:rFonts w:asciiTheme="minorHAnsi" w:eastAsiaTheme="minorEastAsia" w:hAnsiTheme="minorHAnsi"/>
          <w:noProof/>
          <w:sz w:val="22"/>
          <w:lang w:eastAsia="de-DE"/>
        </w:rPr>
        <w:tab/>
      </w:r>
      <w:r>
        <w:rPr>
          <w:noProof/>
        </w:rPr>
        <w:t>Einzelgrafiken Hilfslastfall</w:t>
      </w:r>
      <w:r>
        <w:rPr>
          <w:noProof/>
        </w:rPr>
        <w:tab/>
      </w:r>
      <w:r>
        <w:rPr>
          <w:noProof/>
        </w:rPr>
        <w:fldChar w:fldCharType="begin"/>
      </w:r>
      <w:r>
        <w:rPr>
          <w:noProof/>
        </w:rPr>
        <w:instrText xml:space="preserve"> PAGEREF _Toc157945077 \h </w:instrText>
      </w:r>
      <w:r>
        <w:rPr>
          <w:noProof/>
        </w:rPr>
      </w:r>
      <w:r>
        <w:rPr>
          <w:noProof/>
        </w:rPr>
        <w:fldChar w:fldCharType="separate"/>
      </w:r>
      <w:r>
        <w:rPr>
          <w:noProof/>
        </w:rPr>
        <w:t>59</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16</w:t>
      </w:r>
      <w:r>
        <w:rPr>
          <w:rFonts w:asciiTheme="minorHAnsi" w:eastAsiaTheme="minorEastAsia" w:hAnsiTheme="minorHAnsi"/>
          <w:noProof/>
          <w:sz w:val="22"/>
          <w:lang w:eastAsia="de-DE"/>
        </w:rPr>
        <w:tab/>
      </w:r>
      <w:r>
        <w:rPr>
          <w:noProof/>
        </w:rPr>
        <w:t>Auflagerkräfte Hilfslastfall</w:t>
      </w:r>
      <w:r>
        <w:rPr>
          <w:noProof/>
        </w:rPr>
        <w:tab/>
      </w:r>
      <w:r>
        <w:rPr>
          <w:noProof/>
        </w:rPr>
        <w:fldChar w:fldCharType="begin"/>
      </w:r>
      <w:r>
        <w:rPr>
          <w:noProof/>
        </w:rPr>
        <w:instrText xml:space="preserve"> PAGEREF _Toc157945078 \h </w:instrText>
      </w:r>
      <w:r>
        <w:rPr>
          <w:noProof/>
        </w:rPr>
      </w:r>
      <w:r>
        <w:rPr>
          <w:noProof/>
        </w:rPr>
        <w:fldChar w:fldCharType="separate"/>
      </w:r>
      <w:r>
        <w:rPr>
          <w:noProof/>
        </w:rPr>
        <w:t>60</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17</w:t>
      </w:r>
      <w:r>
        <w:rPr>
          <w:rFonts w:asciiTheme="minorHAnsi" w:eastAsiaTheme="minorEastAsia" w:hAnsiTheme="minorHAnsi"/>
          <w:noProof/>
          <w:sz w:val="22"/>
          <w:lang w:eastAsia="de-DE"/>
        </w:rPr>
        <w:tab/>
      </w:r>
      <w:r>
        <w:rPr>
          <w:noProof/>
        </w:rPr>
        <w:t>Übersichtsgrafik Lastfallkombination</w:t>
      </w:r>
      <w:r>
        <w:rPr>
          <w:noProof/>
        </w:rPr>
        <w:tab/>
      </w:r>
      <w:r>
        <w:rPr>
          <w:noProof/>
        </w:rPr>
        <w:fldChar w:fldCharType="begin"/>
      </w:r>
      <w:r>
        <w:rPr>
          <w:noProof/>
        </w:rPr>
        <w:instrText xml:space="preserve"> PAGEREF _Toc157945079 \h </w:instrText>
      </w:r>
      <w:r>
        <w:rPr>
          <w:noProof/>
        </w:rPr>
      </w:r>
      <w:r>
        <w:rPr>
          <w:noProof/>
        </w:rPr>
        <w:fldChar w:fldCharType="separate"/>
      </w:r>
      <w:r>
        <w:rPr>
          <w:noProof/>
        </w:rPr>
        <w:t>62</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18</w:t>
      </w:r>
      <w:r>
        <w:rPr>
          <w:rFonts w:asciiTheme="minorHAnsi" w:eastAsiaTheme="minorEastAsia" w:hAnsiTheme="minorHAnsi"/>
          <w:noProof/>
          <w:sz w:val="22"/>
          <w:lang w:eastAsia="de-DE"/>
        </w:rPr>
        <w:tab/>
      </w:r>
      <w:r>
        <w:rPr>
          <w:noProof/>
        </w:rPr>
        <w:t>Einzelgrafiken Lastfallkombination</w:t>
      </w:r>
      <w:r>
        <w:rPr>
          <w:noProof/>
        </w:rPr>
        <w:tab/>
      </w:r>
      <w:r>
        <w:rPr>
          <w:noProof/>
        </w:rPr>
        <w:fldChar w:fldCharType="begin"/>
      </w:r>
      <w:r>
        <w:rPr>
          <w:noProof/>
        </w:rPr>
        <w:instrText xml:space="preserve"> PAGEREF _Toc157945080 \h </w:instrText>
      </w:r>
      <w:r>
        <w:rPr>
          <w:noProof/>
        </w:rPr>
      </w:r>
      <w:r>
        <w:rPr>
          <w:noProof/>
        </w:rPr>
        <w:fldChar w:fldCharType="separate"/>
      </w:r>
      <w:r>
        <w:rPr>
          <w:noProof/>
        </w:rPr>
        <w:t>63</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19</w:t>
      </w:r>
      <w:r>
        <w:rPr>
          <w:rFonts w:asciiTheme="minorHAnsi" w:eastAsiaTheme="minorEastAsia" w:hAnsiTheme="minorHAnsi"/>
          <w:noProof/>
          <w:sz w:val="22"/>
          <w:lang w:eastAsia="de-DE"/>
        </w:rPr>
        <w:tab/>
      </w:r>
      <w:r>
        <w:rPr>
          <w:noProof/>
        </w:rPr>
        <w:t>Auflagerkräfte Lastfallkombination</w:t>
      </w:r>
      <w:r>
        <w:rPr>
          <w:noProof/>
        </w:rPr>
        <w:tab/>
      </w:r>
      <w:r>
        <w:rPr>
          <w:noProof/>
        </w:rPr>
        <w:fldChar w:fldCharType="begin"/>
      </w:r>
      <w:r>
        <w:rPr>
          <w:noProof/>
        </w:rPr>
        <w:instrText xml:space="preserve"> PAGEREF _Toc157945081 \h </w:instrText>
      </w:r>
      <w:r>
        <w:rPr>
          <w:noProof/>
        </w:rPr>
      </w:r>
      <w:r>
        <w:rPr>
          <w:noProof/>
        </w:rPr>
        <w:fldChar w:fldCharType="separate"/>
      </w:r>
      <w:r>
        <w:rPr>
          <w:noProof/>
        </w:rPr>
        <w:t>64</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20</w:t>
      </w:r>
      <w:r>
        <w:rPr>
          <w:rFonts w:asciiTheme="minorHAnsi" w:eastAsiaTheme="minorEastAsia" w:hAnsiTheme="minorHAnsi"/>
          <w:noProof/>
          <w:sz w:val="22"/>
          <w:lang w:eastAsia="de-DE"/>
        </w:rPr>
        <w:tab/>
      </w:r>
      <w:r>
        <w:rPr>
          <w:noProof/>
        </w:rPr>
        <w:t>Einzelgrafik Auslastung</w:t>
      </w:r>
      <w:r>
        <w:rPr>
          <w:noProof/>
        </w:rPr>
        <w:tab/>
      </w:r>
      <w:r>
        <w:rPr>
          <w:noProof/>
        </w:rPr>
        <w:fldChar w:fldCharType="begin"/>
      </w:r>
      <w:r>
        <w:rPr>
          <w:noProof/>
        </w:rPr>
        <w:instrText xml:space="preserve"> PAGEREF _Toc157945082 \h </w:instrText>
      </w:r>
      <w:r>
        <w:rPr>
          <w:noProof/>
        </w:rPr>
      </w:r>
      <w:r>
        <w:rPr>
          <w:noProof/>
        </w:rPr>
        <w:fldChar w:fldCharType="separate"/>
      </w:r>
      <w:r>
        <w:rPr>
          <w:noProof/>
        </w:rPr>
        <w:t>65</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21</w:t>
      </w:r>
      <w:r>
        <w:rPr>
          <w:rFonts w:asciiTheme="minorHAnsi" w:eastAsiaTheme="minorEastAsia" w:hAnsiTheme="minorHAnsi"/>
          <w:noProof/>
          <w:sz w:val="22"/>
          <w:lang w:eastAsia="de-DE"/>
        </w:rPr>
        <w:tab/>
      </w:r>
      <w:r>
        <w:rPr>
          <w:noProof/>
        </w:rPr>
        <w:t>Querschnitte</w:t>
      </w:r>
      <w:r>
        <w:rPr>
          <w:noProof/>
        </w:rPr>
        <w:tab/>
      </w:r>
      <w:r>
        <w:rPr>
          <w:noProof/>
        </w:rPr>
        <w:fldChar w:fldCharType="begin"/>
      </w:r>
      <w:r>
        <w:rPr>
          <w:noProof/>
        </w:rPr>
        <w:instrText xml:space="preserve"> PAGEREF _Toc157945083 \h </w:instrText>
      </w:r>
      <w:r>
        <w:rPr>
          <w:noProof/>
        </w:rPr>
      </w:r>
      <w:r>
        <w:rPr>
          <w:noProof/>
        </w:rPr>
        <w:fldChar w:fldCharType="separate"/>
      </w:r>
      <w:r>
        <w:rPr>
          <w:noProof/>
        </w:rPr>
        <w:t>66</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22</w:t>
      </w:r>
      <w:r>
        <w:rPr>
          <w:rFonts w:asciiTheme="minorHAnsi" w:eastAsiaTheme="minorEastAsia" w:hAnsiTheme="minorHAnsi"/>
          <w:noProof/>
          <w:sz w:val="22"/>
          <w:lang w:eastAsia="de-DE"/>
        </w:rPr>
        <w:tab/>
      </w:r>
      <w:r>
        <w:rPr>
          <w:noProof/>
        </w:rPr>
        <w:t>Übersichtsgrafik Beulnachweis</w:t>
      </w:r>
      <w:r>
        <w:rPr>
          <w:noProof/>
        </w:rPr>
        <w:tab/>
      </w:r>
      <w:r>
        <w:rPr>
          <w:noProof/>
        </w:rPr>
        <w:fldChar w:fldCharType="begin"/>
      </w:r>
      <w:r>
        <w:rPr>
          <w:noProof/>
        </w:rPr>
        <w:instrText xml:space="preserve"> PAGEREF _Toc157945084 \h </w:instrText>
      </w:r>
      <w:r>
        <w:rPr>
          <w:noProof/>
        </w:rPr>
      </w:r>
      <w:r>
        <w:rPr>
          <w:noProof/>
        </w:rPr>
        <w:fldChar w:fldCharType="separate"/>
      </w:r>
      <w:r>
        <w:rPr>
          <w:noProof/>
        </w:rPr>
        <w:t>67</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23</w:t>
      </w:r>
      <w:r>
        <w:rPr>
          <w:rFonts w:asciiTheme="minorHAnsi" w:eastAsiaTheme="minorEastAsia" w:hAnsiTheme="minorHAnsi"/>
          <w:noProof/>
          <w:sz w:val="22"/>
          <w:lang w:eastAsia="de-DE"/>
        </w:rPr>
        <w:tab/>
      </w:r>
      <w:r>
        <w:rPr>
          <w:noProof/>
        </w:rPr>
        <w:t>Sublastfälle einer Wanderlast</w:t>
      </w:r>
      <w:r>
        <w:rPr>
          <w:noProof/>
        </w:rPr>
        <w:tab/>
      </w:r>
      <w:r>
        <w:rPr>
          <w:noProof/>
        </w:rPr>
        <w:fldChar w:fldCharType="begin"/>
      </w:r>
      <w:r>
        <w:rPr>
          <w:noProof/>
        </w:rPr>
        <w:instrText xml:space="preserve"> PAGEREF _Toc157945085 \h </w:instrText>
      </w:r>
      <w:r>
        <w:rPr>
          <w:noProof/>
        </w:rPr>
      </w:r>
      <w:r>
        <w:rPr>
          <w:noProof/>
        </w:rPr>
        <w:fldChar w:fldCharType="separate"/>
      </w:r>
      <w:r>
        <w:rPr>
          <w:noProof/>
        </w:rPr>
        <w:t>101</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24</w:t>
      </w:r>
      <w:r>
        <w:rPr>
          <w:rFonts w:asciiTheme="minorHAnsi" w:eastAsiaTheme="minorEastAsia" w:hAnsiTheme="minorHAnsi"/>
          <w:noProof/>
          <w:sz w:val="22"/>
          <w:lang w:eastAsia="de-DE"/>
        </w:rPr>
        <w:tab/>
      </w:r>
      <w:r>
        <w:rPr>
          <w:noProof/>
        </w:rPr>
        <w:t>spitze Momentenverläufe glätten</w:t>
      </w:r>
      <w:r>
        <w:rPr>
          <w:noProof/>
        </w:rPr>
        <w:tab/>
      </w:r>
      <w:r>
        <w:rPr>
          <w:noProof/>
        </w:rPr>
        <w:fldChar w:fldCharType="begin"/>
      </w:r>
      <w:r>
        <w:rPr>
          <w:noProof/>
        </w:rPr>
        <w:instrText xml:space="preserve"> PAGEREF _Toc157945086 \h </w:instrText>
      </w:r>
      <w:r>
        <w:rPr>
          <w:noProof/>
        </w:rPr>
      </w:r>
      <w:r>
        <w:rPr>
          <w:noProof/>
        </w:rPr>
        <w:fldChar w:fldCharType="separate"/>
      </w:r>
      <w:r>
        <w:rPr>
          <w:noProof/>
        </w:rPr>
        <w:t>106</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25</w:t>
      </w:r>
      <w:r>
        <w:rPr>
          <w:rFonts w:asciiTheme="minorHAnsi" w:eastAsiaTheme="minorEastAsia" w:hAnsiTheme="minorHAnsi"/>
          <w:noProof/>
          <w:sz w:val="22"/>
          <w:lang w:eastAsia="de-DE"/>
        </w:rPr>
        <w:tab/>
      </w:r>
      <w:r>
        <w:rPr>
          <w:noProof/>
        </w:rPr>
        <w:t>Inhalt eines Lastfalldiagramms</w:t>
      </w:r>
      <w:r>
        <w:rPr>
          <w:noProof/>
        </w:rPr>
        <w:tab/>
      </w:r>
      <w:r>
        <w:rPr>
          <w:noProof/>
        </w:rPr>
        <w:fldChar w:fldCharType="begin"/>
      </w:r>
      <w:r>
        <w:rPr>
          <w:noProof/>
        </w:rPr>
        <w:instrText xml:space="preserve"> PAGEREF _Toc157945087 \h </w:instrText>
      </w:r>
      <w:r>
        <w:rPr>
          <w:noProof/>
        </w:rPr>
      </w:r>
      <w:r>
        <w:rPr>
          <w:noProof/>
        </w:rPr>
        <w:fldChar w:fldCharType="separate"/>
      </w:r>
      <w:r>
        <w:rPr>
          <w:noProof/>
        </w:rPr>
        <w:t>107</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26</w:t>
      </w:r>
      <w:r>
        <w:rPr>
          <w:rFonts w:asciiTheme="minorHAnsi" w:eastAsiaTheme="minorEastAsia" w:hAnsiTheme="minorHAnsi"/>
          <w:noProof/>
          <w:sz w:val="22"/>
          <w:lang w:eastAsia="de-DE"/>
        </w:rPr>
        <w:tab/>
      </w:r>
      <w:r>
        <w:rPr>
          <w:noProof/>
        </w:rPr>
        <w:t>kombinierter Inhalt eines Lastfalldiagramms</w:t>
      </w:r>
      <w:r>
        <w:rPr>
          <w:noProof/>
        </w:rPr>
        <w:tab/>
      </w:r>
      <w:r>
        <w:rPr>
          <w:noProof/>
        </w:rPr>
        <w:fldChar w:fldCharType="begin"/>
      </w:r>
      <w:r>
        <w:rPr>
          <w:noProof/>
        </w:rPr>
        <w:instrText xml:space="preserve"> PAGEREF _Toc157945088 \h </w:instrText>
      </w:r>
      <w:r>
        <w:rPr>
          <w:noProof/>
        </w:rPr>
      </w:r>
      <w:r>
        <w:rPr>
          <w:noProof/>
        </w:rPr>
        <w:fldChar w:fldCharType="separate"/>
      </w:r>
      <w:r>
        <w:rPr>
          <w:noProof/>
        </w:rPr>
        <w:t>107</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27</w:t>
      </w:r>
      <w:r>
        <w:rPr>
          <w:rFonts w:asciiTheme="minorHAnsi" w:eastAsiaTheme="minorEastAsia" w:hAnsiTheme="minorHAnsi"/>
          <w:noProof/>
          <w:sz w:val="22"/>
          <w:lang w:eastAsia="de-DE"/>
        </w:rPr>
        <w:tab/>
      </w:r>
      <w:r>
        <w:rPr>
          <w:noProof/>
        </w:rPr>
        <w:t>konstante Querkräfte glätten</w:t>
      </w:r>
      <w:r>
        <w:rPr>
          <w:noProof/>
        </w:rPr>
        <w:tab/>
      </w:r>
      <w:r>
        <w:rPr>
          <w:noProof/>
        </w:rPr>
        <w:fldChar w:fldCharType="begin"/>
      </w:r>
      <w:r>
        <w:rPr>
          <w:noProof/>
        </w:rPr>
        <w:instrText xml:space="preserve"> PAGEREF _Toc157945089 \h </w:instrText>
      </w:r>
      <w:r>
        <w:rPr>
          <w:noProof/>
        </w:rPr>
      </w:r>
      <w:r>
        <w:rPr>
          <w:noProof/>
        </w:rPr>
        <w:fldChar w:fldCharType="separate"/>
      </w:r>
      <w:r>
        <w:rPr>
          <w:noProof/>
        </w:rPr>
        <w:t>108</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28</w:t>
      </w:r>
      <w:r>
        <w:rPr>
          <w:rFonts w:asciiTheme="minorHAnsi" w:eastAsiaTheme="minorEastAsia" w:hAnsiTheme="minorHAnsi"/>
          <w:noProof/>
          <w:sz w:val="22"/>
          <w:lang w:eastAsia="de-DE"/>
        </w:rPr>
        <w:tab/>
      </w:r>
      <w:r>
        <w:rPr>
          <w:noProof/>
        </w:rPr>
        <w:t>überlappende Maximalwerte</w:t>
      </w:r>
      <w:r>
        <w:rPr>
          <w:noProof/>
        </w:rPr>
        <w:tab/>
      </w:r>
      <w:r>
        <w:rPr>
          <w:noProof/>
        </w:rPr>
        <w:fldChar w:fldCharType="begin"/>
      </w:r>
      <w:r>
        <w:rPr>
          <w:noProof/>
        </w:rPr>
        <w:instrText xml:space="preserve"> PAGEREF _Toc157945090 \h </w:instrText>
      </w:r>
      <w:r>
        <w:rPr>
          <w:noProof/>
        </w:rPr>
      </w:r>
      <w:r>
        <w:rPr>
          <w:noProof/>
        </w:rPr>
        <w:fldChar w:fldCharType="separate"/>
      </w:r>
      <w:r>
        <w:rPr>
          <w:noProof/>
        </w:rPr>
        <w:t>109</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29</w:t>
      </w:r>
      <w:r>
        <w:rPr>
          <w:rFonts w:asciiTheme="minorHAnsi" w:eastAsiaTheme="minorEastAsia" w:hAnsiTheme="minorHAnsi"/>
          <w:noProof/>
          <w:sz w:val="22"/>
          <w:lang w:eastAsia="de-DE"/>
        </w:rPr>
        <w:tab/>
      </w:r>
      <w:r>
        <w:rPr>
          <w:noProof/>
        </w:rPr>
        <w:t>plastischer Formbeiwert über die Länge</w:t>
      </w:r>
      <w:r>
        <w:rPr>
          <w:noProof/>
        </w:rPr>
        <w:tab/>
      </w:r>
      <w:r>
        <w:rPr>
          <w:noProof/>
        </w:rPr>
        <w:fldChar w:fldCharType="begin"/>
      </w:r>
      <w:r>
        <w:rPr>
          <w:noProof/>
        </w:rPr>
        <w:instrText xml:space="preserve"> PAGEREF _Toc157945091 \h </w:instrText>
      </w:r>
      <w:r>
        <w:rPr>
          <w:noProof/>
        </w:rPr>
      </w:r>
      <w:r>
        <w:rPr>
          <w:noProof/>
        </w:rPr>
        <w:fldChar w:fldCharType="separate"/>
      </w:r>
      <w:r>
        <w:rPr>
          <w:noProof/>
        </w:rPr>
        <w:t>110</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30</w:t>
      </w:r>
      <w:r>
        <w:rPr>
          <w:rFonts w:asciiTheme="minorHAnsi" w:eastAsiaTheme="minorEastAsia" w:hAnsiTheme="minorHAnsi"/>
          <w:noProof/>
          <w:sz w:val="22"/>
          <w:lang w:eastAsia="de-DE"/>
        </w:rPr>
        <w:tab/>
      </w:r>
      <w:r>
        <w:rPr>
          <w:noProof/>
        </w:rPr>
        <w:t>Übersicht der Zeilen</w:t>
      </w:r>
      <w:r>
        <w:rPr>
          <w:noProof/>
        </w:rPr>
        <w:tab/>
      </w:r>
      <w:r>
        <w:rPr>
          <w:noProof/>
        </w:rPr>
        <w:fldChar w:fldCharType="begin"/>
      </w:r>
      <w:r>
        <w:rPr>
          <w:noProof/>
        </w:rPr>
        <w:instrText xml:space="preserve"> PAGEREF _Toc157945092 \h </w:instrText>
      </w:r>
      <w:r>
        <w:rPr>
          <w:noProof/>
        </w:rPr>
      </w:r>
      <w:r>
        <w:rPr>
          <w:noProof/>
        </w:rPr>
        <w:fldChar w:fldCharType="separate"/>
      </w:r>
      <w:r>
        <w:rPr>
          <w:noProof/>
        </w:rPr>
        <w:t>116</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31</w:t>
      </w:r>
      <w:r>
        <w:rPr>
          <w:rFonts w:asciiTheme="minorHAnsi" w:eastAsiaTheme="minorEastAsia" w:hAnsiTheme="minorHAnsi"/>
          <w:noProof/>
          <w:sz w:val="22"/>
          <w:lang w:eastAsia="de-DE"/>
        </w:rPr>
        <w:tab/>
      </w:r>
      <w:r>
        <w:rPr>
          <w:noProof/>
        </w:rPr>
        <w:t>Lagerplatzbedarf</w:t>
      </w:r>
      <w:r>
        <w:rPr>
          <w:noProof/>
        </w:rPr>
        <w:tab/>
      </w:r>
      <w:r>
        <w:rPr>
          <w:noProof/>
        </w:rPr>
        <w:fldChar w:fldCharType="begin"/>
      </w:r>
      <w:r>
        <w:rPr>
          <w:noProof/>
        </w:rPr>
        <w:instrText xml:space="preserve"> PAGEREF _Toc157945093 \h </w:instrText>
      </w:r>
      <w:r>
        <w:rPr>
          <w:noProof/>
        </w:rPr>
      </w:r>
      <w:r>
        <w:rPr>
          <w:noProof/>
        </w:rPr>
        <w:fldChar w:fldCharType="separate"/>
      </w:r>
      <w:r>
        <w:rPr>
          <w:noProof/>
        </w:rPr>
        <w:t>116</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32</w:t>
      </w:r>
      <w:r>
        <w:rPr>
          <w:rFonts w:asciiTheme="minorHAnsi" w:eastAsiaTheme="minorEastAsia" w:hAnsiTheme="minorHAnsi"/>
          <w:noProof/>
          <w:sz w:val="22"/>
          <w:lang w:eastAsia="de-DE"/>
        </w:rPr>
        <w:tab/>
      </w:r>
      <w:r>
        <w:rPr>
          <w:noProof/>
        </w:rPr>
        <w:t>Lastfälle in eine Zeile bringen</w:t>
      </w:r>
      <w:r>
        <w:rPr>
          <w:noProof/>
        </w:rPr>
        <w:tab/>
      </w:r>
      <w:r>
        <w:rPr>
          <w:noProof/>
        </w:rPr>
        <w:fldChar w:fldCharType="begin"/>
      </w:r>
      <w:r>
        <w:rPr>
          <w:noProof/>
        </w:rPr>
        <w:instrText xml:space="preserve"> PAGEREF _Toc157945094 \h </w:instrText>
      </w:r>
      <w:r>
        <w:rPr>
          <w:noProof/>
        </w:rPr>
      </w:r>
      <w:r>
        <w:rPr>
          <w:noProof/>
        </w:rPr>
        <w:fldChar w:fldCharType="separate"/>
      </w:r>
      <w:r>
        <w:rPr>
          <w:noProof/>
        </w:rPr>
        <w:t>117</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33</w:t>
      </w:r>
      <w:r>
        <w:rPr>
          <w:rFonts w:asciiTheme="minorHAnsi" w:eastAsiaTheme="minorEastAsia" w:hAnsiTheme="minorHAnsi"/>
          <w:noProof/>
          <w:sz w:val="22"/>
          <w:lang w:eastAsia="de-DE"/>
        </w:rPr>
        <w:tab/>
      </w:r>
      <w:r>
        <w:rPr>
          <w:noProof/>
        </w:rPr>
        <w:t>Momente auf dem Balken setzen</w:t>
      </w:r>
      <w:r>
        <w:rPr>
          <w:noProof/>
        </w:rPr>
        <w:tab/>
      </w:r>
      <w:r>
        <w:rPr>
          <w:noProof/>
        </w:rPr>
        <w:fldChar w:fldCharType="begin"/>
      </w:r>
      <w:r>
        <w:rPr>
          <w:noProof/>
        </w:rPr>
        <w:instrText xml:space="preserve"> PAGEREF _Toc157945095 \h </w:instrText>
      </w:r>
      <w:r>
        <w:rPr>
          <w:noProof/>
        </w:rPr>
      </w:r>
      <w:r>
        <w:rPr>
          <w:noProof/>
        </w:rPr>
        <w:fldChar w:fldCharType="separate"/>
      </w:r>
      <w:r>
        <w:rPr>
          <w:noProof/>
        </w:rPr>
        <w:t>117</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34</w:t>
      </w:r>
      <w:r>
        <w:rPr>
          <w:rFonts w:asciiTheme="minorHAnsi" w:eastAsiaTheme="minorEastAsia" w:hAnsiTheme="minorHAnsi"/>
          <w:noProof/>
          <w:sz w:val="22"/>
          <w:lang w:eastAsia="de-DE"/>
        </w:rPr>
        <w:tab/>
      </w:r>
      <w:r>
        <w:rPr>
          <w:noProof/>
        </w:rPr>
        <w:t>Lasten nebeneinander</w:t>
      </w:r>
      <w:r>
        <w:rPr>
          <w:noProof/>
        </w:rPr>
        <w:tab/>
      </w:r>
      <w:r>
        <w:rPr>
          <w:noProof/>
        </w:rPr>
        <w:fldChar w:fldCharType="begin"/>
      </w:r>
      <w:r>
        <w:rPr>
          <w:noProof/>
        </w:rPr>
        <w:instrText xml:space="preserve"> PAGEREF _Toc157945096 \h </w:instrText>
      </w:r>
      <w:r>
        <w:rPr>
          <w:noProof/>
        </w:rPr>
      </w:r>
      <w:r>
        <w:rPr>
          <w:noProof/>
        </w:rPr>
        <w:fldChar w:fldCharType="separate"/>
      </w:r>
      <w:r>
        <w:rPr>
          <w:noProof/>
        </w:rPr>
        <w:t>118</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35</w:t>
      </w:r>
      <w:r>
        <w:rPr>
          <w:rFonts w:asciiTheme="minorHAnsi" w:eastAsiaTheme="minorEastAsia" w:hAnsiTheme="minorHAnsi"/>
          <w:noProof/>
          <w:sz w:val="22"/>
          <w:lang w:eastAsia="de-DE"/>
        </w:rPr>
        <w:tab/>
      </w:r>
      <w:r>
        <w:rPr>
          <w:noProof/>
        </w:rPr>
        <w:t>Lage der Streckenlasttexte</w:t>
      </w:r>
      <w:r>
        <w:rPr>
          <w:noProof/>
        </w:rPr>
        <w:tab/>
      </w:r>
      <w:r>
        <w:rPr>
          <w:noProof/>
        </w:rPr>
        <w:fldChar w:fldCharType="begin"/>
      </w:r>
      <w:r>
        <w:rPr>
          <w:noProof/>
        </w:rPr>
        <w:instrText xml:space="preserve"> PAGEREF _Toc157945097 \h </w:instrText>
      </w:r>
      <w:r>
        <w:rPr>
          <w:noProof/>
        </w:rPr>
      </w:r>
      <w:r>
        <w:rPr>
          <w:noProof/>
        </w:rPr>
        <w:fldChar w:fldCharType="separate"/>
      </w:r>
      <w:r>
        <w:rPr>
          <w:noProof/>
        </w:rPr>
        <w:t>119</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36</w:t>
      </w:r>
      <w:r>
        <w:rPr>
          <w:rFonts w:asciiTheme="minorHAnsi" w:eastAsiaTheme="minorEastAsia" w:hAnsiTheme="minorHAnsi"/>
          <w:noProof/>
          <w:sz w:val="22"/>
          <w:lang w:eastAsia="de-DE"/>
        </w:rPr>
        <w:tab/>
      </w:r>
      <w:r>
        <w:rPr>
          <w:noProof/>
        </w:rPr>
        <w:t>Aussehen der Streckenlasten</w:t>
      </w:r>
      <w:r>
        <w:rPr>
          <w:noProof/>
        </w:rPr>
        <w:tab/>
      </w:r>
      <w:r>
        <w:rPr>
          <w:noProof/>
        </w:rPr>
        <w:fldChar w:fldCharType="begin"/>
      </w:r>
      <w:r>
        <w:rPr>
          <w:noProof/>
        </w:rPr>
        <w:instrText xml:space="preserve"> PAGEREF _Toc157945098 \h </w:instrText>
      </w:r>
      <w:r>
        <w:rPr>
          <w:noProof/>
        </w:rPr>
      </w:r>
      <w:r>
        <w:rPr>
          <w:noProof/>
        </w:rPr>
        <w:fldChar w:fldCharType="separate"/>
      </w:r>
      <w:r>
        <w:rPr>
          <w:noProof/>
        </w:rPr>
        <w:t>119</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37</w:t>
      </w:r>
      <w:r>
        <w:rPr>
          <w:rFonts w:asciiTheme="minorHAnsi" w:eastAsiaTheme="minorEastAsia" w:hAnsiTheme="minorHAnsi"/>
          <w:noProof/>
          <w:sz w:val="22"/>
          <w:lang w:eastAsia="de-DE"/>
        </w:rPr>
        <w:tab/>
      </w:r>
      <w:r>
        <w:rPr>
          <w:noProof/>
        </w:rPr>
        <w:t>dreieckige Streckenlasten</w:t>
      </w:r>
      <w:r>
        <w:rPr>
          <w:noProof/>
        </w:rPr>
        <w:tab/>
      </w:r>
      <w:r>
        <w:rPr>
          <w:noProof/>
        </w:rPr>
        <w:fldChar w:fldCharType="begin"/>
      </w:r>
      <w:r>
        <w:rPr>
          <w:noProof/>
        </w:rPr>
        <w:instrText xml:space="preserve"> PAGEREF _Toc157945099 \h </w:instrText>
      </w:r>
      <w:r>
        <w:rPr>
          <w:noProof/>
        </w:rPr>
      </w:r>
      <w:r>
        <w:rPr>
          <w:noProof/>
        </w:rPr>
        <w:fldChar w:fldCharType="separate"/>
      </w:r>
      <w:r>
        <w:rPr>
          <w:noProof/>
        </w:rPr>
        <w:t>120</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38</w:t>
      </w:r>
      <w:r>
        <w:rPr>
          <w:rFonts w:asciiTheme="minorHAnsi" w:eastAsiaTheme="minorEastAsia" w:hAnsiTheme="minorHAnsi"/>
          <w:noProof/>
          <w:sz w:val="22"/>
          <w:lang w:eastAsia="de-DE"/>
        </w:rPr>
        <w:tab/>
      </w:r>
      <w:r>
        <w:rPr>
          <w:noProof/>
        </w:rPr>
        <w:t>Balken mit Gelenke</w:t>
      </w:r>
      <w:r>
        <w:rPr>
          <w:noProof/>
        </w:rPr>
        <w:tab/>
      </w:r>
      <w:r>
        <w:rPr>
          <w:noProof/>
        </w:rPr>
        <w:fldChar w:fldCharType="begin"/>
      </w:r>
      <w:r>
        <w:rPr>
          <w:noProof/>
        </w:rPr>
        <w:instrText xml:space="preserve"> PAGEREF _Toc157945100 \h </w:instrText>
      </w:r>
      <w:r>
        <w:rPr>
          <w:noProof/>
        </w:rPr>
      </w:r>
      <w:r>
        <w:rPr>
          <w:noProof/>
        </w:rPr>
        <w:fldChar w:fldCharType="separate"/>
      </w:r>
      <w:r>
        <w:rPr>
          <w:noProof/>
        </w:rPr>
        <w:t>121</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39</w:t>
      </w:r>
      <w:r>
        <w:rPr>
          <w:rFonts w:asciiTheme="minorHAnsi" w:eastAsiaTheme="minorEastAsia" w:hAnsiTheme="minorHAnsi"/>
          <w:noProof/>
          <w:sz w:val="22"/>
          <w:lang w:eastAsia="de-DE"/>
        </w:rPr>
        <w:tab/>
      </w:r>
      <w:r>
        <w:rPr>
          <w:noProof/>
        </w:rPr>
        <w:t>Balken mit Piktogramme</w:t>
      </w:r>
      <w:r>
        <w:rPr>
          <w:noProof/>
        </w:rPr>
        <w:tab/>
      </w:r>
      <w:r>
        <w:rPr>
          <w:noProof/>
        </w:rPr>
        <w:fldChar w:fldCharType="begin"/>
      </w:r>
      <w:r>
        <w:rPr>
          <w:noProof/>
        </w:rPr>
        <w:instrText xml:space="preserve"> PAGEREF _Toc157945101 \h </w:instrText>
      </w:r>
      <w:r>
        <w:rPr>
          <w:noProof/>
        </w:rPr>
      </w:r>
      <w:r>
        <w:rPr>
          <w:noProof/>
        </w:rPr>
        <w:fldChar w:fldCharType="separate"/>
      </w:r>
      <w:r>
        <w:rPr>
          <w:noProof/>
        </w:rPr>
        <w:t>121</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40</w:t>
      </w:r>
      <w:r>
        <w:rPr>
          <w:rFonts w:asciiTheme="minorHAnsi" w:eastAsiaTheme="minorEastAsia" w:hAnsiTheme="minorHAnsi"/>
          <w:noProof/>
          <w:sz w:val="22"/>
          <w:lang w:eastAsia="de-DE"/>
        </w:rPr>
        <w:tab/>
      </w:r>
      <w:r>
        <w:rPr>
          <w:noProof/>
        </w:rPr>
        <w:t>Balken mit Lastträgern</w:t>
      </w:r>
      <w:r>
        <w:rPr>
          <w:noProof/>
        </w:rPr>
        <w:tab/>
      </w:r>
      <w:r>
        <w:rPr>
          <w:noProof/>
        </w:rPr>
        <w:fldChar w:fldCharType="begin"/>
      </w:r>
      <w:r>
        <w:rPr>
          <w:noProof/>
        </w:rPr>
        <w:instrText xml:space="preserve"> PAGEREF _Toc157945102 \h </w:instrText>
      </w:r>
      <w:r>
        <w:rPr>
          <w:noProof/>
        </w:rPr>
      </w:r>
      <w:r>
        <w:rPr>
          <w:noProof/>
        </w:rPr>
        <w:fldChar w:fldCharType="separate"/>
      </w:r>
      <w:r>
        <w:rPr>
          <w:noProof/>
        </w:rPr>
        <w:t>122</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41</w:t>
      </w:r>
      <w:r>
        <w:rPr>
          <w:rFonts w:asciiTheme="minorHAnsi" w:eastAsiaTheme="minorEastAsia" w:hAnsiTheme="minorHAnsi"/>
          <w:noProof/>
          <w:sz w:val="22"/>
          <w:lang w:eastAsia="de-DE"/>
        </w:rPr>
        <w:tab/>
      </w:r>
      <w:r>
        <w:rPr>
          <w:noProof/>
        </w:rPr>
        <w:t>Inhalte überwinden</w:t>
      </w:r>
      <w:r>
        <w:rPr>
          <w:noProof/>
        </w:rPr>
        <w:tab/>
      </w:r>
      <w:r>
        <w:rPr>
          <w:noProof/>
        </w:rPr>
        <w:fldChar w:fldCharType="begin"/>
      </w:r>
      <w:r>
        <w:rPr>
          <w:noProof/>
        </w:rPr>
        <w:instrText xml:space="preserve"> PAGEREF _Toc157945103 \h </w:instrText>
      </w:r>
      <w:r>
        <w:rPr>
          <w:noProof/>
        </w:rPr>
      </w:r>
      <w:r>
        <w:rPr>
          <w:noProof/>
        </w:rPr>
        <w:fldChar w:fldCharType="separate"/>
      </w:r>
      <w:r>
        <w:rPr>
          <w:noProof/>
        </w:rPr>
        <w:t>122</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42</w:t>
      </w:r>
      <w:r>
        <w:rPr>
          <w:rFonts w:asciiTheme="minorHAnsi" w:eastAsiaTheme="minorEastAsia" w:hAnsiTheme="minorHAnsi"/>
          <w:noProof/>
          <w:sz w:val="22"/>
          <w:lang w:eastAsia="de-DE"/>
        </w:rPr>
        <w:tab/>
      </w:r>
      <w:r>
        <w:rPr>
          <w:noProof/>
        </w:rPr>
        <w:t>Träger mit Farben</w:t>
      </w:r>
      <w:r>
        <w:rPr>
          <w:noProof/>
        </w:rPr>
        <w:tab/>
      </w:r>
      <w:r>
        <w:rPr>
          <w:noProof/>
        </w:rPr>
        <w:fldChar w:fldCharType="begin"/>
      </w:r>
      <w:r>
        <w:rPr>
          <w:noProof/>
        </w:rPr>
        <w:instrText xml:space="preserve"> PAGEREF _Toc157945104 \h </w:instrText>
      </w:r>
      <w:r>
        <w:rPr>
          <w:noProof/>
        </w:rPr>
      </w:r>
      <w:r>
        <w:rPr>
          <w:noProof/>
        </w:rPr>
        <w:fldChar w:fldCharType="separate"/>
      </w:r>
      <w:r>
        <w:rPr>
          <w:noProof/>
        </w:rPr>
        <w:t>124</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43</w:t>
      </w:r>
      <w:r>
        <w:rPr>
          <w:rFonts w:asciiTheme="minorHAnsi" w:eastAsiaTheme="minorEastAsia" w:hAnsiTheme="minorHAnsi"/>
          <w:noProof/>
          <w:sz w:val="22"/>
          <w:lang w:eastAsia="de-DE"/>
        </w:rPr>
        <w:tab/>
      </w:r>
      <w:r>
        <w:rPr>
          <w:noProof/>
        </w:rPr>
        <w:t>Farben der Pfeile</w:t>
      </w:r>
      <w:r>
        <w:rPr>
          <w:noProof/>
        </w:rPr>
        <w:tab/>
      </w:r>
      <w:r>
        <w:rPr>
          <w:noProof/>
        </w:rPr>
        <w:fldChar w:fldCharType="begin"/>
      </w:r>
      <w:r>
        <w:rPr>
          <w:noProof/>
        </w:rPr>
        <w:instrText xml:space="preserve"> PAGEREF _Toc157945105 \h </w:instrText>
      </w:r>
      <w:r>
        <w:rPr>
          <w:noProof/>
        </w:rPr>
      </w:r>
      <w:r>
        <w:rPr>
          <w:noProof/>
        </w:rPr>
        <w:fldChar w:fldCharType="separate"/>
      </w:r>
      <w:r>
        <w:rPr>
          <w:noProof/>
        </w:rPr>
        <w:t>126</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44</w:t>
      </w:r>
      <w:r>
        <w:rPr>
          <w:rFonts w:asciiTheme="minorHAnsi" w:eastAsiaTheme="minorEastAsia" w:hAnsiTheme="minorHAnsi"/>
          <w:noProof/>
          <w:sz w:val="22"/>
          <w:lang w:eastAsia="de-DE"/>
        </w:rPr>
        <w:tab/>
      </w:r>
      <w:r>
        <w:rPr>
          <w:noProof/>
        </w:rPr>
        <w:t>Zwischenmaß und Zwischenlager</w:t>
      </w:r>
      <w:r>
        <w:rPr>
          <w:noProof/>
        </w:rPr>
        <w:tab/>
      </w:r>
      <w:r>
        <w:rPr>
          <w:noProof/>
        </w:rPr>
        <w:fldChar w:fldCharType="begin"/>
      </w:r>
      <w:r>
        <w:rPr>
          <w:noProof/>
        </w:rPr>
        <w:instrText xml:space="preserve"> PAGEREF _Toc157945106 \h </w:instrText>
      </w:r>
      <w:r>
        <w:rPr>
          <w:noProof/>
        </w:rPr>
      </w:r>
      <w:r>
        <w:rPr>
          <w:noProof/>
        </w:rPr>
        <w:fldChar w:fldCharType="separate"/>
      </w:r>
      <w:r>
        <w:rPr>
          <w:noProof/>
        </w:rPr>
        <w:t>132</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45</w:t>
      </w:r>
      <w:r>
        <w:rPr>
          <w:rFonts w:asciiTheme="minorHAnsi" w:eastAsiaTheme="minorEastAsia" w:hAnsiTheme="minorHAnsi"/>
          <w:noProof/>
          <w:sz w:val="22"/>
          <w:lang w:eastAsia="de-DE"/>
        </w:rPr>
        <w:tab/>
      </w:r>
      <w:r>
        <w:rPr>
          <w:noProof/>
        </w:rPr>
        <w:t>Diagramme für plastische und elastische Berechnung</w:t>
      </w:r>
      <w:r>
        <w:rPr>
          <w:noProof/>
        </w:rPr>
        <w:tab/>
      </w:r>
      <w:r>
        <w:rPr>
          <w:noProof/>
        </w:rPr>
        <w:fldChar w:fldCharType="begin"/>
      </w:r>
      <w:r>
        <w:rPr>
          <w:noProof/>
        </w:rPr>
        <w:instrText xml:space="preserve"> PAGEREF _Toc157945107 \h </w:instrText>
      </w:r>
      <w:r>
        <w:rPr>
          <w:noProof/>
        </w:rPr>
      </w:r>
      <w:r>
        <w:rPr>
          <w:noProof/>
        </w:rPr>
        <w:fldChar w:fldCharType="separate"/>
      </w:r>
      <w:r>
        <w:rPr>
          <w:noProof/>
        </w:rPr>
        <w:t>133</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46</w:t>
      </w:r>
      <w:r>
        <w:rPr>
          <w:rFonts w:asciiTheme="minorHAnsi" w:eastAsiaTheme="minorEastAsia" w:hAnsiTheme="minorHAnsi"/>
          <w:noProof/>
          <w:sz w:val="22"/>
          <w:lang w:eastAsia="de-DE"/>
        </w:rPr>
        <w:tab/>
      </w:r>
      <w:r>
        <w:rPr>
          <w:noProof/>
        </w:rPr>
        <w:t>Beulnachweis eines Querschnittsteils</w:t>
      </w:r>
      <w:r>
        <w:rPr>
          <w:noProof/>
        </w:rPr>
        <w:tab/>
      </w:r>
      <w:r>
        <w:rPr>
          <w:noProof/>
        </w:rPr>
        <w:fldChar w:fldCharType="begin"/>
      </w:r>
      <w:r>
        <w:rPr>
          <w:noProof/>
        </w:rPr>
        <w:instrText xml:space="preserve"> PAGEREF _Toc157945108 \h </w:instrText>
      </w:r>
      <w:r>
        <w:rPr>
          <w:noProof/>
        </w:rPr>
      </w:r>
      <w:r>
        <w:rPr>
          <w:noProof/>
        </w:rPr>
        <w:fldChar w:fldCharType="separate"/>
      </w:r>
      <w:r>
        <w:rPr>
          <w:noProof/>
        </w:rPr>
        <w:t>146</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47</w:t>
      </w:r>
      <w:r>
        <w:rPr>
          <w:rFonts w:asciiTheme="minorHAnsi" w:eastAsiaTheme="minorEastAsia" w:hAnsiTheme="minorHAnsi"/>
          <w:noProof/>
          <w:sz w:val="22"/>
          <w:lang w:eastAsia="de-DE"/>
        </w:rPr>
        <w:tab/>
      </w:r>
      <w:r>
        <w:rPr>
          <w:noProof/>
        </w:rPr>
        <w:t>doppelte symmetrische Beule nicht darstellen</w:t>
      </w:r>
      <w:r>
        <w:rPr>
          <w:noProof/>
        </w:rPr>
        <w:tab/>
      </w:r>
      <w:r>
        <w:rPr>
          <w:noProof/>
        </w:rPr>
        <w:fldChar w:fldCharType="begin"/>
      </w:r>
      <w:r>
        <w:rPr>
          <w:noProof/>
        </w:rPr>
        <w:instrText xml:space="preserve"> PAGEREF _Toc157945109 \h </w:instrText>
      </w:r>
      <w:r>
        <w:rPr>
          <w:noProof/>
        </w:rPr>
      </w:r>
      <w:r>
        <w:rPr>
          <w:noProof/>
        </w:rPr>
        <w:fldChar w:fldCharType="separate"/>
      </w:r>
      <w:r>
        <w:rPr>
          <w:noProof/>
        </w:rPr>
        <w:t>147</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48</w:t>
      </w:r>
      <w:r>
        <w:rPr>
          <w:rFonts w:asciiTheme="minorHAnsi" w:eastAsiaTheme="minorEastAsia" w:hAnsiTheme="minorHAnsi"/>
          <w:noProof/>
          <w:sz w:val="22"/>
          <w:lang w:eastAsia="de-DE"/>
        </w:rPr>
        <w:tab/>
      </w:r>
      <w:r>
        <w:rPr>
          <w:noProof/>
        </w:rPr>
        <w:t>Spannungsviereck etwas einrücken</w:t>
      </w:r>
      <w:r>
        <w:rPr>
          <w:noProof/>
        </w:rPr>
        <w:tab/>
      </w:r>
      <w:r>
        <w:rPr>
          <w:noProof/>
        </w:rPr>
        <w:fldChar w:fldCharType="begin"/>
      </w:r>
      <w:r>
        <w:rPr>
          <w:noProof/>
        </w:rPr>
        <w:instrText xml:space="preserve"> PAGEREF _Toc157945110 \h </w:instrText>
      </w:r>
      <w:r>
        <w:rPr>
          <w:noProof/>
        </w:rPr>
      </w:r>
      <w:r>
        <w:rPr>
          <w:noProof/>
        </w:rPr>
        <w:fldChar w:fldCharType="separate"/>
      </w:r>
      <w:r>
        <w:rPr>
          <w:noProof/>
        </w:rPr>
        <w:t>147</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49</w:t>
      </w:r>
      <w:r>
        <w:rPr>
          <w:rFonts w:asciiTheme="minorHAnsi" w:eastAsiaTheme="minorEastAsia" w:hAnsiTheme="minorHAnsi"/>
          <w:noProof/>
          <w:sz w:val="22"/>
          <w:lang w:eastAsia="de-DE"/>
        </w:rPr>
        <w:tab/>
      </w:r>
      <w:r>
        <w:rPr>
          <w:noProof/>
        </w:rPr>
        <w:t>optimale Position der Spannungsbeschriftung</w:t>
      </w:r>
      <w:r>
        <w:rPr>
          <w:noProof/>
        </w:rPr>
        <w:tab/>
      </w:r>
      <w:r>
        <w:rPr>
          <w:noProof/>
        </w:rPr>
        <w:fldChar w:fldCharType="begin"/>
      </w:r>
      <w:r>
        <w:rPr>
          <w:noProof/>
        </w:rPr>
        <w:instrText xml:space="preserve"> PAGEREF _Toc157945111 \h </w:instrText>
      </w:r>
      <w:r>
        <w:rPr>
          <w:noProof/>
        </w:rPr>
      </w:r>
      <w:r>
        <w:rPr>
          <w:noProof/>
        </w:rPr>
        <w:fldChar w:fldCharType="separate"/>
      </w:r>
      <w:r>
        <w:rPr>
          <w:noProof/>
        </w:rPr>
        <w:t>148</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50</w:t>
      </w:r>
      <w:r>
        <w:rPr>
          <w:rFonts w:asciiTheme="minorHAnsi" w:eastAsiaTheme="minorEastAsia" w:hAnsiTheme="minorHAnsi"/>
          <w:noProof/>
          <w:sz w:val="22"/>
          <w:lang w:eastAsia="de-DE"/>
        </w:rPr>
        <w:tab/>
      </w:r>
      <w:r>
        <w:rPr>
          <w:noProof/>
        </w:rPr>
        <w:t>Einfluss der unteren Beule auf die Übersichtsgrafik</w:t>
      </w:r>
      <w:r>
        <w:rPr>
          <w:noProof/>
        </w:rPr>
        <w:tab/>
      </w:r>
      <w:r>
        <w:rPr>
          <w:noProof/>
        </w:rPr>
        <w:fldChar w:fldCharType="begin"/>
      </w:r>
      <w:r>
        <w:rPr>
          <w:noProof/>
        </w:rPr>
        <w:instrText xml:space="preserve"> PAGEREF _Toc157945112 \h </w:instrText>
      </w:r>
      <w:r>
        <w:rPr>
          <w:noProof/>
        </w:rPr>
      </w:r>
      <w:r>
        <w:rPr>
          <w:noProof/>
        </w:rPr>
        <w:fldChar w:fldCharType="separate"/>
      </w:r>
      <w:r>
        <w:rPr>
          <w:noProof/>
        </w:rPr>
        <w:t>149</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lastRenderedPageBreak/>
        <w:t>Programmausdruck 51</w:t>
      </w:r>
      <w:r>
        <w:rPr>
          <w:rFonts w:asciiTheme="minorHAnsi" w:eastAsiaTheme="minorEastAsia" w:hAnsiTheme="minorHAnsi"/>
          <w:noProof/>
          <w:sz w:val="22"/>
          <w:lang w:eastAsia="de-DE"/>
        </w:rPr>
        <w:tab/>
      </w:r>
      <w:r>
        <w:rPr>
          <w:noProof/>
        </w:rPr>
        <w:t>Beulbeschriftung auseinander ziehen</w:t>
      </w:r>
      <w:r>
        <w:rPr>
          <w:noProof/>
        </w:rPr>
        <w:tab/>
      </w:r>
      <w:r>
        <w:rPr>
          <w:noProof/>
        </w:rPr>
        <w:fldChar w:fldCharType="begin"/>
      </w:r>
      <w:r>
        <w:rPr>
          <w:noProof/>
        </w:rPr>
        <w:instrText xml:space="preserve"> PAGEREF _Toc157945113 \h </w:instrText>
      </w:r>
      <w:r>
        <w:rPr>
          <w:noProof/>
        </w:rPr>
      </w:r>
      <w:r>
        <w:rPr>
          <w:noProof/>
        </w:rPr>
        <w:fldChar w:fldCharType="separate"/>
      </w:r>
      <w:r>
        <w:rPr>
          <w:noProof/>
        </w:rPr>
        <w:t>150</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52</w:t>
      </w:r>
      <w:r>
        <w:rPr>
          <w:rFonts w:asciiTheme="minorHAnsi" w:eastAsiaTheme="minorEastAsia" w:hAnsiTheme="minorHAnsi"/>
          <w:noProof/>
          <w:sz w:val="22"/>
          <w:lang w:eastAsia="de-DE"/>
        </w:rPr>
        <w:tab/>
      </w:r>
      <w:r>
        <w:rPr>
          <w:noProof/>
        </w:rPr>
        <w:t>sehr viele Querschnitte für die Querschnittsgrafik</w:t>
      </w:r>
      <w:r>
        <w:rPr>
          <w:noProof/>
        </w:rPr>
        <w:tab/>
      </w:r>
      <w:r>
        <w:rPr>
          <w:noProof/>
        </w:rPr>
        <w:fldChar w:fldCharType="begin"/>
      </w:r>
      <w:r>
        <w:rPr>
          <w:noProof/>
        </w:rPr>
        <w:instrText xml:space="preserve"> PAGEREF _Toc157945114 \h </w:instrText>
      </w:r>
      <w:r>
        <w:rPr>
          <w:noProof/>
        </w:rPr>
      </w:r>
      <w:r>
        <w:rPr>
          <w:noProof/>
        </w:rPr>
        <w:fldChar w:fldCharType="separate"/>
      </w:r>
      <w:r>
        <w:rPr>
          <w:noProof/>
        </w:rPr>
        <w:t>159</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53</w:t>
      </w:r>
      <w:r>
        <w:rPr>
          <w:rFonts w:asciiTheme="minorHAnsi" w:eastAsiaTheme="minorEastAsia" w:hAnsiTheme="minorHAnsi"/>
          <w:noProof/>
          <w:sz w:val="22"/>
          <w:lang w:eastAsia="de-DE"/>
        </w:rPr>
        <w:tab/>
      </w:r>
      <w:r>
        <w:rPr>
          <w:noProof/>
        </w:rPr>
        <w:t>U300 mit unterschiedlichem E-Modul</w:t>
      </w:r>
      <w:r>
        <w:rPr>
          <w:noProof/>
        </w:rPr>
        <w:tab/>
      </w:r>
      <w:r>
        <w:rPr>
          <w:noProof/>
        </w:rPr>
        <w:fldChar w:fldCharType="begin"/>
      </w:r>
      <w:r>
        <w:rPr>
          <w:noProof/>
        </w:rPr>
        <w:instrText xml:space="preserve"> PAGEREF _Toc157945115 \h </w:instrText>
      </w:r>
      <w:r>
        <w:rPr>
          <w:noProof/>
        </w:rPr>
      </w:r>
      <w:r>
        <w:rPr>
          <w:noProof/>
        </w:rPr>
        <w:fldChar w:fldCharType="separate"/>
      </w:r>
      <w:r>
        <w:rPr>
          <w:noProof/>
        </w:rPr>
        <w:t>165</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54</w:t>
      </w:r>
      <w:r>
        <w:rPr>
          <w:rFonts w:asciiTheme="minorHAnsi" w:eastAsiaTheme="minorEastAsia" w:hAnsiTheme="minorHAnsi"/>
          <w:noProof/>
          <w:sz w:val="22"/>
          <w:lang w:eastAsia="de-DE"/>
        </w:rPr>
        <w:tab/>
      </w:r>
      <w:r>
        <w:rPr>
          <w:noProof/>
        </w:rPr>
        <w:t>Min und Max Schnittgrößen aus Eigengewicht</w:t>
      </w:r>
      <w:r>
        <w:rPr>
          <w:noProof/>
        </w:rPr>
        <w:tab/>
      </w:r>
      <w:r>
        <w:rPr>
          <w:noProof/>
        </w:rPr>
        <w:fldChar w:fldCharType="begin"/>
      </w:r>
      <w:r>
        <w:rPr>
          <w:noProof/>
        </w:rPr>
        <w:instrText xml:space="preserve"> PAGEREF _Toc157945116 \h </w:instrText>
      </w:r>
      <w:r>
        <w:rPr>
          <w:noProof/>
        </w:rPr>
      </w:r>
      <w:r>
        <w:rPr>
          <w:noProof/>
        </w:rPr>
        <w:fldChar w:fldCharType="separate"/>
      </w:r>
      <w:r>
        <w:rPr>
          <w:noProof/>
        </w:rPr>
        <w:t>167</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55</w:t>
      </w:r>
      <w:r>
        <w:rPr>
          <w:rFonts w:asciiTheme="minorHAnsi" w:eastAsiaTheme="minorEastAsia" w:hAnsiTheme="minorHAnsi"/>
          <w:noProof/>
          <w:sz w:val="22"/>
          <w:lang w:eastAsia="de-DE"/>
        </w:rPr>
        <w:tab/>
      </w:r>
      <w:r>
        <w:rPr>
          <w:noProof/>
        </w:rPr>
        <w:t>Sublastfälle der Nutzlast</w:t>
      </w:r>
      <w:r>
        <w:rPr>
          <w:noProof/>
        </w:rPr>
        <w:tab/>
      </w:r>
      <w:r>
        <w:rPr>
          <w:noProof/>
        </w:rPr>
        <w:fldChar w:fldCharType="begin"/>
      </w:r>
      <w:r>
        <w:rPr>
          <w:noProof/>
        </w:rPr>
        <w:instrText xml:space="preserve"> PAGEREF _Toc157945117 \h </w:instrText>
      </w:r>
      <w:r>
        <w:rPr>
          <w:noProof/>
        </w:rPr>
      </w:r>
      <w:r>
        <w:rPr>
          <w:noProof/>
        </w:rPr>
        <w:fldChar w:fldCharType="separate"/>
      </w:r>
      <w:r>
        <w:rPr>
          <w:noProof/>
        </w:rPr>
        <w:t>168</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56</w:t>
      </w:r>
      <w:r>
        <w:rPr>
          <w:rFonts w:asciiTheme="minorHAnsi" w:eastAsiaTheme="minorEastAsia" w:hAnsiTheme="minorHAnsi"/>
          <w:noProof/>
          <w:sz w:val="22"/>
          <w:lang w:eastAsia="de-DE"/>
        </w:rPr>
        <w:tab/>
      </w:r>
      <w:r>
        <w:rPr>
          <w:noProof/>
        </w:rPr>
        <w:t>Kombination der Sublastfälle zum Lastfall</w:t>
      </w:r>
      <w:r>
        <w:rPr>
          <w:noProof/>
        </w:rPr>
        <w:tab/>
      </w:r>
      <w:r>
        <w:rPr>
          <w:noProof/>
        </w:rPr>
        <w:fldChar w:fldCharType="begin"/>
      </w:r>
      <w:r>
        <w:rPr>
          <w:noProof/>
        </w:rPr>
        <w:instrText xml:space="preserve"> PAGEREF _Toc157945118 \h </w:instrText>
      </w:r>
      <w:r>
        <w:rPr>
          <w:noProof/>
        </w:rPr>
      </w:r>
      <w:r>
        <w:rPr>
          <w:noProof/>
        </w:rPr>
        <w:fldChar w:fldCharType="separate"/>
      </w:r>
      <w:r>
        <w:rPr>
          <w:noProof/>
        </w:rPr>
        <w:t>169</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57</w:t>
      </w:r>
      <w:r>
        <w:rPr>
          <w:rFonts w:asciiTheme="minorHAnsi" w:eastAsiaTheme="minorEastAsia" w:hAnsiTheme="minorHAnsi"/>
          <w:noProof/>
          <w:sz w:val="22"/>
          <w:lang w:eastAsia="de-DE"/>
        </w:rPr>
        <w:tab/>
      </w:r>
      <w:r>
        <w:rPr>
          <w:noProof/>
        </w:rPr>
        <w:t>Nutzlast ist korrekt mit 5 Sublastfälle</w:t>
      </w:r>
      <w:r>
        <w:rPr>
          <w:noProof/>
        </w:rPr>
        <w:tab/>
      </w:r>
      <w:r>
        <w:rPr>
          <w:noProof/>
        </w:rPr>
        <w:fldChar w:fldCharType="begin"/>
      </w:r>
      <w:r>
        <w:rPr>
          <w:noProof/>
        </w:rPr>
        <w:instrText xml:space="preserve"> PAGEREF _Toc157945119 \h </w:instrText>
      </w:r>
      <w:r>
        <w:rPr>
          <w:noProof/>
        </w:rPr>
      </w:r>
      <w:r>
        <w:rPr>
          <w:noProof/>
        </w:rPr>
        <w:fldChar w:fldCharType="separate"/>
      </w:r>
      <w:r>
        <w:rPr>
          <w:noProof/>
        </w:rPr>
        <w:t>170</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58</w:t>
      </w:r>
      <w:r>
        <w:rPr>
          <w:rFonts w:asciiTheme="minorHAnsi" w:eastAsiaTheme="minorEastAsia" w:hAnsiTheme="minorHAnsi"/>
          <w:noProof/>
          <w:sz w:val="22"/>
          <w:lang w:eastAsia="de-DE"/>
        </w:rPr>
        <w:tab/>
      </w:r>
      <w:r>
        <w:rPr>
          <w:noProof/>
        </w:rPr>
        <w:t>Nutzlast ist falsch als 2 Lastfälle</w:t>
      </w:r>
      <w:r>
        <w:rPr>
          <w:noProof/>
        </w:rPr>
        <w:tab/>
      </w:r>
      <w:r>
        <w:rPr>
          <w:noProof/>
        </w:rPr>
        <w:fldChar w:fldCharType="begin"/>
      </w:r>
      <w:r>
        <w:rPr>
          <w:noProof/>
        </w:rPr>
        <w:instrText xml:space="preserve"> PAGEREF _Toc157945120 \h </w:instrText>
      </w:r>
      <w:r>
        <w:rPr>
          <w:noProof/>
        </w:rPr>
      </w:r>
      <w:r>
        <w:rPr>
          <w:noProof/>
        </w:rPr>
        <w:fldChar w:fldCharType="separate"/>
      </w:r>
      <w:r>
        <w:rPr>
          <w:noProof/>
        </w:rPr>
        <w:t>170</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59</w:t>
      </w:r>
      <w:r>
        <w:rPr>
          <w:rFonts w:asciiTheme="minorHAnsi" w:eastAsiaTheme="minorEastAsia" w:hAnsiTheme="minorHAnsi"/>
          <w:noProof/>
          <w:sz w:val="22"/>
          <w:lang w:eastAsia="de-DE"/>
        </w:rPr>
        <w:tab/>
      </w:r>
      <w:r>
        <w:rPr>
          <w:noProof/>
        </w:rPr>
        <w:t>Sublastfälle einer Wanderlast</w:t>
      </w:r>
      <w:r>
        <w:rPr>
          <w:noProof/>
        </w:rPr>
        <w:tab/>
      </w:r>
      <w:r>
        <w:rPr>
          <w:noProof/>
        </w:rPr>
        <w:fldChar w:fldCharType="begin"/>
      </w:r>
      <w:r>
        <w:rPr>
          <w:noProof/>
        </w:rPr>
        <w:instrText xml:space="preserve"> PAGEREF _Toc157945121 \h </w:instrText>
      </w:r>
      <w:r>
        <w:rPr>
          <w:noProof/>
        </w:rPr>
      </w:r>
      <w:r>
        <w:rPr>
          <w:noProof/>
        </w:rPr>
        <w:fldChar w:fldCharType="separate"/>
      </w:r>
      <w:r>
        <w:rPr>
          <w:noProof/>
        </w:rPr>
        <w:t>171</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60</w:t>
      </w:r>
      <w:r>
        <w:rPr>
          <w:rFonts w:asciiTheme="minorHAnsi" w:eastAsiaTheme="minorEastAsia" w:hAnsiTheme="minorHAnsi"/>
          <w:noProof/>
          <w:sz w:val="22"/>
          <w:lang w:eastAsia="de-DE"/>
        </w:rPr>
        <w:tab/>
      </w:r>
      <w:r>
        <w:rPr>
          <w:noProof/>
        </w:rPr>
        <w:t>Eine Wanderlast ist viele Einzellastfälle</w:t>
      </w:r>
      <w:r>
        <w:rPr>
          <w:noProof/>
        </w:rPr>
        <w:tab/>
      </w:r>
      <w:r>
        <w:rPr>
          <w:noProof/>
        </w:rPr>
        <w:fldChar w:fldCharType="begin"/>
      </w:r>
      <w:r>
        <w:rPr>
          <w:noProof/>
        </w:rPr>
        <w:instrText xml:space="preserve"> PAGEREF _Toc157945122 \h </w:instrText>
      </w:r>
      <w:r>
        <w:rPr>
          <w:noProof/>
        </w:rPr>
      </w:r>
      <w:r>
        <w:rPr>
          <w:noProof/>
        </w:rPr>
        <w:fldChar w:fldCharType="separate"/>
      </w:r>
      <w:r>
        <w:rPr>
          <w:noProof/>
        </w:rPr>
        <w:t>172</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61</w:t>
      </w:r>
      <w:r>
        <w:rPr>
          <w:rFonts w:asciiTheme="minorHAnsi" w:eastAsiaTheme="minorEastAsia" w:hAnsiTheme="minorHAnsi"/>
          <w:noProof/>
          <w:sz w:val="22"/>
          <w:lang w:eastAsia="de-DE"/>
        </w:rPr>
        <w:tab/>
      </w:r>
      <w:r>
        <w:rPr>
          <w:noProof/>
        </w:rPr>
        <w:t>Viele Einzellasten vs. Wanderlastausgabe</w:t>
      </w:r>
      <w:r>
        <w:rPr>
          <w:noProof/>
        </w:rPr>
        <w:tab/>
      </w:r>
      <w:r>
        <w:rPr>
          <w:noProof/>
        </w:rPr>
        <w:fldChar w:fldCharType="begin"/>
      </w:r>
      <w:r>
        <w:rPr>
          <w:noProof/>
        </w:rPr>
        <w:instrText xml:space="preserve"> PAGEREF _Toc157945123 \h </w:instrText>
      </w:r>
      <w:r>
        <w:rPr>
          <w:noProof/>
        </w:rPr>
      </w:r>
      <w:r>
        <w:rPr>
          <w:noProof/>
        </w:rPr>
        <w:fldChar w:fldCharType="separate"/>
      </w:r>
      <w:r>
        <w:rPr>
          <w:noProof/>
        </w:rPr>
        <w:t>173</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62</w:t>
      </w:r>
      <w:r>
        <w:rPr>
          <w:rFonts w:asciiTheme="minorHAnsi" w:eastAsiaTheme="minorEastAsia" w:hAnsiTheme="minorHAnsi"/>
          <w:noProof/>
          <w:sz w:val="22"/>
          <w:lang w:eastAsia="de-DE"/>
        </w:rPr>
        <w:tab/>
      </w:r>
      <w:r>
        <w:rPr>
          <w:noProof/>
        </w:rPr>
        <w:t>Streckenlast Moment Eigengewicht</w:t>
      </w:r>
      <w:r>
        <w:rPr>
          <w:noProof/>
        </w:rPr>
        <w:tab/>
      </w:r>
      <w:r>
        <w:rPr>
          <w:noProof/>
        </w:rPr>
        <w:fldChar w:fldCharType="begin"/>
      </w:r>
      <w:r>
        <w:rPr>
          <w:noProof/>
        </w:rPr>
        <w:instrText xml:space="preserve"> PAGEREF _Toc157945124 \h </w:instrText>
      </w:r>
      <w:r>
        <w:rPr>
          <w:noProof/>
        </w:rPr>
      </w:r>
      <w:r>
        <w:rPr>
          <w:noProof/>
        </w:rPr>
        <w:fldChar w:fldCharType="separate"/>
      </w:r>
      <w:r>
        <w:rPr>
          <w:noProof/>
        </w:rPr>
        <w:t>173</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63</w:t>
      </w:r>
      <w:r>
        <w:rPr>
          <w:rFonts w:asciiTheme="minorHAnsi" w:eastAsiaTheme="minorEastAsia" w:hAnsiTheme="minorHAnsi"/>
          <w:noProof/>
          <w:sz w:val="22"/>
          <w:lang w:eastAsia="de-DE"/>
        </w:rPr>
        <w:tab/>
      </w:r>
      <w:r>
        <w:rPr>
          <w:noProof/>
        </w:rPr>
        <w:t>Streckenlast Moment Wind</w:t>
      </w:r>
      <w:r>
        <w:rPr>
          <w:noProof/>
        </w:rPr>
        <w:tab/>
      </w:r>
      <w:r>
        <w:rPr>
          <w:noProof/>
        </w:rPr>
        <w:fldChar w:fldCharType="begin"/>
      </w:r>
      <w:r>
        <w:rPr>
          <w:noProof/>
        </w:rPr>
        <w:instrText xml:space="preserve"> PAGEREF _Toc157945125 \h </w:instrText>
      </w:r>
      <w:r>
        <w:rPr>
          <w:noProof/>
        </w:rPr>
      </w:r>
      <w:r>
        <w:rPr>
          <w:noProof/>
        </w:rPr>
        <w:fldChar w:fldCharType="separate"/>
      </w:r>
      <w:r>
        <w:rPr>
          <w:noProof/>
        </w:rPr>
        <w:t>174</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64</w:t>
      </w:r>
      <w:r>
        <w:rPr>
          <w:rFonts w:asciiTheme="minorHAnsi" w:eastAsiaTheme="minorEastAsia" w:hAnsiTheme="minorHAnsi"/>
          <w:noProof/>
          <w:sz w:val="22"/>
          <w:lang w:eastAsia="de-DE"/>
        </w:rPr>
        <w:tab/>
      </w:r>
      <w:r>
        <w:rPr>
          <w:noProof/>
        </w:rPr>
        <w:t>Streckenlast Moment Nutzlast</w:t>
      </w:r>
      <w:r>
        <w:rPr>
          <w:noProof/>
        </w:rPr>
        <w:tab/>
      </w:r>
      <w:r>
        <w:rPr>
          <w:noProof/>
        </w:rPr>
        <w:fldChar w:fldCharType="begin"/>
      </w:r>
      <w:r>
        <w:rPr>
          <w:noProof/>
        </w:rPr>
        <w:instrText xml:space="preserve"> PAGEREF _Toc157945126 \h </w:instrText>
      </w:r>
      <w:r>
        <w:rPr>
          <w:noProof/>
        </w:rPr>
      </w:r>
      <w:r>
        <w:rPr>
          <w:noProof/>
        </w:rPr>
        <w:fldChar w:fldCharType="separate"/>
      </w:r>
      <w:r>
        <w:rPr>
          <w:noProof/>
        </w:rPr>
        <w:t>174</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65</w:t>
      </w:r>
      <w:r>
        <w:rPr>
          <w:rFonts w:asciiTheme="minorHAnsi" w:eastAsiaTheme="minorEastAsia" w:hAnsiTheme="minorHAnsi"/>
          <w:noProof/>
          <w:sz w:val="22"/>
          <w:lang w:eastAsia="de-DE"/>
        </w:rPr>
        <w:tab/>
      </w:r>
      <w:r>
        <w:rPr>
          <w:noProof/>
        </w:rPr>
        <w:t>Streckenlast Moment Wanderlast</w:t>
      </w:r>
      <w:r>
        <w:rPr>
          <w:noProof/>
        </w:rPr>
        <w:tab/>
      </w:r>
      <w:r>
        <w:rPr>
          <w:noProof/>
        </w:rPr>
        <w:fldChar w:fldCharType="begin"/>
      </w:r>
      <w:r>
        <w:rPr>
          <w:noProof/>
        </w:rPr>
        <w:instrText xml:space="preserve"> PAGEREF _Toc157945127 \h </w:instrText>
      </w:r>
      <w:r>
        <w:rPr>
          <w:noProof/>
        </w:rPr>
      </w:r>
      <w:r>
        <w:rPr>
          <w:noProof/>
        </w:rPr>
        <w:fldChar w:fldCharType="separate"/>
      </w:r>
      <w:r>
        <w:rPr>
          <w:noProof/>
        </w:rPr>
        <w:t>174</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66</w:t>
      </w:r>
      <w:r>
        <w:rPr>
          <w:rFonts w:asciiTheme="minorHAnsi" w:eastAsiaTheme="minorEastAsia" w:hAnsiTheme="minorHAnsi"/>
          <w:noProof/>
          <w:sz w:val="22"/>
          <w:lang w:eastAsia="de-DE"/>
        </w:rPr>
        <w:tab/>
      </w:r>
      <w:r>
        <w:rPr>
          <w:noProof/>
        </w:rPr>
        <w:t>Einzellast Moment Eigengewicht</w:t>
      </w:r>
      <w:r>
        <w:rPr>
          <w:noProof/>
        </w:rPr>
        <w:tab/>
      </w:r>
      <w:r>
        <w:rPr>
          <w:noProof/>
        </w:rPr>
        <w:fldChar w:fldCharType="begin"/>
      </w:r>
      <w:r>
        <w:rPr>
          <w:noProof/>
        </w:rPr>
        <w:instrText xml:space="preserve"> PAGEREF _Toc157945128 \h </w:instrText>
      </w:r>
      <w:r>
        <w:rPr>
          <w:noProof/>
        </w:rPr>
      </w:r>
      <w:r>
        <w:rPr>
          <w:noProof/>
        </w:rPr>
        <w:fldChar w:fldCharType="separate"/>
      </w:r>
      <w:r>
        <w:rPr>
          <w:noProof/>
        </w:rPr>
        <w:t>174</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67</w:t>
      </w:r>
      <w:r>
        <w:rPr>
          <w:rFonts w:asciiTheme="minorHAnsi" w:eastAsiaTheme="minorEastAsia" w:hAnsiTheme="minorHAnsi"/>
          <w:noProof/>
          <w:sz w:val="22"/>
          <w:lang w:eastAsia="de-DE"/>
        </w:rPr>
        <w:tab/>
      </w:r>
      <w:r>
        <w:rPr>
          <w:noProof/>
        </w:rPr>
        <w:t>Einzellast Moment Wind</w:t>
      </w:r>
      <w:r>
        <w:rPr>
          <w:noProof/>
        </w:rPr>
        <w:tab/>
      </w:r>
      <w:r>
        <w:rPr>
          <w:noProof/>
        </w:rPr>
        <w:fldChar w:fldCharType="begin"/>
      </w:r>
      <w:r>
        <w:rPr>
          <w:noProof/>
        </w:rPr>
        <w:instrText xml:space="preserve"> PAGEREF _Toc157945129 \h </w:instrText>
      </w:r>
      <w:r>
        <w:rPr>
          <w:noProof/>
        </w:rPr>
      </w:r>
      <w:r>
        <w:rPr>
          <w:noProof/>
        </w:rPr>
        <w:fldChar w:fldCharType="separate"/>
      </w:r>
      <w:r>
        <w:rPr>
          <w:noProof/>
        </w:rPr>
        <w:t>175</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68</w:t>
      </w:r>
      <w:r>
        <w:rPr>
          <w:rFonts w:asciiTheme="minorHAnsi" w:eastAsiaTheme="minorEastAsia" w:hAnsiTheme="minorHAnsi"/>
          <w:noProof/>
          <w:sz w:val="22"/>
          <w:lang w:eastAsia="de-DE"/>
        </w:rPr>
        <w:tab/>
      </w:r>
      <w:r>
        <w:rPr>
          <w:noProof/>
        </w:rPr>
        <w:t>Einzellast Moment Nutzlast</w:t>
      </w:r>
      <w:r>
        <w:rPr>
          <w:noProof/>
        </w:rPr>
        <w:tab/>
      </w:r>
      <w:r>
        <w:rPr>
          <w:noProof/>
        </w:rPr>
        <w:fldChar w:fldCharType="begin"/>
      </w:r>
      <w:r>
        <w:rPr>
          <w:noProof/>
        </w:rPr>
        <w:instrText xml:space="preserve"> PAGEREF _Toc157945130 \h </w:instrText>
      </w:r>
      <w:r>
        <w:rPr>
          <w:noProof/>
        </w:rPr>
      </w:r>
      <w:r>
        <w:rPr>
          <w:noProof/>
        </w:rPr>
        <w:fldChar w:fldCharType="separate"/>
      </w:r>
      <w:r>
        <w:rPr>
          <w:noProof/>
        </w:rPr>
        <w:t>175</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69</w:t>
      </w:r>
      <w:r>
        <w:rPr>
          <w:rFonts w:asciiTheme="minorHAnsi" w:eastAsiaTheme="minorEastAsia" w:hAnsiTheme="minorHAnsi"/>
          <w:noProof/>
          <w:sz w:val="22"/>
          <w:lang w:eastAsia="de-DE"/>
        </w:rPr>
        <w:tab/>
      </w:r>
      <w:r>
        <w:rPr>
          <w:noProof/>
        </w:rPr>
        <w:t>Einzellast Moment Mannlast</w:t>
      </w:r>
      <w:r>
        <w:rPr>
          <w:noProof/>
        </w:rPr>
        <w:tab/>
      </w:r>
      <w:r>
        <w:rPr>
          <w:noProof/>
        </w:rPr>
        <w:fldChar w:fldCharType="begin"/>
      </w:r>
      <w:r>
        <w:rPr>
          <w:noProof/>
        </w:rPr>
        <w:instrText xml:space="preserve"> PAGEREF _Toc157945131 \h </w:instrText>
      </w:r>
      <w:r>
        <w:rPr>
          <w:noProof/>
        </w:rPr>
      </w:r>
      <w:r>
        <w:rPr>
          <w:noProof/>
        </w:rPr>
        <w:fldChar w:fldCharType="separate"/>
      </w:r>
      <w:r>
        <w:rPr>
          <w:noProof/>
        </w:rPr>
        <w:t>175</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70</w:t>
      </w:r>
      <w:r>
        <w:rPr>
          <w:rFonts w:asciiTheme="minorHAnsi" w:eastAsiaTheme="minorEastAsia" w:hAnsiTheme="minorHAnsi"/>
          <w:noProof/>
          <w:sz w:val="22"/>
          <w:lang w:eastAsia="de-DE"/>
        </w:rPr>
        <w:tab/>
      </w:r>
      <w:r>
        <w:rPr>
          <w:noProof/>
        </w:rPr>
        <w:t>Sonderfall: Beidseitig Eingespannt = periodisch</w:t>
      </w:r>
      <w:r>
        <w:rPr>
          <w:noProof/>
        </w:rPr>
        <w:tab/>
      </w:r>
      <w:r>
        <w:rPr>
          <w:noProof/>
        </w:rPr>
        <w:fldChar w:fldCharType="begin"/>
      </w:r>
      <w:r>
        <w:rPr>
          <w:noProof/>
        </w:rPr>
        <w:instrText xml:space="preserve"> PAGEREF _Toc157945132 \h </w:instrText>
      </w:r>
      <w:r>
        <w:rPr>
          <w:noProof/>
        </w:rPr>
      </w:r>
      <w:r>
        <w:rPr>
          <w:noProof/>
        </w:rPr>
        <w:fldChar w:fldCharType="separate"/>
      </w:r>
      <w:r>
        <w:rPr>
          <w:noProof/>
        </w:rPr>
        <w:t>176</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71</w:t>
      </w:r>
      <w:r>
        <w:rPr>
          <w:rFonts w:asciiTheme="minorHAnsi" w:eastAsiaTheme="minorEastAsia" w:hAnsiTheme="minorHAnsi"/>
          <w:noProof/>
          <w:sz w:val="22"/>
          <w:lang w:eastAsia="de-DE"/>
        </w:rPr>
        <w:tab/>
      </w:r>
      <w:r>
        <w:rPr>
          <w:noProof/>
        </w:rPr>
        <w:t>Beidseitig Eingespannt ist nicht periodisch</w:t>
      </w:r>
      <w:r>
        <w:rPr>
          <w:noProof/>
        </w:rPr>
        <w:tab/>
      </w:r>
      <w:r>
        <w:rPr>
          <w:noProof/>
        </w:rPr>
        <w:fldChar w:fldCharType="begin"/>
      </w:r>
      <w:r>
        <w:rPr>
          <w:noProof/>
        </w:rPr>
        <w:instrText xml:space="preserve"> PAGEREF _Toc157945133 \h </w:instrText>
      </w:r>
      <w:r>
        <w:rPr>
          <w:noProof/>
        </w:rPr>
      </w:r>
      <w:r>
        <w:rPr>
          <w:noProof/>
        </w:rPr>
        <w:fldChar w:fldCharType="separate"/>
      </w:r>
      <w:r>
        <w:rPr>
          <w:noProof/>
        </w:rPr>
        <w:t>176</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72</w:t>
      </w:r>
      <w:r>
        <w:rPr>
          <w:rFonts w:asciiTheme="minorHAnsi" w:eastAsiaTheme="minorEastAsia" w:hAnsiTheme="minorHAnsi"/>
          <w:noProof/>
          <w:sz w:val="22"/>
          <w:lang w:eastAsia="de-DE"/>
        </w:rPr>
        <w:tab/>
      </w:r>
      <w:r>
        <w:rPr>
          <w:noProof/>
        </w:rPr>
        <w:t>Ringschnitt ist egal</w:t>
      </w:r>
      <w:r>
        <w:rPr>
          <w:noProof/>
        </w:rPr>
        <w:tab/>
      </w:r>
      <w:r>
        <w:rPr>
          <w:noProof/>
        </w:rPr>
        <w:fldChar w:fldCharType="begin"/>
      </w:r>
      <w:r>
        <w:rPr>
          <w:noProof/>
        </w:rPr>
        <w:instrText xml:space="preserve"> PAGEREF _Toc157945134 \h </w:instrText>
      </w:r>
      <w:r>
        <w:rPr>
          <w:noProof/>
        </w:rPr>
      </w:r>
      <w:r>
        <w:rPr>
          <w:noProof/>
        </w:rPr>
        <w:fldChar w:fldCharType="separate"/>
      </w:r>
      <w:r>
        <w:rPr>
          <w:noProof/>
        </w:rPr>
        <w:t>177</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73</w:t>
      </w:r>
      <w:r>
        <w:rPr>
          <w:rFonts w:asciiTheme="minorHAnsi" w:eastAsiaTheme="minorEastAsia" w:hAnsiTheme="minorHAnsi"/>
          <w:noProof/>
          <w:sz w:val="22"/>
          <w:lang w:eastAsia="de-DE"/>
        </w:rPr>
        <w:tab/>
      </w:r>
      <w:r>
        <w:rPr>
          <w:noProof/>
        </w:rPr>
        <w:t>mehrere Felder im Ring sind egal</w:t>
      </w:r>
      <w:r>
        <w:rPr>
          <w:noProof/>
        </w:rPr>
        <w:tab/>
      </w:r>
      <w:r>
        <w:rPr>
          <w:noProof/>
        </w:rPr>
        <w:fldChar w:fldCharType="begin"/>
      </w:r>
      <w:r>
        <w:rPr>
          <w:noProof/>
        </w:rPr>
        <w:instrText xml:space="preserve"> PAGEREF _Toc157945135 \h </w:instrText>
      </w:r>
      <w:r>
        <w:rPr>
          <w:noProof/>
        </w:rPr>
      </w:r>
      <w:r>
        <w:rPr>
          <w:noProof/>
        </w:rPr>
        <w:fldChar w:fldCharType="separate"/>
      </w:r>
      <w:r>
        <w:rPr>
          <w:noProof/>
        </w:rPr>
        <w:t>177</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74</w:t>
      </w:r>
      <w:r>
        <w:rPr>
          <w:rFonts w:asciiTheme="minorHAnsi" w:eastAsiaTheme="minorEastAsia" w:hAnsiTheme="minorHAnsi"/>
          <w:noProof/>
          <w:sz w:val="22"/>
          <w:lang w:eastAsia="de-DE"/>
        </w:rPr>
        <w:tab/>
      </w:r>
      <w:r>
        <w:rPr>
          <w:noProof/>
        </w:rPr>
        <w:t>rechtes Lager = linkes Lager</w:t>
      </w:r>
      <w:r>
        <w:rPr>
          <w:noProof/>
        </w:rPr>
        <w:tab/>
      </w:r>
      <w:r>
        <w:rPr>
          <w:noProof/>
        </w:rPr>
        <w:fldChar w:fldCharType="begin"/>
      </w:r>
      <w:r>
        <w:rPr>
          <w:noProof/>
        </w:rPr>
        <w:instrText xml:space="preserve"> PAGEREF _Toc157945136 \h </w:instrText>
      </w:r>
      <w:r>
        <w:rPr>
          <w:noProof/>
        </w:rPr>
      </w:r>
      <w:r>
        <w:rPr>
          <w:noProof/>
        </w:rPr>
        <w:fldChar w:fldCharType="separate"/>
      </w:r>
      <w:r>
        <w:rPr>
          <w:noProof/>
        </w:rPr>
        <w:t>178</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75</w:t>
      </w:r>
      <w:r>
        <w:rPr>
          <w:rFonts w:asciiTheme="minorHAnsi" w:eastAsiaTheme="minorEastAsia" w:hAnsiTheme="minorHAnsi"/>
          <w:noProof/>
          <w:sz w:val="22"/>
          <w:lang w:eastAsia="de-DE"/>
        </w:rPr>
        <w:tab/>
      </w:r>
      <w:r>
        <w:rPr>
          <w:noProof/>
        </w:rPr>
        <w:t>Störende Linien entfernen</w:t>
      </w:r>
      <w:r>
        <w:rPr>
          <w:noProof/>
        </w:rPr>
        <w:tab/>
      </w:r>
      <w:r>
        <w:rPr>
          <w:noProof/>
        </w:rPr>
        <w:fldChar w:fldCharType="begin"/>
      </w:r>
      <w:r>
        <w:rPr>
          <w:noProof/>
        </w:rPr>
        <w:instrText xml:space="preserve"> PAGEREF _Toc157945137 \h </w:instrText>
      </w:r>
      <w:r>
        <w:rPr>
          <w:noProof/>
        </w:rPr>
      </w:r>
      <w:r>
        <w:rPr>
          <w:noProof/>
        </w:rPr>
        <w:fldChar w:fldCharType="separate"/>
      </w:r>
      <w:r>
        <w:rPr>
          <w:noProof/>
        </w:rPr>
        <w:t>204</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76</w:t>
      </w:r>
      <w:r>
        <w:rPr>
          <w:rFonts w:asciiTheme="minorHAnsi" w:eastAsiaTheme="minorEastAsia" w:hAnsiTheme="minorHAnsi"/>
          <w:noProof/>
          <w:sz w:val="22"/>
          <w:lang w:eastAsia="de-DE"/>
        </w:rPr>
        <w:tab/>
      </w:r>
      <w:r>
        <w:rPr>
          <w:noProof/>
        </w:rPr>
        <w:t>Kasten mit 3 obere Beulen</w:t>
      </w:r>
      <w:r>
        <w:rPr>
          <w:noProof/>
        </w:rPr>
        <w:tab/>
      </w:r>
      <w:r>
        <w:rPr>
          <w:noProof/>
        </w:rPr>
        <w:fldChar w:fldCharType="begin"/>
      </w:r>
      <w:r>
        <w:rPr>
          <w:noProof/>
        </w:rPr>
        <w:instrText xml:space="preserve"> PAGEREF _Toc157945138 \h </w:instrText>
      </w:r>
      <w:r>
        <w:rPr>
          <w:noProof/>
        </w:rPr>
      </w:r>
      <w:r>
        <w:rPr>
          <w:noProof/>
        </w:rPr>
        <w:fldChar w:fldCharType="separate"/>
      </w:r>
      <w:r>
        <w:rPr>
          <w:noProof/>
        </w:rPr>
        <w:t>229</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77</w:t>
      </w:r>
      <w:r>
        <w:rPr>
          <w:rFonts w:asciiTheme="minorHAnsi" w:eastAsiaTheme="minorEastAsia" w:hAnsiTheme="minorHAnsi"/>
          <w:noProof/>
          <w:sz w:val="22"/>
          <w:lang w:eastAsia="de-DE"/>
        </w:rPr>
        <w:tab/>
      </w:r>
      <w:r>
        <w:rPr>
          <w:noProof/>
        </w:rPr>
        <w:t>Beule untenlinks und Beule linksunten</w:t>
      </w:r>
      <w:r>
        <w:rPr>
          <w:noProof/>
        </w:rPr>
        <w:tab/>
      </w:r>
      <w:r>
        <w:rPr>
          <w:noProof/>
        </w:rPr>
        <w:fldChar w:fldCharType="begin"/>
      </w:r>
      <w:r>
        <w:rPr>
          <w:noProof/>
        </w:rPr>
        <w:instrText xml:space="preserve"> PAGEREF _Toc157945139 \h </w:instrText>
      </w:r>
      <w:r>
        <w:rPr>
          <w:noProof/>
        </w:rPr>
      </w:r>
      <w:r>
        <w:rPr>
          <w:noProof/>
        </w:rPr>
        <w:fldChar w:fldCharType="separate"/>
      </w:r>
      <w:r>
        <w:rPr>
          <w:noProof/>
        </w:rPr>
        <w:t>230</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78</w:t>
      </w:r>
      <w:r>
        <w:rPr>
          <w:rFonts w:asciiTheme="minorHAnsi" w:eastAsiaTheme="minorEastAsia" w:hAnsiTheme="minorHAnsi"/>
          <w:noProof/>
          <w:sz w:val="22"/>
          <w:lang w:eastAsia="de-DE"/>
        </w:rPr>
        <w:tab/>
      </w:r>
      <w:r>
        <w:rPr>
          <w:noProof/>
        </w:rPr>
        <w:t>Maße rechts und Maße unten</w:t>
      </w:r>
      <w:r>
        <w:rPr>
          <w:noProof/>
        </w:rPr>
        <w:tab/>
      </w:r>
      <w:r>
        <w:rPr>
          <w:noProof/>
        </w:rPr>
        <w:fldChar w:fldCharType="begin"/>
      </w:r>
      <w:r>
        <w:rPr>
          <w:noProof/>
        </w:rPr>
        <w:instrText xml:space="preserve"> PAGEREF _Toc157945140 \h </w:instrText>
      </w:r>
      <w:r>
        <w:rPr>
          <w:noProof/>
        </w:rPr>
      </w:r>
      <w:r>
        <w:rPr>
          <w:noProof/>
        </w:rPr>
        <w:fldChar w:fldCharType="separate"/>
      </w:r>
      <w:r>
        <w:rPr>
          <w:noProof/>
        </w:rPr>
        <w:t>235</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79</w:t>
      </w:r>
      <w:r>
        <w:rPr>
          <w:rFonts w:asciiTheme="minorHAnsi" w:eastAsiaTheme="minorEastAsia" w:hAnsiTheme="minorHAnsi"/>
          <w:noProof/>
          <w:sz w:val="22"/>
          <w:lang w:eastAsia="de-DE"/>
        </w:rPr>
        <w:tab/>
      </w:r>
      <w:r>
        <w:rPr>
          <w:noProof/>
        </w:rPr>
        <w:t>optimierung der Bemaßung</w:t>
      </w:r>
      <w:r>
        <w:rPr>
          <w:noProof/>
        </w:rPr>
        <w:tab/>
      </w:r>
      <w:r>
        <w:rPr>
          <w:noProof/>
        </w:rPr>
        <w:fldChar w:fldCharType="begin"/>
      </w:r>
      <w:r>
        <w:rPr>
          <w:noProof/>
        </w:rPr>
        <w:instrText xml:space="preserve"> PAGEREF _Toc157945141 \h </w:instrText>
      </w:r>
      <w:r>
        <w:rPr>
          <w:noProof/>
        </w:rPr>
      </w:r>
      <w:r>
        <w:rPr>
          <w:noProof/>
        </w:rPr>
        <w:fldChar w:fldCharType="separate"/>
      </w:r>
      <w:r>
        <w:rPr>
          <w:noProof/>
        </w:rPr>
        <w:t>236</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80</w:t>
      </w:r>
      <w:r>
        <w:rPr>
          <w:rFonts w:asciiTheme="minorHAnsi" w:eastAsiaTheme="minorEastAsia" w:hAnsiTheme="minorHAnsi"/>
          <w:noProof/>
          <w:sz w:val="22"/>
          <w:lang w:eastAsia="de-DE"/>
        </w:rPr>
        <w:tab/>
      </w:r>
      <w:r>
        <w:rPr>
          <w:noProof/>
        </w:rPr>
        <w:t>Namen der Maßkettenkoordinatenvariablen</w:t>
      </w:r>
      <w:r>
        <w:rPr>
          <w:noProof/>
        </w:rPr>
        <w:tab/>
      </w:r>
      <w:r>
        <w:rPr>
          <w:noProof/>
        </w:rPr>
        <w:fldChar w:fldCharType="begin"/>
      </w:r>
      <w:r>
        <w:rPr>
          <w:noProof/>
        </w:rPr>
        <w:instrText xml:space="preserve"> PAGEREF _Toc157945142 \h </w:instrText>
      </w:r>
      <w:r>
        <w:rPr>
          <w:noProof/>
        </w:rPr>
      </w:r>
      <w:r>
        <w:rPr>
          <w:noProof/>
        </w:rPr>
        <w:fldChar w:fldCharType="separate"/>
      </w:r>
      <w:r>
        <w:rPr>
          <w:noProof/>
        </w:rPr>
        <w:t>237</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81</w:t>
      </w:r>
      <w:r>
        <w:rPr>
          <w:rFonts w:asciiTheme="minorHAnsi" w:eastAsiaTheme="minorEastAsia" w:hAnsiTheme="minorHAnsi"/>
          <w:noProof/>
          <w:sz w:val="22"/>
          <w:lang w:eastAsia="de-DE"/>
        </w:rPr>
        <w:tab/>
      </w:r>
      <w:r>
        <w:rPr>
          <w:noProof/>
        </w:rPr>
        <w:t>Querschnitt2 kennt keine Malobjekte</w:t>
      </w:r>
      <w:r>
        <w:rPr>
          <w:noProof/>
        </w:rPr>
        <w:tab/>
      </w:r>
      <w:r>
        <w:rPr>
          <w:noProof/>
        </w:rPr>
        <w:fldChar w:fldCharType="begin"/>
      </w:r>
      <w:r>
        <w:rPr>
          <w:noProof/>
        </w:rPr>
        <w:instrText xml:space="preserve"> PAGEREF _Toc157945143 \h </w:instrText>
      </w:r>
      <w:r>
        <w:rPr>
          <w:noProof/>
        </w:rPr>
      </w:r>
      <w:r>
        <w:rPr>
          <w:noProof/>
        </w:rPr>
        <w:fldChar w:fldCharType="separate"/>
      </w:r>
      <w:r>
        <w:rPr>
          <w:noProof/>
        </w:rPr>
        <w:t>237</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82</w:t>
      </w:r>
      <w:r>
        <w:rPr>
          <w:rFonts w:asciiTheme="minorHAnsi" w:eastAsiaTheme="minorEastAsia" w:hAnsiTheme="minorHAnsi"/>
          <w:noProof/>
          <w:sz w:val="22"/>
          <w:lang w:eastAsia="de-DE"/>
        </w:rPr>
        <w:tab/>
      </w:r>
      <w:r>
        <w:rPr>
          <w:noProof/>
        </w:rPr>
        <w:t>wegbeulen reduziert Querschnittshöhe</w:t>
      </w:r>
      <w:r>
        <w:rPr>
          <w:noProof/>
        </w:rPr>
        <w:tab/>
      </w:r>
      <w:r>
        <w:rPr>
          <w:noProof/>
        </w:rPr>
        <w:fldChar w:fldCharType="begin"/>
      </w:r>
      <w:r>
        <w:rPr>
          <w:noProof/>
        </w:rPr>
        <w:instrText xml:space="preserve"> PAGEREF _Toc157945144 \h </w:instrText>
      </w:r>
      <w:r>
        <w:rPr>
          <w:noProof/>
        </w:rPr>
      </w:r>
      <w:r>
        <w:rPr>
          <w:noProof/>
        </w:rPr>
        <w:fldChar w:fldCharType="separate"/>
      </w:r>
      <w:r>
        <w:rPr>
          <w:noProof/>
        </w:rPr>
        <w:t>243</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83</w:t>
      </w:r>
      <w:r>
        <w:rPr>
          <w:rFonts w:asciiTheme="minorHAnsi" w:eastAsiaTheme="minorEastAsia" w:hAnsiTheme="minorHAnsi"/>
          <w:noProof/>
          <w:sz w:val="22"/>
          <w:lang w:eastAsia="de-DE"/>
        </w:rPr>
        <w:tab/>
      </w:r>
      <w:r>
        <w:rPr>
          <w:noProof/>
        </w:rPr>
        <w:t>Lage der 12 Beulen</w:t>
      </w:r>
      <w:r>
        <w:rPr>
          <w:noProof/>
        </w:rPr>
        <w:tab/>
      </w:r>
      <w:r>
        <w:rPr>
          <w:noProof/>
        </w:rPr>
        <w:fldChar w:fldCharType="begin"/>
      </w:r>
      <w:r>
        <w:rPr>
          <w:noProof/>
        </w:rPr>
        <w:instrText xml:space="preserve"> PAGEREF _Toc157945145 \h </w:instrText>
      </w:r>
      <w:r>
        <w:rPr>
          <w:noProof/>
        </w:rPr>
      </w:r>
      <w:r>
        <w:rPr>
          <w:noProof/>
        </w:rPr>
        <w:fldChar w:fldCharType="separate"/>
      </w:r>
      <w:r>
        <w:rPr>
          <w:noProof/>
        </w:rPr>
        <w:t>250</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84</w:t>
      </w:r>
      <w:r>
        <w:rPr>
          <w:rFonts w:asciiTheme="minorHAnsi" w:eastAsiaTheme="minorEastAsia" w:hAnsiTheme="minorHAnsi"/>
          <w:noProof/>
          <w:sz w:val="22"/>
          <w:lang w:eastAsia="de-DE"/>
        </w:rPr>
        <w:tab/>
      </w:r>
      <w:r>
        <w:rPr>
          <w:noProof/>
        </w:rPr>
        <w:t>Beule deckt Außenradius ab</w:t>
      </w:r>
      <w:r>
        <w:rPr>
          <w:noProof/>
        </w:rPr>
        <w:tab/>
      </w:r>
      <w:r>
        <w:rPr>
          <w:noProof/>
        </w:rPr>
        <w:fldChar w:fldCharType="begin"/>
      </w:r>
      <w:r>
        <w:rPr>
          <w:noProof/>
        </w:rPr>
        <w:instrText xml:space="preserve"> PAGEREF _Toc157945146 \h </w:instrText>
      </w:r>
      <w:r>
        <w:rPr>
          <w:noProof/>
        </w:rPr>
      </w:r>
      <w:r>
        <w:rPr>
          <w:noProof/>
        </w:rPr>
        <w:fldChar w:fldCharType="separate"/>
      </w:r>
      <w:r>
        <w:rPr>
          <w:noProof/>
        </w:rPr>
        <w:t>251</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85</w:t>
      </w:r>
      <w:r>
        <w:rPr>
          <w:rFonts w:asciiTheme="minorHAnsi" w:eastAsiaTheme="minorEastAsia" w:hAnsiTheme="minorHAnsi"/>
          <w:noProof/>
          <w:sz w:val="22"/>
          <w:lang w:eastAsia="de-DE"/>
        </w:rPr>
        <w:tab/>
      </w:r>
      <w:r>
        <w:rPr>
          <w:noProof/>
        </w:rPr>
        <w:t>Querschnitte, dessen Höhe sich durch Beulen ändert</w:t>
      </w:r>
      <w:r>
        <w:rPr>
          <w:noProof/>
        </w:rPr>
        <w:tab/>
      </w:r>
      <w:r>
        <w:rPr>
          <w:noProof/>
        </w:rPr>
        <w:fldChar w:fldCharType="begin"/>
      </w:r>
      <w:r>
        <w:rPr>
          <w:noProof/>
        </w:rPr>
        <w:instrText xml:space="preserve"> PAGEREF _Toc157945147 \h </w:instrText>
      </w:r>
      <w:r>
        <w:rPr>
          <w:noProof/>
        </w:rPr>
      </w:r>
      <w:r>
        <w:rPr>
          <w:noProof/>
        </w:rPr>
        <w:fldChar w:fldCharType="separate"/>
      </w:r>
      <w:r>
        <w:rPr>
          <w:noProof/>
        </w:rPr>
        <w:t>252</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86</w:t>
      </w:r>
      <w:r>
        <w:rPr>
          <w:rFonts w:asciiTheme="minorHAnsi" w:eastAsiaTheme="minorEastAsia" w:hAnsiTheme="minorHAnsi"/>
          <w:noProof/>
          <w:sz w:val="22"/>
          <w:lang w:eastAsia="de-DE"/>
        </w:rPr>
        <w:tab/>
      </w:r>
      <w:r>
        <w:rPr>
          <w:noProof/>
        </w:rPr>
        <w:t>Lage der Radiusbeschriftung</w:t>
      </w:r>
      <w:r>
        <w:rPr>
          <w:noProof/>
        </w:rPr>
        <w:tab/>
      </w:r>
      <w:r>
        <w:rPr>
          <w:noProof/>
        </w:rPr>
        <w:fldChar w:fldCharType="begin"/>
      </w:r>
      <w:r>
        <w:rPr>
          <w:noProof/>
        </w:rPr>
        <w:instrText xml:space="preserve"> PAGEREF _Toc157945148 \h </w:instrText>
      </w:r>
      <w:r>
        <w:rPr>
          <w:noProof/>
        </w:rPr>
      </w:r>
      <w:r>
        <w:rPr>
          <w:noProof/>
        </w:rPr>
        <w:fldChar w:fldCharType="separate"/>
      </w:r>
      <w:r>
        <w:rPr>
          <w:noProof/>
        </w:rPr>
        <w:t>266</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87</w:t>
      </w:r>
      <w:r>
        <w:rPr>
          <w:rFonts w:asciiTheme="minorHAnsi" w:eastAsiaTheme="minorEastAsia" w:hAnsiTheme="minorHAnsi"/>
          <w:noProof/>
          <w:sz w:val="22"/>
          <w:lang w:eastAsia="de-DE"/>
        </w:rPr>
        <w:tab/>
      </w:r>
      <w:r>
        <w:rPr>
          <w:noProof/>
        </w:rPr>
        <w:t>Radiusbeschriftung nebeneinander</w:t>
      </w:r>
      <w:r>
        <w:rPr>
          <w:noProof/>
        </w:rPr>
        <w:tab/>
      </w:r>
      <w:r>
        <w:rPr>
          <w:noProof/>
        </w:rPr>
        <w:fldChar w:fldCharType="begin"/>
      </w:r>
      <w:r>
        <w:rPr>
          <w:noProof/>
        </w:rPr>
        <w:instrText xml:space="preserve"> PAGEREF _Toc157945149 \h </w:instrText>
      </w:r>
      <w:r>
        <w:rPr>
          <w:noProof/>
        </w:rPr>
      </w:r>
      <w:r>
        <w:rPr>
          <w:noProof/>
        </w:rPr>
        <w:fldChar w:fldCharType="separate"/>
      </w:r>
      <w:r>
        <w:rPr>
          <w:noProof/>
        </w:rPr>
        <w:t>266</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88</w:t>
      </w:r>
      <w:r>
        <w:rPr>
          <w:rFonts w:asciiTheme="minorHAnsi" w:eastAsiaTheme="minorEastAsia" w:hAnsiTheme="minorHAnsi"/>
          <w:noProof/>
          <w:sz w:val="22"/>
          <w:lang w:eastAsia="de-DE"/>
        </w:rPr>
        <w:tab/>
      </w:r>
      <w:r>
        <w:rPr>
          <w:noProof/>
        </w:rPr>
        <w:t>Querschnitt im Fenster platzieren</w:t>
      </w:r>
      <w:r>
        <w:rPr>
          <w:noProof/>
        </w:rPr>
        <w:tab/>
      </w:r>
      <w:r>
        <w:rPr>
          <w:noProof/>
        </w:rPr>
        <w:fldChar w:fldCharType="begin"/>
      </w:r>
      <w:r>
        <w:rPr>
          <w:noProof/>
        </w:rPr>
        <w:instrText xml:space="preserve"> PAGEREF _Toc157945150 \h </w:instrText>
      </w:r>
      <w:r>
        <w:rPr>
          <w:noProof/>
        </w:rPr>
      </w:r>
      <w:r>
        <w:rPr>
          <w:noProof/>
        </w:rPr>
        <w:fldChar w:fldCharType="separate"/>
      </w:r>
      <w:r>
        <w:rPr>
          <w:noProof/>
        </w:rPr>
        <w:t>267</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89</w:t>
      </w:r>
      <w:r>
        <w:rPr>
          <w:rFonts w:asciiTheme="minorHAnsi" w:eastAsiaTheme="minorEastAsia" w:hAnsiTheme="minorHAnsi"/>
          <w:noProof/>
          <w:sz w:val="22"/>
          <w:lang w:eastAsia="de-DE"/>
        </w:rPr>
        <w:tab/>
      </w:r>
      <w:r>
        <w:rPr>
          <w:noProof/>
        </w:rPr>
        <w:t>negative Außenradien als Serifen</w:t>
      </w:r>
      <w:r>
        <w:rPr>
          <w:noProof/>
        </w:rPr>
        <w:tab/>
      </w:r>
      <w:r>
        <w:rPr>
          <w:noProof/>
        </w:rPr>
        <w:fldChar w:fldCharType="begin"/>
      </w:r>
      <w:r>
        <w:rPr>
          <w:noProof/>
        </w:rPr>
        <w:instrText xml:space="preserve"> PAGEREF _Toc157945151 \h </w:instrText>
      </w:r>
      <w:r>
        <w:rPr>
          <w:noProof/>
        </w:rPr>
      </w:r>
      <w:r>
        <w:rPr>
          <w:noProof/>
        </w:rPr>
        <w:fldChar w:fldCharType="separate"/>
      </w:r>
      <w:r>
        <w:rPr>
          <w:noProof/>
        </w:rPr>
        <w:t>268</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90</w:t>
      </w:r>
      <w:r>
        <w:rPr>
          <w:rFonts w:asciiTheme="minorHAnsi" w:eastAsiaTheme="minorEastAsia" w:hAnsiTheme="minorHAnsi"/>
          <w:noProof/>
          <w:sz w:val="22"/>
          <w:lang w:eastAsia="de-DE"/>
        </w:rPr>
        <w:tab/>
      </w:r>
      <w:r>
        <w:rPr>
          <w:noProof/>
        </w:rPr>
        <w:t>2 Außenradien haben den gleichen Drehsinn</w:t>
      </w:r>
      <w:r>
        <w:rPr>
          <w:noProof/>
        </w:rPr>
        <w:tab/>
      </w:r>
      <w:r>
        <w:rPr>
          <w:noProof/>
        </w:rPr>
        <w:fldChar w:fldCharType="begin"/>
      </w:r>
      <w:r>
        <w:rPr>
          <w:noProof/>
        </w:rPr>
        <w:instrText xml:space="preserve"> PAGEREF _Toc157945152 \h </w:instrText>
      </w:r>
      <w:r>
        <w:rPr>
          <w:noProof/>
        </w:rPr>
      </w:r>
      <w:r>
        <w:rPr>
          <w:noProof/>
        </w:rPr>
        <w:fldChar w:fldCharType="separate"/>
      </w:r>
      <w:r>
        <w:rPr>
          <w:noProof/>
        </w:rPr>
        <w:t>269</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91</w:t>
      </w:r>
      <w:r>
        <w:rPr>
          <w:rFonts w:asciiTheme="minorHAnsi" w:eastAsiaTheme="minorEastAsia" w:hAnsiTheme="minorHAnsi"/>
          <w:noProof/>
          <w:sz w:val="22"/>
          <w:lang w:eastAsia="de-DE"/>
        </w:rPr>
        <w:tab/>
      </w:r>
      <w:r>
        <w:rPr>
          <w:noProof/>
        </w:rPr>
        <w:t>Balkenzeichnen</w:t>
      </w:r>
      <w:r>
        <w:rPr>
          <w:noProof/>
        </w:rPr>
        <w:tab/>
      </w:r>
      <w:r>
        <w:rPr>
          <w:noProof/>
        </w:rPr>
        <w:fldChar w:fldCharType="begin"/>
      </w:r>
      <w:r>
        <w:rPr>
          <w:noProof/>
        </w:rPr>
        <w:instrText xml:space="preserve"> PAGEREF _Toc157945153 \h </w:instrText>
      </w:r>
      <w:r>
        <w:rPr>
          <w:noProof/>
        </w:rPr>
      </w:r>
      <w:r>
        <w:rPr>
          <w:noProof/>
        </w:rPr>
        <w:fldChar w:fldCharType="separate"/>
      </w:r>
      <w:r>
        <w:rPr>
          <w:noProof/>
        </w:rPr>
        <w:t>270</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sidRPr="001E459D">
        <w:rPr>
          <w:noProof/>
          <w:lang w:val="en-US"/>
        </w:rPr>
        <w:t>Programmausdruck 92</w:t>
      </w:r>
      <w:r>
        <w:rPr>
          <w:rFonts w:asciiTheme="minorHAnsi" w:eastAsiaTheme="minorEastAsia" w:hAnsiTheme="minorHAnsi"/>
          <w:noProof/>
          <w:sz w:val="22"/>
          <w:lang w:eastAsia="de-DE"/>
        </w:rPr>
        <w:tab/>
      </w:r>
      <w:r w:rsidRPr="001E459D">
        <w:rPr>
          <w:noProof/>
          <w:lang w:val="en-US"/>
        </w:rPr>
        <w:t>Balken aus ][-Profil</w:t>
      </w:r>
      <w:r>
        <w:rPr>
          <w:noProof/>
        </w:rPr>
        <w:tab/>
      </w:r>
      <w:r>
        <w:rPr>
          <w:noProof/>
        </w:rPr>
        <w:fldChar w:fldCharType="begin"/>
      </w:r>
      <w:r>
        <w:rPr>
          <w:noProof/>
        </w:rPr>
        <w:instrText xml:space="preserve"> PAGEREF _Toc157945154 \h </w:instrText>
      </w:r>
      <w:r>
        <w:rPr>
          <w:noProof/>
        </w:rPr>
      </w:r>
      <w:r>
        <w:rPr>
          <w:noProof/>
        </w:rPr>
        <w:fldChar w:fldCharType="separate"/>
      </w:r>
      <w:r>
        <w:rPr>
          <w:noProof/>
        </w:rPr>
        <w:t>270</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Pr>
          <w:noProof/>
        </w:rPr>
        <w:t>Programmausdruck 93</w:t>
      </w:r>
      <w:r>
        <w:rPr>
          <w:rFonts w:asciiTheme="minorHAnsi" w:eastAsiaTheme="minorEastAsia" w:hAnsiTheme="minorHAnsi"/>
          <w:noProof/>
          <w:sz w:val="22"/>
          <w:lang w:eastAsia="de-DE"/>
        </w:rPr>
        <w:tab/>
      </w:r>
      <w:r>
        <w:rPr>
          <w:noProof/>
        </w:rPr>
        <w:t>Beulen einrahmen</w:t>
      </w:r>
      <w:r>
        <w:rPr>
          <w:noProof/>
        </w:rPr>
        <w:tab/>
      </w:r>
      <w:r>
        <w:rPr>
          <w:noProof/>
        </w:rPr>
        <w:fldChar w:fldCharType="begin"/>
      </w:r>
      <w:r>
        <w:rPr>
          <w:noProof/>
        </w:rPr>
        <w:instrText xml:space="preserve"> PAGEREF _Toc157945155 \h </w:instrText>
      </w:r>
      <w:r>
        <w:rPr>
          <w:noProof/>
        </w:rPr>
      </w:r>
      <w:r>
        <w:rPr>
          <w:noProof/>
        </w:rPr>
        <w:fldChar w:fldCharType="separate"/>
      </w:r>
      <w:r>
        <w:rPr>
          <w:noProof/>
        </w:rPr>
        <w:t>308</w:t>
      </w:r>
      <w:r>
        <w:rPr>
          <w:noProof/>
        </w:rPr>
        <w:fldChar w:fldCharType="end"/>
      </w:r>
    </w:p>
    <w:p w:rsidR="00656C68" w:rsidRDefault="00656C68">
      <w:pPr>
        <w:pStyle w:val="Verzeichnis2"/>
        <w:tabs>
          <w:tab w:val="left" w:pos="2638"/>
        </w:tabs>
        <w:rPr>
          <w:rFonts w:asciiTheme="minorHAnsi" w:eastAsiaTheme="minorEastAsia" w:hAnsiTheme="minorHAnsi"/>
          <w:noProof/>
          <w:sz w:val="22"/>
          <w:lang w:eastAsia="de-DE"/>
        </w:rPr>
      </w:pPr>
      <w:r w:rsidRPr="001E459D">
        <w:rPr>
          <w:noProof/>
          <w:lang w:val="en-US"/>
        </w:rPr>
        <w:t>Programmausdruck 94</w:t>
      </w:r>
      <w:r>
        <w:rPr>
          <w:rFonts w:asciiTheme="minorHAnsi" w:eastAsiaTheme="minorEastAsia" w:hAnsiTheme="minorHAnsi"/>
          <w:noProof/>
          <w:sz w:val="22"/>
          <w:lang w:eastAsia="de-DE"/>
        </w:rPr>
        <w:tab/>
      </w:r>
      <w:r w:rsidRPr="001E459D">
        <w:rPr>
          <w:noProof/>
          <w:lang w:val="en-US"/>
        </w:rPr>
        <w:t>Querschnitt ändern</w:t>
      </w:r>
      <w:r>
        <w:rPr>
          <w:noProof/>
        </w:rPr>
        <w:tab/>
      </w:r>
      <w:r>
        <w:rPr>
          <w:noProof/>
        </w:rPr>
        <w:fldChar w:fldCharType="begin"/>
      </w:r>
      <w:r>
        <w:rPr>
          <w:noProof/>
        </w:rPr>
        <w:instrText xml:space="preserve"> PAGEREF _Toc157945156 \h </w:instrText>
      </w:r>
      <w:r>
        <w:rPr>
          <w:noProof/>
        </w:rPr>
      </w:r>
      <w:r>
        <w:rPr>
          <w:noProof/>
        </w:rPr>
        <w:fldChar w:fldCharType="separate"/>
      </w:r>
      <w:r>
        <w:rPr>
          <w:noProof/>
        </w:rPr>
        <w:t>336</w:t>
      </w:r>
      <w:r>
        <w:rPr>
          <w:noProof/>
        </w:rPr>
        <w:fldChar w:fldCharType="end"/>
      </w:r>
    </w:p>
    <w:p w:rsidR="00302AD0" w:rsidRDefault="00540C34" w:rsidP="00BD1403">
      <w:r>
        <w:fldChar w:fldCharType="end"/>
      </w:r>
    </w:p>
    <w:p w:rsidR="00302AD0" w:rsidRDefault="005A71E5" w:rsidP="00962026">
      <w:r>
        <w:t xml:space="preserve">Grafiken </w:t>
      </w:r>
      <w:r w:rsidR="00962026">
        <w:t>erstellt in Excel mit WMF-Engine</w:t>
      </w:r>
    </w:p>
    <w:p w:rsidR="00656C68" w:rsidRDefault="00540C34">
      <w:pPr>
        <w:pStyle w:val="Verzeichnis2"/>
        <w:tabs>
          <w:tab w:val="left" w:pos="1320"/>
        </w:tabs>
        <w:rPr>
          <w:rFonts w:asciiTheme="minorHAnsi" w:eastAsiaTheme="minorEastAsia" w:hAnsiTheme="minorHAnsi"/>
          <w:noProof/>
          <w:sz w:val="22"/>
          <w:lang w:eastAsia="de-DE"/>
        </w:rPr>
      </w:pPr>
      <w:r>
        <w:fldChar w:fldCharType="begin"/>
      </w:r>
      <w:r w:rsidR="00047133">
        <w:instrText xml:space="preserve"> Toc \f g </w:instrText>
      </w:r>
      <w:r>
        <w:fldChar w:fldCharType="separate"/>
      </w:r>
      <w:r w:rsidR="00656C68">
        <w:rPr>
          <w:noProof/>
        </w:rPr>
        <w:t>Grafik 1</w:t>
      </w:r>
      <w:r w:rsidR="00656C68">
        <w:rPr>
          <w:rFonts w:asciiTheme="minorHAnsi" w:eastAsiaTheme="minorEastAsia" w:hAnsiTheme="minorHAnsi"/>
          <w:noProof/>
          <w:sz w:val="22"/>
          <w:lang w:eastAsia="de-DE"/>
        </w:rPr>
        <w:tab/>
      </w:r>
      <w:r w:rsidR="00656C68">
        <w:rPr>
          <w:noProof/>
        </w:rPr>
        <w:t>Hermitepolynome dritten Grades</w:t>
      </w:r>
      <w:r w:rsidR="00656C68">
        <w:rPr>
          <w:noProof/>
        </w:rPr>
        <w:tab/>
      </w:r>
      <w:r w:rsidR="00656C68">
        <w:rPr>
          <w:noProof/>
        </w:rPr>
        <w:fldChar w:fldCharType="begin"/>
      </w:r>
      <w:r w:rsidR="00656C68">
        <w:rPr>
          <w:noProof/>
        </w:rPr>
        <w:instrText xml:space="preserve"> PAGEREF _Toc157945222 \h </w:instrText>
      </w:r>
      <w:r w:rsidR="00656C68">
        <w:rPr>
          <w:noProof/>
        </w:rPr>
      </w:r>
      <w:r w:rsidR="00656C68">
        <w:rPr>
          <w:noProof/>
        </w:rPr>
        <w:fldChar w:fldCharType="separate"/>
      </w:r>
      <w:r w:rsidR="00656C68">
        <w:rPr>
          <w:noProof/>
        </w:rPr>
        <w:t>68</w:t>
      </w:r>
      <w:r w:rsidR="00656C68">
        <w:rPr>
          <w:noProof/>
        </w:rPr>
        <w:fldChar w:fldCharType="end"/>
      </w:r>
    </w:p>
    <w:p w:rsidR="00656C68" w:rsidRDefault="00656C68">
      <w:pPr>
        <w:pStyle w:val="Verzeichnis2"/>
        <w:tabs>
          <w:tab w:val="left" w:pos="1320"/>
        </w:tabs>
        <w:rPr>
          <w:rFonts w:asciiTheme="minorHAnsi" w:eastAsiaTheme="minorEastAsia" w:hAnsiTheme="minorHAnsi"/>
          <w:noProof/>
          <w:sz w:val="22"/>
          <w:lang w:eastAsia="de-DE"/>
        </w:rPr>
      </w:pPr>
      <w:r>
        <w:rPr>
          <w:noProof/>
        </w:rPr>
        <w:t>Grafik 2</w:t>
      </w:r>
      <w:r>
        <w:rPr>
          <w:rFonts w:asciiTheme="minorHAnsi" w:eastAsiaTheme="minorEastAsia" w:hAnsiTheme="minorHAnsi"/>
          <w:noProof/>
          <w:sz w:val="22"/>
          <w:lang w:eastAsia="de-DE"/>
        </w:rPr>
        <w:tab/>
      </w:r>
      <w:r>
        <w:rPr>
          <w:noProof/>
        </w:rPr>
        <w:t>Integration der Polynomableitungsprodukte</w:t>
      </w:r>
      <w:r>
        <w:rPr>
          <w:noProof/>
        </w:rPr>
        <w:tab/>
      </w:r>
      <w:r>
        <w:rPr>
          <w:noProof/>
        </w:rPr>
        <w:fldChar w:fldCharType="begin"/>
      </w:r>
      <w:r>
        <w:rPr>
          <w:noProof/>
        </w:rPr>
        <w:instrText xml:space="preserve"> PAGEREF _Toc157945223 \h </w:instrText>
      </w:r>
      <w:r>
        <w:rPr>
          <w:noProof/>
        </w:rPr>
      </w:r>
      <w:r>
        <w:rPr>
          <w:noProof/>
        </w:rPr>
        <w:fldChar w:fldCharType="separate"/>
      </w:r>
      <w:r>
        <w:rPr>
          <w:noProof/>
        </w:rPr>
        <w:t>70</w:t>
      </w:r>
      <w:r>
        <w:rPr>
          <w:noProof/>
        </w:rPr>
        <w:fldChar w:fldCharType="end"/>
      </w:r>
    </w:p>
    <w:p w:rsidR="00656C68" w:rsidRDefault="00656C68">
      <w:pPr>
        <w:pStyle w:val="Verzeichnis2"/>
        <w:tabs>
          <w:tab w:val="left" w:pos="1320"/>
        </w:tabs>
        <w:rPr>
          <w:rFonts w:asciiTheme="minorHAnsi" w:eastAsiaTheme="minorEastAsia" w:hAnsiTheme="minorHAnsi"/>
          <w:noProof/>
          <w:sz w:val="22"/>
          <w:lang w:eastAsia="de-DE"/>
        </w:rPr>
      </w:pPr>
      <w:r>
        <w:rPr>
          <w:noProof/>
        </w:rPr>
        <w:t>Grafik 3</w:t>
      </w:r>
      <w:r>
        <w:rPr>
          <w:rFonts w:asciiTheme="minorHAnsi" w:eastAsiaTheme="minorEastAsia" w:hAnsiTheme="minorHAnsi"/>
          <w:noProof/>
          <w:sz w:val="22"/>
          <w:lang w:eastAsia="de-DE"/>
        </w:rPr>
        <w:tab/>
      </w:r>
      <w:r>
        <w:rPr>
          <w:noProof/>
        </w:rPr>
        <w:t>multiplizierte Polynomableitungen</w:t>
      </w:r>
      <w:r>
        <w:rPr>
          <w:noProof/>
        </w:rPr>
        <w:tab/>
      </w:r>
      <w:r>
        <w:rPr>
          <w:noProof/>
        </w:rPr>
        <w:fldChar w:fldCharType="begin"/>
      </w:r>
      <w:r>
        <w:rPr>
          <w:noProof/>
        </w:rPr>
        <w:instrText xml:space="preserve"> PAGEREF _Toc157945224 \h </w:instrText>
      </w:r>
      <w:r>
        <w:rPr>
          <w:noProof/>
        </w:rPr>
      </w:r>
      <w:r>
        <w:rPr>
          <w:noProof/>
        </w:rPr>
        <w:fldChar w:fldCharType="separate"/>
      </w:r>
      <w:r>
        <w:rPr>
          <w:noProof/>
        </w:rPr>
        <w:t>70</w:t>
      </w:r>
      <w:r>
        <w:rPr>
          <w:noProof/>
        </w:rPr>
        <w:fldChar w:fldCharType="end"/>
      </w:r>
    </w:p>
    <w:p w:rsidR="00656C68" w:rsidRDefault="00656C68">
      <w:pPr>
        <w:pStyle w:val="Verzeichnis2"/>
        <w:tabs>
          <w:tab w:val="left" w:pos="1320"/>
        </w:tabs>
        <w:rPr>
          <w:rFonts w:asciiTheme="minorHAnsi" w:eastAsiaTheme="minorEastAsia" w:hAnsiTheme="minorHAnsi"/>
          <w:noProof/>
          <w:sz w:val="22"/>
          <w:lang w:eastAsia="de-DE"/>
        </w:rPr>
      </w:pPr>
      <w:r>
        <w:rPr>
          <w:noProof/>
        </w:rPr>
        <w:t>Grafik 4</w:t>
      </w:r>
      <w:r>
        <w:rPr>
          <w:rFonts w:asciiTheme="minorHAnsi" w:eastAsiaTheme="minorEastAsia" w:hAnsiTheme="minorHAnsi"/>
          <w:noProof/>
          <w:sz w:val="22"/>
          <w:lang w:eastAsia="de-DE"/>
        </w:rPr>
        <w:tab/>
      </w:r>
      <w:r>
        <w:rPr>
          <w:noProof/>
        </w:rPr>
        <w:t>Mängel der billigen FE-Lösung</w:t>
      </w:r>
      <w:r>
        <w:rPr>
          <w:noProof/>
        </w:rPr>
        <w:tab/>
      </w:r>
      <w:r>
        <w:rPr>
          <w:noProof/>
        </w:rPr>
        <w:fldChar w:fldCharType="begin"/>
      </w:r>
      <w:r>
        <w:rPr>
          <w:noProof/>
        </w:rPr>
        <w:instrText xml:space="preserve"> PAGEREF _Toc157945225 \h </w:instrText>
      </w:r>
      <w:r>
        <w:rPr>
          <w:noProof/>
        </w:rPr>
      </w:r>
      <w:r>
        <w:rPr>
          <w:noProof/>
        </w:rPr>
        <w:fldChar w:fldCharType="separate"/>
      </w:r>
      <w:r>
        <w:rPr>
          <w:noProof/>
        </w:rPr>
        <w:t>73</w:t>
      </w:r>
      <w:r>
        <w:rPr>
          <w:noProof/>
        </w:rPr>
        <w:fldChar w:fldCharType="end"/>
      </w:r>
    </w:p>
    <w:p w:rsidR="00656C68" w:rsidRDefault="00656C68">
      <w:pPr>
        <w:pStyle w:val="Verzeichnis2"/>
        <w:tabs>
          <w:tab w:val="left" w:pos="1320"/>
        </w:tabs>
        <w:rPr>
          <w:rFonts w:asciiTheme="minorHAnsi" w:eastAsiaTheme="minorEastAsia" w:hAnsiTheme="minorHAnsi"/>
          <w:noProof/>
          <w:sz w:val="22"/>
          <w:lang w:eastAsia="de-DE"/>
        </w:rPr>
      </w:pPr>
      <w:r>
        <w:rPr>
          <w:noProof/>
        </w:rPr>
        <w:t>Grafik 5</w:t>
      </w:r>
      <w:r>
        <w:rPr>
          <w:rFonts w:asciiTheme="minorHAnsi" w:eastAsiaTheme="minorEastAsia" w:hAnsiTheme="minorHAnsi"/>
          <w:noProof/>
          <w:sz w:val="22"/>
          <w:lang w:eastAsia="de-DE"/>
        </w:rPr>
        <w:tab/>
      </w:r>
      <w:r>
        <w:rPr>
          <w:noProof/>
        </w:rPr>
        <w:t>Hermitepolynome fünften Grades</w:t>
      </w:r>
      <w:r>
        <w:rPr>
          <w:noProof/>
        </w:rPr>
        <w:tab/>
      </w:r>
      <w:r>
        <w:rPr>
          <w:noProof/>
        </w:rPr>
        <w:fldChar w:fldCharType="begin"/>
      </w:r>
      <w:r>
        <w:rPr>
          <w:noProof/>
        </w:rPr>
        <w:instrText xml:space="preserve"> PAGEREF _Toc157945226 \h </w:instrText>
      </w:r>
      <w:r>
        <w:rPr>
          <w:noProof/>
        </w:rPr>
      </w:r>
      <w:r>
        <w:rPr>
          <w:noProof/>
        </w:rPr>
        <w:fldChar w:fldCharType="separate"/>
      </w:r>
      <w:r>
        <w:rPr>
          <w:noProof/>
        </w:rPr>
        <w:t>76</w:t>
      </w:r>
      <w:r>
        <w:rPr>
          <w:noProof/>
        </w:rPr>
        <w:fldChar w:fldCharType="end"/>
      </w:r>
    </w:p>
    <w:p w:rsidR="00656C68" w:rsidRDefault="00656C68">
      <w:pPr>
        <w:pStyle w:val="Verzeichnis2"/>
        <w:tabs>
          <w:tab w:val="left" w:pos="1320"/>
        </w:tabs>
        <w:rPr>
          <w:rFonts w:asciiTheme="minorHAnsi" w:eastAsiaTheme="minorEastAsia" w:hAnsiTheme="minorHAnsi"/>
          <w:noProof/>
          <w:sz w:val="22"/>
          <w:lang w:eastAsia="de-DE"/>
        </w:rPr>
      </w:pPr>
      <w:r w:rsidRPr="001E778C">
        <w:rPr>
          <w:noProof/>
          <w:lang w:val="en-US"/>
        </w:rPr>
        <w:t>Grafik 6</w:t>
      </w:r>
      <w:r>
        <w:rPr>
          <w:rFonts w:asciiTheme="minorHAnsi" w:eastAsiaTheme="minorEastAsia" w:hAnsiTheme="minorHAnsi"/>
          <w:noProof/>
          <w:sz w:val="22"/>
          <w:lang w:eastAsia="de-DE"/>
        </w:rPr>
        <w:tab/>
      </w:r>
      <w:r w:rsidRPr="001E778C">
        <w:rPr>
          <w:noProof/>
          <w:lang w:val="en-US"/>
        </w:rPr>
        <w:t>Integration der besseren Hermitepolynome</w:t>
      </w:r>
      <w:r>
        <w:rPr>
          <w:noProof/>
        </w:rPr>
        <w:tab/>
      </w:r>
      <w:r>
        <w:rPr>
          <w:noProof/>
        </w:rPr>
        <w:fldChar w:fldCharType="begin"/>
      </w:r>
      <w:r>
        <w:rPr>
          <w:noProof/>
        </w:rPr>
        <w:instrText xml:space="preserve"> PAGEREF _Toc157945227 \h </w:instrText>
      </w:r>
      <w:r>
        <w:rPr>
          <w:noProof/>
        </w:rPr>
      </w:r>
      <w:r>
        <w:rPr>
          <w:noProof/>
        </w:rPr>
        <w:fldChar w:fldCharType="separate"/>
      </w:r>
      <w:r>
        <w:rPr>
          <w:noProof/>
        </w:rPr>
        <w:t>79</w:t>
      </w:r>
      <w:r>
        <w:rPr>
          <w:noProof/>
        </w:rPr>
        <w:fldChar w:fldCharType="end"/>
      </w:r>
    </w:p>
    <w:p w:rsidR="00656C68" w:rsidRDefault="00656C68">
      <w:pPr>
        <w:pStyle w:val="Verzeichnis2"/>
        <w:tabs>
          <w:tab w:val="left" w:pos="1320"/>
        </w:tabs>
        <w:rPr>
          <w:rFonts w:asciiTheme="minorHAnsi" w:eastAsiaTheme="minorEastAsia" w:hAnsiTheme="minorHAnsi"/>
          <w:noProof/>
          <w:sz w:val="22"/>
          <w:lang w:eastAsia="de-DE"/>
        </w:rPr>
      </w:pPr>
      <w:r>
        <w:rPr>
          <w:noProof/>
        </w:rPr>
        <w:t>Grafik 7</w:t>
      </w:r>
      <w:r>
        <w:rPr>
          <w:rFonts w:asciiTheme="minorHAnsi" w:eastAsiaTheme="minorEastAsia" w:hAnsiTheme="minorHAnsi"/>
          <w:noProof/>
          <w:sz w:val="22"/>
          <w:lang w:eastAsia="de-DE"/>
        </w:rPr>
        <w:tab/>
      </w:r>
      <w:r>
        <w:rPr>
          <w:noProof/>
        </w:rPr>
        <w:t>multiplizierte Polynomableitungen fünften Grades</w:t>
      </w:r>
      <w:r>
        <w:rPr>
          <w:noProof/>
        </w:rPr>
        <w:tab/>
      </w:r>
      <w:r>
        <w:rPr>
          <w:noProof/>
        </w:rPr>
        <w:fldChar w:fldCharType="begin"/>
      </w:r>
      <w:r>
        <w:rPr>
          <w:noProof/>
        </w:rPr>
        <w:instrText xml:space="preserve"> PAGEREF _Toc157945228 \h </w:instrText>
      </w:r>
      <w:r>
        <w:rPr>
          <w:noProof/>
        </w:rPr>
      </w:r>
      <w:r>
        <w:rPr>
          <w:noProof/>
        </w:rPr>
        <w:fldChar w:fldCharType="separate"/>
      </w:r>
      <w:r>
        <w:rPr>
          <w:noProof/>
        </w:rPr>
        <w:t>80</w:t>
      </w:r>
      <w:r>
        <w:rPr>
          <w:noProof/>
        </w:rPr>
        <w:fldChar w:fldCharType="end"/>
      </w:r>
    </w:p>
    <w:p w:rsidR="00656C68" w:rsidRDefault="00656C68">
      <w:pPr>
        <w:pStyle w:val="Verzeichnis2"/>
        <w:tabs>
          <w:tab w:val="left" w:pos="1320"/>
        </w:tabs>
        <w:rPr>
          <w:rFonts w:asciiTheme="minorHAnsi" w:eastAsiaTheme="minorEastAsia" w:hAnsiTheme="minorHAnsi"/>
          <w:noProof/>
          <w:sz w:val="22"/>
          <w:lang w:eastAsia="de-DE"/>
        </w:rPr>
      </w:pPr>
      <w:r>
        <w:rPr>
          <w:noProof/>
        </w:rPr>
        <w:lastRenderedPageBreak/>
        <w:t>Grafik 8</w:t>
      </w:r>
      <w:r>
        <w:rPr>
          <w:rFonts w:asciiTheme="minorHAnsi" w:eastAsiaTheme="minorEastAsia" w:hAnsiTheme="minorHAnsi"/>
          <w:noProof/>
          <w:sz w:val="22"/>
          <w:lang w:eastAsia="de-DE"/>
        </w:rPr>
        <w:tab/>
      </w:r>
      <w:r>
        <w:rPr>
          <w:noProof/>
        </w:rPr>
        <w:t>Geometrie einer Streckenlast</w:t>
      </w:r>
      <w:r>
        <w:rPr>
          <w:noProof/>
        </w:rPr>
        <w:tab/>
      </w:r>
      <w:r>
        <w:rPr>
          <w:noProof/>
        </w:rPr>
        <w:fldChar w:fldCharType="begin"/>
      </w:r>
      <w:r>
        <w:rPr>
          <w:noProof/>
        </w:rPr>
        <w:instrText xml:space="preserve"> PAGEREF _Toc157945229 \h </w:instrText>
      </w:r>
      <w:r>
        <w:rPr>
          <w:noProof/>
        </w:rPr>
      </w:r>
      <w:r>
        <w:rPr>
          <w:noProof/>
        </w:rPr>
        <w:fldChar w:fldCharType="separate"/>
      </w:r>
      <w:r>
        <w:rPr>
          <w:noProof/>
        </w:rPr>
        <w:t>119</w:t>
      </w:r>
      <w:r>
        <w:rPr>
          <w:noProof/>
        </w:rPr>
        <w:fldChar w:fldCharType="end"/>
      </w:r>
    </w:p>
    <w:p w:rsidR="00656C68" w:rsidRDefault="00656C68">
      <w:pPr>
        <w:pStyle w:val="Verzeichnis2"/>
        <w:tabs>
          <w:tab w:val="left" w:pos="1320"/>
        </w:tabs>
        <w:rPr>
          <w:rFonts w:asciiTheme="minorHAnsi" w:eastAsiaTheme="minorEastAsia" w:hAnsiTheme="minorHAnsi"/>
          <w:noProof/>
          <w:sz w:val="22"/>
          <w:lang w:eastAsia="de-DE"/>
        </w:rPr>
      </w:pPr>
      <w:r>
        <w:rPr>
          <w:noProof/>
        </w:rPr>
        <w:t>Grafik 9</w:t>
      </w:r>
      <w:r>
        <w:rPr>
          <w:rFonts w:asciiTheme="minorHAnsi" w:eastAsiaTheme="minorEastAsia" w:hAnsiTheme="minorHAnsi"/>
          <w:noProof/>
          <w:sz w:val="22"/>
          <w:lang w:eastAsia="de-DE"/>
        </w:rPr>
        <w:tab/>
      </w:r>
      <w:r>
        <w:rPr>
          <w:noProof/>
        </w:rPr>
        <w:t>Farbpalette im WMF-Balken</w:t>
      </w:r>
      <w:r>
        <w:rPr>
          <w:noProof/>
        </w:rPr>
        <w:tab/>
      </w:r>
      <w:r>
        <w:rPr>
          <w:noProof/>
        </w:rPr>
        <w:fldChar w:fldCharType="begin"/>
      </w:r>
      <w:r>
        <w:rPr>
          <w:noProof/>
        </w:rPr>
        <w:instrText xml:space="preserve"> PAGEREF _Toc157945230 \h </w:instrText>
      </w:r>
      <w:r>
        <w:rPr>
          <w:noProof/>
        </w:rPr>
      </w:r>
      <w:r>
        <w:rPr>
          <w:noProof/>
        </w:rPr>
        <w:fldChar w:fldCharType="separate"/>
      </w:r>
      <w:r>
        <w:rPr>
          <w:noProof/>
        </w:rPr>
        <w:t>125</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10</w:t>
      </w:r>
      <w:r>
        <w:rPr>
          <w:rFonts w:asciiTheme="minorHAnsi" w:eastAsiaTheme="minorEastAsia" w:hAnsiTheme="minorHAnsi"/>
          <w:noProof/>
          <w:sz w:val="22"/>
          <w:lang w:eastAsia="de-DE"/>
        </w:rPr>
        <w:tab/>
      </w:r>
      <w:r>
        <w:rPr>
          <w:noProof/>
        </w:rPr>
        <w:t>Diagrammfenster</w:t>
      </w:r>
      <w:r>
        <w:rPr>
          <w:noProof/>
        </w:rPr>
        <w:tab/>
      </w:r>
      <w:r>
        <w:rPr>
          <w:noProof/>
        </w:rPr>
        <w:fldChar w:fldCharType="begin"/>
      </w:r>
      <w:r>
        <w:rPr>
          <w:noProof/>
        </w:rPr>
        <w:instrText xml:space="preserve"> PAGEREF _Toc157945231 \h </w:instrText>
      </w:r>
      <w:r>
        <w:rPr>
          <w:noProof/>
        </w:rPr>
      </w:r>
      <w:r>
        <w:rPr>
          <w:noProof/>
        </w:rPr>
        <w:fldChar w:fldCharType="separate"/>
      </w:r>
      <w:r>
        <w:rPr>
          <w:noProof/>
        </w:rPr>
        <w:t>131</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11</w:t>
      </w:r>
      <w:r>
        <w:rPr>
          <w:rFonts w:asciiTheme="minorHAnsi" w:eastAsiaTheme="minorEastAsia" w:hAnsiTheme="minorHAnsi"/>
          <w:noProof/>
          <w:sz w:val="22"/>
          <w:lang w:eastAsia="de-DE"/>
        </w:rPr>
        <w:tab/>
      </w:r>
      <w:r>
        <w:rPr>
          <w:noProof/>
        </w:rPr>
        <w:t>Zerlegung des Auslastungsdiagrammes</w:t>
      </w:r>
      <w:r>
        <w:rPr>
          <w:noProof/>
        </w:rPr>
        <w:tab/>
      </w:r>
      <w:r>
        <w:rPr>
          <w:noProof/>
        </w:rPr>
        <w:fldChar w:fldCharType="begin"/>
      </w:r>
      <w:r>
        <w:rPr>
          <w:noProof/>
        </w:rPr>
        <w:instrText xml:space="preserve"> PAGEREF _Toc157945232 \h </w:instrText>
      </w:r>
      <w:r>
        <w:rPr>
          <w:noProof/>
        </w:rPr>
      </w:r>
      <w:r>
        <w:rPr>
          <w:noProof/>
        </w:rPr>
        <w:fldChar w:fldCharType="separate"/>
      </w:r>
      <w:r>
        <w:rPr>
          <w:noProof/>
        </w:rPr>
        <w:t>136</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12</w:t>
      </w:r>
      <w:r>
        <w:rPr>
          <w:rFonts w:asciiTheme="minorHAnsi" w:eastAsiaTheme="minorEastAsia" w:hAnsiTheme="minorHAnsi"/>
          <w:noProof/>
          <w:sz w:val="22"/>
          <w:lang w:eastAsia="de-DE"/>
        </w:rPr>
        <w:tab/>
      </w:r>
      <w:r>
        <w:rPr>
          <w:noProof/>
        </w:rPr>
        <w:t>Einfluss des E-Moduls auf M</w:t>
      </w:r>
      <w:r w:rsidRPr="001E778C">
        <w:rPr>
          <w:noProof/>
          <w:vertAlign w:val="subscript"/>
        </w:rPr>
        <w:t>Rd</w:t>
      </w:r>
      <w:r>
        <w:rPr>
          <w:noProof/>
        </w:rPr>
        <w:tab/>
      </w:r>
      <w:r>
        <w:rPr>
          <w:noProof/>
        </w:rPr>
        <w:fldChar w:fldCharType="begin"/>
      </w:r>
      <w:r>
        <w:rPr>
          <w:noProof/>
        </w:rPr>
        <w:instrText xml:space="preserve"> PAGEREF _Toc157945233 \h </w:instrText>
      </w:r>
      <w:r>
        <w:rPr>
          <w:noProof/>
        </w:rPr>
      </w:r>
      <w:r>
        <w:rPr>
          <w:noProof/>
        </w:rPr>
        <w:fldChar w:fldCharType="separate"/>
      </w:r>
      <w:r>
        <w:rPr>
          <w:noProof/>
        </w:rPr>
        <w:t>165</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13</w:t>
      </w:r>
      <w:r>
        <w:rPr>
          <w:rFonts w:asciiTheme="minorHAnsi" w:eastAsiaTheme="minorEastAsia" w:hAnsiTheme="minorHAnsi"/>
          <w:noProof/>
          <w:sz w:val="22"/>
          <w:lang w:eastAsia="de-DE"/>
        </w:rPr>
        <w:tab/>
      </w:r>
      <w:r>
        <w:rPr>
          <w:noProof/>
        </w:rPr>
        <w:t>Drehpfeile mit unterschiedlicher Pfeilgröße</w:t>
      </w:r>
      <w:r>
        <w:rPr>
          <w:noProof/>
        </w:rPr>
        <w:tab/>
      </w:r>
      <w:r>
        <w:rPr>
          <w:noProof/>
        </w:rPr>
        <w:fldChar w:fldCharType="begin"/>
      </w:r>
      <w:r>
        <w:rPr>
          <w:noProof/>
        </w:rPr>
        <w:instrText xml:space="preserve"> PAGEREF _Toc157945234 \h </w:instrText>
      </w:r>
      <w:r>
        <w:rPr>
          <w:noProof/>
        </w:rPr>
      </w:r>
      <w:r>
        <w:rPr>
          <w:noProof/>
        </w:rPr>
        <w:fldChar w:fldCharType="separate"/>
      </w:r>
      <w:r>
        <w:rPr>
          <w:noProof/>
        </w:rPr>
        <w:t>185</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14</w:t>
      </w:r>
      <w:r>
        <w:rPr>
          <w:rFonts w:asciiTheme="minorHAnsi" w:eastAsiaTheme="minorEastAsia" w:hAnsiTheme="minorHAnsi"/>
          <w:noProof/>
          <w:sz w:val="22"/>
          <w:lang w:eastAsia="de-DE"/>
        </w:rPr>
        <w:tab/>
      </w:r>
      <w:r>
        <w:rPr>
          <w:noProof/>
        </w:rPr>
        <w:t>Pfeile mit unterschiedlicher Länge</w:t>
      </w:r>
      <w:r>
        <w:rPr>
          <w:noProof/>
        </w:rPr>
        <w:tab/>
      </w:r>
      <w:r>
        <w:rPr>
          <w:noProof/>
        </w:rPr>
        <w:fldChar w:fldCharType="begin"/>
      </w:r>
      <w:r>
        <w:rPr>
          <w:noProof/>
        </w:rPr>
        <w:instrText xml:space="preserve"> PAGEREF _Toc157945235 \h </w:instrText>
      </w:r>
      <w:r>
        <w:rPr>
          <w:noProof/>
        </w:rPr>
      </w:r>
      <w:r>
        <w:rPr>
          <w:noProof/>
        </w:rPr>
        <w:fldChar w:fldCharType="separate"/>
      </w:r>
      <w:r>
        <w:rPr>
          <w:noProof/>
        </w:rPr>
        <w:t>186</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15</w:t>
      </w:r>
      <w:r>
        <w:rPr>
          <w:rFonts w:asciiTheme="minorHAnsi" w:eastAsiaTheme="minorEastAsia" w:hAnsiTheme="minorHAnsi"/>
          <w:noProof/>
          <w:sz w:val="22"/>
          <w:lang w:eastAsia="de-DE"/>
        </w:rPr>
        <w:tab/>
      </w:r>
      <w:r>
        <w:rPr>
          <w:noProof/>
        </w:rPr>
        <w:t>Maßpfeile mit unterschiedlicher Länge</w:t>
      </w:r>
      <w:r>
        <w:rPr>
          <w:noProof/>
        </w:rPr>
        <w:tab/>
      </w:r>
      <w:r>
        <w:rPr>
          <w:noProof/>
        </w:rPr>
        <w:fldChar w:fldCharType="begin"/>
      </w:r>
      <w:r>
        <w:rPr>
          <w:noProof/>
        </w:rPr>
        <w:instrText xml:space="preserve"> PAGEREF _Toc157945236 \h </w:instrText>
      </w:r>
      <w:r>
        <w:rPr>
          <w:noProof/>
        </w:rPr>
      </w:r>
      <w:r>
        <w:rPr>
          <w:noProof/>
        </w:rPr>
        <w:fldChar w:fldCharType="separate"/>
      </w:r>
      <w:r>
        <w:rPr>
          <w:noProof/>
        </w:rPr>
        <w:t>186</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16</w:t>
      </w:r>
      <w:r>
        <w:rPr>
          <w:rFonts w:asciiTheme="minorHAnsi" w:eastAsiaTheme="minorEastAsia" w:hAnsiTheme="minorHAnsi"/>
          <w:noProof/>
          <w:sz w:val="22"/>
          <w:lang w:eastAsia="de-DE"/>
        </w:rPr>
        <w:tab/>
      </w:r>
      <w:r>
        <w:rPr>
          <w:noProof/>
        </w:rPr>
        <w:t>Bimaßpfeilspitzen an unterschiedlichen Positionen</w:t>
      </w:r>
      <w:r>
        <w:rPr>
          <w:noProof/>
        </w:rPr>
        <w:tab/>
      </w:r>
      <w:r>
        <w:rPr>
          <w:noProof/>
        </w:rPr>
        <w:fldChar w:fldCharType="begin"/>
      </w:r>
      <w:r>
        <w:rPr>
          <w:noProof/>
        </w:rPr>
        <w:instrText xml:space="preserve"> PAGEREF _Toc157945237 \h </w:instrText>
      </w:r>
      <w:r>
        <w:rPr>
          <w:noProof/>
        </w:rPr>
      </w:r>
      <w:r>
        <w:rPr>
          <w:noProof/>
        </w:rPr>
        <w:fldChar w:fldCharType="separate"/>
      </w:r>
      <w:r>
        <w:rPr>
          <w:noProof/>
        </w:rPr>
        <w:t>186</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17</w:t>
      </w:r>
      <w:r>
        <w:rPr>
          <w:rFonts w:asciiTheme="minorHAnsi" w:eastAsiaTheme="minorEastAsia" w:hAnsiTheme="minorHAnsi"/>
          <w:noProof/>
          <w:sz w:val="22"/>
          <w:lang w:eastAsia="de-DE"/>
        </w:rPr>
        <w:tab/>
      </w:r>
      <w:r>
        <w:rPr>
          <w:noProof/>
        </w:rPr>
        <w:t>gestrichelte Linie mit Mleader</w:t>
      </w:r>
      <w:r>
        <w:rPr>
          <w:noProof/>
        </w:rPr>
        <w:tab/>
      </w:r>
      <w:r>
        <w:rPr>
          <w:noProof/>
        </w:rPr>
        <w:fldChar w:fldCharType="begin"/>
      </w:r>
      <w:r>
        <w:rPr>
          <w:noProof/>
        </w:rPr>
        <w:instrText xml:space="preserve"> PAGEREF _Toc157945238 \h </w:instrText>
      </w:r>
      <w:r>
        <w:rPr>
          <w:noProof/>
        </w:rPr>
      </w:r>
      <w:r>
        <w:rPr>
          <w:noProof/>
        </w:rPr>
        <w:fldChar w:fldCharType="separate"/>
      </w:r>
      <w:r>
        <w:rPr>
          <w:noProof/>
        </w:rPr>
        <w:t>187</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18</w:t>
      </w:r>
      <w:r>
        <w:rPr>
          <w:rFonts w:asciiTheme="minorHAnsi" w:eastAsiaTheme="minorEastAsia" w:hAnsiTheme="minorHAnsi"/>
          <w:noProof/>
          <w:sz w:val="22"/>
          <w:lang w:eastAsia="de-DE"/>
        </w:rPr>
        <w:tab/>
      </w:r>
      <w:r>
        <w:rPr>
          <w:noProof/>
        </w:rPr>
        <w:t>Lagerteile mit Parameter</w:t>
      </w:r>
      <w:r>
        <w:rPr>
          <w:noProof/>
        </w:rPr>
        <w:tab/>
      </w:r>
      <w:r>
        <w:rPr>
          <w:noProof/>
        </w:rPr>
        <w:fldChar w:fldCharType="begin"/>
      </w:r>
      <w:r>
        <w:rPr>
          <w:noProof/>
        </w:rPr>
        <w:instrText xml:space="preserve"> PAGEREF _Toc157945239 \h </w:instrText>
      </w:r>
      <w:r>
        <w:rPr>
          <w:noProof/>
        </w:rPr>
      </w:r>
      <w:r>
        <w:rPr>
          <w:noProof/>
        </w:rPr>
        <w:fldChar w:fldCharType="separate"/>
      </w:r>
      <w:r>
        <w:rPr>
          <w:noProof/>
        </w:rPr>
        <w:t>188</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19</w:t>
      </w:r>
      <w:r>
        <w:rPr>
          <w:rFonts w:asciiTheme="minorHAnsi" w:eastAsiaTheme="minorEastAsia" w:hAnsiTheme="minorHAnsi"/>
          <w:noProof/>
          <w:sz w:val="22"/>
          <w:lang w:eastAsia="de-DE"/>
        </w:rPr>
        <w:tab/>
      </w:r>
      <w:r>
        <w:rPr>
          <w:noProof/>
        </w:rPr>
        <w:t>BiMaßkette mit Gesamtmaß</w:t>
      </w:r>
      <w:r>
        <w:rPr>
          <w:noProof/>
        </w:rPr>
        <w:tab/>
      </w:r>
      <w:r>
        <w:rPr>
          <w:noProof/>
        </w:rPr>
        <w:fldChar w:fldCharType="begin"/>
      </w:r>
      <w:r>
        <w:rPr>
          <w:noProof/>
        </w:rPr>
        <w:instrText xml:space="preserve"> PAGEREF _Toc157945240 \h </w:instrText>
      </w:r>
      <w:r>
        <w:rPr>
          <w:noProof/>
        </w:rPr>
      </w:r>
      <w:r>
        <w:rPr>
          <w:noProof/>
        </w:rPr>
        <w:fldChar w:fldCharType="separate"/>
      </w:r>
      <w:r>
        <w:rPr>
          <w:noProof/>
        </w:rPr>
        <w:t>189</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20</w:t>
      </w:r>
      <w:r>
        <w:rPr>
          <w:rFonts w:asciiTheme="minorHAnsi" w:eastAsiaTheme="minorEastAsia" w:hAnsiTheme="minorHAnsi"/>
          <w:noProof/>
          <w:sz w:val="22"/>
          <w:lang w:eastAsia="de-DE"/>
        </w:rPr>
        <w:tab/>
      </w:r>
      <w:r>
        <w:rPr>
          <w:noProof/>
        </w:rPr>
        <w:t>aufgelöste Polymaßkette</w:t>
      </w:r>
      <w:r>
        <w:rPr>
          <w:noProof/>
        </w:rPr>
        <w:tab/>
      </w:r>
      <w:r>
        <w:rPr>
          <w:noProof/>
        </w:rPr>
        <w:fldChar w:fldCharType="begin"/>
      </w:r>
      <w:r>
        <w:rPr>
          <w:noProof/>
        </w:rPr>
        <w:instrText xml:space="preserve"> PAGEREF _Toc157945241 \h </w:instrText>
      </w:r>
      <w:r>
        <w:rPr>
          <w:noProof/>
        </w:rPr>
      </w:r>
      <w:r>
        <w:rPr>
          <w:noProof/>
        </w:rPr>
        <w:fldChar w:fldCharType="separate"/>
      </w:r>
      <w:r>
        <w:rPr>
          <w:noProof/>
        </w:rPr>
        <w:t>189</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sidRPr="001E778C">
        <w:rPr>
          <w:noProof/>
          <w:lang w:val="en-US"/>
        </w:rPr>
        <w:t>Grafik 21</w:t>
      </w:r>
      <w:r>
        <w:rPr>
          <w:rFonts w:asciiTheme="minorHAnsi" w:eastAsiaTheme="minorEastAsia" w:hAnsiTheme="minorHAnsi"/>
          <w:noProof/>
          <w:sz w:val="22"/>
          <w:lang w:eastAsia="de-DE"/>
        </w:rPr>
        <w:tab/>
      </w:r>
      <w:r w:rsidRPr="001E778C">
        <w:rPr>
          <w:noProof/>
          <w:lang w:val="en-US"/>
        </w:rPr>
        <w:t>Koordinaten eines Pfeilviereckes</w:t>
      </w:r>
      <w:r>
        <w:rPr>
          <w:noProof/>
        </w:rPr>
        <w:tab/>
      </w:r>
      <w:r>
        <w:rPr>
          <w:noProof/>
        </w:rPr>
        <w:fldChar w:fldCharType="begin"/>
      </w:r>
      <w:r>
        <w:rPr>
          <w:noProof/>
        </w:rPr>
        <w:instrText xml:space="preserve"> PAGEREF _Toc157945242 \h </w:instrText>
      </w:r>
      <w:r>
        <w:rPr>
          <w:noProof/>
        </w:rPr>
      </w:r>
      <w:r>
        <w:rPr>
          <w:noProof/>
        </w:rPr>
        <w:fldChar w:fldCharType="separate"/>
      </w:r>
      <w:r>
        <w:rPr>
          <w:noProof/>
        </w:rPr>
        <w:t>190</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22</w:t>
      </w:r>
      <w:r>
        <w:rPr>
          <w:rFonts w:asciiTheme="minorHAnsi" w:eastAsiaTheme="minorEastAsia" w:hAnsiTheme="minorHAnsi"/>
          <w:noProof/>
          <w:sz w:val="22"/>
          <w:lang w:eastAsia="de-DE"/>
        </w:rPr>
        <w:tab/>
      </w:r>
      <w:r>
        <w:rPr>
          <w:noProof/>
        </w:rPr>
        <w:t>Varianten des Spannungsviereckes</w:t>
      </w:r>
      <w:r>
        <w:rPr>
          <w:noProof/>
        </w:rPr>
        <w:tab/>
      </w:r>
      <w:r>
        <w:rPr>
          <w:noProof/>
        </w:rPr>
        <w:fldChar w:fldCharType="begin"/>
      </w:r>
      <w:r>
        <w:rPr>
          <w:noProof/>
        </w:rPr>
        <w:instrText xml:space="preserve"> PAGEREF _Toc157945243 \h </w:instrText>
      </w:r>
      <w:r>
        <w:rPr>
          <w:noProof/>
        </w:rPr>
      </w:r>
      <w:r>
        <w:rPr>
          <w:noProof/>
        </w:rPr>
        <w:fldChar w:fldCharType="separate"/>
      </w:r>
      <w:r>
        <w:rPr>
          <w:noProof/>
        </w:rPr>
        <w:t>192</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23</w:t>
      </w:r>
      <w:r>
        <w:rPr>
          <w:rFonts w:asciiTheme="minorHAnsi" w:eastAsiaTheme="minorEastAsia" w:hAnsiTheme="minorHAnsi"/>
          <w:noProof/>
          <w:sz w:val="22"/>
          <w:lang w:eastAsia="de-DE"/>
        </w:rPr>
        <w:tab/>
      </w:r>
      <w:r>
        <w:rPr>
          <w:noProof/>
        </w:rPr>
        <w:t>Lagertypen</w:t>
      </w:r>
      <w:r>
        <w:rPr>
          <w:noProof/>
        </w:rPr>
        <w:tab/>
      </w:r>
      <w:r>
        <w:rPr>
          <w:noProof/>
        </w:rPr>
        <w:fldChar w:fldCharType="begin"/>
      </w:r>
      <w:r>
        <w:rPr>
          <w:noProof/>
        </w:rPr>
        <w:instrText xml:space="preserve"> PAGEREF _Toc157945244 \h </w:instrText>
      </w:r>
      <w:r>
        <w:rPr>
          <w:noProof/>
        </w:rPr>
      </w:r>
      <w:r>
        <w:rPr>
          <w:noProof/>
        </w:rPr>
        <w:fldChar w:fldCharType="separate"/>
      </w:r>
      <w:r>
        <w:rPr>
          <w:noProof/>
        </w:rPr>
        <w:t>193</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24</w:t>
      </w:r>
      <w:r>
        <w:rPr>
          <w:rFonts w:asciiTheme="minorHAnsi" w:eastAsiaTheme="minorEastAsia" w:hAnsiTheme="minorHAnsi"/>
          <w:noProof/>
          <w:sz w:val="22"/>
          <w:lang w:eastAsia="de-DE"/>
        </w:rPr>
        <w:tab/>
      </w:r>
      <w:r>
        <w:rPr>
          <w:noProof/>
        </w:rPr>
        <w:t>Lagertypen mit Längenparameter</w:t>
      </w:r>
      <w:r>
        <w:rPr>
          <w:noProof/>
        </w:rPr>
        <w:tab/>
      </w:r>
      <w:r>
        <w:rPr>
          <w:noProof/>
        </w:rPr>
        <w:fldChar w:fldCharType="begin"/>
      </w:r>
      <w:r>
        <w:rPr>
          <w:noProof/>
        </w:rPr>
        <w:instrText xml:space="preserve"> PAGEREF _Toc157945245 \h </w:instrText>
      </w:r>
      <w:r>
        <w:rPr>
          <w:noProof/>
        </w:rPr>
      </w:r>
      <w:r>
        <w:rPr>
          <w:noProof/>
        </w:rPr>
        <w:fldChar w:fldCharType="separate"/>
      </w:r>
      <w:r>
        <w:rPr>
          <w:noProof/>
        </w:rPr>
        <w:t>193</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25</w:t>
      </w:r>
      <w:r>
        <w:rPr>
          <w:rFonts w:asciiTheme="minorHAnsi" w:eastAsiaTheme="minorEastAsia" w:hAnsiTheme="minorHAnsi"/>
          <w:noProof/>
          <w:sz w:val="22"/>
          <w:lang w:eastAsia="de-DE"/>
        </w:rPr>
        <w:tab/>
      </w:r>
      <w:r>
        <w:rPr>
          <w:noProof/>
        </w:rPr>
        <w:t>leichte Lagersymbole</w:t>
      </w:r>
      <w:r>
        <w:rPr>
          <w:noProof/>
        </w:rPr>
        <w:tab/>
      </w:r>
      <w:r>
        <w:rPr>
          <w:noProof/>
        </w:rPr>
        <w:fldChar w:fldCharType="begin"/>
      </w:r>
      <w:r>
        <w:rPr>
          <w:noProof/>
        </w:rPr>
        <w:instrText xml:space="preserve"> PAGEREF _Toc157945246 \h </w:instrText>
      </w:r>
      <w:r>
        <w:rPr>
          <w:noProof/>
        </w:rPr>
      </w:r>
      <w:r>
        <w:rPr>
          <w:noProof/>
        </w:rPr>
        <w:fldChar w:fldCharType="separate"/>
      </w:r>
      <w:r>
        <w:rPr>
          <w:noProof/>
        </w:rPr>
        <w:t>194</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26</w:t>
      </w:r>
      <w:r>
        <w:rPr>
          <w:rFonts w:asciiTheme="minorHAnsi" w:eastAsiaTheme="minorEastAsia" w:hAnsiTheme="minorHAnsi"/>
          <w:noProof/>
          <w:sz w:val="22"/>
          <w:lang w:eastAsia="de-DE"/>
        </w:rPr>
        <w:tab/>
      </w:r>
      <w:r>
        <w:rPr>
          <w:noProof/>
        </w:rPr>
        <w:t>Gelenkarten</w:t>
      </w:r>
      <w:r>
        <w:rPr>
          <w:noProof/>
        </w:rPr>
        <w:tab/>
      </w:r>
      <w:r>
        <w:rPr>
          <w:noProof/>
        </w:rPr>
        <w:fldChar w:fldCharType="begin"/>
      </w:r>
      <w:r>
        <w:rPr>
          <w:noProof/>
        </w:rPr>
        <w:instrText xml:space="preserve"> PAGEREF _Toc157945247 \h </w:instrText>
      </w:r>
      <w:r>
        <w:rPr>
          <w:noProof/>
        </w:rPr>
      </w:r>
      <w:r>
        <w:rPr>
          <w:noProof/>
        </w:rPr>
        <w:fldChar w:fldCharType="separate"/>
      </w:r>
      <w:r>
        <w:rPr>
          <w:noProof/>
        </w:rPr>
        <w:t>195</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27</w:t>
      </w:r>
      <w:r>
        <w:rPr>
          <w:rFonts w:asciiTheme="minorHAnsi" w:eastAsiaTheme="minorEastAsia" w:hAnsiTheme="minorHAnsi"/>
          <w:noProof/>
          <w:sz w:val="22"/>
          <w:lang w:eastAsia="de-DE"/>
        </w:rPr>
        <w:tab/>
      </w:r>
      <w:r>
        <w:rPr>
          <w:noProof/>
        </w:rPr>
        <w:t>Effizienz der Polymaßkette gegenüber Einzelmaßketten</w:t>
      </w:r>
      <w:r>
        <w:rPr>
          <w:noProof/>
        </w:rPr>
        <w:tab/>
      </w:r>
      <w:r>
        <w:rPr>
          <w:noProof/>
        </w:rPr>
        <w:fldChar w:fldCharType="begin"/>
      </w:r>
      <w:r>
        <w:rPr>
          <w:noProof/>
        </w:rPr>
        <w:instrText xml:space="preserve"> PAGEREF _Toc157945248 \h </w:instrText>
      </w:r>
      <w:r>
        <w:rPr>
          <w:noProof/>
        </w:rPr>
      </w:r>
      <w:r>
        <w:rPr>
          <w:noProof/>
        </w:rPr>
        <w:fldChar w:fldCharType="separate"/>
      </w:r>
      <w:r>
        <w:rPr>
          <w:noProof/>
        </w:rPr>
        <w:t>196</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28</w:t>
      </w:r>
      <w:r>
        <w:rPr>
          <w:rFonts w:asciiTheme="minorHAnsi" w:eastAsiaTheme="minorEastAsia" w:hAnsiTheme="minorHAnsi"/>
          <w:noProof/>
          <w:sz w:val="22"/>
          <w:lang w:eastAsia="de-DE"/>
        </w:rPr>
        <w:tab/>
      </w:r>
      <w:r>
        <w:rPr>
          <w:noProof/>
        </w:rPr>
        <w:t>zusätzliche Aufgaben der Polymaßkette</w:t>
      </w:r>
      <w:r>
        <w:rPr>
          <w:noProof/>
        </w:rPr>
        <w:tab/>
      </w:r>
      <w:r>
        <w:rPr>
          <w:noProof/>
        </w:rPr>
        <w:fldChar w:fldCharType="begin"/>
      </w:r>
      <w:r>
        <w:rPr>
          <w:noProof/>
        </w:rPr>
        <w:instrText xml:space="preserve"> PAGEREF _Toc157945249 \h </w:instrText>
      </w:r>
      <w:r>
        <w:rPr>
          <w:noProof/>
        </w:rPr>
      </w:r>
      <w:r>
        <w:rPr>
          <w:noProof/>
        </w:rPr>
        <w:fldChar w:fldCharType="separate"/>
      </w:r>
      <w:r>
        <w:rPr>
          <w:noProof/>
        </w:rPr>
        <w:t>197</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29</w:t>
      </w:r>
      <w:r>
        <w:rPr>
          <w:rFonts w:asciiTheme="minorHAnsi" w:eastAsiaTheme="minorEastAsia" w:hAnsiTheme="minorHAnsi"/>
          <w:noProof/>
          <w:sz w:val="22"/>
          <w:lang w:eastAsia="de-DE"/>
        </w:rPr>
        <w:tab/>
      </w:r>
      <w:r>
        <w:rPr>
          <w:noProof/>
        </w:rPr>
        <w:t>Enge Texte am Rand</w:t>
      </w:r>
      <w:r>
        <w:rPr>
          <w:noProof/>
        </w:rPr>
        <w:tab/>
      </w:r>
      <w:r>
        <w:rPr>
          <w:noProof/>
        </w:rPr>
        <w:fldChar w:fldCharType="begin"/>
      </w:r>
      <w:r>
        <w:rPr>
          <w:noProof/>
        </w:rPr>
        <w:instrText xml:space="preserve"> PAGEREF _Toc157945250 \h </w:instrText>
      </w:r>
      <w:r>
        <w:rPr>
          <w:noProof/>
        </w:rPr>
      </w:r>
      <w:r>
        <w:rPr>
          <w:noProof/>
        </w:rPr>
        <w:fldChar w:fldCharType="separate"/>
      </w:r>
      <w:r>
        <w:rPr>
          <w:noProof/>
        </w:rPr>
        <w:t>198</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30</w:t>
      </w:r>
      <w:r>
        <w:rPr>
          <w:rFonts w:asciiTheme="minorHAnsi" w:eastAsiaTheme="minorEastAsia" w:hAnsiTheme="minorHAnsi"/>
          <w:noProof/>
          <w:sz w:val="22"/>
          <w:lang w:eastAsia="de-DE"/>
        </w:rPr>
        <w:tab/>
      </w:r>
      <w:r>
        <w:rPr>
          <w:noProof/>
        </w:rPr>
        <w:t>Regeln für die Maßtextplatzierung</w:t>
      </w:r>
      <w:r>
        <w:rPr>
          <w:noProof/>
        </w:rPr>
        <w:tab/>
      </w:r>
      <w:r>
        <w:rPr>
          <w:noProof/>
        </w:rPr>
        <w:fldChar w:fldCharType="begin"/>
      </w:r>
      <w:r>
        <w:rPr>
          <w:noProof/>
        </w:rPr>
        <w:instrText xml:space="preserve"> PAGEREF _Toc157945251 \h </w:instrText>
      </w:r>
      <w:r>
        <w:rPr>
          <w:noProof/>
        </w:rPr>
      </w:r>
      <w:r>
        <w:rPr>
          <w:noProof/>
        </w:rPr>
        <w:fldChar w:fldCharType="separate"/>
      </w:r>
      <w:r>
        <w:rPr>
          <w:noProof/>
        </w:rPr>
        <w:t>199</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31</w:t>
      </w:r>
      <w:r>
        <w:rPr>
          <w:rFonts w:asciiTheme="minorHAnsi" w:eastAsiaTheme="minorEastAsia" w:hAnsiTheme="minorHAnsi"/>
          <w:noProof/>
          <w:sz w:val="22"/>
          <w:lang w:eastAsia="de-DE"/>
        </w:rPr>
        <w:tab/>
      </w:r>
      <w:r>
        <w:rPr>
          <w:noProof/>
        </w:rPr>
        <w:t>Vergleich zwischen Polymaßkette und Polymaßkette2</w:t>
      </w:r>
      <w:r>
        <w:rPr>
          <w:noProof/>
        </w:rPr>
        <w:tab/>
      </w:r>
      <w:r>
        <w:rPr>
          <w:noProof/>
        </w:rPr>
        <w:fldChar w:fldCharType="begin"/>
      </w:r>
      <w:r>
        <w:rPr>
          <w:noProof/>
        </w:rPr>
        <w:instrText xml:space="preserve"> PAGEREF _Toc157945252 \h </w:instrText>
      </w:r>
      <w:r>
        <w:rPr>
          <w:noProof/>
        </w:rPr>
      </w:r>
      <w:r>
        <w:rPr>
          <w:noProof/>
        </w:rPr>
        <w:fldChar w:fldCharType="separate"/>
      </w:r>
      <w:r>
        <w:rPr>
          <w:noProof/>
        </w:rPr>
        <w:t>199</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32</w:t>
      </w:r>
      <w:r>
        <w:rPr>
          <w:rFonts w:asciiTheme="minorHAnsi" w:eastAsiaTheme="minorEastAsia" w:hAnsiTheme="minorHAnsi"/>
          <w:noProof/>
          <w:sz w:val="22"/>
          <w:lang w:eastAsia="de-DE"/>
        </w:rPr>
        <w:tab/>
      </w:r>
      <w:r>
        <w:rPr>
          <w:noProof/>
        </w:rPr>
        <w:t>ohne MetaSetWindowOrg</w:t>
      </w:r>
      <w:r>
        <w:rPr>
          <w:noProof/>
        </w:rPr>
        <w:tab/>
      </w:r>
      <w:r>
        <w:rPr>
          <w:noProof/>
        </w:rPr>
        <w:fldChar w:fldCharType="begin"/>
      </w:r>
      <w:r>
        <w:rPr>
          <w:noProof/>
        </w:rPr>
        <w:instrText xml:space="preserve"> PAGEREF _Toc157945253 \h </w:instrText>
      </w:r>
      <w:r>
        <w:rPr>
          <w:noProof/>
        </w:rPr>
      </w:r>
      <w:r>
        <w:rPr>
          <w:noProof/>
        </w:rPr>
        <w:fldChar w:fldCharType="separate"/>
      </w:r>
      <w:r>
        <w:rPr>
          <w:noProof/>
        </w:rPr>
        <w:t>205</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33</w:t>
      </w:r>
      <w:r>
        <w:rPr>
          <w:rFonts w:asciiTheme="minorHAnsi" w:eastAsiaTheme="minorEastAsia" w:hAnsiTheme="minorHAnsi"/>
          <w:noProof/>
          <w:sz w:val="22"/>
          <w:lang w:eastAsia="de-DE"/>
        </w:rPr>
        <w:tab/>
      </w:r>
      <w:r>
        <w:rPr>
          <w:noProof/>
        </w:rPr>
        <w:t>Optimierung einer zweiheitlichen Armee</w:t>
      </w:r>
      <w:r>
        <w:rPr>
          <w:noProof/>
        </w:rPr>
        <w:tab/>
      </w:r>
      <w:r>
        <w:rPr>
          <w:noProof/>
        </w:rPr>
        <w:fldChar w:fldCharType="begin"/>
      </w:r>
      <w:r>
        <w:rPr>
          <w:noProof/>
        </w:rPr>
        <w:instrText xml:space="preserve"> PAGEREF _Toc157945254 \h </w:instrText>
      </w:r>
      <w:r>
        <w:rPr>
          <w:noProof/>
        </w:rPr>
      </w:r>
      <w:r>
        <w:rPr>
          <w:noProof/>
        </w:rPr>
        <w:fldChar w:fldCharType="separate"/>
      </w:r>
      <w:r>
        <w:rPr>
          <w:noProof/>
        </w:rPr>
        <w:t>206</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34</w:t>
      </w:r>
      <w:r>
        <w:rPr>
          <w:rFonts w:asciiTheme="minorHAnsi" w:eastAsiaTheme="minorEastAsia" w:hAnsiTheme="minorHAnsi"/>
          <w:noProof/>
          <w:sz w:val="22"/>
          <w:lang w:eastAsia="de-DE"/>
        </w:rPr>
        <w:tab/>
      </w:r>
      <w:r>
        <w:rPr>
          <w:noProof/>
        </w:rPr>
        <w:t>Wertebereich skalieren</w:t>
      </w:r>
      <w:r>
        <w:rPr>
          <w:noProof/>
        </w:rPr>
        <w:tab/>
      </w:r>
      <w:r>
        <w:rPr>
          <w:noProof/>
        </w:rPr>
        <w:fldChar w:fldCharType="begin"/>
      </w:r>
      <w:r>
        <w:rPr>
          <w:noProof/>
        </w:rPr>
        <w:instrText xml:space="preserve"> PAGEREF _Toc157945255 \h </w:instrText>
      </w:r>
      <w:r>
        <w:rPr>
          <w:noProof/>
        </w:rPr>
      </w:r>
      <w:r>
        <w:rPr>
          <w:noProof/>
        </w:rPr>
        <w:fldChar w:fldCharType="separate"/>
      </w:r>
      <w:r>
        <w:rPr>
          <w:noProof/>
        </w:rPr>
        <w:t>207</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35</w:t>
      </w:r>
      <w:r>
        <w:rPr>
          <w:rFonts w:asciiTheme="minorHAnsi" w:eastAsiaTheme="minorEastAsia" w:hAnsiTheme="minorHAnsi"/>
          <w:noProof/>
          <w:sz w:val="22"/>
          <w:lang w:eastAsia="de-DE"/>
        </w:rPr>
        <w:tab/>
      </w:r>
      <w:r>
        <w:rPr>
          <w:noProof/>
        </w:rPr>
        <w:t>Ab wann die X-Axe bei 0 dargestellt wird</w:t>
      </w:r>
      <w:r>
        <w:rPr>
          <w:noProof/>
        </w:rPr>
        <w:tab/>
      </w:r>
      <w:r>
        <w:rPr>
          <w:noProof/>
        </w:rPr>
        <w:fldChar w:fldCharType="begin"/>
      </w:r>
      <w:r>
        <w:rPr>
          <w:noProof/>
        </w:rPr>
        <w:instrText xml:space="preserve"> PAGEREF _Toc157945256 \h </w:instrText>
      </w:r>
      <w:r>
        <w:rPr>
          <w:noProof/>
        </w:rPr>
      </w:r>
      <w:r>
        <w:rPr>
          <w:noProof/>
        </w:rPr>
        <w:fldChar w:fldCharType="separate"/>
      </w:r>
      <w:r>
        <w:rPr>
          <w:noProof/>
        </w:rPr>
        <w:t>207</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36</w:t>
      </w:r>
      <w:r>
        <w:rPr>
          <w:rFonts w:asciiTheme="minorHAnsi" w:eastAsiaTheme="minorEastAsia" w:hAnsiTheme="minorHAnsi"/>
          <w:noProof/>
          <w:sz w:val="22"/>
          <w:lang w:eastAsia="de-DE"/>
        </w:rPr>
        <w:tab/>
      </w:r>
      <w:r>
        <w:rPr>
          <w:noProof/>
        </w:rPr>
        <w:t>Y-Axe auf den Kopf stellen</w:t>
      </w:r>
      <w:r>
        <w:rPr>
          <w:noProof/>
        </w:rPr>
        <w:tab/>
      </w:r>
      <w:r>
        <w:rPr>
          <w:noProof/>
        </w:rPr>
        <w:fldChar w:fldCharType="begin"/>
      </w:r>
      <w:r>
        <w:rPr>
          <w:noProof/>
        </w:rPr>
        <w:instrText xml:space="preserve"> PAGEREF _Toc157945257 \h </w:instrText>
      </w:r>
      <w:r>
        <w:rPr>
          <w:noProof/>
        </w:rPr>
      </w:r>
      <w:r>
        <w:rPr>
          <w:noProof/>
        </w:rPr>
        <w:fldChar w:fldCharType="separate"/>
      </w:r>
      <w:r>
        <w:rPr>
          <w:noProof/>
        </w:rPr>
        <w:t>208</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37</w:t>
      </w:r>
      <w:r>
        <w:rPr>
          <w:rFonts w:asciiTheme="minorHAnsi" w:eastAsiaTheme="minorEastAsia" w:hAnsiTheme="minorHAnsi"/>
          <w:noProof/>
          <w:sz w:val="22"/>
          <w:lang w:eastAsia="de-DE"/>
        </w:rPr>
        <w:tab/>
      </w:r>
      <w:r>
        <w:rPr>
          <w:noProof/>
        </w:rPr>
        <w:t>Bitmap ist um eine Pfeilspitze breiter als das Diagrammfenster</w:t>
      </w:r>
      <w:r>
        <w:rPr>
          <w:noProof/>
        </w:rPr>
        <w:tab/>
      </w:r>
      <w:r>
        <w:rPr>
          <w:noProof/>
        </w:rPr>
        <w:fldChar w:fldCharType="begin"/>
      </w:r>
      <w:r>
        <w:rPr>
          <w:noProof/>
        </w:rPr>
        <w:instrText xml:space="preserve"> PAGEREF _Toc157945258 \h </w:instrText>
      </w:r>
      <w:r>
        <w:rPr>
          <w:noProof/>
        </w:rPr>
      </w:r>
      <w:r>
        <w:rPr>
          <w:noProof/>
        </w:rPr>
        <w:fldChar w:fldCharType="separate"/>
      </w:r>
      <w:r>
        <w:rPr>
          <w:noProof/>
        </w:rPr>
        <w:t>208</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38</w:t>
      </w:r>
      <w:r>
        <w:rPr>
          <w:rFonts w:asciiTheme="minorHAnsi" w:eastAsiaTheme="minorEastAsia" w:hAnsiTheme="minorHAnsi"/>
          <w:noProof/>
          <w:sz w:val="22"/>
          <w:lang w:eastAsia="de-DE"/>
        </w:rPr>
        <w:tab/>
      </w:r>
      <w:r>
        <w:rPr>
          <w:noProof/>
        </w:rPr>
        <w:t>2 Extrapunkte im Diagrammpolygon</w:t>
      </w:r>
      <w:r>
        <w:rPr>
          <w:noProof/>
        </w:rPr>
        <w:tab/>
      </w:r>
      <w:r>
        <w:rPr>
          <w:noProof/>
        </w:rPr>
        <w:fldChar w:fldCharType="begin"/>
      </w:r>
      <w:r>
        <w:rPr>
          <w:noProof/>
        </w:rPr>
        <w:instrText xml:space="preserve"> PAGEREF _Toc157945259 \h </w:instrText>
      </w:r>
      <w:r>
        <w:rPr>
          <w:noProof/>
        </w:rPr>
      </w:r>
      <w:r>
        <w:rPr>
          <w:noProof/>
        </w:rPr>
        <w:fldChar w:fldCharType="separate"/>
      </w:r>
      <w:r>
        <w:rPr>
          <w:noProof/>
        </w:rPr>
        <w:t>209</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39</w:t>
      </w:r>
      <w:r>
        <w:rPr>
          <w:rFonts w:asciiTheme="minorHAnsi" w:eastAsiaTheme="minorEastAsia" w:hAnsiTheme="minorHAnsi"/>
          <w:noProof/>
          <w:sz w:val="22"/>
          <w:lang w:eastAsia="de-DE"/>
        </w:rPr>
        <w:tab/>
      </w:r>
      <w:r>
        <w:rPr>
          <w:noProof/>
        </w:rPr>
        <w:t>Polyglätten gibt es auch für Diagramme</w:t>
      </w:r>
      <w:r>
        <w:rPr>
          <w:noProof/>
        </w:rPr>
        <w:tab/>
      </w:r>
      <w:r>
        <w:rPr>
          <w:noProof/>
        </w:rPr>
        <w:fldChar w:fldCharType="begin"/>
      </w:r>
      <w:r>
        <w:rPr>
          <w:noProof/>
        </w:rPr>
        <w:instrText xml:space="preserve"> PAGEREF _Toc157945260 \h </w:instrText>
      </w:r>
      <w:r>
        <w:rPr>
          <w:noProof/>
        </w:rPr>
      </w:r>
      <w:r>
        <w:rPr>
          <w:noProof/>
        </w:rPr>
        <w:fldChar w:fldCharType="separate"/>
      </w:r>
      <w:r>
        <w:rPr>
          <w:noProof/>
        </w:rPr>
        <w:t>210</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40</w:t>
      </w:r>
      <w:r>
        <w:rPr>
          <w:rFonts w:asciiTheme="minorHAnsi" w:eastAsiaTheme="minorEastAsia" w:hAnsiTheme="minorHAnsi"/>
          <w:noProof/>
          <w:sz w:val="22"/>
          <w:lang w:eastAsia="de-DE"/>
        </w:rPr>
        <w:tab/>
      </w:r>
      <w:r>
        <w:rPr>
          <w:noProof/>
        </w:rPr>
        <w:t>Diagramm mit Legende</w:t>
      </w:r>
      <w:r>
        <w:rPr>
          <w:noProof/>
        </w:rPr>
        <w:tab/>
      </w:r>
      <w:r>
        <w:rPr>
          <w:noProof/>
        </w:rPr>
        <w:fldChar w:fldCharType="begin"/>
      </w:r>
      <w:r>
        <w:rPr>
          <w:noProof/>
        </w:rPr>
        <w:instrText xml:space="preserve"> PAGEREF _Toc157945261 \h </w:instrText>
      </w:r>
      <w:r>
        <w:rPr>
          <w:noProof/>
        </w:rPr>
      </w:r>
      <w:r>
        <w:rPr>
          <w:noProof/>
        </w:rPr>
        <w:fldChar w:fldCharType="separate"/>
      </w:r>
      <w:r>
        <w:rPr>
          <w:noProof/>
        </w:rPr>
        <w:t>210</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41</w:t>
      </w:r>
      <w:r>
        <w:rPr>
          <w:rFonts w:asciiTheme="minorHAnsi" w:eastAsiaTheme="minorEastAsia" w:hAnsiTheme="minorHAnsi"/>
          <w:noProof/>
          <w:sz w:val="22"/>
          <w:lang w:eastAsia="de-DE"/>
        </w:rPr>
        <w:tab/>
      </w:r>
      <w:r>
        <w:rPr>
          <w:noProof/>
        </w:rPr>
        <w:t>Wie die X-Axe beschriftet wird</w:t>
      </w:r>
      <w:r>
        <w:rPr>
          <w:noProof/>
        </w:rPr>
        <w:tab/>
      </w:r>
      <w:r>
        <w:rPr>
          <w:noProof/>
        </w:rPr>
        <w:fldChar w:fldCharType="begin"/>
      </w:r>
      <w:r>
        <w:rPr>
          <w:noProof/>
        </w:rPr>
        <w:instrText xml:space="preserve"> PAGEREF _Toc157945262 \h </w:instrText>
      </w:r>
      <w:r>
        <w:rPr>
          <w:noProof/>
        </w:rPr>
      </w:r>
      <w:r>
        <w:rPr>
          <w:noProof/>
        </w:rPr>
        <w:fldChar w:fldCharType="separate"/>
      </w:r>
      <w:r>
        <w:rPr>
          <w:noProof/>
        </w:rPr>
        <w:t>210</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42</w:t>
      </w:r>
      <w:r>
        <w:rPr>
          <w:rFonts w:asciiTheme="minorHAnsi" w:eastAsiaTheme="minorEastAsia" w:hAnsiTheme="minorHAnsi"/>
          <w:noProof/>
          <w:sz w:val="22"/>
          <w:lang w:eastAsia="de-DE"/>
        </w:rPr>
        <w:tab/>
      </w:r>
      <w:r>
        <w:rPr>
          <w:noProof/>
        </w:rPr>
        <w:t>Extremwerte und Sprünge erkennen</w:t>
      </w:r>
      <w:r>
        <w:rPr>
          <w:noProof/>
        </w:rPr>
        <w:tab/>
      </w:r>
      <w:r>
        <w:rPr>
          <w:noProof/>
        </w:rPr>
        <w:fldChar w:fldCharType="begin"/>
      </w:r>
      <w:r>
        <w:rPr>
          <w:noProof/>
        </w:rPr>
        <w:instrText xml:space="preserve"> PAGEREF _Toc157945263 \h </w:instrText>
      </w:r>
      <w:r>
        <w:rPr>
          <w:noProof/>
        </w:rPr>
      </w:r>
      <w:r>
        <w:rPr>
          <w:noProof/>
        </w:rPr>
        <w:fldChar w:fldCharType="separate"/>
      </w:r>
      <w:r>
        <w:rPr>
          <w:noProof/>
        </w:rPr>
        <w:t>211</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43</w:t>
      </w:r>
      <w:r>
        <w:rPr>
          <w:rFonts w:asciiTheme="minorHAnsi" w:eastAsiaTheme="minorEastAsia" w:hAnsiTheme="minorHAnsi"/>
          <w:noProof/>
          <w:sz w:val="22"/>
          <w:lang w:eastAsia="de-DE"/>
        </w:rPr>
        <w:tab/>
      </w:r>
      <w:r>
        <w:rPr>
          <w:noProof/>
        </w:rPr>
        <w:t>kleine Extremwerte schieben</w:t>
      </w:r>
      <w:r>
        <w:rPr>
          <w:noProof/>
        </w:rPr>
        <w:tab/>
      </w:r>
      <w:r>
        <w:rPr>
          <w:noProof/>
        </w:rPr>
        <w:fldChar w:fldCharType="begin"/>
      </w:r>
      <w:r>
        <w:rPr>
          <w:noProof/>
        </w:rPr>
        <w:instrText xml:space="preserve"> PAGEREF _Toc157945264 \h </w:instrText>
      </w:r>
      <w:r>
        <w:rPr>
          <w:noProof/>
        </w:rPr>
      </w:r>
      <w:r>
        <w:rPr>
          <w:noProof/>
        </w:rPr>
        <w:fldChar w:fldCharType="separate"/>
      </w:r>
      <w:r>
        <w:rPr>
          <w:noProof/>
        </w:rPr>
        <w:t>213</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44</w:t>
      </w:r>
      <w:r>
        <w:rPr>
          <w:rFonts w:asciiTheme="minorHAnsi" w:eastAsiaTheme="minorEastAsia" w:hAnsiTheme="minorHAnsi"/>
          <w:noProof/>
          <w:sz w:val="22"/>
          <w:lang w:eastAsia="de-DE"/>
        </w:rPr>
        <w:tab/>
      </w:r>
      <w:r>
        <w:rPr>
          <w:noProof/>
        </w:rPr>
        <w:t>große Extremwerte</w:t>
      </w:r>
      <w:r>
        <w:rPr>
          <w:noProof/>
        </w:rPr>
        <w:tab/>
      </w:r>
      <w:r>
        <w:rPr>
          <w:noProof/>
        </w:rPr>
        <w:fldChar w:fldCharType="begin"/>
      </w:r>
      <w:r>
        <w:rPr>
          <w:noProof/>
        </w:rPr>
        <w:instrText xml:space="preserve"> PAGEREF _Toc157945265 \h </w:instrText>
      </w:r>
      <w:r>
        <w:rPr>
          <w:noProof/>
        </w:rPr>
      </w:r>
      <w:r>
        <w:rPr>
          <w:noProof/>
        </w:rPr>
        <w:fldChar w:fldCharType="separate"/>
      </w:r>
      <w:r>
        <w:rPr>
          <w:noProof/>
        </w:rPr>
        <w:t>213</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45</w:t>
      </w:r>
      <w:r>
        <w:rPr>
          <w:rFonts w:asciiTheme="minorHAnsi" w:eastAsiaTheme="minorEastAsia" w:hAnsiTheme="minorHAnsi"/>
          <w:noProof/>
          <w:sz w:val="22"/>
          <w:lang w:eastAsia="de-DE"/>
        </w:rPr>
        <w:tab/>
      </w:r>
      <w:r>
        <w:rPr>
          <w:noProof/>
        </w:rPr>
        <w:t>Buchstaben rücken</w:t>
      </w:r>
      <w:r>
        <w:rPr>
          <w:noProof/>
        </w:rPr>
        <w:tab/>
      </w:r>
      <w:r>
        <w:rPr>
          <w:noProof/>
        </w:rPr>
        <w:fldChar w:fldCharType="begin"/>
      </w:r>
      <w:r>
        <w:rPr>
          <w:noProof/>
        </w:rPr>
        <w:instrText xml:space="preserve"> PAGEREF _Toc157945266 \h </w:instrText>
      </w:r>
      <w:r>
        <w:rPr>
          <w:noProof/>
        </w:rPr>
      </w:r>
      <w:r>
        <w:rPr>
          <w:noProof/>
        </w:rPr>
        <w:fldChar w:fldCharType="separate"/>
      </w:r>
      <w:r>
        <w:rPr>
          <w:noProof/>
        </w:rPr>
        <w:t>213</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46</w:t>
      </w:r>
      <w:r>
        <w:rPr>
          <w:rFonts w:asciiTheme="minorHAnsi" w:eastAsiaTheme="minorEastAsia" w:hAnsiTheme="minorHAnsi"/>
          <w:noProof/>
          <w:sz w:val="22"/>
          <w:lang w:eastAsia="de-DE"/>
        </w:rPr>
        <w:tab/>
      </w:r>
      <w:r>
        <w:rPr>
          <w:noProof/>
        </w:rPr>
        <w:t>nervende Extremwerte</w:t>
      </w:r>
      <w:r>
        <w:rPr>
          <w:noProof/>
        </w:rPr>
        <w:tab/>
      </w:r>
      <w:r>
        <w:rPr>
          <w:noProof/>
        </w:rPr>
        <w:fldChar w:fldCharType="begin"/>
      </w:r>
      <w:r>
        <w:rPr>
          <w:noProof/>
        </w:rPr>
        <w:instrText xml:space="preserve"> PAGEREF _Toc157945267 \h </w:instrText>
      </w:r>
      <w:r>
        <w:rPr>
          <w:noProof/>
        </w:rPr>
      </w:r>
      <w:r>
        <w:rPr>
          <w:noProof/>
        </w:rPr>
        <w:fldChar w:fldCharType="separate"/>
      </w:r>
      <w:r>
        <w:rPr>
          <w:noProof/>
        </w:rPr>
        <w:t>214</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47</w:t>
      </w:r>
      <w:r>
        <w:rPr>
          <w:rFonts w:asciiTheme="minorHAnsi" w:eastAsiaTheme="minorEastAsia" w:hAnsiTheme="minorHAnsi"/>
          <w:noProof/>
          <w:sz w:val="22"/>
          <w:lang w:eastAsia="de-DE"/>
        </w:rPr>
        <w:tab/>
      </w:r>
      <w:r>
        <w:rPr>
          <w:noProof/>
        </w:rPr>
        <w:t>Beschrifungsmöglichkeiten der Y-Axe</w:t>
      </w:r>
      <w:r>
        <w:rPr>
          <w:noProof/>
        </w:rPr>
        <w:tab/>
      </w:r>
      <w:r>
        <w:rPr>
          <w:noProof/>
        </w:rPr>
        <w:fldChar w:fldCharType="begin"/>
      </w:r>
      <w:r>
        <w:rPr>
          <w:noProof/>
        </w:rPr>
        <w:instrText xml:space="preserve"> PAGEREF _Toc157945268 \h </w:instrText>
      </w:r>
      <w:r>
        <w:rPr>
          <w:noProof/>
        </w:rPr>
      </w:r>
      <w:r>
        <w:rPr>
          <w:noProof/>
        </w:rPr>
        <w:fldChar w:fldCharType="separate"/>
      </w:r>
      <w:r>
        <w:rPr>
          <w:noProof/>
        </w:rPr>
        <w:t>215</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48</w:t>
      </w:r>
      <w:r>
        <w:rPr>
          <w:rFonts w:asciiTheme="minorHAnsi" w:eastAsiaTheme="minorEastAsia" w:hAnsiTheme="minorHAnsi"/>
          <w:noProof/>
          <w:sz w:val="22"/>
          <w:lang w:eastAsia="de-DE"/>
        </w:rPr>
        <w:tab/>
      </w:r>
      <w:r>
        <w:rPr>
          <w:noProof/>
        </w:rPr>
        <w:t>Lösung gegen Division durch fast Null</w:t>
      </w:r>
      <w:r>
        <w:rPr>
          <w:noProof/>
        </w:rPr>
        <w:tab/>
      </w:r>
      <w:r>
        <w:rPr>
          <w:noProof/>
        </w:rPr>
        <w:fldChar w:fldCharType="begin"/>
      </w:r>
      <w:r>
        <w:rPr>
          <w:noProof/>
        </w:rPr>
        <w:instrText xml:space="preserve"> PAGEREF _Toc157945269 \h </w:instrText>
      </w:r>
      <w:r>
        <w:rPr>
          <w:noProof/>
        </w:rPr>
      </w:r>
      <w:r>
        <w:rPr>
          <w:noProof/>
        </w:rPr>
        <w:fldChar w:fldCharType="separate"/>
      </w:r>
      <w:r>
        <w:rPr>
          <w:noProof/>
        </w:rPr>
        <w:t>216</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49</w:t>
      </w:r>
      <w:r>
        <w:rPr>
          <w:rFonts w:asciiTheme="minorHAnsi" w:eastAsiaTheme="minorEastAsia" w:hAnsiTheme="minorHAnsi"/>
          <w:noProof/>
          <w:sz w:val="22"/>
          <w:lang w:eastAsia="de-DE"/>
        </w:rPr>
        <w:tab/>
      </w:r>
      <w:r>
        <w:rPr>
          <w:noProof/>
        </w:rPr>
        <w:t>vertikale Texte schieben</w:t>
      </w:r>
      <w:r>
        <w:rPr>
          <w:noProof/>
        </w:rPr>
        <w:tab/>
      </w:r>
      <w:r>
        <w:rPr>
          <w:noProof/>
        </w:rPr>
        <w:fldChar w:fldCharType="begin"/>
      </w:r>
      <w:r>
        <w:rPr>
          <w:noProof/>
        </w:rPr>
        <w:instrText xml:space="preserve"> PAGEREF _Toc157945270 \h </w:instrText>
      </w:r>
      <w:r>
        <w:rPr>
          <w:noProof/>
        </w:rPr>
      </w:r>
      <w:r>
        <w:rPr>
          <w:noProof/>
        </w:rPr>
        <w:fldChar w:fldCharType="separate"/>
      </w:r>
      <w:r>
        <w:rPr>
          <w:noProof/>
        </w:rPr>
        <w:t>217</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50</w:t>
      </w:r>
      <w:r>
        <w:rPr>
          <w:rFonts w:asciiTheme="minorHAnsi" w:eastAsiaTheme="minorEastAsia" w:hAnsiTheme="minorHAnsi"/>
          <w:noProof/>
          <w:sz w:val="22"/>
          <w:lang w:eastAsia="de-DE"/>
        </w:rPr>
        <w:tab/>
      </w:r>
      <w:r>
        <w:rPr>
          <w:noProof/>
        </w:rPr>
        <w:t>breites Diagramm</w:t>
      </w:r>
      <w:r>
        <w:rPr>
          <w:noProof/>
        </w:rPr>
        <w:tab/>
      </w:r>
      <w:r>
        <w:rPr>
          <w:noProof/>
        </w:rPr>
        <w:fldChar w:fldCharType="begin"/>
      </w:r>
      <w:r>
        <w:rPr>
          <w:noProof/>
        </w:rPr>
        <w:instrText xml:space="preserve"> PAGEREF _Toc157945271 \h </w:instrText>
      </w:r>
      <w:r>
        <w:rPr>
          <w:noProof/>
        </w:rPr>
      </w:r>
      <w:r>
        <w:rPr>
          <w:noProof/>
        </w:rPr>
        <w:fldChar w:fldCharType="separate"/>
      </w:r>
      <w:r>
        <w:rPr>
          <w:noProof/>
        </w:rPr>
        <w:t>219</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51</w:t>
      </w:r>
      <w:r>
        <w:rPr>
          <w:rFonts w:asciiTheme="minorHAnsi" w:eastAsiaTheme="minorEastAsia" w:hAnsiTheme="minorHAnsi"/>
          <w:noProof/>
          <w:sz w:val="22"/>
          <w:lang w:eastAsia="de-DE"/>
        </w:rPr>
        <w:tab/>
      </w:r>
      <w:r>
        <w:rPr>
          <w:noProof/>
        </w:rPr>
        <w:t>schmales Diagramm</w:t>
      </w:r>
      <w:r>
        <w:rPr>
          <w:noProof/>
        </w:rPr>
        <w:tab/>
      </w:r>
      <w:r>
        <w:rPr>
          <w:noProof/>
        </w:rPr>
        <w:fldChar w:fldCharType="begin"/>
      </w:r>
      <w:r>
        <w:rPr>
          <w:noProof/>
        </w:rPr>
        <w:instrText xml:space="preserve"> PAGEREF _Toc157945272 \h </w:instrText>
      </w:r>
      <w:r>
        <w:rPr>
          <w:noProof/>
        </w:rPr>
      </w:r>
      <w:r>
        <w:rPr>
          <w:noProof/>
        </w:rPr>
        <w:fldChar w:fldCharType="separate"/>
      </w:r>
      <w:r>
        <w:rPr>
          <w:noProof/>
        </w:rPr>
        <w:t>219</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50</w:t>
      </w:r>
      <w:r>
        <w:rPr>
          <w:rFonts w:asciiTheme="minorHAnsi" w:eastAsiaTheme="minorEastAsia" w:hAnsiTheme="minorHAnsi"/>
          <w:noProof/>
          <w:sz w:val="22"/>
          <w:lang w:eastAsia="de-DE"/>
        </w:rPr>
        <w:tab/>
      </w:r>
      <w:r>
        <w:rPr>
          <w:noProof/>
        </w:rPr>
        <w:t>Wirkungsweise des Texteschiebens</w:t>
      </w:r>
      <w:r>
        <w:rPr>
          <w:noProof/>
        </w:rPr>
        <w:tab/>
      </w:r>
      <w:r>
        <w:rPr>
          <w:noProof/>
        </w:rPr>
        <w:fldChar w:fldCharType="begin"/>
      </w:r>
      <w:r>
        <w:rPr>
          <w:noProof/>
        </w:rPr>
        <w:instrText xml:space="preserve"> PAGEREF _Toc157945273 \h </w:instrText>
      </w:r>
      <w:r>
        <w:rPr>
          <w:noProof/>
        </w:rPr>
      </w:r>
      <w:r>
        <w:rPr>
          <w:noProof/>
        </w:rPr>
        <w:fldChar w:fldCharType="separate"/>
      </w:r>
      <w:r>
        <w:rPr>
          <w:noProof/>
        </w:rPr>
        <w:t>220</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53</w:t>
      </w:r>
      <w:r>
        <w:rPr>
          <w:rFonts w:asciiTheme="minorHAnsi" w:eastAsiaTheme="minorEastAsia" w:hAnsiTheme="minorHAnsi"/>
          <w:noProof/>
          <w:sz w:val="22"/>
          <w:lang w:eastAsia="de-DE"/>
        </w:rPr>
        <w:tab/>
      </w:r>
      <w:r>
        <w:rPr>
          <w:noProof/>
        </w:rPr>
        <w:t>negatives Vorzeichen darf kollidieren</w:t>
      </w:r>
      <w:r>
        <w:rPr>
          <w:noProof/>
        </w:rPr>
        <w:tab/>
      </w:r>
      <w:r>
        <w:rPr>
          <w:noProof/>
        </w:rPr>
        <w:fldChar w:fldCharType="begin"/>
      </w:r>
      <w:r>
        <w:rPr>
          <w:noProof/>
        </w:rPr>
        <w:instrText xml:space="preserve"> PAGEREF _Toc157945274 \h </w:instrText>
      </w:r>
      <w:r>
        <w:rPr>
          <w:noProof/>
        </w:rPr>
      </w:r>
      <w:r>
        <w:rPr>
          <w:noProof/>
        </w:rPr>
        <w:fldChar w:fldCharType="separate"/>
      </w:r>
      <w:r>
        <w:rPr>
          <w:noProof/>
        </w:rPr>
        <w:t>224</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54</w:t>
      </w:r>
      <w:r>
        <w:rPr>
          <w:rFonts w:asciiTheme="minorHAnsi" w:eastAsiaTheme="minorEastAsia" w:hAnsiTheme="minorHAnsi"/>
          <w:noProof/>
          <w:sz w:val="22"/>
          <w:lang w:eastAsia="de-DE"/>
        </w:rPr>
        <w:tab/>
      </w:r>
      <w:r>
        <w:rPr>
          <w:noProof/>
        </w:rPr>
        <w:t>Koordinaten xm und ym eines II-Trägers</w:t>
      </w:r>
      <w:r>
        <w:rPr>
          <w:noProof/>
        </w:rPr>
        <w:tab/>
      </w:r>
      <w:r>
        <w:rPr>
          <w:noProof/>
        </w:rPr>
        <w:fldChar w:fldCharType="begin"/>
      </w:r>
      <w:r>
        <w:rPr>
          <w:noProof/>
        </w:rPr>
        <w:instrText xml:space="preserve"> PAGEREF _Toc157945275 \h </w:instrText>
      </w:r>
      <w:r>
        <w:rPr>
          <w:noProof/>
        </w:rPr>
      </w:r>
      <w:r>
        <w:rPr>
          <w:noProof/>
        </w:rPr>
        <w:fldChar w:fldCharType="separate"/>
      </w:r>
      <w:r>
        <w:rPr>
          <w:noProof/>
        </w:rPr>
        <w:t>262</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55</w:t>
      </w:r>
      <w:r>
        <w:rPr>
          <w:rFonts w:asciiTheme="minorHAnsi" w:eastAsiaTheme="minorEastAsia" w:hAnsiTheme="minorHAnsi"/>
          <w:noProof/>
          <w:sz w:val="22"/>
          <w:lang w:eastAsia="de-DE"/>
        </w:rPr>
        <w:tab/>
      </w:r>
      <w:r>
        <w:rPr>
          <w:noProof/>
        </w:rPr>
        <w:t>Koordinaten zum Vermaßen der Beulen</w:t>
      </w:r>
      <w:r>
        <w:rPr>
          <w:noProof/>
        </w:rPr>
        <w:tab/>
      </w:r>
      <w:r>
        <w:rPr>
          <w:noProof/>
        </w:rPr>
        <w:fldChar w:fldCharType="begin"/>
      </w:r>
      <w:r>
        <w:rPr>
          <w:noProof/>
        </w:rPr>
        <w:instrText xml:space="preserve"> PAGEREF _Toc157945276 \h </w:instrText>
      </w:r>
      <w:r>
        <w:rPr>
          <w:noProof/>
        </w:rPr>
      </w:r>
      <w:r>
        <w:rPr>
          <w:noProof/>
        </w:rPr>
        <w:fldChar w:fldCharType="separate"/>
      </w:r>
      <w:r>
        <w:rPr>
          <w:noProof/>
        </w:rPr>
        <w:t>264</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56</w:t>
      </w:r>
      <w:r>
        <w:rPr>
          <w:rFonts w:asciiTheme="minorHAnsi" w:eastAsiaTheme="minorEastAsia" w:hAnsiTheme="minorHAnsi"/>
          <w:noProof/>
          <w:sz w:val="22"/>
          <w:lang w:eastAsia="de-DE"/>
        </w:rPr>
        <w:tab/>
      </w:r>
      <w:r>
        <w:rPr>
          <w:noProof/>
        </w:rPr>
        <w:t>störender Pixel</w:t>
      </w:r>
      <w:r>
        <w:rPr>
          <w:noProof/>
        </w:rPr>
        <w:tab/>
      </w:r>
      <w:r>
        <w:rPr>
          <w:noProof/>
        </w:rPr>
        <w:fldChar w:fldCharType="begin"/>
      </w:r>
      <w:r>
        <w:rPr>
          <w:noProof/>
        </w:rPr>
        <w:instrText xml:space="preserve"> PAGEREF _Toc157945277 \h </w:instrText>
      </w:r>
      <w:r>
        <w:rPr>
          <w:noProof/>
        </w:rPr>
      </w:r>
      <w:r>
        <w:rPr>
          <w:noProof/>
        </w:rPr>
        <w:fldChar w:fldCharType="separate"/>
      </w:r>
      <w:r>
        <w:rPr>
          <w:noProof/>
        </w:rPr>
        <w:t>271</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57</w:t>
      </w:r>
      <w:r>
        <w:rPr>
          <w:rFonts w:asciiTheme="minorHAnsi" w:eastAsiaTheme="minorEastAsia" w:hAnsiTheme="minorHAnsi"/>
          <w:noProof/>
          <w:sz w:val="22"/>
          <w:lang w:eastAsia="de-DE"/>
        </w:rPr>
        <w:tab/>
      </w:r>
      <w:r>
        <w:rPr>
          <w:noProof/>
        </w:rPr>
        <w:t>alle Fachwerktypen</w:t>
      </w:r>
      <w:r>
        <w:rPr>
          <w:noProof/>
        </w:rPr>
        <w:tab/>
      </w:r>
      <w:r>
        <w:rPr>
          <w:noProof/>
        </w:rPr>
        <w:fldChar w:fldCharType="begin"/>
      </w:r>
      <w:r>
        <w:rPr>
          <w:noProof/>
        </w:rPr>
        <w:instrText xml:space="preserve"> PAGEREF _Toc157945278 \h </w:instrText>
      </w:r>
      <w:r>
        <w:rPr>
          <w:noProof/>
        </w:rPr>
      </w:r>
      <w:r>
        <w:rPr>
          <w:noProof/>
        </w:rPr>
        <w:fldChar w:fldCharType="separate"/>
      </w:r>
      <w:r>
        <w:rPr>
          <w:noProof/>
        </w:rPr>
        <w:t>271</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58</w:t>
      </w:r>
      <w:r>
        <w:rPr>
          <w:rFonts w:asciiTheme="minorHAnsi" w:eastAsiaTheme="minorEastAsia" w:hAnsiTheme="minorHAnsi"/>
          <w:noProof/>
          <w:sz w:val="22"/>
          <w:lang w:eastAsia="de-DE"/>
        </w:rPr>
        <w:tab/>
      </w:r>
      <w:r>
        <w:rPr>
          <w:noProof/>
        </w:rPr>
        <w:t>alle Fachwerktypen mit einer Rekursion</w:t>
      </w:r>
      <w:r>
        <w:rPr>
          <w:noProof/>
        </w:rPr>
        <w:tab/>
      </w:r>
      <w:r>
        <w:rPr>
          <w:noProof/>
        </w:rPr>
        <w:fldChar w:fldCharType="begin"/>
      </w:r>
      <w:r>
        <w:rPr>
          <w:noProof/>
        </w:rPr>
        <w:instrText xml:space="preserve"> PAGEREF _Toc157945279 \h </w:instrText>
      </w:r>
      <w:r>
        <w:rPr>
          <w:noProof/>
        </w:rPr>
      </w:r>
      <w:r>
        <w:rPr>
          <w:noProof/>
        </w:rPr>
        <w:fldChar w:fldCharType="separate"/>
      </w:r>
      <w:r>
        <w:rPr>
          <w:noProof/>
        </w:rPr>
        <w:t>272</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59</w:t>
      </w:r>
      <w:r>
        <w:rPr>
          <w:rFonts w:asciiTheme="minorHAnsi" w:eastAsiaTheme="minorEastAsia" w:hAnsiTheme="minorHAnsi"/>
          <w:noProof/>
          <w:sz w:val="22"/>
          <w:lang w:eastAsia="de-DE"/>
        </w:rPr>
        <w:tab/>
      </w:r>
      <w:r>
        <w:rPr>
          <w:noProof/>
        </w:rPr>
        <w:t>Beulwellen</w:t>
      </w:r>
      <w:r>
        <w:rPr>
          <w:noProof/>
        </w:rPr>
        <w:tab/>
      </w:r>
      <w:r>
        <w:rPr>
          <w:noProof/>
        </w:rPr>
        <w:fldChar w:fldCharType="begin"/>
      </w:r>
      <w:r>
        <w:rPr>
          <w:noProof/>
        </w:rPr>
        <w:instrText xml:space="preserve"> PAGEREF _Toc157945280 \h </w:instrText>
      </w:r>
      <w:r>
        <w:rPr>
          <w:noProof/>
        </w:rPr>
      </w:r>
      <w:r>
        <w:rPr>
          <w:noProof/>
        </w:rPr>
        <w:fldChar w:fldCharType="separate"/>
      </w:r>
      <w:r>
        <w:rPr>
          <w:noProof/>
        </w:rPr>
        <w:t>273</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60</w:t>
      </w:r>
      <w:r>
        <w:rPr>
          <w:rFonts w:asciiTheme="minorHAnsi" w:eastAsiaTheme="minorEastAsia" w:hAnsiTheme="minorHAnsi"/>
          <w:noProof/>
          <w:sz w:val="22"/>
          <w:lang w:eastAsia="de-DE"/>
        </w:rPr>
        <w:tab/>
      </w:r>
      <w:r>
        <w:rPr>
          <w:noProof/>
        </w:rPr>
        <w:t>Radiusschatten</w:t>
      </w:r>
      <w:r>
        <w:rPr>
          <w:noProof/>
        </w:rPr>
        <w:tab/>
      </w:r>
      <w:r>
        <w:rPr>
          <w:noProof/>
        </w:rPr>
        <w:fldChar w:fldCharType="begin"/>
      </w:r>
      <w:r>
        <w:rPr>
          <w:noProof/>
        </w:rPr>
        <w:instrText xml:space="preserve"> PAGEREF _Toc157945281 \h </w:instrText>
      </w:r>
      <w:r>
        <w:rPr>
          <w:noProof/>
        </w:rPr>
      </w:r>
      <w:r>
        <w:rPr>
          <w:noProof/>
        </w:rPr>
        <w:fldChar w:fldCharType="separate"/>
      </w:r>
      <w:r>
        <w:rPr>
          <w:noProof/>
        </w:rPr>
        <w:t>274</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lastRenderedPageBreak/>
        <w:t>Grafik 61</w:t>
      </w:r>
      <w:r>
        <w:rPr>
          <w:rFonts w:asciiTheme="minorHAnsi" w:eastAsiaTheme="minorEastAsia" w:hAnsiTheme="minorHAnsi"/>
          <w:noProof/>
          <w:sz w:val="22"/>
          <w:lang w:eastAsia="de-DE"/>
        </w:rPr>
        <w:tab/>
      </w:r>
      <w:r>
        <w:rPr>
          <w:noProof/>
        </w:rPr>
        <w:t>außermittige Beule</w:t>
      </w:r>
      <w:r>
        <w:rPr>
          <w:noProof/>
        </w:rPr>
        <w:tab/>
      </w:r>
      <w:r>
        <w:rPr>
          <w:noProof/>
        </w:rPr>
        <w:fldChar w:fldCharType="begin"/>
      </w:r>
      <w:r>
        <w:rPr>
          <w:noProof/>
        </w:rPr>
        <w:instrText xml:space="preserve"> PAGEREF _Toc157945282 \h </w:instrText>
      </w:r>
      <w:r>
        <w:rPr>
          <w:noProof/>
        </w:rPr>
      </w:r>
      <w:r>
        <w:rPr>
          <w:noProof/>
        </w:rPr>
        <w:fldChar w:fldCharType="separate"/>
      </w:r>
      <w:r>
        <w:rPr>
          <w:noProof/>
        </w:rPr>
        <w:t>278</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62</w:t>
      </w:r>
      <w:r>
        <w:rPr>
          <w:rFonts w:asciiTheme="minorHAnsi" w:eastAsiaTheme="minorEastAsia" w:hAnsiTheme="minorHAnsi"/>
          <w:noProof/>
          <w:sz w:val="22"/>
          <w:lang w:eastAsia="de-DE"/>
        </w:rPr>
        <w:tab/>
      </w:r>
      <w:r>
        <w:rPr>
          <w:noProof/>
        </w:rPr>
        <w:t>Miniaturdarstellung einer Stegbeule</w:t>
      </w:r>
      <w:r>
        <w:rPr>
          <w:noProof/>
        </w:rPr>
        <w:tab/>
      </w:r>
      <w:r>
        <w:rPr>
          <w:noProof/>
        </w:rPr>
        <w:fldChar w:fldCharType="begin"/>
      </w:r>
      <w:r>
        <w:rPr>
          <w:noProof/>
        </w:rPr>
        <w:instrText xml:space="preserve"> PAGEREF _Toc157945283 \h </w:instrText>
      </w:r>
      <w:r>
        <w:rPr>
          <w:noProof/>
        </w:rPr>
      </w:r>
      <w:r>
        <w:rPr>
          <w:noProof/>
        </w:rPr>
        <w:fldChar w:fldCharType="separate"/>
      </w:r>
      <w:r>
        <w:rPr>
          <w:noProof/>
        </w:rPr>
        <w:t>278</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63</w:t>
      </w:r>
      <w:r>
        <w:rPr>
          <w:rFonts w:asciiTheme="minorHAnsi" w:eastAsiaTheme="minorEastAsia" w:hAnsiTheme="minorHAnsi"/>
          <w:noProof/>
          <w:sz w:val="22"/>
          <w:lang w:eastAsia="de-DE"/>
        </w:rPr>
        <w:tab/>
      </w:r>
      <w:r>
        <w:rPr>
          <w:noProof/>
        </w:rPr>
        <w:t>falscher Drehsinn der Beule</w:t>
      </w:r>
      <w:r>
        <w:rPr>
          <w:noProof/>
        </w:rPr>
        <w:tab/>
      </w:r>
      <w:r>
        <w:rPr>
          <w:noProof/>
        </w:rPr>
        <w:fldChar w:fldCharType="begin"/>
      </w:r>
      <w:r>
        <w:rPr>
          <w:noProof/>
        </w:rPr>
        <w:instrText xml:space="preserve"> PAGEREF _Toc157945284 \h </w:instrText>
      </w:r>
      <w:r>
        <w:rPr>
          <w:noProof/>
        </w:rPr>
      </w:r>
      <w:r>
        <w:rPr>
          <w:noProof/>
        </w:rPr>
        <w:fldChar w:fldCharType="separate"/>
      </w:r>
      <w:r>
        <w:rPr>
          <w:noProof/>
        </w:rPr>
        <w:t>278</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64</w:t>
      </w:r>
      <w:r>
        <w:rPr>
          <w:rFonts w:asciiTheme="minorHAnsi" w:eastAsiaTheme="minorEastAsia" w:hAnsiTheme="minorHAnsi"/>
          <w:noProof/>
          <w:sz w:val="22"/>
          <w:lang w:eastAsia="de-DE"/>
        </w:rPr>
        <w:tab/>
      </w:r>
      <w:r>
        <w:rPr>
          <w:noProof/>
        </w:rPr>
        <w:t>WMF-Objekte einer Beule</w:t>
      </w:r>
      <w:r>
        <w:rPr>
          <w:noProof/>
        </w:rPr>
        <w:tab/>
      </w:r>
      <w:r>
        <w:rPr>
          <w:noProof/>
        </w:rPr>
        <w:fldChar w:fldCharType="begin"/>
      </w:r>
      <w:r>
        <w:rPr>
          <w:noProof/>
        </w:rPr>
        <w:instrText xml:space="preserve"> PAGEREF _Toc157945285 \h </w:instrText>
      </w:r>
      <w:r>
        <w:rPr>
          <w:noProof/>
        </w:rPr>
      </w:r>
      <w:r>
        <w:rPr>
          <w:noProof/>
        </w:rPr>
        <w:fldChar w:fldCharType="separate"/>
      </w:r>
      <w:r>
        <w:rPr>
          <w:noProof/>
        </w:rPr>
        <w:t>279</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Grafik 65</w:t>
      </w:r>
      <w:r>
        <w:rPr>
          <w:rFonts w:asciiTheme="minorHAnsi" w:eastAsiaTheme="minorEastAsia" w:hAnsiTheme="minorHAnsi"/>
          <w:noProof/>
          <w:sz w:val="22"/>
          <w:lang w:eastAsia="de-DE"/>
        </w:rPr>
        <w:tab/>
      </w:r>
      <w:r>
        <w:rPr>
          <w:noProof/>
        </w:rPr>
        <w:t>Miniaturdarstellung einer Flanschbeule</w:t>
      </w:r>
      <w:r>
        <w:rPr>
          <w:noProof/>
        </w:rPr>
        <w:tab/>
      </w:r>
      <w:r>
        <w:rPr>
          <w:noProof/>
        </w:rPr>
        <w:fldChar w:fldCharType="begin"/>
      </w:r>
      <w:r>
        <w:rPr>
          <w:noProof/>
        </w:rPr>
        <w:instrText xml:space="preserve"> PAGEREF _Toc157945286 \h </w:instrText>
      </w:r>
      <w:r>
        <w:rPr>
          <w:noProof/>
        </w:rPr>
      </w:r>
      <w:r>
        <w:rPr>
          <w:noProof/>
        </w:rPr>
        <w:fldChar w:fldCharType="separate"/>
      </w:r>
      <w:r>
        <w:rPr>
          <w:noProof/>
        </w:rPr>
        <w:t>279</w:t>
      </w:r>
      <w:r>
        <w:rPr>
          <w:noProof/>
        </w:rPr>
        <w:fldChar w:fldCharType="end"/>
      </w:r>
    </w:p>
    <w:p w:rsidR="00047133" w:rsidRDefault="00540C34" w:rsidP="00047133">
      <w:r>
        <w:fldChar w:fldCharType="end"/>
      </w:r>
    </w:p>
    <w:p w:rsidR="005A71E5" w:rsidRDefault="005A71E5" w:rsidP="00302AD0">
      <w:r>
        <w:t>Grafiken aus AutoCAD</w:t>
      </w:r>
    </w:p>
    <w:p w:rsidR="00656C68" w:rsidRDefault="00540C34">
      <w:pPr>
        <w:pStyle w:val="Verzeichnis2"/>
        <w:tabs>
          <w:tab w:val="left" w:pos="1825"/>
        </w:tabs>
        <w:rPr>
          <w:rFonts w:asciiTheme="minorHAnsi" w:eastAsiaTheme="minorEastAsia" w:hAnsiTheme="minorHAnsi"/>
          <w:noProof/>
          <w:sz w:val="22"/>
          <w:lang w:eastAsia="de-DE"/>
        </w:rPr>
      </w:pPr>
      <w:r>
        <w:fldChar w:fldCharType="begin"/>
      </w:r>
      <w:r w:rsidR="00047133">
        <w:instrText xml:space="preserve"> Toc \f a </w:instrText>
      </w:r>
      <w:r>
        <w:fldChar w:fldCharType="separate"/>
      </w:r>
      <w:r w:rsidR="00656C68">
        <w:rPr>
          <w:noProof/>
        </w:rPr>
        <w:t>PowerWMF 1</w:t>
      </w:r>
      <w:r w:rsidR="00656C68">
        <w:rPr>
          <w:rFonts w:asciiTheme="minorHAnsi" w:eastAsiaTheme="minorEastAsia" w:hAnsiTheme="minorHAnsi"/>
          <w:noProof/>
          <w:sz w:val="22"/>
          <w:lang w:eastAsia="de-DE"/>
        </w:rPr>
        <w:tab/>
      </w:r>
      <w:r w:rsidR="00656C68">
        <w:rPr>
          <w:noProof/>
        </w:rPr>
        <w:t>MB Systemgrafik Auflager</w:t>
      </w:r>
      <w:r w:rsidR="00656C68">
        <w:rPr>
          <w:noProof/>
        </w:rPr>
        <w:tab/>
      </w:r>
      <w:r w:rsidR="00656C68">
        <w:rPr>
          <w:noProof/>
        </w:rPr>
        <w:fldChar w:fldCharType="begin"/>
      </w:r>
      <w:r w:rsidR="00656C68">
        <w:rPr>
          <w:noProof/>
        </w:rPr>
        <w:instrText xml:space="preserve"> PAGEREF _Toc157945287 \h </w:instrText>
      </w:r>
      <w:r w:rsidR="00656C68">
        <w:rPr>
          <w:noProof/>
        </w:rPr>
      </w:r>
      <w:r w:rsidR="00656C68">
        <w:rPr>
          <w:noProof/>
        </w:rPr>
        <w:fldChar w:fldCharType="separate"/>
      </w:r>
      <w:r w:rsidR="00656C68">
        <w:rPr>
          <w:noProof/>
        </w:rPr>
        <w:t>48</w:t>
      </w:r>
      <w:r w:rsidR="00656C68">
        <w:rPr>
          <w:noProof/>
        </w:rPr>
        <w:fldChar w:fldCharType="end"/>
      </w:r>
    </w:p>
    <w:p w:rsidR="00656C68" w:rsidRDefault="00656C68">
      <w:pPr>
        <w:pStyle w:val="Verzeichnis2"/>
        <w:tabs>
          <w:tab w:val="left" w:pos="1825"/>
        </w:tabs>
        <w:rPr>
          <w:rFonts w:asciiTheme="minorHAnsi" w:eastAsiaTheme="minorEastAsia" w:hAnsiTheme="minorHAnsi"/>
          <w:noProof/>
          <w:sz w:val="22"/>
          <w:lang w:eastAsia="de-DE"/>
        </w:rPr>
      </w:pPr>
      <w:r>
        <w:rPr>
          <w:noProof/>
        </w:rPr>
        <w:t>PowerWMF 2</w:t>
      </w:r>
      <w:r>
        <w:rPr>
          <w:rFonts w:asciiTheme="minorHAnsi" w:eastAsiaTheme="minorEastAsia" w:hAnsiTheme="minorHAnsi"/>
          <w:noProof/>
          <w:sz w:val="22"/>
          <w:lang w:eastAsia="de-DE"/>
        </w:rPr>
        <w:tab/>
      </w:r>
      <w:r>
        <w:rPr>
          <w:noProof/>
        </w:rPr>
        <w:t>MB Belastung Gk</w:t>
      </w:r>
      <w:r>
        <w:rPr>
          <w:noProof/>
        </w:rPr>
        <w:tab/>
      </w:r>
      <w:r>
        <w:rPr>
          <w:noProof/>
        </w:rPr>
        <w:fldChar w:fldCharType="begin"/>
      </w:r>
      <w:r>
        <w:rPr>
          <w:noProof/>
        </w:rPr>
        <w:instrText xml:space="preserve"> PAGEREF _Toc157945288 \h </w:instrText>
      </w:r>
      <w:r>
        <w:rPr>
          <w:noProof/>
        </w:rPr>
      </w:r>
      <w:r>
        <w:rPr>
          <w:noProof/>
        </w:rPr>
        <w:fldChar w:fldCharType="separate"/>
      </w:r>
      <w:r>
        <w:rPr>
          <w:noProof/>
        </w:rPr>
        <w:t>48</w:t>
      </w:r>
      <w:r>
        <w:rPr>
          <w:noProof/>
        </w:rPr>
        <w:fldChar w:fldCharType="end"/>
      </w:r>
    </w:p>
    <w:p w:rsidR="00656C68" w:rsidRDefault="00656C68">
      <w:pPr>
        <w:pStyle w:val="Verzeichnis2"/>
        <w:tabs>
          <w:tab w:val="left" w:pos="1825"/>
        </w:tabs>
        <w:rPr>
          <w:rFonts w:asciiTheme="minorHAnsi" w:eastAsiaTheme="minorEastAsia" w:hAnsiTheme="minorHAnsi"/>
          <w:noProof/>
          <w:sz w:val="22"/>
          <w:lang w:eastAsia="de-DE"/>
        </w:rPr>
      </w:pPr>
      <w:r>
        <w:rPr>
          <w:noProof/>
        </w:rPr>
        <w:t>PowerWMF 3</w:t>
      </w:r>
      <w:r>
        <w:rPr>
          <w:rFonts w:asciiTheme="minorHAnsi" w:eastAsiaTheme="minorEastAsia" w:hAnsiTheme="minorHAnsi"/>
          <w:noProof/>
          <w:sz w:val="22"/>
          <w:lang w:eastAsia="de-DE"/>
        </w:rPr>
        <w:tab/>
      </w:r>
      <w:r>
        <w:rPr>
          <w:noProof/>
        </w:rPr>
        <w:t>MB Belastung Qk.H1</w:t>
      </w:r>
      <w:r>
        <w:rPr>
          <w:noProof/>
        </w:rPr>
        <w:tab/>
      </w:r>
      <w:r>
        <w:rPr>
          <w:noProof/>
        </w:rPr>
        <w:fldChar w:fldCharType="begin"/>
      </w:r>
      <w:r>
        <w:rPr>
          <w:noProof/>
        </w:rPr>
        <w:instrText xml:space="preserve"> PAGEREF _Toc157945289 \h </w:instrText>
      </w:r>
      <w:r>
        <w:rPr>
          <w:noProof/>
        </w:rPr>
      </w:r>
      <w:r>
        <w:rPr>
          <w:noProof/>
        </w:rPr>
        <w:fldChar w:fldCharType="separate"/>
      </w:r>
      <w:r>
        <w:rPr>
          <w:noProof/>
        </w:rPr>
        <w:t>49</w:t>
      </w:r>
      <w:r>
        <w:rPr>
          <w:noProof/>
        </w:rPr>
        <w:fldChar w:fldCharType="end"/>
      </w:r>
    </w:p>
    <w:p w:rsidR="00656C68" w:rsidRDefault="00656C68">
      <w:pPr>
        <w:pStyle w:val="Verzeichnis2"/>
        <w:tabs>
          <w:tab w:val="left" w:pos="1825"/>
        </w:tabs>
        <w:rPr>
          <w:rFonts w:asciiTheme="minorHAnsi" w:eastAsiaTheme="minorEastAsia" w:hAnsiTheme="minorHAnsi"/>
          <w:noProof/>
          <w:sz w:val="22"/>
          <w:lang w:eastAsia="de-DE"/>
        </w:rPr>
      </w:pPr>
      <w:r>
        <w:rPr>
          <w:noProof/>
        </w:rPr>
        <w:t>PowerWMF 4</w:t>
      </w:r>
      <w:r>
        <w:rPr>
          <w:rFonts w:asciiTheme="minorHAnsi" w:eastAsiaTheme="minorEastAsia" w:hAnsiTheme="minorHAnsi"/>
          <w:noProof/>
          <w:sz w:val="22"/>
          <w:lang w:eastAsia="de-DE"/>
        </w:rPr>
        <w:tab/>
      </w:r>
      <w:r>
        <w:rPr>
          <w:noProof/>
        </w:rPr>
        <w:t>MB Belastung Mannlast</w:t>
      </w:r>
      <w:r>
        <w:rPr>
          <w:noProof/>
        </w:rPr>
        <w:tab/>
      </w:r>
      <w:r>
        <w:rPr>
          <w:noProof/>
        </w:rPr>
        <w:fldChar w:fldCharType="begin"/>
      </w:r>
      <w:r>
        <w:rPr>
          <w:noProof/>
        </w:rPr>
        <w:instrText xml:space="preserve"> PAGEREF _Toc157945290 \h </w:instrText>
      </w:r>
      <w:r>
        <w:rPr>
          <w:noProof/>
        </w:rPr>
      </w:r>
      <w:r>
        <w:rPr>
          <w:noProof/>
        </w:rPr>
        <w:fldChar w:fldCharType="separate"/>
      </w:r>
      <w:r>
        <w:rPr>
          <w:noProof/>
        </w:rPr>
        <w:t>50</w:t>
      </w:r>
      <w:r>
        <w:rPr>
          <w:noProof/>
        </w:rPr>
        <w:fldChar w:fldCharType="end"/>
      </w:r>
    </w:p>
    <w:p w:rsidR="00656C68" w:rsidRDefault="00656C68">
      <w:pPr>
        <w:pStyle w:val="Verzeichnis2"/>
        <w:tabs>
          <w:tab w:val="left" w:pos="1825"/>
        </w:tabs>
        <w:rPr>
          <w:rFonts w:asciiTheme="minorHAnsi" w:eastAsiaTheme="minorEastAsia" w:hAnsiTheme="minorHAnsi"/>
          <w:noProof/>
          <w:sz w:val="22"/>
          <w:lang w:eastAsia="de-DE"/>
        </w:rPr>
      </w:pPr>
      <w:r>
        <w:rPr>
          <w:noProof/>
        </w:rPr>
        <w:t>PowerWMF 5</w:t>
      </w:r>
      <w:r>
        <w:rPr>
          <w:rFonts w:asciiTheme="minorHAnsi" w:eastAsiaTheme="minorEastAsia" w:hAnsiTheme="minorHAnsi"/>
          <w:noProof/>
          <w:sz w:val="22"/>
          <w:lang w:eastAsia="de-DE"/>
        </w:rPr>
        <w:tab/>
      </w:r>
      <w:r>
        <w:rPr>
          <w:noProof/>
        </w:rPr>
        <w:t>MB Belastung Qk.Weit.</w:t>
      </w:r>
      <w:r>
        <w:rPr>
          <w:noProof/>
        </w:rPr>
        <w:tab/>
      </w:r>
      <w:r>
        <w:rPr>
          <w:noProof/>
        </w:rPr>
        <w:fldChar w:fldCharType="begin"/>
      </w:r>
      <w:r>
        <w:rPr>
          <w:noProof/>
        </w:rPr>
        <w:instrText xml:space="preserve"> PAGEREF _Toc157945291 \h </w:instrText>
      </w:r>
      <w:r>
        <w:rPr>
          <w:noProof/>
        </w:rPr>
      </w:r>
      <w:r>
        <w:rPr>
          <w:noProof/>
        </w:rPr>
        <w:fldChar w:fldCharType="separate"/>
      </w:r>
      <w:r>
        <w:rPr>
          <w:noProof/>
        </w:rPr>
        <w:t>51</w:t>
      </w:r>
      <w:r>
        <w:rPr>
          <w:noProof/>
        </w:rPr>
        <w:fldChar w:fldCharType="end"/>
      </w:r>
    </w:p>
    <w:p w:rsidR="00656C68" w:rsidRDefault="00656C68">
      <w:pPr>
        <w:pStyle w:val="Verzeichnis2"/>
        <w:tabs>
          <w:tab w:val="left" w:pos="1825"/>
        </w:tabs>
        <w:rPr>
          <w:rFonts w:asciiTheme="minorHAnsi" w:eastAsiaTheme="minorEastAsia" w:hAnsiTheme="minorHAnsi"/>
          <w:noProof/>
          <w:sz w:val="22"/>
          <w:lang w:eastAsia="de-DE"/>
        </w:rPr>
      </w:pPr>
      <w:r>
        <w:rPr>
          <w:noProof/>
        </w:rPr>
        <w:t>PowerWMF 6</w:t>
      </w:r>
      <w:r>
        <w:rPr>
          <w:rFonts w:asciiTheme="minorHAnsi" w:eastAsiaTheme="minorEastAsia" w:hAnsiTheme="minorHAnsi"/>
          <w:noProof/>
          <w:sz w:val="22"/>
          <w:lang w:eastAsia="de-DE"/>
        </w:rPr>
        <w:tab/>
      </w:r>
      <w:r>
        <w:rPr>
          <w:noProof/>
        </w:rPr>
        <w:t>MB Diagramme Eigenlasten</w:t>
      </w:r>
      <w:r>
        <w:rPr>
          <w:noProof/>
        </w:rPr>
        <w:tab/>
      </w:r>
      <w:r>
        <w:rPr>
          <w:noProof/>
        </w:rPr>
        <w:fldChar w:fldCharType="begin"/>
      </w:r>
      <w:r>
        <w:rPr>
          <w:noProof/>
        </w:rPr>
        <w:instrText xml:space="preserve"> PAGEREF _Toc157945292 \h </w:instrText>
      </w:r>
      <w:r>
        <w:rPr>
          <w:noProof/>
        </w:rPr>
      </w:r>
      <w:r>
        <w:rPr>
          <w:noProof/>
        </w:rPr>
        <w:fldChar w:fldCharType="separate"/>
      </w:r>
      <w:r>
        <w:rPr>
          <w:noProof/>
        </w:rPr>
        <w:t>53</w:t>
      </w:r>
      <w:r>
        <w:rPr>
          <w:noProof/>
        </w:rPr>
        <w:fldChar w:fldCharType="end"/>
      </w:r>
    </w:p>
    <w:p w:rsidR="00656C68" w:rsidRDefault="00656C68">
      <w:pPr>
        <w:pStyle w:val="Verzeichnis2"/>
        <w:tabs>
          <w:tab w:val="left" w:pos="1825"/>
        </w:tabs>
        <w:rPr>
          <w:rFonts w:asciiTheme="minorHAnsi" w:eastAsiaTheme="minorEastAsia" w:hAnsiTheme="minorHAnsi"/>
          <w:noProof/>
          <w:sz w:val="22"/>
          <w:lang w:eastAsia="de-DE"/>
        </w:rPr>
      </w:pPr>
      <w:r>
        <w:rPr>
          <w:noProof/>
        </w:rPr>
        <w:t>PowerWMF 7</w:t>
      </w:r>
      <w:r>
        <w:rPr>
          <w:rFonts w:asciiTheme="minorHAnsi" w:eastAsiaTheme="minorEastAsia" w:hAnsiTheme="minorHAnsi"/>
          <w:noProof/>
          <w:sz w:val="22"/>
          <w:lang w:eastAsia="de-DE"/>
        </w:rPr>
        <w:tab/>
      </w:r>
      <w:r>
        <w:rPr>
          <w:noProof/>
        </w:rPr>
        <w:t>MB Diagramme Nutzlast</w:t>
      </w:r>
      <w:r>
        <w:rPr>
          <w:noProof/>
        </w:rPr>
        <w:tab/>
      </w:r>
      <w:r>
        <w:rPr>
          <w:noProof/>
        </w:rPr>
        <w:fldChar w:fldCharType="begin"/>
      </w:r>
      <w:r>
        <w:rPr>
          <w:noProof/>
        </w:rPr>
        <w:instrText xml:space="preserve"> PAGEREF _Toc157945293 \h </w:instrText>
      </w:r>
      <w:r>
        <w:rPr>
          <w:noProof/>
        </w:rPr>
      </w:r>
      <w:r>
        <w:rPr>
          <w:noProof/>
        </w:rPr>
        <w:fldChar w:fldCharType="separate"/>
      </w:r>
      <w:r>
        <w:rPr>
          <w:noProof/>
        </w:rPr>
        <w:t>55</w:t>
      </w:r>
      <w:r>
        <w:rPr>
          <w:noProof/>
        </w:rPr>
        <w:fldChar w:fldCharType="end"/>
      </w:r>
    </w:p>
    <w:p w:rsidR="00656C68" w:rsidRDefault="00656C68">
      <w:pPr>
        <w:pStyle w:val="Verzeichnis2"/>
        <w:tabs>
          <w:tab w:val="left" w:pos="1825"/>
        </w:tabs>
        <w:rPr>
          <w:rFonts w:asciiTheme="minorHAnsi" w:eastAsiaTheme="minorEastAsia" w:hAnsiTheme="minorHAnsi"/>
          <w:noProof/>
          <w:sz w:val="22"/>
          <w:lang w:eastAsia="de-DE"/>
        </w:rPr>
      </w:pPr>
      <w:r>
        <w:rPr>
          <w:noProof/>
        </w:rPr>
        <w:t>PowerWMF 8</w:t>
      </w:r>
      <w:r>
        <w:rPr>
          <w:rFonts w:asciiTheme="minorHAnsi" w:eastAsiaTheme="minorEastAsia" w:hAnsiTheme="minorHAnsi"/>
          <w:noProof/>
          <w:sz w:val="22"/>
          <w:lang w:eastAsia="de-DE"/>
        </w:rPr>
        <w:tab/>
      </w:r>
      <w:r>
        <w:rPr>
          <w:noProof/>
        </w:rPr>
        <w:t>MB Diagramme Mannlast</w:t>
      </w:r>
      <w:r>
        <w:rPr>
          <w:noProof/>
        </w:rPr>
        <w:tab/>
      </w:r>
      <w:r>
        <w:rPr>
          <w:noProof/>
        </w:rPr>
        <w:fldChar w:fldCharType="begin"/>
      </w:r>
      <w:r>
        <w:rPr>
          <w:noProof/>
        </w:rPr>
        <w:instrText xml:space="preserve"> PAGEREF _Toc157945294 \h </w:instrText>
      </w:r>
      <w:r>
        <w:rPr>
          <w:noProof/>
        </w:rPr>
      </w:r>
      <w:r>
        <w:rPr>
          <w:noProof/>
        </w:rPr>
        <w:fldChar w:fldCharType="separate"/>
      </w:r>
      <w:r>
        <w:rPr>
          <w:noProof/>
        </w:rPr>
        <w:t>57</w:t>
      </w:r>
      <w:r>
        <w:rPr>
          <w:noProof/>
        </w:rPr>
        <w:fldChar w:fldCharType="end"/>
      </w:r>
    </w:p>
    <w:p w:rsidR="00656C68" w:rsidRDefault="00656C68">
      <w:pPr>
        <w:pStyle w:val="Verzeichnis2"/>
        <w:tabs>
          <w:tab w:val="left" w:pos="1825"/>
        </w:tabs>
        <w:rPr>
          <w:rFonts w:asciiTheme="minorHAnsi" w:eastAsiaTheme="minorEastAsia" w:hAnsiTheme="minorHAnsi"/>
          <w:noProof/>
          <w:sz w:val="22"/>
          <w:lang w:eastAsia="de-DE"/>
        </w:rPr>
      </w:pPr>
      <w:r>
        <w:rPr>
          <w:noProof/>
        </w:rPr>
        <w:t>PowerWMF 9</w:t>
      </w:r>
      <w:r>
        <w:rPr>
          <w:rFonts w:asciiTheme="minorHAnsi" w:eastAsiaTheme="minorEastAsia" w:hAnsiTheme="minorHAnsi"/>
          <w:noProof/>
          <w:sz w:val="22"/>
          <w:lang w:eastAsia="de-DE"/>
        </w:rPr>
        <w:tab/>
      </w:r>
      <w:r>
        <w:rPr>
          <w:noProof/>
        </w:rPr>
        <w:t>MB Diagramme Nutzlast Weiterleitung</w:t>
      </w:r>
      <w:r>
        <w:rPr>
          <w:noProof/>
        </w:rPr>
        <w:tab/>
      </w:r>
      <w:r>
        <w:rPr>
          <w:noProof/>
        </w:rPr>
        <w:fldChar w:fldCharType="begin"/>
      </w:r>
      <w:r>
        <w:rPr>
          <w:noProof/>
        </w:rPr>
        <w:instrText xml:space="preserve"> PAGEREF _Toc157945295 \h </w:instrText>
      </w:r>
      <w:r>
        <w:rPr>
          <w:noProof/>
        </w:rPr>
      </w:r>
      <w:r>
        <w:rPr>
          <w:noProof/>
        </w:rPr>
        <w:fldChar w:fldCharType="separate"/>
      </w:r>
      <w:r>
        <w:rPr>
          <w:noProof/>
        </w:rPr>
        <w:t>59</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10</w:t>
      </w:r>
      <w:r>
        <w:rPr>
          <w:rFonts w:asciiTheme="minorHAnsi" w:eastAsiaTheme="minorEastAsia" w:hAnsiTheme="minorHAnsi"/>
          <w:noProof/>
          <w:sz w:val="22"/>
          <w:lang w:eastAsia="de-DE"/>
        </w:rPr>
        <w:tab/>
      </w:r>
      <w:r>
        <w:rPr>
          <w:noProof/>
        </w:rPr>
        <w:t>MB Diagramme Lastfallkombination</w:t>
      </w:r>
      <w:r>
        <w:rPr>
          <w:noProof/>
        </w:rPr>
        <w:tab/>
      </w:r>
      <w:r>
        <w:rPr>
          <w:noProof/>
        </w:rPr>
        <w:fldChar w:fldCharType="begin"/>
      </w:r>
      <w:r>
        <w:rPr>
          <w:noProof/>
        </w:rPr>
        <w:instrText xml:space="preserve"> PAGEREF _Toc157945296 \h </w:instrText>
      </w:r>
      <w:r>
        <w:rPr>
          <w:noProof/>
        </w:rPr>
      </w:r>
      <w:r>
        <w:rPr>
          <w:noProof/>
        </w:rPr>
        <w:fldChar w:fldCharType="separate"/>
      </w:r>
      <w:r>
        <w:rPr>
          <w:noProof/>
        </w:rPr>
        <w:t>63</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11</w:t>
      </w:r>
      <w:r>
        <w:rPr>
          <w:rFonts w:asciiTheme="minorHAnsi" w:eastAsiaTheme="minorEastAsia" w:hAnsiTheme="minorHAnsi"/>
          <w:noProof/>
          <w:sz w:val="22"/>
          <w:lang w:eastAsia="de-DE"/>
        </w:rPr>
        <w:tab/>
      </w:r>
      <w:r>
        <w:rPr>
          <w:noProof/>
        </w:rPr>
        <w:t>MB Querschnit</w:t>
      </w:r>
      <w:r>
        <w:rPr>
          <w:noProof/>
        </w:rPr>
        <w:tab/>
      </w:r>
      <w:r>
        <w:rPr>
          <w:noProof/>
        </w:rPr>
        <w:fldChar w:fldCharType="begin"/>
      </w:r>
      <w:r>
        <w:rPr>
          <w:noProof/>
        </w:rPr>
        <w:instrText xml:space="preserve"> PAGEREF _Toc157945297 \h </w:instrText>
      </w:r>
      <w:r>
        <w:rPr>
          <w:noProof/>
        </w:rPr>
      </w:r>
      <w:r>
        <w:rPr>
          <w:noProof/>
        </w:rPr>
        <w:fldChar w:fldCharType="separate"/>
      </w:r>
      <w:r>
        <w:rPr>
          <w:noProof/>
        </w:rPr>
        <w:t>66</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12</w:t>
      </w:r>
      <w:r>
        <w:rPr>
          <w:rFonts w:asciiTheme="minorHAnsi" w:eastAsiaTheme="minorEastAsia" w:hAnsiTheme="minorHAnsi"/>
          <w:noProof/>
          <w:sz w:val="22"/>
          <w:lang w:eastAsia="de-DE"/>
        </w:rPr>
        <w:tab/>
      </w:r>
      <w:r>
        <w:rPr>
          <w:noProof/>
        </w:rPr>
        <w:t>Element mit Zusatzeinspannung in der Mitte</w:t>
      </w:r>
      <w:r>
        <w:rPr>
          <w:noProof/>
        </w:rPr>
        <w:tab/>
      </w:r>
      <w:r>
        <w:rPr>
          <w:noProof/>
        </w:rPr>
        <w:fldChar w:fldCharType="begin"/>
      </w:r>
      <w:r>
        <w:rPr>
          <w:noProof/>
        </w:rPr>
        <w:instrText xml:space="preserve"> PAGEREF _Toc157945298 \h </w:instrText>
      </w:r>
      <w:r>
        <w:rPr>
          <w:noProof/>
        </w:rPr>
      </w:r>
      <w:r>
        <w:rPr>
          <w:noProof/>
        </w:rPr>
        <w:fldChar w:fldCharType="separate"/>
      </w:r>
      <w:r>
        <w:rPr>
          <w:noProof/>
        </w:rPr>
        <w:t>74</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13</w:t>
      </w:r>
      <w:r>
        <w:rPr>
          <w:rFonts w:asciiTheme="minorHAnsi" w:eastAsiaTheme="minorEastAsia" w:hAnsiTheme="minorHAnsi"/>
          <w:noProof/>
          <w:sz w:val="22"/>
          <w:lang w:eastAsia="de-DE"/>
        </w:rPr>
        <w:tab/>
      </w:r>
      <w:r>
        <w:rPr>
          <w:noProof/>
        </w:rPr>
        <w:t>Element mit transzendenten Lager in der Mitte</w:t>
      </w:r>
      <w:r>
        <w:rPr>
          <w:noProof/>
        </w:rPr>
        <w:tab/>
      </w:r>
      <w:r>
        <w:rPr>
          <w:noProof/>
        </w:rPr>
        <w:fldChar w:fldCharType="begin"/>
      </w:r>
      <w:r>
        <w:rPr>
          <w:noProof/>
        </w:rPr>
        <w:instrText xml:space="preserve"> PAGEREF _Toc157945299 \h </w:instrText>
      </w:r>
      <w:r>
        <w:rPr>
          <w:noProof/>
        </w:rPr>
      </w:r>
      <w:r>
        <w:rPr>
          <w:noProof/>
        </w:rPr>
        <w:fldChar w:fldCharType="separate"/>
      </w:r>
      <w:r>
        <w:rPr>
          <w:noProof/>
        </w:rPr>
        <w:t>74</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14</w:t>
      </w:r>
      <w:r>
        <w:rPr>
          <w:rFonts w:asciiTheme="minorHAnsi" w:eastAsiaTheme="minorEastAsia" w:hAnsiTheme="minorHAnsi"/>
          <w:noProof/>
          <w:sz w:val="22"/>
          <w:lang w:eastAsia="de-DE"/>
        </w:rPr>
        <w:tab/>
      </w:r>
      <w:r>
        <w:rPr>
          <w:noProof/>
        </w:rPr>
        <w:t>einfache 6x6 Matrix</w:t>
      </w:r>
      <w:r>
        <w:rPr>
          <w:noProof/>
        </w:rPr>
        <w:tab/>
      </w:r>
      <w:r>
        <w:rPr>
          <w:noProof/>
        </w:rPr>
        <w:fldChar w:fldCharType="begin"/>
      </w:r>
      <w:r>
        <w:rPr>
          <w:noProof/>
        </w:rPr>
        <w:instrText xml:space="preserve"> PAGEREF _Toc157945300 \h </w:instrText>
      </w:r>
      <w:r>
        <w:rPr>
          <w:noProof/>
        </w:rPr>
      </w:r>
      <w:r>
        <w:rPr>
          <w:noProof/>
        </w:rPr>
        <w:fldChar w:fldCharType="separate"/>
      </w:r>
      <w:r>
        <w:rPr>
          <w:noProof/>
        </w:rPr>
        <w:t>84</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15</w:t>
      </w:r>
      <w:r>
        <w:rPr>
          <w:rFonts w:asciiTheme="minorHAnsi" w:eastAsiaTheme="minorEastAsia" w:hAnsiTheme="minorHAnsi"/>
          <w:noProof/>
          <w:sz w:val="22"/>
          <w:lang w:eastAsia="de-DE"/>
        </w:rPr>
        <w:tab/>
      </w:r>
      <w:r>
        <w:rPr>
          <w:noProof/>
        </w:rPr>
        <w:t>überlappende Elementsteifigkeitsmatrixen</w:t>
      </w:r>
      <w:r>
        <w:rPr>
          <w:noProof/>
        </w:rPr>
        <w:tab/>
      </w:r>
      <w:r>
        <w:rPr>
          <w:noProof/>
        </w:rPr>
        <w:fldChar w:fldCharType="begin"/>
      </w:r>
      <w:r>
        <w:rPr>
          <w:noProof/>
        </w:rPr>
        <w:instrText xml:space="preserve"> PAGEREF _Toc157945301 \h </w:instrText>
      </w:r>
      <w:r>
        <w:rPr>
          <w:noProof/>
        </w:rPr>
      </w:r>
      <w:r>
        <w:rPr>
          <w:noProof/>
        </w:rPr>
        <w:fldChar w:fldCharType="separate"/>
      </w:r>
      <w:r>
        <w:rPr>
          <w:noProof/>
        </w:rPr>
        <w:t>84</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16</w:t>
      </w:r>
      <w:r>
        <w:rPr>
          <w:rFonts w:asciiTheme="minorHAnsi" w:eastAsiaTheme="minorEastAsia" w:hAnsiTheme="minorHAnsi"/>
          <w:noProof/>
          <w:sz w:val="22"/>
          <w:lang w:eastAsia="de-DE"/>
        </w:rPr>
        <w:tab/>
      </w:r>
      <w:r>
        <w:rPr>
          <w:noProof/>
        </w:rPr>
        <w:t>falsche Matrixüberlappung</w:t>
      </w:r>
      <w:r>
        <w:rPr>
          <w:noProof/>
        </w:rPr>
        <w:tab/>
      </w:r>
      <w:r>
        <w:rPr>
          <w:noProof/>
        </w:rPr>
        <w:fldChar w:fldCharType="begin"/>
      </w:r>
      <w:r>
        <w:rPr>
          <w:noProof/>
        </w:rPr>
        <w:instrText xml:space="preserve"> PAGEREF _Toc157945302 \h </w:instrText>
      </w:r>
      <w:r>
        <w:rPr>
          <w:noProof/>
        </w:rPr>
      </w:r>
      <w:r>
        <w:rPr>
          <w:noProof/>
        </w:rPr>
        <w:fldChar w:fldCharType="separate"/>
      </w:r>
      <w:r>
        <w:rPr>
          <w:noProof/>
        </w:rPr>
        <w:t>84</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17</w:t>
      </w:r>
      <w:r>
        <w:rPr>
          <w:rFonts w:asciiTheme="minorHAnsi" w:eastAsiaTheme="minorEastAsia" w:hAnsiTheme="minorHAnsi"/>
          <w:noProof/>
          <w:sz w:val="22"/>
          <w:lang w:eastAsia="de-DE"/>
        </w:rPr>
        <w:tab/>
      </w:r>
      <w:r>
        <w:rPr>
          <w:noProof/>
        </w:rPr>
        <w:t>Berücksichtigung von Gelenken</w:t>
      </w:r>
      <w:r>
        <w:rPr>
          <w:noProof/>
        </w:rPr>
        <w:tab/>
      </w:r>
      <w:r>
        <w:rPr>
          <w:noProof/>
        </w:rPr>
        <w:fldChar w:fldCharType="begin"/>
      </w:r>
      <w:r>
        <w:rPr>
          <w:noProof/>
        </w:rPr>
        <w:instrText xml:space="preserve"> PAGEREF _Toc157945303 \h </w:instrText>
      </w:r>
      <w:r>
        <w:rPr>
          <w:noProof/>
        </w:rPr>
      </w:r>
      <w:r>
        <w:rPr>
          <w:noProof/>
        </w:rPr>
        <w:fldChar w:fldCharType="separate"/>
      </w:r>
      <w:r>
        <w:rPr>
          <w:noProof/>
        </w:rPr>
        <w:t>85</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18</w:t>
      </w:r>
      <w:r>
        <w:rPr>
          <w:rFonts w:asciiTheme="minorHAnsi" w:eastAsiaTheme="minorEastAsia" w:hAnsiTheme="minorHAnsi"/>
          <w:noProof/>
          <w:sz w:val="22"/>
          <w:lang w:eastAsia="de-DE"/>
        </w:rPr>
        <w:tab/>
      </w:r>
      <w:r>
        <w:rPr>
          <w:noProof/>
        </w:rPr>
        <w:t>Gesamtmatrix mit Gelenke und Lager</w:t>
      </w:r>
      <w:r>
        <w:rPr>
          <w:noProof/>
        </w:rPr>
        <w:tab/>
      </w:r>
      <w:r>
        <w:rPr>
          <w:noProof/>
        </w:rPr>
        <w:fldChar w:fldCharType="begin"/>
      </w:r>
      <w:r>
        <w:rPr>
          <w:noProof/>
        </w:rPr>
        <w:instrText xml:space="preserve"> PAGEREF _Toc157945304 \h </w:instrText>
      </w:r>
      <w:r>
        <w:rPr>
          <w:noProof/>
        </w:rPr>
      </w:r>
      <w:r>
        <w:rPr>
          <w:noProof/>
        </w:rPr>
        <w:fldChar w:fldCharType="separate"/>
      </w:r>
      <w:r>
        <w:rPr>
          <w:noProof/>
        </w:rPr>
        <w:t>85</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19</w:t>
      </w:r>
      <w:r>
        <w:rPr>
          <w:rFonts w:asciiTheme="minorHAnsi" w:eastAsiaTheme="minorEastAsia" w:hAnsiTheme="minorHAnsi"/>
          <w:noProof/>
          <w:sz w:val="22"/>
          <w:lang w:eastAsia="de-DE"/>
        </w:rPr>
        <w:tab/>
      </w:r>
      <w:r>
        <w:rPr>
          <w:noProof/>
        </w:rPr>
        <w:t>Laster ist meist links am Element</w:t>
      </w:r>
      <w:r>
        <w:rPr>
          <w:noProof/>
        </w:rPr>
        <w:tab/>
      </w:r>
      <w:r>
        <w:rPr>
          <w:noProof/>
        </w:rPr>
        <w:fldChar w:fldCharType="begin"/>
      </w:r>
      <w:r>
        <w:rPr>
          <w:noProof/>
        </w:rPr>
        <w:instrText xml:space="preserve"> PAGEREF _Toc157945305 \h </w:instrText>
      </w:r>
      <w:r>
        <w:rPr>
          <w:noProof/>
        </w:rPr>
      </w:r>
      <w:r>
        <w:rPr>
          <w:noProof/>
        </w:rPr>
        <w:fldChar w:fldCharType="separate"/>
      </w:r>
      <w:r>
        <w:rPr>
          <w:noProof/>
        </w:rPr>
        <w:t>111</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20</w:t>
      </w:r>
      <w:r>
        <w:rPr>
          <w:rFonts w:asciiTheme="minorHAnsi" w:eastAsiaTheme="minorEastAsia" w:hAnsiTheme="minorHAnsi"/>
          <w:noProof/>
          <w:sz w:val="22"/>
          <w:lang w:eastAsia="de-DE"/>
        </w:rPr>
        <w:tab/>
      </w:r>
      <w:r>
        <w:rPr>
          <w:noProof/>
        </w:rPr>
        <w:t>Zusammenhang zwischen Skalierung und Beschrifung</w:t>
      </w:r>
      <w:r>
        <w:rPr>
          <w:noProof/>
        </w:rPr>
        <w:tab/>
      </w:r>
      <w:r>
        <w:rPr>
          <w:noProof/>
        </w:rPr>
        <w:fldChar w:fldCharType="begin"/>
      </w:r>
      <w:r>
        <w:rPr>
          <w:noProof/>
        </w:rPr>
        <w:instrText xml:space="preserve"> PAGEREF _Toc157945306 \h </w:instrText>
      </w:r>
      <w:r>
        <w:rPr>
          <w:noProof/>
        </w:rPr>
      </w:r>
      <w:r>
        <w:rPr>
          <w:noProof/>
        </w:rPr>
        <w:fldChar w:fldCharType="separate"/>
      </w:r>
      <w:r>
        <w:rPr>
          <w:noProof/>
        </w:rPr>
        <w:t>152</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sidRPr="003E2466">
        <w:rPr>
          <w:noProof/>
          <w:lang w:val="en-US"/>
        </w:rPr>
        <w:t>PowerWMF 21</w:t>
      </w:r>
      <w:r>
        <w:rPr>
          <w:rFonts w:asciiTheme="minorHAnsi" w:eastAsiaTheme="minorEastAsia" w:hAnsiTheme="minorHAnsi"/>
          <w:noProof/>
          <w:sz w:val="22"/>
          <w:lang w:eastAsia="de-DE"/>
        </w:rPr>
        <w:tab/>
      </w:r>
      <w:r w:rsidRPr="003E2466">
        <w:rPr>
          <w:noProof/>
          <w:lang w:val="en-US"/>
        </w:rPr>
        <w:t>WMFobjekte mit Typkennzahl</w:t>
      </w:r>
      <w:r>
        <w:rPr>
          <w:noProof/>
        </w:rPr>
        <w:tab/>
      </w:r>
      <w:r>
        <w:rPr>
          <w:noProof/>
        </w:rPr>
        <w:fldChar w:fldCharType="begin"/>
      </w:r>
      <w:r>
        <w:rPr>
          <w:noProof/>
        </w:rPr>
        <w:instrText xml:space="preserve"> PAGEREF _Toc157945307 \h </w:instrText>
      </w:r>
      <w:r>
        <w:rPr>
          <w:noProof/>
        </w:rPr>
      </w:r>
      <w:r>
        <w:rPr>
          <w:noProof/>
        </w:rPr>
        <w:fldChar w:fldCharType="separate"/>
      </w:r>
      <w:r>
        <w:rPr>
          <w:noProof/>
        </w:rPr>
        <w:t>182</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22</w:t>
      </w:r>
      <w:r>
        <w:rPr>
          <w:rFonts w:asciiTheme="minorHAnsi" w:eastAsiaTheme="minorEastAsia" w:hAnsiTheme="minorHAnsi"/>
          <w:noProof/>
          <w:sz w:val="22"/>
          <w:lang w:eastAsia="de-DE"/>
        </w:rPr>
        <w:tab/>
      </w:r>
      <w:r>
        <w:rPr>
          <w:noProof/>
        </w:rPr>
        <w:t>Radiuspunkt</w:t>
      </w:r>
      <w:r>
        <w:rPr>
          <w:noProof/>
        </w:rPr>
        <w:tab/>
      </w:r>
      <w:r>
        <w:rPr>
          <w:noProof/>
        </w:rPr>
        <w:fldChar w:fldCharType="begin"/>
      </w:r>
      <w:r>
        <w:rPr>
          <w:noProof/>
        </w:rPr>
        <w:instrText xml:space="preserve"> PAGEREF _Toc157945308 \h </w:instrText>
      </w:r>
      <w:r>
        <w:rPr>
          <w:noProof/>
        </w:rPr>
      </w:r>
      <w:r>
        <w:rPr>
          <w:noProof/>
        </w:rPr>
        <w:fldChar w:fldCharType="separate"/>
      </w:r>
      <w:r>
        <w:rPr>
          <w:noProof/>
        </w:rPr>
        <w:t>189</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23</w:t>
      </w:r>
      <w:r>
        <w:rPr>
          <w:rFonts w:asciiTheme="minorHAnsi" w:eastAsiaTheme="minorEastAsia" w:hAnsiTheme="minorHAnsi"/>
          <w:noProof/>
          <w:sz w:val="22"/>
          <w:lang w:eastAsia="de-DE"/>
        </w:rPr>
        <w:tab/>
      </w:r>
      <w:r>
        <w:rPr>
          <w:noProof/>
        </w:rPr>
        <w:t>Drehsinn der Radien</w:t>
      </w:r>
      <w:r>
        <w:rPr>
          <w:noProof/>
        </w:rPr>
        <w:tab/>
      </w:r>
      <w:r>
        <w:rPr>
          <w:noProof/>
        </w:rPr>
        <w:fldChar w:fldCharType="begin"/>
      </w:r>
      <w:r>
        <w:rPr>
          <w:noProof/>
        </w:rPr>
        <w:instrText xml:space="preserve"> PAGEREF _Toc157945309 \h </w:instrText>
      </w:r>
      <w:r>
        <w:rPr>
          <w:noProof/>
        </w:rPr>
      </w:r>
      <w:r>
        <w:rPr>
          <w:noProof/>
        </w:rPr>
        <w:fldChar w:fldCharType="separate"/>
      </w:r>
      <w:r>
        <w:rPr>
          <w:noProof/>
        </w:rPr>
        <w:t>189</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24</w:t>
      </w:r>
      <w:r>
        <w:rPr>
          <w:rFonts w:asciiTheme="minorHAnsi" w:eastAsiaTheme="minorEastAsia" w:hAnsiTheme="minorHAnsi"/>
          <w:noProof/>
          <w:sz w:val="22"/>
          <w:lang w:eastAsia="de-DE"/>
        </w:rPr>
        <w:tab/>
      </w:r>
      <w:r>
        <w:rPr>
          <w:noProof/>
        </w:rPr>
        <w:t>Koorinaten der zu vrbindenen Rechtecke</w:t>
      </w:r>
      <w:r>
        <w:rPr>
          <w:noProof/>
        </w:rPr>
        <w:tab/>
      </w:r>
      <w:r>
        <w:rPr>
          <w:noProof/>
        </w:rPr>
        <w:fldChar w:fldCharType="begin"/>
      </w:r>
      <w:r>
        <w:rPr>
          <w:noProof/>
        </w:rPr>
        <w:instrText xml:space="preserve"> PAGEREF _Toc157945310 \h </w:instrText>
      </w:r>
      <w:r>
        <w:rPr>
          <w:noProof/>
        </w:rPr>
      </w:r>
      <w:r>
        <w:rPr>
          <w:noProof/>
        </w:rPr>
        <w:fldChar w:fldCharType="separate"/>
      </w:r>
      <w:r>
        <w:rPr>
          <w:noProof/>
        </w:rPr>
        <w:t>203</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25</w:t>
      </w:r>
      <w:r>
        <w:rPr>
          <w:rFonts w:asciiTheme="minorHAnsi" w:eastAsiaTheme="minorEastAsia" w:hAnsiTheme="minorHAnsi"/>
          <w:noProof/>
          <w:sz w:val="22"/>
          <w:lang w:eastAsia="de-DE"/>
        </w:rPr>
        <w:tab/>
      </w:r>
      <w:r>
        <w:rPr>
          <w:noProof/>
        </w:rPr>
        <w:t>Zahlenfolgen, die einen Extremwert darstellen</w:t>
      </w:r>
      <w:r>
        <w:rPr>
          <w:noProof/>
        </w:rPr>
        <w:tab/>
      </w:r>
      <w:r>
        <w:rPr>
          <w:noProof/>
        </w:rPr>
        <w:fldChar w:fldCharType="begin"/>
      </w:r>
      <w:r>
        <w:rPr>
          <w:noProof/>
        </w:rPr>
        <w:instrText xml:space="preserve"> PAGEREF _Toc157945311 \h </w:instrText>
      </w:r>
      <w:r>
        <w:rPr>
          <w:noProof/>
        </w:rPr>
      </w:r>
      <w:r>
        <w:rPr>
          <w:noProof/>
        </w:rPr>
        <w:fldChar w:fldCharType="separate"/>
      </w:r>
      <w:r>
        <w:rPr>
          <w:noProof/>
        </w:rPr>
        <w:t>211</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26</w:t>
      </w:r>
      <w:r>
        <w:rPr>
          <w:rFonts w:asciiTheme="minorHAnsi" w:eastAsiaTheme="minorEastAsia" w:hAnsiTheme="minorHAnsi"/>
          <w:noProof/>
          <w:sz w:val="22"/>
          <w:lang w:eastAsia="de-DE"/>
        </w:rPr>
        <w:tab/>
      </w:r>
      <w:r>
        <w:rPr>
          <w:noProof/>
        </w:rPr>
        <w:t>Texte auf der X-Axe schieben</w:t>
      </w:r>
      <w:r>
        <w:rPr>
          <w:noProof/>
        </w:rPr>
        <w:tab/>
      </w:r>
      <w:r>
        <w:rPr>
          <w:noProof/>
        </w:rPr>
        <w:fldChar w:fldCharType="begin"/>
      </w:r>
      <w:r>
        <w:rPr>
          <w:noProof/>
        </w:rPr>
        <w:instrText xml:space="preserve"> PAGEREF _Toc157945312 \h </w:instrText>
      </w:r>
      <w:r>
        <w:rPr>
          <w:noProof/>
        </w:rPr>
      </w:r>
      <w:r>
        <w:rPr>
          <w:noProof/>
        </w:rPr>
        <w:fldChar w:fldCharType="separate"/>
      </w:r>
      <w:r>
        <w:rPr>
          <w:noProof/>
        </w:rPr>
        <w:t>215</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27</w:t>
      </w:r>
      <w:r>
        <w:rPr>
          <w:rFonts w:asciiTheme="minorHAnsi" w:eastAsiaTheme="minorEastAsia" w:hAnsiTheme="minorHAnsi"/>
          <w:noProof/>
          <w:sz w:val="22"/>
          <w:lang w:eastAsia="de-DE"/>
        </w:rPr>
        <w:tab/>
      </w:r>
      <w:r>
        <w:rPr>
          <w:noProof/>
        </w:rPr>
        <w:t>Umrechnung der Maßstäbe</w:t>
      </w:r>
      <w:r>
        <w:rPr>
          <w:noProof/>
        </w:rPr>
        <w:tab/>
      </w:r>
      <w:r>
        <w:rPr>
          <w:noProof/>
        </w:rPr>
        <w:fldChar w:fldCharType="begin"/>
      </w:r>
      <w:r>
        <w:rPr>
          <w:noProof/>
        </w:rPr>
        <w:instrText xml:space="preserve"> PAGEREF _Toc157945313 \h </w:instrText>
      </w:r>
      <w:r>
        <w:rPr>
          <w:noProof/>
        </w:rPr>
      </w:r>
      <w:r>
        <w:rPr>
          <w:noProof/>
        </w:rPr>
        <w:fldChar w:fldCharType="separate"/>
      </w:r>
      <w:r>
        <w:rPr>
          <w:noProof/>
        </w:rPr>
        <w:t>232</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sidRPr="003E2466">
        <w:rPr>
          <w:noProof/>
          <w:lang w:val="en-US"/>
        </w:rPr>
        <w:t>PowerWMF 28</w:t>
      </w:r>
      <w:r>
        <w:rPr>
          <w:rFonts w:asciiTheme="minorHAnsi" w:eastAsiaTheme="minorEastAsia" w:hAnsiTheme="minorHAnsi"/>
          <w:noProof/>
          <w:sz w:val="22"/>
          <w:lang w:eastAsia="de-DE"/>
        </w:rPr>
        <w:tab/>
      </w:r>
      <w:r w:rsidRPr="003E2466">
        <w:rPr>
          <w:noProof/>
          <w:lang w:val="en-US"/>
        </w:rPr>
        <w:t>geometrische Variablen am Schweißträger</w:t>
      </w:r>
      <w:r>
        <w:rPr>
          <w:noProof/>
        </w:rPr>
        <w:tab/>
      </w:r>
      <w:r>
        <w:rPr>
          <w:noProof/>
        </w:rPr>
        <w:fldChar w:fldCharType="begin"/>
      </w:r>
      <w:r>
        <w:rPr>
          <w:noProof/>
        </w:rPr>
        <w:instrText xml:space="preserve"> PAGEREF _Toc157945314 \h </w:instrText>
      </w:r>
      <w:r>
        <w:rPr>
          <w:noProof/>
        </w:rPr>
      </w:r>
      <w:r>
        <w:rPr>
          <w:noProof/>
        </w:rPr>
        <w:fldChar w:fldCharType="separate"/>
      </w:r>
      <w:r>
        <w:rPr>
          <w:noProof/>
        </w:rPr>
        <w:t>233</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sidRPr="003E2466">
        <w:rPr>
          <w:noProof/>
          <w:lang w:val="en-US"/>
        </w:rPr>
        <w:t>PowerWMF 29</w:t>
      </w:r>
      <w:r>
        <w:rPr>
          <w:rFonts w:asciiTheme="minorHAnsi" w:eastAsiaTheme="minorEastAsia" w:hAnsiTheme="minorHAnsi"/>
          <w:noProof/>
          <w:sz w:val="22"/>
          <w:lang w:eastAsia="de-DE"/>
        </w:rPr>
        <w:tab/>
      </w:r>
      <w:r w:rsidRPr="003E2466">
        <w:rPr>
          <w:noProof/>
          <w:lang w:val="en-US"/>
        </w:rPr>
        <w:t>geometrische Variablen am II-Träger</w:t>
      </w:r>
      <w:r>
        <w:rPr>
          <w:noProof/>
        </w:rPr>
        <w:tab/>
      </w:r>
      <w:r>
        <w:rPr>
          <w:noProof/>
        </w:rPr>
        <w:fldChar w:fldCharType="begin"/>
      </w:r>
      <w:r>
        <w:rPr>
          <w:noProof/>
        </w:rPr>
        <w:instrText xml:space="preserve"> PAGEREF _Toc157945315 \h </w:instrText>
      </w:r>
      <w:r>
        <w:rPr>
          <w:noProof/>
        </w:rPr>
      </w:r>
      <w:r>
        <w:rPr>
          <w:noProof/>
        </w:rPr>
        <w:fldChar w:fldCharType="separate"/>
      </w:r>
      <w:r>
        <w:rPr>
          <w:noProof/>
        </w:rPr>
        <w:t>234</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30</w:t>
      </w:r>
      <w:r>
        <w:rPr>
          <w:rFonts w:asciiTheme="minorHAnsi" w:eastAsiaTheme="minorEastAsia" w:hAnsiTheme="minorHAnsi"/>
          <w:noProof/>
          <w:sz w:val="22"/>
          <w:lang w:eastAsia="de-DE"/>
        </w:rPr>
        <w:tab/>
      </w:r>
      <w:r>
        <w:rPr>
          <w:noProof/>
        </w:rPr>
        <w:t>Zerlegung eines U-Profils</w:t>
      </w:r>
      <w:r>
        <w:rPr>
          <w:noProof/>
        </w:rPr>
        <w:tab/>
      </w:r>
      <w:r>
        <w:rPr>
          <w:noProof/>
        </w:rPr>
        <w:fldChar w:fldCharType="begin"/>
      </w:r>
      <w:r>
        <w:rPr>
          <w:noProof/>
        </w:rPr>
        <w:instrText xml:space="preserve"> PAGEREF _Toc157945316 \h </w:instrText>
      </w:r>
      <w:r>
        <w:rPr>
          <w:noProof/>
        </w:rPr>
      </w:r>
      <w:r>
        <w:rPr>
          <w:noProof/>
        </w:rPr>
        <w:fldChar w:fldCharType="separate"/>
      </w:r>
      <w:r>
        <w:rPr>
          <w:noProof/>
        </w:rPr>
        <w:t>241</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31</w:t>
      </w:r>
      <w:r>
        <w:rPr>
          <w:rFonts w:asciiTheme="minorHAnsi" w:eastAsiaTheme="minorEastAsia" w:hAnsiTheme="minorHAnsi"/>
          <w:noProof/>
          <w:sz w:val="22"/>
          <w:lang w:eastAsia="de-DE"/>
        </w:rPr>
        <w:tab/>
      </w:r>
      <w:r>
        <w:rPr>
          <w:noProof/>
        </w:rPr>
        <w:t>Koordinaten eines vertikalen Dreipunktquerschnittes</w:t>
      </w:r>
      <w:r>
        <w:rPr>
          <w:noProof/>
        </w:rPr>
        <w:tab/>
      </w:r>
      <w:r>
        <w:rPr>
          <w:noProof/>
        </w:rPr>
        <w:fldChar w:fldCharType="begin"/>
      </w:r>
      <w:r>
        <w:rPr>
          <w:noProof/>
        </w:rPr>
        <w:instrText xml:space="preserve"> PAGEREF _Toc157945317 \h </w:instrText>
      </w:r>
      <w:r>
        <w:rPr>
          <w:noProof/>
        </w:rPr>
      </w:r>
      <w:r>
        <w:rPr>
          <w:noProof/>
        </w:rPr>
        <w:fldChar w:fldCharType="separate"/>
      </w:r>
      <w:r>
        <w:rPr>
          <w:noProof/>
        </w:rPr>
        <w:t>242</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32</w:t>
      </w:r>
      <w:r>
        <w:rPr>
          <w:rFonts w:asciiTheme="minorHAnsi" w:eastAsiaTheme="minorEastAsia" w:hAnsiTheme="minorHAnsi"/>
          <w:noProof/>
          <w:sz w:val="22"/>
          <w:lang w:eastAsia="de-DE"/>
        </w:rPr>
        <w:tab/>
      </w:r>
      <w:r>
        <w:rPr>
          <w:noProof/>
        </w:rPr>
        <w:t>Querschnittsteile1</w:t>
      </w:r>
      <w:r>
        <w:rPr>
          <w:noProof/>
        </w:rPr>
        <w:tab/>
      </w:r>
      <w:r>
        <w:rPr>
          <w:noProof/>
        </w:rPr>
        <w:fldChar w:fldCharType="begin"/>
      </w:r>
      <w:r>
        <w:rPr>
          <w:noProof/>
        </w:rPr>
        <w:instrText xml:space="preserve"> PAGEREF _Toc157945318 \h </w:instrText>
      </w:r>
      <w:r>
        <w:rPr>
          <w:noProof/>
        </w:rPr>
      </w:r>
      <w:r>
        <w:rPr>
          <w:noProof/>
        </w:rPr>
        <w:fldChar w:fldCharType="separate"/>
      </w:r>
      <w:r>
        <w:rPr>
          <w:noProof/>
        </w:rPr>
        <w:t>247</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33</w:t>
      </w:r>
      <w:r>
        <w:rPr>
          <w:rFonts w:asciiTheme="minorHAnsi" w:eastAsiaTheme="minorEastAsia" w:hAnsiTheme="minorHAnsi"/>
          <w:noProof/>
          <w:sz w:val="22"/>
          <w:lang w:eastAsia="de-DE"/>
        </w:rPr>
        <w:tab/>
      </w:r>
      <w:r>
        <w:rPr>
          <w:noProof/>
        </w:rPr>
        <w:t>Querschnittsteile2</w:t>
      </w:r>
      <w:r>
        <w:rPr>
          <w:noProof/>
        </w:rPr>
        <w:tab/>
      </w:r>
      <w:r>
        <w:rPr>
          <w:noProof/>
        </w:rPr>
        <w:fldChar w:fldCharType="begin"/>
      </w:r>
      <w:r>
        <w:rPr>
          <w:noProof/>
        </w:rPr>
        <w:instrText xml:space="preserve"> PAGEREF _Toc157945319 \h </w:instrText>
      </w:r>
      <w:r>
        <w:rPr>
          <w:noProof/>
        </w:rPr>
      </w:r>
      <w:r>
        <w:rPr>
          <w:noProof/>
        </w:rPr>
        <w:fldChar w:fldCharType="separate"/>
      </w:r>
      <w:r>
        <w:rPr>
          <w:noProof/>
        </w:rPr>
        <w:t>248</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34</w:t>
      </w:r>
      <w:r>
        <w:rPr>
          <w:rFonts w:asciiTheme="minorHAnsi" w:eastAsiaTheme="minorEastAsia" w:hAnsiTheme="minorHAnsi"/>
          <w:noProof/>
          <w:sz w:val="22"/>
          <w:lang w:eastAsia="de-DE"/>
        </w:rPr>
        <w:tab/>
      </w:r>
      <w:r>
        <w:rPr>
          <w:noProof/>
        </w:rPr>
        <w:t>Schubflächen</w:t>
      </w:r>
      <w:r>
        <w:rPr>
          <w:noProof/>
        </w:rPr>
        <w:tab/>
      </w:r>
      <w:r>
        <w:rPr>
          <w:noProof/>
        </w:rPr>
        <w:fldChar w:fldCharType="begin"/>
      </w:r>
      <w:r>
        <w:rPr>
          <w:noProof/>
        </w:rPr>
        <w:instrText xml:space="preserve"> PAGEREF _Toc157945320 \h </w:instrText>
      </w:r>
      <w:r>
        <w:rPr>
          <w:noProof/>
        </w:rPr>
      </w:r>
      <w:r>
        <w:rPr>
          <w:noProof/>
        </w:rPr>
        <w:fldChar w:fldCharType="separate"/>
      </w:r>
      <w:r>
        <w:rPr>
          <w:noProof/>
        </w:rPr>
        <w:t>249</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lang w:bidi="he-IL"/>
        </w:rPr>
        <w:t>PowerWMF 35</w:t>
      </w:r>
      <w:r>
        <w:rPr>
          <w:rFonts w:asciiTheme="minorHAnsi" w:eastAsiaTheme="minorEastAsia" w:hAnsiTheme="minorHAnsi"/>
          <w:noProof/>
          <w:sz w:val="22"/>
          <w:lang w:eastAsia="de-DE"/>
        </w:rPr>
        <w:tab/>
      </w:r>
      <w:r>
        <w:rPr>
          <w:noProof/>
          <w:lang w:bidi="he-IL"/>
        </w:rPr>
        <w:t>Antikreis mit Flanschneigung</w:t>
      </w:r>
      <w:r>
        <w:rPr>
          <w:noProof/>
        </w:rPr>
        <w:tab/>
      </w:r>
      <w:r>
        <w:rPr>
          <w:noProof/>
        </w:rPr>
        <w:fldChar w:fldCharType="begin"/>
      </w:r>
      <w:r>
        <w:rPr>
          <w:noProof/>
        </w:rPr>
        <w:instrText xml:space="preserve"> PAGEREF _Toc157945321 \h </w:instrText>
      </w:r>
      <w:r>
        <w:rPr>
          <w:noProof/>
        </w:rPr>
      </w:r>
      <w:r>
        <w:rPr>
          <w:noProof/>
        </w:rPr>
        <w:fldChar w:fldCharType="separate"/>
      </w:r>
      <w:r>
        <w:rPr>
          <w:noProof/>
        </w:rPr>
        <w:t>253</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36</w:t>
      </w:r>
      <w:r>
        <w:rPr>
          <w:rFonts w:asciiTheme="minorHAnsi" w:eastAsiaTheme="minorEastAsia" w:hAnsiTheme="minorHAnsi"/>
          <w:noProof/>
          <w:sz w:val="22"/>
          <w:lang w:eastAsia="de-DE"/>
        </w:rPr>
        <w:tab/>
      </w:r>
      <w:r>
        <w:rPr>
          <w:noProof/>
        </w:rPr>
        <w:t>Antikreis mit Schwerpunkt</w:t>
      </w:r>
      <w:r>
        <w:rPr>
          <w:noProof/>
        </w:rPr>
        <w:tab/>
      </w:r>
      <w:r>
        <w:rPr>
          <w:noProof/>
        </w:rPr>
        <w:fldChar w:fldCharType="begin"/>
      </w:r>
      <w:r>
        <w:rPr>
          <w:noProof/>
        </w:rPr>
        <w:instrText xml:space="preserve"> PAGEREF _Toc157945322 \h </w:instrText>
      </w:r>
      <w:r>
        <w:rPr>
          <w:noProof/>
        </w:rPr>
      </w:r>
      <w:r>
        <w:rPr>
          <w:noProof/>
        </w:rPr>
        <w:fldChar w:fldCharType="separate"/>
      </w:r>
      <w:r>
        <w:rPr>
          <w:noProof/>
        </w:rPr>
        <w:t>255</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37</w:t>
      </w:r>
      <w:r>
        <w:rPr>
          <w:rFonts w:asciiTheme="minorHAnsi" w:eastAsiaTheme="minorEastAsia" w:hAnsiTheme="minorHAnsi"/>
          <w:noProof/>
          <w:sz w:val="22"/>
          <w:lang w:eastAsia="de-DE"/>
        </w:rPr>
        <w:tab/>
      </w:r>
      <w:r>
        <w:rPr>
          <w:noProof/>
        </w:rPr>
        <w:t>Maße eines 45° Rechteckes</w:t>
      </w:r>
      <w:r>
        <w:rPr>
          <w:noProof/>
        </w:rPr>
        <w:tab/>
      </w:r>
      <w:r>
        <w:rPr>
          <w:noProof/>
        </w:rPr>
        <w:fldChar w:fldCharType="begin"/>
      </w:r>
      <w:r>
        <w:rPr>
          <w:noProof/>
        </w:rPr>
        <w:instrText xml:space="preserve"> PAGEREF _Toc157945323 \h </w:instrText>
      </w:r>
      <w:r>
        <w:rPr>
          <w:noProof/>
        </w:rPr>
      </w:r>
      <w:r>
        <w:rPr>
          <w:noProof/>
        </w:rPr>
        <w:fldChar w:fldCharType="separate"/>
      </w:r>
      <w:r>
        <w:rPr>
          <w:noProof/>
        </w:rPr>
        <w:t>256</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38</w:t>
      </w:r>
      <w:r>
        <w:rPr>
          <w:rFonts w:asciiTheme="minorHAnsi" w:eastAsiaTheme="minorEastAsia" w:hAnsiTheme="minorHAnsi"/>
          <w:noProof/>
          <w:sz w:val="22"/>
          <w:lang w:eastAsia="de-DE"/>
        </w:rPr>
        <w:tab/>
      </w:r>
      <w:r>
        <w:rPr>
          <w:noProof/>
        </w:rPr>
        <w:t>Trägheitsmoment eines 45° Rechteckes</w:t>
      </w:r>
      <w:r>
        <w:rPr>
          <w:noProof/>
        </w:rPr>
        <w:tab/>
      </w:r>
      <w:r>
        <w:rPr>
          <w:noProof/>
        </w:rPr>
        <w:fldChar w:fldCharType="begin"/>
      </w:r>
      <w:r>
        <w:rPr>
          <w:noProof/>
        </w:rPr>
        <w:instrText xml:space="preserve"> PAGEREF _Toc157945324 \h </w:instrText>
      </w:r>
      <w:r>
        <w:rPr>
          <w:noProof/>
        </w:rPr>
      </w:r>
      <w:r>
        <w:rPr>
          <w:noProof/>
        </w:rPr>
        <w:fldChar w:fldCharType="separate"/>
      </w:r>
      <w:r>
        <w:rPr>
          <w:noProof/>
        </w:rPr>
        <w:t>257</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39</w:t>
      </w:r>
      <w:r>
        <w:rPr>
          <w:rFonts w:asciiTheme="minorHAnsi" w:eastAsiaTheme="minorEastAsia" w:hAnsiTheme="minorHAnsi"/>
          <w:noProof/>
          <w:sz w:val="22"/>
          <w:lang w:eastAsia="de-DE"/>
        </w:rPr>
        <w:tab/>
      </w:r>
      <w:r>
        <w:rPr>
          <w:noProof/>
        </w:rPr>
        <w:t>plastische Spannungen</w:t>
      </w:r>
      <w:r>
        <w:rPr>
          <w:noProof/>
        </w:rPr>
        <w:tab/>
      </w:r>
      <w:r>
        <w:rPr>
          <w:noProof/>
        </w:rPr>
        <w:fldChar w:fldCharType="begin"/>
      </w:r>
      <w:r>
        <w:rPr>
          <w:noProof/>
        </w:rPr>
        <w:instrText xml:space="preserve"> PAGEREF _Toc157945325 \h </w:instrText>
      </w:r>
      <w:r>
        <w:rPr>
          <w:noProof/>
        </w:rPr>
      </w:r>
      <w:r>
        <w:rPr>
          <w:noProof/>
        </w:rPr>
        <w:fldChar w:fldCharType="separate"/>
      </w:r>
      <w:r>
        <w:rPr>
          <w:noProof/>
        </w:rPr>
        <w:t>260</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40</w:t>
      </w:r>
      <w:r>
        <w:rPr>
          <w:rFonts w:asciiTheme="minorHAnsi" w:eastAsiaTheme="minorEastAsia" w:hAnsiTheme="minorHAnsi"/>
          <w:noProof/>
          <w:sz w:val="22"/>
          <w:lang w:eastAsia="de-DE"/>
        </w:rPr>
        <w:tab/>
      </w:r>
      <w:r>
        <w:rPr>
          <w:noProof/>
        </w:rPr>
        <w:t>Spannungen der plastischen Formel</w:t>
      </w:r>
      <w:r>
        <w:rPr>
          <w:noProof/>
        </w:rPr>
        <w:tab/>
      </w:r>
      <w:r>
        <w:rPr>
          <w:noProof/>
        </w:rPr>
        <w:fldChar w:fldCharType="begin"/>
      </w:r>
      <w:r>
        <w:rPr>
          <w:noProof/>
        </w:rPr>
        <w:instrText xml:space="preserve"> PAGEREF _Toc157945326 \h </w:instrText>
      </w:r>
      <w:r>
        <w:rPr>
          <w:noProof/>
        </w:rPr>
      </w:r>
      <w:r>
        <w:rPr>
          <w:noProof/>
        </w:rPr>
        <w:fldChar w:fldCharType="separate"/>
      </w:r>
      <w:r>
        <w:rPr>
          <w:noProof/>
        </w:rPr>
        <w:t>260</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41</w:t>
      </w:r>
      <w:r>
        <w:rPr>
          <w:rFonts w:asciiTheme="minorHAnsi" w:eastAsiaTheme="minorEastAsia" w:hAnsiTheme="minorHAnsi"/>
          <w:noProof/>
          <w:sz w:val="22"/>
          <w:lang w:eastAsia="de-DE"/>
        </w:rPr>
        <w:tab/>
      </w:r>
      <w:r>
        <w:rPr>
          <w:noProof/>
        </w:rPr>
        <w:t>Zusatzinformation für Drehsinn</w:t>
      </w:r>
      <w:r>
        <w:rPr>
          <w:noProof/>
        </w:rPr>
        <w:tab/>
      </w:r>
      <w:r>
        <w:rPr>
          <w:noProof/>
        </w:rPr>
        <w:fldChar w:fldCharType="begin"/>
      </w:r>
      <w:r>
        <w:rPr>
          <w:noProof/>
        </w:rPr>
        <w:instrText xml:space="preserve"> PAGEREF _Toc157945327 \h </w:instrText>
      </w:r>
      <w:r>
        <w:rPr>
          <w:noProof/>
        </w:rPr>
      </w:r>
      <w:r>
        <w:rPr>
          <w:noProof/>
        </w:rPr>
        <w:fldChar w:fldCharType="separate"/>
      </w:r>
      <w:r>
        <w:rPr>
          <w:noProof/>
        </w:rPr>
        <w:t>269</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42</w:t>
      </w:r>
      <w:r>
        <w:rPr>
          <w:rFonts w:asciiTheme="minorHAnsi" w:eastAsiaTheme="minorEastAsia" w:hAnsiTheme="minorHAnsi"/>
          <w:noProof/>
          <w:sz w:val="22"/>
          <w:lang w:eastAsia="de-DE"/>
        </w:rPr>
        <w:tab/>
      </w:r>
      <w:r>
        <w:rPr>
          <w:noProof/>
        </w:rPr>
        <w:t>Definition der Fachwerkgeometrie</w:t>
      </w:r>
      <w:r>
        <w:rPr>
          <w:noProof/>
        </w:rPr>
        <w:tab/>
      </w:r>
      <w:r>
        <w:rPr>
          <w:noProof/>
        </w:rPr>
        <w:fldChar w:fldCharType="begin"/>
      </w:r>
      <w:r>
        <w:rPr>
          <w:noProof/>
        </w:rPr>
        <w:instrText xml:space="preserve"> PAGEREF _Toc157945328 \h </w:instrText>
      </w:r>
      <w:r>
        <w:rPr>
          <w:noProof/>
        </w:rPr>
      </w:r>
      <w:r>
        <w:rPr>
          <w:noProof/>
        </w:rPr>
        <w:fldChar w:fldCharType="separate"/>
      </w:r>
      <w:r>
        <w:rPr>
          <w:noProof/>
        </w:rPr>
        <w:t>272</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43</w:t>
      </w:r>
      <w:r>
        <w:rPr>
          <w:rFonts w:asciiTheme="minorHAnsi" w:eastAsiaTheme="minorEastAsia" w:hAnsiTheme="minorHAnsi"/>
          <w:noProof/>
          <w:sz w:val="22"/>
          <w:lang w:eastAsia="de-DE"/>
        </w:rPr>
        <w:tab/>
      </w:r>
      <w:r>
        <w:rPr>
          <w:noProof/>
        </w:rPr>
        <w:t>Definition der Fachwerkpunkte</w:t>
      </w:r>
      <w:r>
        <w:rPr>
          <w:noProof/>
        </w:rPr>
        <w:tab/>
      </w:r>
      <w:r>
        <w:rPr>
          <w:noProof/>
        </w:rPr>
        <w:fldChar w:fldCharType="begin"/>
      </w:r>
      <w:r>
        <w:rPr>
          <w:noProof/>
        </w:rPr>
        <w:instrText xml:space="preserve"> PAGEREF _Toc157945329 \h </w:instrText>
      </w:r>
      <w:r>
        <w:rPr>
          <w:noProof/>
        </w:rPr>
      </w:r>
      <w:r>
        <w:rPr>
          <w:noProof/>
        </w:rPr>
        <w:fldChar w:fldCharType="separate"/>
      </w:r>
      <w:r>
        <w:rPr>
          <w:noProof/>
        </w:rPr>
        <w:t>273</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sidRPr="003E2466">
        <w:rPr>
          <w:noProof/>
          <w:lang w:val="en-US" w:bidi="he-IL"/>
        </w:rPr>
        <w:t>PowerWMF 44</w:t>
      </w:r>
      <w:r>
        <w:rPr>
          <w:rFonts w:asciiTheme="minorHAnsi" w:eastAsiaTheme="minorEastAsia" w:hAnsiTheme="minorHAnsi"/>
          <w:noProof/>
          <w:sz w:val="22"/>
          <w:lang w:eastAsia="de-DE"/>
        </w:rPr>
        <w:tab/>
      </w:r>
      <w:r w:rsidRPr="003E2466">
        <w:rPr>
          <w:noProof/>
          <w:lang w:val="en-US" w:bidi="he-IL"/>
        </w:rPr>
        <w:t>Linie Stricheln für Flügelträger</w:t>
      </w:r>
      <w:r>
        <w:rPr>
          <w:noProof/>
        </w:rPr>
        <w:tab/>
      </w:r>
      <w:r>
        <w:rPr>
          <w:noProof/>
        </w:rPr>
        <w:fldChar w:fldCharType="begin"/>
      </w:r>
      <w:r>
        <w:rPr>
          <w:noProof/>
        </w:rPr>
        <w:instrText xml:space="preserve"> PAGEREF _Toc157945330 \h </w:instrText>
      </w:r>
      <w:r>
        <w:rPr>
          <w:noProof/>
        </w:rPr>
      </w:r>
      <w:r>
        <w:rPr>
          <w:noProof/>
        </w:rPr>
        <w:fldChar w:fldCharType="separate"/>
      </w:r>
      <w:r>
        <w:rPr>
          <w:noProof/>
        </w:rPr>
        <w:t>275</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45</w:t>
      </w:r>
      <w:r>
        <w:rPr>
          <w:rFonts w:asciiTheme="minorHAnsi" w:eastAsiaTheme="minorEastAsia" w:hAnsiTheme="minorHAnsi"/>
          <w:noProof/>
          <w:sz w:val="22"/>
          <w:lang w:eastAsia="de-DE"/>
        </w:rPr>
        <w:tab/>
      </w:r>
      <w:r>
        <w:rPr>
          <w:noProof/>
        </w:rPr>
        <w:t>Algorithmus zum Stricheln gedrehter Flügelträger</w:t>
      </w:r>
      <w:r>
        <w:rPr>
          <w:noProof/>
        </w:rPr>
        <w:tab/>
      </w:r>
      <w:r>
        <w:rPr>
          <w:noProof/>
        </w:rPr>
        <w:fldChar w:fldCharType="begin"/>
      </w:r>
      <w:r>
        <w:rPr>
          <w:noProof/>
        </w:rPr>
        <w:instrText xml:space="preserve"> PAGEREF _Toc157945331 \h </w:instrText>
      </w:r>
      <w:r>
        <w:rPr>
          <w:noProof/>
        </w:rPr>
      </w:r>
      <w:r>
        <w:rPr>
          <w:noProof/>
        </w:rPr>
        <w:fldChar w:fldCharType="separate"/>
      </w:r>
      <w:r>
        <w:rPr>
          <w:noProof/>
        </w:rPr>
        <w:t>277</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46</w:t>
      </w:r>
      <w:r>
        <w:rPr>
          <w:rFonts w:asciiTheme="minorHAnsi" w:eastAsiaTheme="minorEastAsia" w:hAnsiTheme="minorHAnsi"/>
          <w:noProof/>
          <w:sz w:val="22"/>
          <w:lang w:eastAsia="de-DE"/>
        </w:rPr>
        <w:tab/>
      </w:r>
      <w:r>
        <w:rPr>
          <w:noProof/>
        </w:rPr>
        <w:t>3 Lagerungsfälle für den Beulwert</w:t>
      </w:r>
      <w:r>
        <w:rPr>
          <w:noProof/>
        </w:rPr>
        <w:tab/>
      </w:r>
      <w:r>
        <w:rPr>
          <w:noProof/>
        </w:rPr>
        <w:fldChar w:fldCharType="begin"/>
      </w:r>
      <w:r>
        <w:rPr>
          <w:noProof/>
        </w:rPr>
        <w:instrText xml:space="preserve"> PAGEREF _Toc157945332 \h </w:instrText>
      </w:r>
      <w:r>
        <w:rPr>
          <w:noProof/>
        </w:rPr>
      </w:r>
      <w:r>
        <w:rPr>
          <w:noProof/>
        </w:rPr>
        <w:fldChar w:fldCharType="separate"/>
      </w:r>
      <w:r>
        <w:rPr>
          <w:noProof/>
        </w:rPr>
        <w:t>301</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lastRenderedPageBreak/>
        <w:t>PowerWMF 47</w:t>
      </w:r>
      <w:r>
        <w:rPr>
          <w:rFonts w:asciiTheme="minorHAnsi" w:eastAsiaTheme="minorEastAsia" w:hAnsiTheme="minorHAnsi"/>
          <w:noProof/>
          <w:sz w:val="22"/>
          <w:lang w:eastAsia="de-DE"/>
        </w:rPr>
        <w:tab/>
      </w:r>
      <w:r>
        <w:rPr>
          <w:noProof/>
        </w:rPr>
        <w:t>Wennformeln einsparen durch Invertieren</w:t>
      </w:r>
      <w:r>
        <w:rPr>
          <w:noProof/>
        </w:rPr>
        <w:tab/>
      </w:r>
      <w:r>
        <w:rPr>
          <w:noProof/>
        </w:rPr>
        <w:fldChar w:fldCharType="begin"/>
      </w:r>
      <w:r>
        <w:rPr>
          <w:noProof/>
        </w:rPr>
        <w:instrText xml:space="preserve"> PAGEREF _Toc157945333 \h </w:instrText>
      </w:r>
      <w:r>
        <w:rPr>
          <w:noProof/>
        </w:rPr>
      </w:r>
      <w:r>
        <w:rPr>
          <w:noProof/>
        </w:rPr>
        <w:fldChar w:fldCharType="separate"/>
      </w:r>
      <w:r>
        <w:rPr>
          <w:noProof/>
        </w:rPr>
        <w:t>302</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48</w:t>
      </w:r>
      <w:r>
        <w:rPr>
          <w:rFonts w:asciiTheme="minorHAnsi" w:eastAsiaTheme="minorEastAsia" w:hAnsiTheme="minorHAnsi"/>
          <w:noProof/>
          <w:sz w:val="22"/>
          <w:lang w:eastAsia="de-DE"/>
        </w:rPr>
        <w:tab/>
      </w:r>
      <w:r>
        <w:rPr>
          <w:noProof/>
        </w:rPr>
        <w:t>Lage der Beule nach DIN EN 1993-1-5 Tabelle 4.2</w:t>
      </w:r>
      <w:r>
        <w:rPr>
          <w:noProof/>
        </w:rPr>
        <w:tab/>
      </w:r>
      <w:r>
        <w:rPr>
          <w:noProof/>
        </w:rPr>
        <w:fldChar w:fldCharType="begin"/>
      </w:r>
      <w:r>
        <w:rPr>
          <w:noProof/>
        </w:rPr>
        <w:instrText xml:space="preserve"> PAGEREF _Toc157945334 \h </w:instrText>
      </w:r>
      <w:r>
        <w:rPr>
          <w:noProof/>
        </w:rPr>
      </w:r>
      <w:r>
        <w:rPr>
          <w:noProof/>
        </w:rPr>
        <w:fldChar w:fldCharType="separate"/>
      </w:r>
      <w:r>
        <w:rPr>
          <w:noProof/>
        </w:rPr>
        <w:t>304</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sidRPr="003E2466">
        <w:rPr>
          <w:noProof/>
          <w:lang w:val="en-US"/>
        </w:rPr>
        <w:t>PowerWMF 49</w:t>
      </w:r>
      <w:r>
        <w:rPr>
          <w:rFonts w:asciiTheme="minorHAnsi" w:eastAsiaTheme="minorEastAsia" w:hAnsiTheme="minorHAnsi"/>
          <w:noProof/>
          <w:sz w:val="22"/>
          <w:lang w:eastAsia="de-DE"/>
        </w:rPr>
        <w:tab/>
      </w:r>
      <w:r w:rsidRPr="003E2466">
        <w:rPr>
          <w:noProof/>
          <w:lang w:val="en-US"/>
        </w:rPr>
        <w:t>Formel1</w:t>
      </w:r>
      <w:r>
        <w:rPr>
          <w:noProof/>
        </w:rPr>
        <w:tab/>
      </w:r>
      <w:r>
        <w:rPr>
          <w:noProof/>
        </w:rPr>
        <w:fldChar w:fldCharType="begin"/>
      </w:r>
      <w:r>
        <w:rPr>
          <w:noProof/>
        </w:rPr>
        <w:instrText xml:space="preserve"> PAGEREF _Toc157945335 \h </w:instrText>
      </w:r>
      <w:r>
        <w:rPr>
          <w:noProof/>
        </w:rPr>
      </w:r>
      <w:r>
        <w:rPr>
          <w:noProof/>
        </w:rPr>
        <w:fldChar w:fldCharType="separate"/>
      </w:r>
      <w:r>
        <w:rPr>
          <w:noProof/>
        </w:rPr>
        <w:t>304</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sidRPr="003E2466">
        <w:rPr>
          <w:noProof/>
          <w:lang w:val="en-US"/>
        </w:rPr>
        <w:t>PowerWMF 50</w:t>
      </w:r>
      <w:r>
        <w:rPr>
          <w:rFonts w:asciiTheme="minorHAnsi" w:eastAsiaTheme="minorEastAsia" w:hAnsiTheme="minorHAnsi"/>
          <w:noProof/>
          <w:sz w:val="22"/>
          <w:lang w:eastAsia="de-DE"/>
        </w:rPr>
        <w:tab/>
      </w:r>
      <w:r w:rsidRPr="003E2466">
        <w:rPr>
          <w:noProof/>
          <w:lang w:val="en-US"/>
        </w:rPr>
        <w:t>Formel2</w:t>
      </w:r>
      <w:r>
        <w:rPr>
          <w:noProof/>
        </w:rPr>
        <w:tab/>
      </w:r>
      <w:r>
        <w:rPr>
          <w:noProof/>
        </w:rPr>
        <w:fldChar w:fldCharType="begin"/>
      </w:r>
      <w:r>
        <w:rPr>
          <w:noProof/>
        </w:rPr>
        <w:instrText xml:space="preserve"> PAGEREF _Toc157945336 \h </w:instrText>
      </w:r>
      <w:r>
        <w:rPr>
          <w:noProof/>
        </w:rPr>
      </w:r>
      <w:r>
        <w:rPr>
          <w:noProof/>
        </w:rPr>
        <w:fldChar w:fldCharType="separate"/>
      </w:r>
      <w:r>
        <w:rPr>
          <w:noProof/>
        </w:rPr>
        <w:t>305</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sidRPr="003E2466">
        <w:rPr>
          <w:noProof/>
          <w:lang w:val="en-US"/>
        </w:rPr>
        <w:t>PowerWMF 51</w:t>
      </w:r>
      <w:r>
        <w:rPr>
          <w:rFonts w:asciiTheme="minorHAnsi" w:eastAsiaTheme="minorEastAsia" w:hAnsiTheme="minorHAnsi"/>
          <w:noProof/>
          <w:sz w:val="22"/>
          <w:lang w:eastAsia="de-DE"/>
        </w:rPr>
        <w:tab/>
      </w:r>
      <w:r w:rsidRPr="003E2466">
        <w:rPr>
          <w:noProof/>
          <w:lang w:val="en-US"/>
        </w:rPr>
        <w:t>Formel3</w:t>
      </w:r>
      <w:r>
        <w:rPr>
          <w:noProof/>
        </w:rPr>
        <w:tab/>
      </w:r>
      <w:r>
        <w:rPr>
          <w:noProof/>
        </w:rPr>
        <w:fldChar w:fldCharType="begin"/>
      </w:r>
      <w:r>
        <w:rPr>
          <w:noProof/>
        </w:rPr>
        <w:instrText xml:space="preserve"> PAGEREF _Toc157945337 \h </w:instrText>
      </w:r>
      <w:r>
        <w:rPr>
          <w:noProof/>
        </w:rPr>
      </w:r>
      <w:r>
        <w:rPr>
          <w:noProof/>
        </w:rPr>
        <w:fldChar w:fldCharType="separate"/>
      </w:r>
      <w:r>
        <w:rPr>
          <w:noProof/>
        </w:rPr>
        <w:t>305</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sidRPr="003E2466">
        <w:rPr>
          <w:noProof/>
          <w:lang w:val="en-US"/>
        </w:rPr>
        <w:t>PowerWMF 52</w:t>
      </w:r>
      <w:r>
        <w:rPr>
          <w:rFonts w:asciiTheme="minorHAnsi" w:eastAsiaTheme="minorEastAsia" w:hAnsiTheme="minorHAnsi"/>
          <w:noProof/>
          <w:sz w:val="22"/>
          <w:lang w:eastAsia="de-DE"/>
        </w:rPr>
        <w:tab/>
      </w:r>
      <w:r w:rsidRPr="003E2466">
        <w:rPr>
          <w:noProof/>
          <w:lang w:val="en-US"/>
        </w:rPr>
        <w:t>Formel4</w:t>
      </w:r>
      <w:r>
        <w:rPr>
          <w:noProof/>
        </w:rPr>
        <w:tab/>
      </w:r>
      <w:r>
        <w:rPr>
          <w:noProof/>
        </w:rPr>
        <w:fldChar w:fldCharType="begin"/>
      </w:r>
      <w:r>
        <w:rPr>
          <w:noProof/>
        </w:rPr>
        <w:instrText xml:space="preserve"> PAGEREF _Toc157945338 \h </w:instrText>
      </w:r>
      <w:r>
        <w:rPr>
          <w:noProof/>
        </w:rPr>
      </w:r>
      <w:r>
        <w:rPr>
          <w:noProof/>
        </w:rPr>
        <w:fldChar w:fldCharType="separate"/>
      </w:r>
      <w:r>
        <w:rPr>
          <w:noProof/>
        </w:rPr>
        <w:t>305</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sidRPr="003E2466">
        <w:rPr>
          <w:noProof/>
          <w:lang w:val="en-US"/>
        </w:rPr>
        <w:t>PowerWMF 53</w:t>
      </w:r>
      <w:r>
        <w:rPr>
          <w:rFonts w:asciiTheme="minorHAnsi" w:eastAsiaTheme="minorEastAsia" w:hAnsiTheme="minorHAnsi"/>
          <w:noProof/>
          <w:sz w:val="22"/>
          <w:lang w:eastAsia="de-DE"/>
        </w:rPr>
        <w:tab/>
      </w:r>
      <w:r w:rsidRPr="003E2466">
        <w:rPr>
          <w:noProof/>
          <w:lang w:val="en-US"/>
        </w:rPr>
        <w:t>Formel5</w:t>
      </w:r>
      <w:r>
        <w:rPr>
          <w:noProof/>
        </w:rPr>
        <w:tab/>
      </w:r>
      <w:r>
        <w:rPr>
          <w:noProof/>
        </w:rPr>
        <w:fldChar w:fldCharType="begin"/>
      </w:r>
      <w:r>
        <w:rPr>
          <w:noProof/>
        </w:rPr>
        <w:instrText xml:space="preserve"> PAGEREF _Toc157945339 \h </w:instrText>
      </w:r>
      <w:r>
        <w:rPr>
          <w:noProof/>
        </w:rPr>
      </w:r>
      <w:r>
        <w:rPr>
          <w:noProof/>
        </w:rPr>
        <w:fldChar w:fldCharType="separate"/>
      </w:r>
      <w:r>
        <w:rPr>
          <w:noProof/>
        </w:rPr>
        <w:t>305</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54</w:t>
      </w:r>
      <w:r>
        <w:rPr>
          <w:rFonts w:asciiTheme="minorHAnsi" w:eastAsiaTheme="minorEastAsia" w:hAnsiTheme="minorHAnsi"/>
          <w:noProof/>
          <w:sz w:val="22"/>
          <w:lang w:eastAsia="de-DE"/>
        </w:rPr>
        <w:tab/>
      </w:r>
      <w:r>
        <w:rPr>
          <w:noProof/>
        </w:rPr>
        <w:t>Formel6</w:t>
      </w:r>
      <w:r>
        <w:rPr>
          <w:noProof/>
        </w:rPr>
        <w:tab/>
      </w:r>
      <w:r>
        <w:rPr>
          <w:noProof/>
        </w:rPr>
        <w:fldChar w:fldCharType="begin"/>
      </w:r>
      <w:r>
        <w:rPr>
          <w:noProof/>
        </w:rPr>
        <w:instrText xml:space="preserve"> PAGEREF _Toc157945340 \h </w:instrText>
      </w:r>
      <w:r>
        <w:rPr>
          <w:noProof/>
        </w:rPr>
      </w:r>
      <w:r>
        <w:rPr>
          <w:noProof/>
        </w:rPr>
        <w:fldChar w:fldCharType="separate"/>
      </w:r>
      <w:r>
        <w:rPr>
          <w:noProof/>
        </w:rPr>
        <w:t>306</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sidRPr="003E2466">
        <w:rPr>
          <w:noProof/>
          <w:lang w:val="en-US"/>
        </w:rPr>
        <w:t>PowerWMF 55</w:t>
      </w:r>
      <w:r>
        <w:rPr>
          <w:rFonts w:asciiTheme="minorHAnsi" w:eastAsiaTheme="minorEastAsia" w:hAnsiTheme="minorHAnsi"/>
          <w:noProof/>
          <w:sz w:val="22"/>
          <w:lang w:eastAsia="de-DE"/>
        </w:rPr>
        <w:tab/>
      </w:r>
      <w:r w:rsidRPr="003E2466">
        <w:rPr>
          <w:noProof/>
          <w:lang w:val="en-US"/>
        </w:rPr>
        <w:t>Koordinaten für stehende und liegende Beule</w:t>
      </w:r>
      <w:r>
        <w:rPr>
          <w:noProof/>
        </w:rPr>
        <w:tab/>
      </w:r>
      <w:r>
        <w:rPr>
          <w:noProof/>
        </w:rPr>
        <w:fldChar w:fldCharType="begin"/>
      </w:r>
      <w:r>
        <w:rPr>
          <w:noProof/>
        </w:rPr>
        <w:instrText xml:space="preserve"> PAGEREF _Toc157945341 \h </w:instrText>
      </w:r>
      <w:r>
        <w:rPr>
          <w:noProof/>
        </w:rPr>
      </w:r>
      <w:r>
        <w:rPr>
          <w:noProof/>
        </w:rPr>
        <w:fldChar w:fldCharType="separate"/>
      </w:r>
      <w:r>
        <w:rPr>
          <w:noProof/>
        </w:rPr>
        <w:t>307</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56</w:t>
      </w:r>
      <w:r>
        <w:rPr>
          <w:rFonts w:asciiTheme="minorHAnsi" w:eastAsiaTheme="minorEastAsia" w:hAnsiTheme="minorHAnsi"/>
          <w:noProof/>
          <w:sz w:val="22"/>
          <w:lang w:eastAsia="de-DE"/>
        </w:rPr>
        <w:tab/>
      </w:r>
      <w:r>
        <w:rPr>
          <w:noProof/>
        </w:rPr>
        <w:t>Zusammenhang Formel, Autobeule und Array</w:t>
      </w:r>
      <w:r>
        <w:rPr>
          <w:noProof/>
        </w:rPr>
        <w:tab/>
      </w:r>
      <w:r>
        <w:rPr>
          <w:noProof/>
        </w:rPr>
        <w:fldChar w:fldCharType="begin"/>
      </w:r>
      <w:r>
        <w:rPr>
          <w:noProof/>
        </w:rPr>
        <w:instrText xml:space="preserve"> PAGEREF _Toc157945342 \h </w:instrText>
      </w:r>
      <w:r>
        <w:rPr>
          <w:noProof/>
        </w:rPr>
      </w:r>
      <w:r>
        <w:rPr>
          <w:noProof/>
        </w:rPr>
        <w:fldChar w:fldCharType="separate"/>
      </w:r>
      <w:r>
        <w:rPr>
          <w:noProof/>
        </w:rPr>
        <w:t>309</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57</w:t>
      </w:r>
      <w:r>
        <w:rPr>
          <w:rFonts w:asciiTheme="minorHAnsi" w:eastAsiaTheme="minorEastAsia" w:hAnsiTheme="minorHAnsi"/>
          <w:noProof/>
          <w:sz w:val="22"/>
          <w:lang w:eastAsia="de-DE"/>
        </w:rPr>
        <w:tab/>
      </w:r>
      <w:r>
        <w:rPr>
          <w:noProof/>
        </w:rPr>
        <w:t>Beulnachweise für Querschnittsteile</w:t>
      </w:r>
      <w:r>
        <w:rPr>
          <w:noProof/>
        </w:rPr>
        <w:tab/>
      </w:r>
      <w:r>
        <w:rPr>
          <w:noProof/>
        </w:rPr>
        <w:fldChar w:fldCharType="begin"/>
      </w:r>
      <w:r>
        <w:rPr>
          <w:noProof/>
        </w:rPr>
        <w:instrText xml:space="preserve"> PAGEREF _Toc157945343 \h </w:instrText>
      </w:r>
      <w:r>
        <w:rPr>
          <w:noProof/>
        </w:rPr>
      </w:r>
      <w:r>
        <w:rPr>
          <w:noProof/>
        </w:rPr>
        <w:fldChar w:fldCharType="separate"/>
      </w:r>
      <w:r>
        <w:rPr>
          <w:noProof/>
        </w:rPr>
        <w:t>310</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sidRPr="003E2466">
        <w:rPr>
          <w:noProof/>
          <w:lang w:val="en-US"/>
        </w:rPr>
        <w:t>PowerWMF 58</w:t>
      </w:r>
      <w:r>
        <w:rPr>
          <w:rFonts w:asciiTheme="minorHAnsi" w:eastAsiaTheme="minorEastAsia" w:hAnsiTheme="minorHAnsi"/>
          <w:noProof/>
          <w:sz w:val="22"/>
          <w:lang w:eastAsia="de-DE"/>
        </w:rPr>
        <w:tab/>
      </w:r>
      <w:r w:rsidRPr="003E2466">
        <w:rPr>
          <w:noProof/>
          <w:lang w:val="en-US"/>
        </w:rPr>
        <w:t>Variablen für Wenn, Dann, Sonst</w:t>
      </w:r>
      <w:r>
        <w:rPr>
          <w:noProof/>
        </w:rPr>
        <w:tab/>
      </w:r>
      <w:r>
        <w:rPr>
          <w:noProof/>
        </w:rPr>
        <w:fldChar w:fldCharType="begin"/>
      </w:r>
      <w:r>
        <w:rPr>
          <w:noProof/>
        </w:rPr>
        <w:instrText xml:space="preserve"> PAGEREF _Toc157945344 \h </w:instrText>
      </w:r>
      <w:r>
        <w:rPr>
          <w:noProof/>
        </w:rPr>
      </w:r>
      <w:r>
        <w:rPr>
          <w:noProof/>
        </w:rPr>
        <w:fldChar w:fldCharType="separate"/>
      </w:r>
      <w:r>
        <w:rPr>
          <w:noProof/>
        </w:rPr>
        <w:t>327</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59</w:t>
      </w:r>
      <w:r>
        <w:rPr>
          <w:rFonts w:asciiTheme="minorHAnsi" w:eastAsiaTheme="minorEastAsia" w:hAnsiTheme="minorHAnsi"/>
          <w:noProof/>
          <w:sz w:val="22"/>
          <w:lang w:eastAsia="de-DE"/>
        </w:rPr>
        <w:tab/>
      </w:r>
      <w:r>
        <w:rPr>
          <w:noProof/>
        </w:rPr>
        <w:t>Platzierung von Dann und Sonst</w:t>
      </w:r>
      <w:r>
        <w:rPr>
          <w:noProof/>
        </w:rPr>
        <w:tab/>
      </w:r>
      <w:r>
        <w:rPr>
          <w:noProof/>
        </w:rPr>
        <w:fldChar w:fldCharType="begin"/>
      </w:r>
      <w:r>
        <w:rPr>
          <w:noProof/>
        </w:rPr>
        <w:instrText xml:space="preserve"> PAGEREF _Toc157945345 \h </w:instrText>
      </w:r>
      <w:r>
        <w:rPr>
          <w:noProof/>
        </w:rPr>
      </w:r>
      <w:r>
        <w:rPr>
          <w:noProof/>
        </w:rPr>
        <w:fldChar w:fldCharType="separate"/>
      </w:r>
      <w:r>
        <w:rPr>
          <w:noProof/>
        </w:rPr>
        <w:t>327</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sidRPr="003E2466">
        <w:rPr>
          <w:noProof/>
          <w:lang w:val="en-US"/>
        </w:rPr>
        <w:t>PowerWMF 60</w:t>
      </w:r>
      <w:r>
        <w:rPr>
          <w:rFonts w:asciiTheme="minorHAnsi" w:eastAsiaTheme="minorEastAsia" w:hAnsiTheme="minorHAnsi"/>
          <w:noProof/>
          <w:sz w:val="22"/>
          <w:lang w:eastAsia="de-DE"/>
        </w:rPr>
        <w:tab/>
      </w:r>
      <w:r w:rsidRPr="003E2466">
        <w:rPr>
          <w:noProof/>
          <w:lang w:val="en-US"/>
        </w:rPr>
        <w:t>Formular für Parameterprofil</w:t>
      </w:r>
      <w:r>
        <w:rPr>
          <w:noProof/>
        </w:rPr>
        <w:tab/>
      </w:r>
      <w:r>
        <w:rPr>
          <w:noProof/>
        </w:rPr>
        <w:fldChar w:fldCharType="begin"/>
      </w:r>
      <w:r>
        <w:rPr>
          <w:noProof/>
        </w:rPr>
        <w:instrText xml:space="preserve"> PAGEREF _Toc157945346 \h </w:instrText>
      </w:r>
      <w:r>
        <w:rPr>
          <w:noProof/>
        </w:rPr>
      </w:r>
      <w:r>
        <w:rPr>
          <w:noProof/>
        </w:rPr>
        <w:fldChar w:fldCharType="separate"/>
      </w:r>
      <w:r>
        <w:rPr>
          <w:noProof/>
        </w:rPr>
        <w:t>335</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sidRPr="003E2466">
        <w:rPr>
          <w:noProof/>
          <w:lang w:val="en-US"/>
        </w:rPr>
        <w:t>PowerWMF 61</w:t>
      </w:r>
      <w:r>
        <w:rPr>
          <w:rFonts w:asciiTheme="minorHAnsi" w:eastAsiaTheme="minorEastAsia" w:hAnsiTheme="minorHAnsi"/>
          <w:noProof/>
          <w:sz w:val="22"/>
          <w:lang w:eastAsia="de-DE"/>
        </w:rPr>
        <w:tab/>
      </w:r>
      <w:r w:rsidRPr="003E2466">
        <w:rPr>
          <w:noProof/>
          <w:lang w:val="en-US"/>
        </w:rPr>
        <w:t>Formular für Grundeinstellungen Seite 1</w:t>
      </w:r>
      <w:r>
        <w:rPr>
          <w:noProof/>
        </w:rPr>
        <w:tab/>
      </w:r>
      <w:r>
        <w:rPr>
          <w:noProof/>
        </w:rPr>
        <w:fldChar w:fldCharType="begin"/>
      </w:r>
      <w:r>
        <w:rPr>
          <w:noProof/>
        </w:rPr>
        <w:instrText xml:space="preserve"> PAGEREF _Toc157945347 \h </w:instrText>
      </w:r>
      <w:r>
        <w:rPr>
          <w:noProof/>
        </w:rPr>
      </w:r>
      <w:r>
        <w:rPr>
          <w:noProof/>
        </w:rPr>
        <w:fldChar w:fldCharType="separate"/>
      </w:r>
      <w:r>
        <w:rPr>
          <w:noProof/>
        </w:rPr>
        <w:t>339</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sidRPr="003E2466">
        <w:rPr>
          <w:noProof/>
          <w:lang w:val="en-US"/>
        </w:rPr>
        <w:t>PowerWMF 62</w:t>
      </w:r>
      <w:r>
        <w:rPr>
          <w:rFonts w:asciiTheme="minorHAnsi" w:eastAsiaTheme="minorEastAsia" w:hAnsiTheme="minorHAnsi"/>
          <w:noProof/>
          <w:sz w:val="22"/>
          <w:lang w:eastAsia="de-DE"/>
        </w:rPr>
        <w:tab/>
      </w:r>
      <w:r w:rsidRPr="003E2466">
        <w:rPr>
          <w:noProof/>
          <w:lang w:val="en-US"/>
        </w:rPr>
        <w:t>Formular für Grundeinstellungen Seite 2</w:t>
      </w:r>
      <w:r>
        <w:rPr>
          <w:noProof/>
        </w:rPr>
        <w:tab/>
      </w:r>
      <w:r>
        <w:rPr>
          <w:noProof/>
        </w:rPr>
        <w:fldChar w:fldCharType="begin"/>
      </w:r>
      <w:r>
        <w:rPr>
          <w:noProof/>
        </w:rPr>
        <w:instrText xml:space="preserve"> PAGEREF _Toc157945348 \h </w:instrText>
      </w:r>
      <w:r>
        <w:rPr>
          <w:noProof/>
        </w:rPr>
      </w:r>
      <w:r>
        <w:rPr>
          <w:noProof/>
        </w:rPr>
        <w:fldChar w:fldCharType="separate"/>
      </w:r>
      <w:r>
        <w:rPr>
          <w:noProof/>
        </w:rPr>
        <w:t>339</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sidRPr="003E2466">
        <w:rPr>
          <w:noProof/>
          <w:lang w:val="en-US"/>
        </w:rPr>
        <w:t>PowerWMF 63</w:t>
      </w:r>
      <w:r>
        <w:rPr>
          <w:rFonts w:asciiTheme="minorHAnsi" w:eastAsiaTheme="minorEastAsia" w:hAnsiTheme="minorHAnsi"/>
          <w:noProof/>
          <w:sz w:val="22"/>
          <w:lang w:eastAsia="de-DE"/>
        </w:rPr>
        <w:tab/>
      </w:r>
      <w:r w:rsidRPr="003E2466">
        <w:rPr>
          <w:noProof/>
          <w:lang w:val="en-US"/>
        </w:rPr>
        <w:t>Formular für Grundeinstellungen Seite 3</w:t>
      </w:r>
      <w:r>
        <w:rPr>
          <w:noProof/>
        </w:rPr>
        <w:tab/>
      </w:r>
      <w:r>
        <w:rPr>
          <w:noProof/>
        </w:rPr>
        <w:fldChar w:fldCharType="begin"/>
      </w:r>
      <w:r>
        <w:rPr>
          <w:noProof/>
        </w:rPr>
        <w:instrText xml:space="preserve"> PAGEREF _Toc157945349 \h </w:instrText>
      </w:r>
      <w:r>
        <w:rPr>
          <w:noProof/>
        </w:rPr>
      </w:r>
      <w:r>
        <w:rPr>
          <w:noProof/>
        </w:rPr>
        <w:fldChar w:fldCharType="separate"/>
      </w:r>
      <w:r>
        <w:rPr>
          <w:noProof/>
        </w:rPr>
        <w:t>339</w:t>
      </w:r>
      <w:r>
        <w:rPr>
          <w:noProof/>
        </w:rPr>
        <w:fldChar w:fldCharType="end"/>
      </w:r>
    </w:p>
    <w:p w:rsidR="00656C68" w:rsidRDefault="00656C68">
      <w:pPr>
        <w:pStyle w:val="Verzeichnis2"/>
        <w:tabs>
          <w:tab w:val="left" w:pos="1945"/>
        </w:tabs>
        <w:rPr>
          <w:rFonts w:asciiTheme="minorHAnsi" w:eastAsiaTheme="minorEastAsia" w:hAnsiTheme="minorHAnsi"/>
          <w:noProof/>
          <w:sz w:val="22"/>
          <w:lang w:eastAsia="de-DE"/>
        </w:rPr>
      </w:pPr>
      <w:r>
        <w:rPr>
          <w:noProof/>
        </w:rPr>
        <w:t>PowerWMF 64</w:t>
      </w:r>
      <w:r>
        <w:rPr>
          <w:rFonts w:asciiTheme="minorHAnsi" w:eastAsiaTheme="minorEastAsia" w:hAnsiTheme="minorHAnsi"/>
          <w:noProof/>
          <w:sz w:val="22"/>
          <w:lang w:eastAsia="de-DE"/>
        </w:rPr>
        <w:tab/>
      </w:r>
      <w:r>
        <w:rPr>
          <w:noProof/>
        </w:rPr>
        <w:t>Formular für Objekteingabehilfe</w:t>
      </w:r>
      <w:r>
        <w:rPr>
          <w:noProof/>
        </w:rPr>
        <w:tab/>
      </w:r>
      <w:r>
        <w:rPr>
          <w:noProof/>
        </w:rPr>
        <w:fldChar w:fldCharType="begin"/>
      </w:r>
      <w:r>
        <w:rPr>
          <w:noProof/>
        </w:rPr>
        <w:instrText xml:space="preserve"> PAGEREF _Toc157945350 \h </w:instrText>
      </w:r>
      <w:r>
        <w:rPr>
          <w:noProof/>
        </w:rPr>
      </w:r>
      <w:r>
        <w:rPr>
          <w:noProof/>
        </w:rPr>
        <w:fldChar w:fldCharType="separate"/>
      </w:r>
      <w:r>
        <w:rPr>
          <w:noProof/>
        </w:rPr>
        <w:t>341</w:t>
      </w:r>
      <w:r>
        <w:rPr>
          <w:noProof/>
        </w:rPr>
        <w:fldChar w:fldCharType="end"/>
      </w:r>
    </w:p>
    <w:p w:rsidR="00302AD0" w:rsidRDefault="00540C34" w:rsidP="00302AD0">
      <w:r>
        <w:fldChar w:fldCharType="end"/>
      </w:r>
    </w:p>
    <w:p w:rsidR="00302AD0" w:rsidRDefault="00E2482A" w:rsidP="00302AD0">
      <w:r>
        <w:t>Bilder</w:t>
      </w:r>
    </w:p>
    <w:p w:rsidR="00656C68" w:rsidRDefault="00540C34">
      <w:pPr>
        <w:pStyle w:val="Verzeichnis2"/>
        <w:tabs>
          <w:tab w:val="left" w:pos="1540"/>
        </w:tabs>
        <w:rPr>
          <w:rFonts w:asciiTheme="minorHAnsi" w:eastAsiaTheme="minorEastAsia" w:hAnsiTheme="minorHAnsi"/>
          <w:noProof/>
          <w:sz w:val="22"/>
          <w:lang w:eastAsia="de-DE"/>
        </w:rPr>
      </w:pPr>
      <w:r>
        <w:fldChar w:fldCharType="begin"/>
      </w:r>
      <w:r w:rsidR="00E2482A">
        <w:instrText xml:space="preserve"> toc \f b </w:instrText>
      </w:r>
      <w:r>
        <w:fldChar w:fldCharType="separate"/>
      </w:r>
      <w:r w:rsidR="00656C68">
        <w:rPr>
          <w:noProof/>
        </w:rPr>
        <w:t>Bitmap 1</w:t>
      </w:r>
      <w:r w:rsidR="00656C68">
        <w:rPr>
          <w:rFonts w:asciiTheme="minorHAnsi" w:eastAsiaTheme="minorEastAsia" w:hAnsiTheme="minorHAnsi"/>
          <w:noProof/>
          <w:sz w:val="22"/>
          <w:lang w:eastAsia="de-DE"/>
        </w:rPr>
        <w:tab/>
      </w:r>
      <w:r w:rsidR="00656C68">
        <w:rPr>
          <w:noProof/>
        </w:rPr>
        <w:t>propitäre Exceltabelle</w:t>
      </w:r>
      <w:r w:rsidR="00656C68">
        <w:rPr>
          <w:noProof/>
        </w:rPr>
        <w:tab/>
      </w:r>
      <w:r w:rsidR="00656C68">
        <w:rPr>
          <w:noProof/>
        </w:rPr>
        <w:fldChar w:fldCharType="begin"/>
      </w:r>
      <w:r w:rsidR="00656C68">
        <w:rPr>
          <w:noProof/>
        </w:rPr>
        <w:instrText xml:space="preserve"> PAGEREF _Toc157945351 \h </w:instrText>
      </w:r>
      <w:r w:rsidR="00656C68">
        <w:rPr>
          <w:noProof/>
        </w:rPr>
      </w:r>
      <w:r w:rsidR="00656C68">
        <w:rPr>
          <w:noProof/>
        </w:rPr>
        <w:fldChar w:fldCharType="separate"/>
      </w:r>
      <w:r w:rsidR="00656C68">
        <w:rPr>
          <w:noProof/>
        </w:rPr>
        <w:t>5</w:t>
      </w:r>
      <w:r w:rsidR="00656C68">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Bitmap 2</w:t>
      </w:r>
      <w:r>
        <w:rPr>
          <w:rFonts w:asciiTheme="minorHAnsi" w:eastAsiaTheme="minorEastAsia" w:hAnsiTheme="minorHAnsi"/>
          <w:noProof/>
          <w:sz w:val="22"/>
          <w:lang w:eastAsia="de-DE"/>
        </w:rPr>
        <w:tab/>
      </w:r>
      <w:r>
        <w:rPr>
          <w:noProof/>
        </w:rPr>
        <w:t>Umweg über Externes Durchlaufträgerprogramm</w:t>
      </w:r>
      <w:r>
        <w:rPr>
          <w:noProof/>
        </w:rPr>
        <w:tab/>
      </w:r>
      <w:r>
        <w:rPr>
          <w:noProof/>
        </w:rPr>
        <w:fldChar w:fldCharType="begin"/>
      </w:r>
      <w:r>
        <w:rPr>
          <w:noProof/>
        </w:rPr>
        <w:instrText xml:space="preserve"> PAGEREF _Toc157945352 \h </w:instrText>
      </w:r>
      <w:r>
        <w:rPr>
          <w:noProof/>
        </w:rPr>
      </w:r>
      <w:r>
        <w:rPr>
          <w:noProof/>
        </w:rPr>
        <w:fldChar w:fldCharType="separate"/>
      </w:r>
      <w:r>
        <w:rPr>
          <w:noProof/>
        </w:rPr>
        <w:t>5</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Bitmap 3</w:t>
      </w:r>
      <w:r>
        <w:rPr>
          <w:rFonts w:asciiTheme="minorHAnsi" w:eastAsiaTheme="minorEastAsia" w:hAnsiTheme="minorHAnsi"/>
          <w:noProof/>
          <w:sz w:val="22"/>
          <w:lang w:eastAsia="de-DE"/>
        </w:rPr>
        <w:tab/>
      </w:r>
      <w:r>
        <w:rPr>
          <w:noProof/>
        </w:rPr>
        <w:t>direkter Weg mit WMF-Balken</w:t>
      </w:r>
      <w:r>
        <w:rPr>
          <w:noProof/>
        </w:rPr>
        <w:tab/>
      </w:r>
      <w:r>
        <w:rPr>
          <w:noProof/>
        </w:rPr>
        <w:fldChar w:fldCharType="begin"/>
      </w:r>
      <w:r>
        <w:rPr>
          <w:noProof/>
        </w:rPr>
        <w:instrText xml:space="preserve"> PAGEREF _Toc157945353 \h </w:instrText>
      </w:r>
      <w:r>
        <w:rPr>
          <w:noProof/>
        </w:rPr>
      </w:r>
      <w:r>
        <w:rPr>
          <w:noProof/>
        </w:rPr>
        <w:fldChar w:fldCharType="separate"/>
      </w:r>
      <w:r>
        <w:rPr>
          <w:noProof/>
        </w:rPr>
        <w:t>6</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Bitmap 4</w:t>
      </w:r>
      <w:r>
        <w:rPr>
          <w:rFonts w:asciiTheme="minorHAnsi" w:eastAsiaTheme="minorEastAsia" w:hAnsiTheme="minorHAnsi"/>
          <w:noProof/>
          <w:sz w:val="22"/>
          <w:lang w:eastAsia="de-DE"/>
        </w:rPr>
        <w:tab/>
      </w:r>
      <w:r>
        <w:rPr>
          <w:noProof/>
        </w:rPr>
        <w:t>Bitmap ist um eine Pfeilspitze breiter als das Diagrammfenster</w:t>
      </w:r>
      <w:r>
        <w:rPr>
          <w:noProof/>
        </w:rPr>
        <w:tab/>
      </w:r>
      <w:r>
        <w:rPr>
          <w:noProof/>
        </w:rPr>
        <w:fldChar w:fldCharType="begin"/>
      </w:r>
      <w:r>
        <w:rPr>
          <w:noProof/>
        </w:rPr>
        <w:instrText xml:space="preserve"> PAGEREF _Toc157945354 \h </w:instrText>
      </w:r>
      <w:r>
        <w:rPr>
          <w:noProof/>
        </w:rPr>
      </w:r>
      <w:r>
        <w:rPr>
          <w:noProof/>
        </w:rPr>
        <w:fldChar w:fldCharType="separate"/>
      </w:r>
      <w:r>
        <w:rPr>
          <w:noProof/>
        </w:rPr>
        <w:t>208</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Bitmap 5</w:t>
      </w:r>
      <w:r>
        <w:rPr>
          <w:rFonts w:asciiTheme="minorHAnsi" w:eastAsiaTheme="minorEastAsia" w:hAnsiTheme="minorHAnsi"/>
          <w:noProof/>
          <w:sz w:val="22"/>
          <w:lang w:eastAsia="de-DE"/>
        </w:rPr>
        <w:tab/>
      </w:r>
      <w:r>
        <w:rPr>
          <w:noProof/>
        </w:rPr>
        <w:t>Bitmaps für unterschiedliche Diagrammbreiten</w:t>
      </w:r>
      <w:r>
        <w:rPr>
          <w:noProof/>
        </w:rPr>
        <w:tab/>
      </w:r>
      <w:r>
        <w:rPr>
          <w:noProof/>
        </w:rPr>
        <w:fldChar w:fldCharType="begin"/>
      </w:r>
      <w:r>
        <w:rPr>
          <w:noProof/>
        </w:rPr>
        <w:instrText xml:space="preserve"> PAGEREF _Toc157945355 \h </w:instrText>
      </w:r>
      <w:r>
        <w:rPr>
          <w:noProof/>
        </w:rPr>
      </w:r>
      <w:r>
        <w:rPr>
          <w:noProof/>
        </w:rPr>
        <w:fldChar w:fldCharType="separate"/>
      </w:r>
      <w:r>
        <w:rPr>
          <w:noProof/>
        </w:rPr>
        <w:t>219</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Bitmap 6</w:t>
      </w:r>
      <w:r>
        <w:rPr>
          <w:rFonts w:asciiTheme="minorHAnsi" w:eastAsiaTheme="minorEastAsia" w:hAnsiTheme="minorHAnsi"/>
          <w:noProof/>
          <w:sz w:val="22"/>
          <w:lang w:eastAsia="de-DE"/>
        </w:rPr>
        <w:tab/>
      </w:r>
      <w:r>
        <w:rPr>
          <w:noProof/>
        </w:rPr>
        <w:t>Bitmap der Extremwerte und Bitmap des Diagrammes</w:t>
      </w:r>
      <w:r>
        <w:rPr>
          <w:noProof/>
        </w:rPr>
        <w:tab/>
      </w:r>
      <w:r>
        <w:rPr>
          <w:noProof/>
        </w:rPr>
        <w:fldChar w:fldCharType="begin"/>
      </w:r>
      <w:r>
        <w:rPr>
          <w:noProof/>
        </w:rPr>
        <w:instrText xml:space="preserve"> PAGEREF _Toc157945356 \h </w:instrText>
      </w:r>
      <w:r>
        <w:rPr>
          <w:noProof/>
        </w:rPr>
      </w:r>
      <w:r>
        <w:rPr>
          <w:noProof/>
        </w:rPr>
        <w:fldChar w:fldCharType="separate"/>
      </w:r>
      <w:r>
        <w:rPr>
          <w:noProof/>
        </w:rPr>
        <w:t>220</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Bitmap 7</w:t>
      </w:r>
      <w:r>
        <w:rPr>
          <w:rFonts w:asciiTheme="minorHAnsi" w:eastAsiaTheme="minorEastAsia" w:hAnsiTheme="minorHAnsi"/>
          <w:noProof/>
          <w:sz w:val="22"/>
          <w:lang w:eastAsia="de-DE"/>
        </w:rPr>
        <w:tab/>
      </w:r>
      <w:r>
        <w:rPr>
          <w:noProof/>
        </w:rPr>
        <w:t>Schmierbitmaps</w:t>
      </w:r>
      <w:r>
        <w:rPr>
          <w:noProof/>
        </w:rPr>
        <w:tab/>
      </w:r>
      <w:r>
        <w:rPr>
          <w:noProof/>
        </w:rPr>
        <w:fldChar w:fldCharType="begin"/>
      </w:r>
      <w:r>
        <w:rPr>
          <w:noProof/>
        </w:rPr>
        <w:instrText xml:space="preserve"> PAGEREF _Toc157945357 \h </w:instrText>
      </w:r>
      <w:r>
        <w:rPr>
          <w:noProof/>
        </w:rPr>
      </w:r>
      <w:r>
        <w:rPr>
          <w:noProof/>
        </w:rPr>
        <w:fldChar w:fldCharType="separate"/>
      </w:r>
      <w:r>
        <w:rPr>
          <w:noProof/>
        </w:rPr>
        <w:t>220</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Bitmap 8</w:t>
      </w:r>
      <w:r>
        <w:rPr>
          <w:rFonts w:asciiTheme="minorHAnsi" w:eastAsiaTheme="minorEastAsia" w:hAnsiTheme="minorHAnsi"/>
          <w:noProof/>
          <w:sz w:val="22"/>
          <w:lang w:eastAsia="de-DE"/>
        </w:rPr>
        <w:tab/>
      </w:r>
      <w:r>
        <w:rPr>
          <w:noProof/>
        </w:rPr>
        <w:t>Entweder Rechteck prüfen oder Linie in Schmierbitmap prüfen</w:t>
      </w:r>
      <w:r>
        <w:rPr>
          <w:noProof/>
        </w:rPr>
        <w:tab/>
      </w:r>
      <w:r>
        <w:rPr>
          <w:noProof/>
        </w:rPr>
        <w:fldChar w:fldCharType="begin"/>
      </w:r>
      <w:r>
        <w:rPr>
          <w:noProof/>
        </w:rPr>
        <w:instrText xml:space="preserve"> PAGEREF _Toc157945358 \h </w:instrText>
      </w:r>
      <w:r>
        <w:rPr>
          <w:noProof/>
        </w:rPr>
      </w:r>
      <w:r>
        <w:rPr>
          <w:noProof/>
        </w:rPr>
        <w:fldChar w:fldCharType="separate"/>
      </w:r>
      <w:r>
        <w:rPr>
          <w:noProof/>
        </w:rPr>
        <w:t>222</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Bitmap 9</w:t>
      </w:r>
      <w:r>
        <w:rPr>
          <w:rFonts w:asciiTheme="minorHAnsi" w:eastAsiaTheme="minorEastAsia" w:hAnsiTheme="minorHAnsi"/>
          <w:noProof/>
          <w:sz w:val="22"/>
          <w:lang w:eastAsia="de-DE"/>
        </w:rPr>
        <w:tab/>
      </w:r>
      <w:r>
        <w:rPr>
          <w:noProof/>
        </w:rPr>
        <w:t>Entwicklung des Suchfeldes in jedem Schritt</w:t>
      </w:r>
      <w:r>
        <w:rPr>
          <w:noProof/>
        </w:rPr>
        <w:tab/>
      </w:r>
      <w:r>
        <w:rPr>
          <w:noProof/>
        </w:rPr>
        <w:fldChar w:fldCharType="begin"/>
      </w:r>
      <w:r>
        <w:rPr>
          <w:noProof/>
        </w:rPr>
        <w:instrText xml:space="preserve"> PAGEREF _Toc157945359 \h </w:instrText>
      </w:r>
      <w:r>
        <w:rPr>
          <w:noProof/>
        </w:rPr>
      </w:r>
      <w:r>
        <w:rPr>
          <w:noProof/>
        </w:rPr>
        <w:fldChar w:fldCharType="separate"/>
      </w:r>
      <w:r>
        <w:rPr>
          <w:noProof/>
        </w:rPr>
        <w:t>223</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Bitmap 10</w:t>
      </w:r>
      <w:r>
        <w:rPr>
          <w:rFonts w:asciiTheme="minorHAnsi" w:eastAsiaTheme="minorEastAsia" w:hAnsiTheme="minorHAnsi"/>
          <w:noProof/>
          <w:sz w:val="22"/>
          <w:lang w:eastAsia="de-DE"/>
        </w:rPr>
        <w:tab/>
      </w:r>
      <w:r>
        <w:rPr>
          <w:noProof/>
        </w:rPr>
        <w:t>Entwicklung des Suchfeldes in jedem Schritt + Beschränkungen</w:t>
      </w:r>
      <w:r>
        <w:rPr>
          <w:noProof/>
        </w:rPr>
        <w:tab/>
      </w:r>
      <w:r>
        <w:rPr>
          <w:noProof/>
        </w:rPr>
        <w:fldChar w:fldCharType="begin"/>
      </w:r>
      <w:r>
        <w:rPr>
          <w:noProof/>
        </w:rPr>
        <w:instrText xml:space="preserve"> PAGEREF _Toc157945360 \h </w:instrText>
      </w:r>
      <w:r>
        <w:rPr>
          <w:noProof/>
        </w:rPr>
      </w:r>
      <w:r>
        <w:rPr>
          <w:noProof/>
        </w:rPr>
        <w:fldChar w:fldCharType="separate"/>
      </w:r>
      <w:r>
        <w:rPr>
          <w:noProof/>
        </w:rPr>
        <w:t>223</w:t>
      </w:r>
      <w:r>
        <w:rPr>
          <w:noProof/>
        </w:rPr>
        <w:fldChar w:fldCharType="end"/>
      </w:r>
    </w:p>
    <w:p w:rsidR="00656C68" w:rsidRDefault="00656C68">
      <w:pPr>
        <w:pStyle w:val="Verzeichnis2"/>
        <w:tabs>
          <w:tab w:val="left" w:pos="1540"/>
        </w:tabs>
        <w:rPr>
          <w:rFonts w:asciiTheme="minorHAnsi" w:eastAsiaTheme="minorEastAsia" w:hAnsiTheme="minorHAnsi"/>
          <w:noProof/>
          <w:sz w:val="22"/>
          <w:lang w:eastAsia="de-DE"/>
        </w:rPr>
      </w:pPr>
      <w:r>
        <w:rPr>
          <w:noProof/>
        </w:rPr>
        <w:t>Bitmap 11</w:t>
      </w:r>
      <w:r>
        <w:rPr>
          <w:rFonts w:asciiTheme="minorHAnsi" w:eastAsiaTheme="minorEastAsia" w:hAnsiTheme="minorHAnsi"/>
          <w:noProof/>
          <w:sz w:val="22"/>
          <w:lang w:eastAsia="de-DE"/>
        </w:rPr>
        <w:tab/>
      </w:r>
      <w:r>
        <w:rPr>
          <w:noProof/>
        </w:rPr>
        <w:t>große Formel in Excel</w:t>
      </w:r>
      <w:r>
        <w:rPr>
          <w:noProof/>
        </w:rPr>
        <w:tab/>
      </w:r>
      <w:r>
        <w:rPr>
          <w:noProof/>
        </w:rPr>
        <w:fldChar w:fldCharType="begin"/>
      </w:r>
      <w:r>
        <w:rPr>
          <w:noProof/>
        </w:rPr>
        <w:instrText xml:space="preserve"> PAGEREF _Toc157945361 \h </w:instrText>
      </w:r>
      <w:r>
        <w:rPr>
          <w:noProof/>
        </w:rPr>
      </w:r>
      <w:r>
        <w:rPr>
          <w:noProof/>
        </w:rPr>
        <w:fldChar w:fldCharType="separate"/>
      </w:r>
      <w:r>
        <w:rPr>
          <w:noProof/>
        </w:rPr>
        <w:t>315</w:t>
      </w:r>
      <w:r>
        <w:rPr>
          <w:noProof/>
        </w:rPr>
        <w:fldChar w:fldCharType="end"/>
      </w:r>
    </w:p>
    <w:p w:rsidR="00E2482A" w:rsidRDefault="00540C34" w:rsidP="00302AD0">
      <w:r>
        <w:fldChar w:fldCharType="end"/>
      </w:r>
    </w:p>
    <w:p w:rsidR="00302AD0" w:rsidRPr="00302AD0" w:rsidRDefault="00302AD0" w:rsidP="00302AD0"/>
    <w:sectPr w:rsidR="00302AD0" w:rsidRPr="00302AD0" w:rsidSect="0066389C">
      <w:headerReference w:type="default" r:id="rId514"/>
      <w:pgSz w:w="11906" w:h="16838"/>
      <w:pgMar w:top="1134" w:right="1077" w:bottom="851"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5D6D" w:rsidRDefault="00765D6D" w:rsidP="00F5539D">
      <w:r>
        <w:separator/>
      </w:r>
    </w:p>
  </w:endnote>
  <w:endnote w:type="continuationSeparator" w:id="0">
    <w:p w:rsidR="00765D6D" w:rsidRDefault="00765D6D" w:rsidP="00F553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5D6D" w:rsidRDefault="00765D6D" w:rsidP="00F5539D">
      <w:r>
        <w:separator/>
      </w:r>
    </w:p>
  </w:footnote>
  <w:footnote w:type="continuationSeparator" w:id="0">
    <w:p w:rsidR="00765D6D" w:rsidRDefault="00765D6D" w:rsidP="00F553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1DC" w:rsidRPr="00586BEE" w:rsidRDefault="00C771DC" w:rsidP="00CC0336">
    <w:pPr>
      <w:pStyle w:val="Kopfzeile"/>
      <w:tabs>
        <w:tab w:val="clear" w:pos="9072"/>
        <w:tab w:val="right" w:pos="8505"/>
      </w:tabs>
      <w:rPr>
        <w:lang w:val="en-US"/>
      </w:rPr>
    </w:pPr>
    <w:r>
      <w:rPr>
        <w:noProof/>
        <w:lang w:eastAsia="de-DE"/>
      </w:rPr>
      <w:drawing>
        <wp:anchor distT="0" distB="0" distL="114300" distR="114300" simplePos="0" relativeHeight="251660288" behindDoc="0" locked="0" layoutInCell="1" allowOverlap="1">
          <wp:simplePos x="0" y="0"/>
          <wp:positionH relativeFrom="column">
            <wp:posOffset>5409951</wp:posOffset>
          </wp:positionH>
          <wp:positionV relativeFrom="paragraph">
            <wp:posOffset>-250927</wp:posOffset>
          </wp:positionV>
          <wp:extent cx="728373" cy="485029"/>
          <wp:effectExtent l="19050" t="0" r="0" b="0"/>
          <wp:wrapNone/>
          <wp:docPr id="274" name="Grafik 17" descr="WMF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Flogo.wmf"/>
                  <pic:cNvPicPr/>
                </pic:nvPicPr>
                <pic:blipFill>
                  <a:blip r:embed="rId1"/>
                  <a:stretch>
                    <a:fillRect/>
                  </a:stretch>
                </pic:blipFill>
                <pic:spPr>
                  <a:xfrm>
                    <a:off x="0" y="0"/>
                    <a:ext cx="728373" cy="485029"/>
                  </a:xfrm>
                  <a:prstGeom prst="rect">
                    <a:avLst/>
                  </a:prstGeom>
                </pic:spPr>
              </pic:pic>
            </a:graphicData>
          </a:graphic>
        </wp:anchor>
      </w:drawing>
    </w:r>
    <w:r w:rsidRPr="00586BEE">
      <w:rPr>
        <w:lang w:val="en-US"/>
      </w:rPr>
      <w:t>WMF-Balken</w:t>
    </w:r>
    <w:r w:rsidRPr="00586BEE">
      <w:rPr>
        <w:lang w:val="en-US"/>
      </w:rPr>
      <w:tab/>
      <w:t xml:space="preserve">Simon Pie </w:t>
    </w:r>
    <w:r>
      <w:rPr>
        <w:noProof/>
        <w:lang w:eastAsia="de-DE"/>
      </w:rPr>
      <w:drawing>
        <wp:inline distT="0" distB="0" distL="0" distR="0">
          <wp:extent cx="291465" cy="141178"/>
          <wp:effectExtent l="0" t="0" r="0" b="0"/>
          <wp:docPr id="275" name="Grafik 254" descr="ccbys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sa.wmf"/>
                  <pic:cNvPicPr/>
                </pic:nvPicPr>
                <pic:blipFill>
                  <a:blip r:embed="rId2"/>
                  <a:stretch>
                    <a:fillRect/>
                  </a:stretch>
                </pic:blipFill>
                <pic:spPr>
                  <a:xfrm>
                    <a:off x="0" y="0"/>
                    <a:ext cx="291465" cy="141178"/>
                  </a:xfrm>
                  <a:prstGeom prst="rect">
                    <a:avLst/>
                  </a:prstGeom>
                </pic:spPr>
              </pic:pic>
            </a:graphicData>
          </a:graphic>
        </wp:inline>
      </w:drawing>
    </w:r>
    <w:r w:rsidRPr="00586BEE">
      <w:rPr>
        <w:lang w:val="en-US"/>
      </w:rPr>
      <w:t xml:space="preserve"> cc-by-sa</w:t>
    </w:r>
    <w:r w:rsidRPr="00586BEE">
      <w:rPr>
        <w:lang w:val="en-US"/>
      </w:rPr>
      <w:tab/>
      <w:t xml:space="preserve">Seite </w:t>
    </w:r>
    <w:r>
      <w:fldChar w:fldCharType="begin"/>
    </w:r>
    <w:r w:rsidRPr="00586BEE">
      <w:rPr>
        <w:lang w:val="en-US"/>
      </w:rPr>
      <w:instrText xml:space="preserve"> page </w:instrText>
    </w:r>
    <w:r>
      <w:fldChar w:fldCharType="separate"/>
    </w:r>
    <w:r w:rsidR="00656C68">
      <w:rPr>
        <w:noProof/>
        <w:lang w:val="en-US"/>
      </w:rPr>
      <w:t>1</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1DC" w:rsidRPr="00586BEE" w:rsidRDefault="00C771DC" w:rsidP="00CC0336">
    <w:pPr>
      <w:pStyle w:val="Kopfzeile"/>
      <w:tabs>
        <w:tab w:val="clear" w:pos="9072"/>
        <w:tab w:val="right" w:pos="8505"/>
      </w:tabs>
      <w:rPr>
        <w:lang w:val="en-US"/>
      </w:rPr>
    </w:pPr>
    <w:r>
      <w:rPr>
        <w:noProof/>
        <w:lang w:eastAsia="de-DE"/>
      </w:rPr>
      <w:drawing>
        <wp:anchor distT="0" distB="0" distL="114300" distR="114300" simplePos="0" relativeHeight="251662336" behindDoc="0" locked="0" layoutInCell="1" allowOverlap="1">
          <wp:simplePos x="0" y="0"/>
          <wp:positionH relativeFrom="column">
            <wp:posOffset>5409951</wp:posOffset>
          </wp:positionH>
          <wp:positionV relativeFrom="paragraph">
            <wp:posOffset>-250927</wp:posOffset>
          </wp:positionV>
          <wp:extent cx="728373" cy="485029"/>
          <wp:effectExtent l="19050" t="0" r="0" b="0"/>
          <wp:wrapNone/>
          <wp:docPr id="824" name="Grafik 17" descr="WMF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Flogo.wmf"/>
                  <pic:cNvPicPr/>
                </pic:nvPicPr>
                <pic:blipFill>
                  <a:blip r:embed="rId1"/>
                  <a:stretch>
                    <a:fillRect/>
                  </a:stretch>
                </pic:blipFill>
                <pic:spPr>
                  <a:xfrm>
                    <a:off x="0" y="0"/>
                    <a:ext cx="728373" cy="485029"/>
                  </a:xfrm>
                  <a:prstGeom prst="rect">
                    <a:avLst/>
                  </a:prstGeom>
                </pic:spPr>
              </pic:pic>
            </a:graphicData>
          </a:graphic>
        </wp:anchor>
      </w:drawing>
    </w:r>
    <w:r w:rsidRPr="00586BEE">
      <w:rPr>
        <w:lang w:val="en-US"/>
      </w:rPr>
      <w:t>WMF-Balken</w:t>
    </w:r>
    <w:r w:rsidRPr="00586BEE">
      <w:rPr>
        <w:lang w:val="en-US"/>
      </w:rPr>
      <w:tab/>
      <w:t xml:space="preserve">Simon Pie </w:t>
    </w:r>
    <w:r>
      <w:rPr>
        <w:noProof/>
        <w:lang w:eastAsia="de-DE"/>
      </w:rPr>
      <w:drawing>
        <wp:inline distT="0" distB="0" distL="0" distR="0">
          <wp:extent cx="291465" cy="141178"/>
          <wp:effectExtent l="0" t="0" r="0" b="0"/>
          <wp:docPr id="825" name="Grafik 254" descr="ccbys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sa.wmf"/>
                  <pic:cNvPicPr/>
                </pic:nvPicPr>
                <pic:blipFill>
                  <a:blip r:embed="rId2"/>
                  <a:stretch>
                    <a:fillRect/>
                  </a:stretch>
                </pic:blipFill>
                <pic:spPr>
                  <a:xfrm>
                    <a:off x="0" y="0"/>
                    <a:ext cx="291465" cy="141178"/>
                  </a:xfrm>
                  <a:prstGeom prst="rect">
                    <a:avLst/>
                  </a:prstGeom>
                </pic:spPr>
              </pic:pic>
            </a:graphicData>
          </a:graphic>
        </wp:inline>
      </w:drawing>
    </w:r>
    <w:r w:rsidRPr="00586BEE">
      <w:rPr>
        <w:lang w:val="en-US"/>
      </w:rPr>
      <w:t xml:space="preserve"> cc-by-sa</w:t>
    </w:r>
    <w:r w:rsidRPr="00586BEE">
      <w:rPr>
        <w:lang w:val="en-US"/>
      </w:rPr>
      <w:tab/>
      <w:t xml:space="preserve">Seite </w:t>
    </w:r>
    <w:r>
      <w:fldChar w:fldCharType="begin"/>
    </w:r>
    <w:r w:rsidRPr="00586BEE">
      <w:rPr>
        <w:lang w:val="en-US"/>
      </w:rPr>
      <w:instrText xml:space="preserve"> page </w:instrText>
    </w:r>
    <w:r>
      <w:fldChar w:fldCharType="separate"/>
    </w:r>
    <w:r w:rsidR="00656C68">
      <w:rPr>
        <w:noProof/>
        <w:lang w:val="en-US"/>
      </w:rPr>
      <w:t>66</w:t>
    </w:r>
    <w: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1DC" w:rsidRPr="00586BEE" w:rsidRDefault="00C771DC" w:rsidP="00CC0336">
    <w:pPr>
      <w:pStyle w:val="Kopfzeile"/>
      <w:tabs>
        <w:tab w:val="clear" w:pos="9072"/>
        <w:tab w:val="right" w:pos="8505"/>
      </w:tabs>
      <w:rPr>
        <w:lang w:val="en-US"/>
      </w:rPr>
    </w:pPr>
    <w:r>
      <w:rPr>
        <w:noProof/>
        <w:lang w:eastAsia="de-DE"/>
      </w:rPr>
      <w:drawing>
        <wp:anchor distT="0" distB="0" distL="114300" distR="114300" simplePos="0" relativeHeight="251664384" behindDoc="0" locked="0" layoutInCell="1" allowOverlap="1">
          <wp:simplePos x="0" y="0"/>
          <wp:positionH relativeFrom="column">
            <wp:posOffset>5409951</wp:posOffset>
          </wp:positionH>
          <wp:positionV relativeFrom="paragraph">
            <wp:posOffset>-250927</wp:posOffset>
          </wp:positionV>
          <wp:extent cx="728373" cy="485029"/>
          <wp:effectExtent l="19050" t="0" r="0" b="0"/>
          <wp:wrapNone/>
          <wp:docPr id="826" name="Grafik 17" descr="WMF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Flogo.wmf"/>
                  <pic:cNvPicPr/>
                </pic:nvPicPr>
                <pic:blipFill>
                  <a:blip r:embed="rId1"/>
                  <a:stretch>
                    <a:fillRect/>
                  </a:stretch>
                </pic:blipFill>
                <pic:spPr>
                  <a:xfrm>
                    <a:off x="0" y="0"/>
                    <a:ext cx="728373" cy="485029"/>
                  </a:xfrm>
                  <a:prstGeom prst="rect">
                    <a:avLst/>
                  </a:prstGeom>
                </pic:spPr>
              </pic:pic>
            </a:graphicData>
          </a:graphic>
        </wp:anchor>
      </w:drawing>
    </w:r>
    <w:r w:rsidRPr="00586BEE">
      <w:rPr>
        <w:lang w:val="en-US"/>
      </w:rPr>
      <w:t>WMF-Balken</w:t>
    </w:r>
    <w:r w:rsidRPr="00586BEE">
      <w:rPr>
        <w:lang w:val="en-US"/>
      </w:rPr>
      <w:tab/>
      <w:t xml:space="preserve">Simon Pie </w:t>
    </w:r>
    <w:r>
      <w:rPr>
        <w:noProof/>
        <w:lang w:eastAsia="de-DE"/>
      </w:rPr>
      <w:drawing>
        <wp:inline distT="0" distB="0" distL="0" distR="0">
          <wp:extent cx="291465" cy="141178"/>
          <wp:effectExtent l="0" t="0" r="0" b="0"/>
          <wp:docPr id="827" name="Grafik 254" descr="ccbys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sa.wmf"/>
                  <pic:cNvPicPr/>
                </pic:nvPicPr>
                <pic:blipFill>
                  <a:blip r:embed="rId2"/>
                  <a:stretch>
                    <a:fillRect/>
                  </a:stretch>
                </pic:blipFill>
                <pic:spPr>
                  <a:xfrm>
                    <a:off x="0" y="0"/>
                    <a:ext cx="291465" cy="141178"/>
                  </a:xfrm>
                  <a:prstGeom prst="rect">
                    <a:avLst/>
                  </a:prstGeom>
                </pic:spPr>
              </pic:pic>
            </a:graphicData>
          </a:graphic>
        </wp:inline>
      </w:drawing>
    </w:r>
    <w:r w:rsidRPr="00586BEE">
      <w:rPr>
        <w:lang w:val="en-US"/>
      </w:rPr>
      <w:t xml:space="preserve"> cc-by-sa</w:t>
    </w:r>
    <w:r w:rsidRPr="00586BEE">
      <w:rPr>
        <w:lang w:val="en-US"/>
      </w:rPr>
      <w:tab/>
      <w:t xml:space="preserve">Seite </w:t>
    </w:r>
    <w:r>
      <w:fldChar w:fldCharType="begin"/>
    </w:r>
    <w:r w:rsidRPr="00586BEE">
      <w:rPr>
        <w:lang w:val="en-US"/>
      </w:rPr>
      <w:instrText xml:space="preserve"> page </w:instrText>
    </w:r>
    <w:r>
      <w:fldChar w:fldCharType="separate"/>
    </w:r>
    <w:r w:rsidR="00656C68">
      <w:rPr>
        <w:noProof/>
        <w:lang w:val="en-US"/>
      </w:rPr>
      <w:t>390</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F5E738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2872E4C"/>
    <w:multiLevelType w:val="hybridMultilevel"/>
    <w:tmpl w:val="C19CF5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35210C1"/>
    <w:multiLevelType w:val="hybridMultilevel"/>
    <w:tmpl w:val="D1509A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3B60C40"/>
    <w:multiLevelType w:val="hybridMultilevel"/>
    <w:tmpl w:val="70A283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4420740"/>
    <w:multiLevelType w:val="hybridMultilevel"/>
    <w:tmpl w:val="89FE517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4C53888"/>
    <w:multiLevelType w:val="hybridMultilevel"/>
    <w:tmpl w:val="0AE43190"/>
    <w:lvl w:ilvl="0" w:tplc="44B4296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052D2FE1"/>
    <w:multiLevelType w:val="hybridMultilevel"/>
    <w:tmpl w:val="E89689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5680A17"/>
    <w:multiLevelType w:val="hybridMultilevel"/>
    <w:tmpl w:val="8C5C251A"/>
    <w:lvl w:ilvl="0" w:tplc="512688F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062E51B5"/>
    <w:multiLevelType w:val="hybridMultilevel"/>
    <w:tmpl w:val="AE9077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07811E29"/>
    <w:multiLevelType w:val="hybridMultilevel"/>
    <w:tmpl w:val="8E54A2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07AD1F18"/>
    <w:multiLevelType w:val="hybridMultilevel"/>
    <w:tmpl w:val="17C8D4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0D650B5D"/>
    <w:multiLevelType w:val="hybridMultilevel"/>
    <w:tmpl w:val="65B665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00B34F0"/>
    <w:multiLevelType w:val="hybridMultilevel"/>
    <w:tmpl w:val="4440A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02D4074"/>
    <w:multiLevelType w:val="hybridMultilevel"/>
    <w:tmpl w:val="E930532E"/>
    <w:lvl w:ilvl="0" w:tplc="E8AA463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10B826D4"/>
    <w:multiLevelType w:val="hybridMultilevel"/>
    <w:tmpl w:val="2A44CC88"/>
    <w:lvl w:ilvl="0" w:tplc="BDCCD3B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110800A2"/>
    <w:multiLevelType w:val="hybridMultilevel"/>
    <w:tmpl w:val="091028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121F58AF"/>
    <w:multiLevelType w:val="hybridMultilevel"/>
    <w:tmpl w:val="0C8490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138F1990"/>
    <w:multiLevelType w:val="multilevel"/>
    <w:tmpl w:val="9CFA8E0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43E39E5"/>
    <w:multiLevelType w:val="hybridMultilevel"/>
    <w:tmpl w:val="7D524EFC"/>
    <w:lvl w:ilvl="0" w:tplc="4E92D0A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15C1465F"/>
    <w:multiLevelType w:val="hybridMultilevel"/>
    <w:tmpl w:val="C87278BC"/>
    <w:lvl w:ilvl="0" w:tplc="BDCCD3B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17512D09"/>
    <w:multiLevelType w:val="hybridMultilevel"/>
    <w:tmpl w:val="B7826C40"/>
    <w:lvl w:ilvl="0" w:tplc="C2BA001A">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180F20EE"/>
    <w:multiLevelType w:val="hybridMultilevel"/>
    <w:tmpl w:val="232A4FA2"/>
    <w:lvl w:ilvl="0" w:tplc="6EEE19AC">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18CF67D9"/>
    <w:multiLevelType w:val="hybridMultilevel"/>
    <w:tmpl w:val="66DC93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19561E00"/>
    <w:multiLevelType w:val="hybridMultilevel"/>
    <w:tmpl w:val="5E3CC0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1A2F2C97"/>
    <w:multiLevelType w:val="hybridMultilevel"/>
    <w:tmpl w:val="8E2EDC2C"/>
    <w:lvl w:ilvl="0" w:tplc="C4A43F2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1AC116D7"/>
    <w:multiLevelType w:val="hybridMultilevel"/>
    <w:tmpl w:val="CBEE28E6"/>
    <w:lvl w:ilvl="0" w:tplc="F738CD58">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1D934290"/>
    <w:multiLevelType w:val="hybridMultilevel"/>
    <w:tmpl w:val="3C445C52"/>
    <w:lvl w:ilvl="0" w:tplc="F738CD58">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1DAF78C6"/>
    <w:multiLevelType w:val="hybridMultilevel"/>
    <w:tmpl w:val="40AA0370"/>
    <w:lvl w:ilvl="0" w:tplc="9EAA6E6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1FC75DF7"/>
    <w:multiLevelType w:val="hybridMultilevel"/>
    <w:tmpl w:val="4F8044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20453AAE"/>
    <w:multiLevelType w:val="hybridMultilevel"/>
    <w:tmpl w:val="D884CE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21B01BB6"/>
    <w:multiLevelType w:val="hybridMultilevel"/>
    <w:tmpl w:val="7CE262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2236222F"/>
    <w:multiLevelType w:val="hybridMultilevel"/>
    <w:tmpl w:val="5464E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22E43B01"/>
    <w:multiLevelType w:val="hybridMultilevel"/>
    <w:tmpl w:val="8744A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22F600DA"/>
    <w:multiLevelType w:val="hybridMultilevel"/>
    <w:tmpl w:val="D25A70A2"/>
    <w:lvl w:ilvl="0" w:tplc="BEAC4BF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23936B3C"/>
    <w:multiLevelType w:val="hybridMultilevel"/>
    <w:tmpl w:val="6EA8A7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25061C09"/>
    <w:multiLevelType w:val="hybridMultilevel"/>
    <w:tmpl w:val="68D4F1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254E5D09"/>
    <w:multiLevelType w:val="hybridMultilevel"/>
    <w:tmpl w:val="BE0C5D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256A01FE"/>
    <w:multiLevelType w:val="hybridMultilevel"/>
    <w:tmpl w:val="4EAA5D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270E7575"/>
    <w:multiLevelType w:val="hybridMultilevel"/>
    <w:tmpl w:val="B776A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27540E06"/>
    <w:multiLevelType w:val="hybridMultilevel"/>
    <w:tmpl w:val="39E0D506"/>
    <w:lvl w:ilvl="0" w:tplc="6EEE19AC">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27565B63"/>
    <w:multiLevelType w:val="hybridMultilevel"/>
    <w:tmpl w:val="419EC1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287415F9"/>
    <w:multiLevelType w:val="hybridMultilevel"/>
    <w:tmpl w:val="45A439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29723D45"/>
    <w:multiLevelType w:val="hybridMultilevel"/>
    <w:tmpl w:val="675832C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nsid w:val="2A496E98"/>
    <w:multiLevelType w:val="hybridMultilevel"/>
    <w:tmpl w:val="1738FE28"/>
    <w:lvl w:ilvl="0" w:tplc="7D9893D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nsid w:val="2D12440F"/>
    <w:multiLevelType w:val="hybridMultilevel"/>
    <w:tmpl w:val="790EAE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2DE266AD"/>
    <w:multiLevelType w:val="hybridMultilevel"/>
    <w:tmpl w:val="B382F61E"/>
    <w:lvl w:ilvl="0" w:tplc="D91CB35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nsid w:val="2E6801F2"/>
    <w:multiLevelType w:val="hybridMultilevel"/>
    <w:tmpl w:val="BA4C77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3089261E"/>
    <w:multiLevelType w:val="hybridMultilevel"/>
    <w:tmpl w:val="EB0A6800"/>
    <w:lvl w:ilvl="0" w:tplc="6EEE19AC">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nsid w:val="31B950DB"/>
    <w:multiLevelType w:val="hybridMultilevel"/>
    <w:tmpl w:val="611CD6F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nsid w:val="34462EB8"/>
    <w:multiLevelType w:val="hybridMultilevel"/>
    <w:tmpl w:val="0002AE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nsid w:val="36713CD0"/>
    <w:multiLevelType w:val="hybridMultilevel"/>
    <w:tmpl w:val="675832C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nsid w:val="36F80072"/>
    <w:multiLevelType w:val="hybridMultilevel"/>
    <w:tmpl w:val="980475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nsid w:val="372F39E2"/>
    <w:multiLevelType w:val="hybridMultilevel"/>
    <w:tmpl w:val="A1DC0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nsid w:val="38000F80"/>
    <w:multiLevelType w:val="hybridMultilevel"/>
    <w:tmpl w:val="88A485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nsid w:val="386E0B78"/>
    <w:multiLevelType w:val="hybridMultilevel"/>
    <w:tmpl w:val="5D5E3A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nsid w:val="394D6F4C"/>
    <w:multiLevelType w:val="hybridMultilevel"/>
    <w:tmpl w:val="3236BB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nsid w:val="3A4474F4"/>
    <w:multiLevelType w:val="hybridMultilevel"/>
    <w:tmpl w:val="28AA51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nsid w:val="3AB623D3"/>
    <w:multiLevelType w:val="hybridMultilevel"/>
    <w:tmpl w:val="8C5C251A"/>
    <w:lvl w:ilvl="0" w:tplc="512688F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nsid w:val="3B560960"/>
    <w:multiLevelType w:val="hybridMultilevel"/>
    <w:tmpl w:val="4CE8B8F8"/>
    <w:lvl w:ilvl="0" w:tplc="6806241A">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9">
    <w:nsid w:val="3CC22A00"/>
    <w:multiLevelType w:val="hybridMultilevel"/>
    <w:tmpl w:val="0E841A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nsid w:val="3E3D660D"/>
    <w:multiLevelType w:val="hybridMultilevel"/>
    <w:tmpl w:val="BFEEAB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nsid w:val="3EAD35C1"/>
    <w:multiLevelType w:val="hybridMultilevel"/>
    <w:tmpl w:val="E5C67B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nsid w:val="3FA2584B"/>
    <w:multiLevelType w:val="hybridMultilevel"/>
    <w:tmpl w:val="E4B0B6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nsid w:val="3FAE2F37"/>
    <w:multiLevelType w:val="hybridMultilevel"/>
    <w:tmpl w:val="F83CCE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4">
    <w:nsid w:val="3FC70862"/>
    <w:multiLevelType w:val="hybridMultilevel"/>
    <w:tmpl w:val="8DD6B65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nsid w:val="3FE32F0C"/>
    <w:multiLevelType w:val="hybridMultilevel"/>
    <w:tmpl w:val="39E0D506"/>
    <w:lvl w:ilvl="0" w:tplc="6EEE19AC">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6">
    <w:nsid w:val="427077DF"/>
    <w:multiLevelType w:val="hybridMultilevel"/>
    <w:tmpl w:val="01E2BA7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7">
    <w:nsid w:val="45341744"/>
    <w:multiLevelType w:val="hybridMultilevel"/>
    <w:tmpl w:val="6E82EB28"/>
    <w:lvl w:ilvl="0" w:tplc="663A2C5E">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8">
    <w:nsid w:val="46945729"/>
    <w:multiLevelType w:val="hybridMultilevel"/>
    <w:tmpl w:val="0ECAB7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nsid w:val="46F90D59"/>
    <w:multiLevelType w:val="hybridMultilevel"/>
    <w:tmpl w:val="87FEA0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nsid w:val="4B89013A"/>
    <w:multiLevelType w:val="hybridMultilevel"/>
    <w:tmpl w:val="9820AA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nsid w:val="4C133FAE"/>
    <w:multiLevelType w:val="hybridMultilevel"/>
    <w:tmpl w:val="9182D3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nsid w:val="4C2727AB"/>
    <w:multiLevelType w:val="hybridMultilevel"/>
    <w:tmpl w:val="2A427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nsid w:val="4C897A1C"/>
    <w:multiLevelType w:val="hybridMultilevel"/>
    <w:tmpl w:val="AE9AC79C"/>
    <w:lvl w:ilvl="0" w:tplc="3E0013D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4">
    <w:nsid w:val="4CB15E36"/>
    <w:multiLevelType w:val="hybridMultilevel"/>
    <w:tmpl w:val="1E08A3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nsid w:val="4E171B46"/>
    <w:multiLevelType w:val="hybridMultilevel"/>
    <w:tmpl w:val="17D21F8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6">
    <w:nsid w:val="4E2078D3"/>
    <w:multiLevelType w:val="hybridMultilevel"/>
    <w:tmpl w:val="2F868110"/>
    <w:lvl w:ilvl="0" w:tplc="663A2C5E">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7">
    <w:nsid w:val="4E4D3151"/>
    <w:multiLevelType w:val="hybridMultilevel"/>
    <w:tmpl w:val="598A90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8">
    <w:nsid w:val="4EB36FE4"/>
    <w:multiLevelType w:val="hybridMultilevel"/>
    <w:tmpl w:val="B8F29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nsid w:val="4F650D89"/>
    <w:multiLevelType w:val="hybridMultilevel"/>
    <w:tmpl w:val="F7FAF6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0">
    <w:nsid w:val="50713698"/>
    <w:multiLevelType w:val="hybridMultilevel"/>
    <w:tmpl w:val="2EB2F2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nsid w:val="50DF46BA"/>
    <w:multiLevelType w:val="hybridMultilevel"/>
    <w:tmpl w:val="FE6869E2"/>
    <w:lvl w:ilvl="0" w:tplc="963CE1CA">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2">
    <w:nsid w:val="518D5252"/>
    <w:multiLevelType w:val="hybridMultilevel"/>
    <w:tmpl w:val="C85E5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nsid w:val="51E924A1"/>
    <w:multiLevelType w:val="hybridMultilevel"/>
    <w:tmpl w:val="F618BD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nsid w:val="52944778"/>
    <w:multiLevelType w:val="hybridMultilevel"/>
    <w:tmpl w:val="FF006E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nsid w:val="55F03054"/>
    <w:multiLevelType w:val="hybridMultilevel"/>
    <w:tmpl w:val="AE9077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6">
    <w:nsid w:val="56D01EE6"/>
    <w:multiLevelType w:val="hybridMultilevel"/>
    <w:tmpl w:val="69F434C8"/>
    <w:lvl w:ilvl="0" w:tplc="963CE1CA">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7">
    <w:nsid w:val="5BBE426D"/>
    <w:multiLevelType w:val="hybridMultilevel"/>
    <w:tmpl w:val="3888490A"/>
    <w:lvl w:ilvl="0" w:tplc="FCCA873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8">
    <w:nsid w:val="5D2D608A"/>
    <w:multiLevelType w:val="hybridMultilevel"/>
    <w:tmpl w:val="CED8CE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nsid w:val="5DEF6358"/>
    <w:multiLevelType w:val="hybridMultilevel"/>
    <w:tmpl w:val="076E60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0">
    <w:nsid w:val="5EC57C13"/>
    <w:multiLevelType w:val="hybridMultilevel"/>
    <w:tmpl w:val="73FAC11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1">
    <w:nsid w:val="5FF61C57"/>
    <w:multiLevelType w:val="hybridMultilevel"/>
    <w:tmpl w:val="CCB6F4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nsid w:val="6245374F"/>
    <w:multiLevelType w:val="hybridMultilevel"/>
    <w:tmpl w:val="2A44CC88"/>
    <w:lvl w:ilvl="0" w:tplc="BDCCD3B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3">
    <w:nsid w:val="63810891"/>
    <w:multiLevelType w:val="hybridMultilevel"/>
    <w:tmpl w:val="AB12483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4">
    <w:nsid w:val="65E8451A"/>
    <w:multiLevelType w:val="hybridMultilevel"/>
    <w:tmpl w:val="709C8B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5">
    <w:nsid w:val="65FA6C7D"/>
    <w:multiLevelType w:val="hybridMultilevel"/>
    <w:tmpl w:val="94B8CDAC"/>
    <w:lvl w:ilvl="0" w:tplc="04070001">
      <w:start w:val="1"/>
      <w:numFmt w:val="bullet"/>
      <w:lvlText w:val=""/>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96">
    <w:nsid w:val="6645379B"/>
    <w:multiLevelType w:val="hybridMultilevel"/>
    <w:tmpl w:val="F7BEF1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7">
    <w:nsid w:val="6661664F"/>
    <w:multiLevelType w:val="hybridMultilevel"/>
    <w:tmpl w:val="738085A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8">
    <w:nsid w:val="67CB1903"/>
    <w:multiLevelType w:val="hybridMultilevel"/>
    <w:tmpl w:val="72B05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9">
    <w:nsid w:val="6A353005"/>
    <w:multiLevelType w:val="hybridMultilevel"/>
    <w:tmpl w:val="F5427C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0">
    <w:nsid w:val="6A9A5B15"/>
    <w:multiLevelType w:val="hybridMultilevel"/>
    <w:tmpl w:val="169809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1">
    <w:nsid w:val="6B6D1391"/>
    <w:multiLevelType w:val="hybridMultilevel"/>
    <w:tmpl w:val="85904854"/>
    <w:lvl w:ilvl="0" w:tplc="7C66B44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2">
    <w:nsid w:val="6BD33D3F"/>
    <w:multiLevelType w:val="hybridMultilevel"/>
    <w:tmpl w:val="9738B166"/>
    <w:lvl w:ilvl="0" w:tplc="BEAC4BF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3">
    <w:nsid w:val="6C4269EF"/>
    <w:multiLevelType w:val="hybridMultilevel"/>
    <w:tmpl w:val="AE9077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4">
    <w:nsid w:val="6CDE4EC0"/>
    <w:multiLevelType w:val="hybridMultilevel"/>
    <w:tmpl w:val="B1E6677C"/>
    <w:lvl w:ilvl="0" w:tplc="234472EA">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5">
    <w:nsid w:val="6D477ADE"/>
    <w:multiLevelType w:val="hybridMultilevel"/>
    <w:tmpl w:val="D1288ABC"/>
    <w:lvl w:ilvl="0" w:tplc="FDA8D5A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6">
    <w:nsid w:val="6D977616"/>
    <w:multiLevelType w:val="hybridMultilevel"/>
    <w:tmpl w:val="1C0AF3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nsid w:val="700011B0"/>
    <w:multiLevelType w:val="hybridMultilevel"/>
    <w:tmpl w:val="6CD6F074"/>
    <w:lvl w:ilvl="0" w:tplc="D428A4E2">
      <w:start w:val="9"/>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8">
    <w:nsid w:val="7486046D"/>
    <w:multiLevelType w:val="hybridMultilevel"/>
    <w:tmpl w:val="D2A6A5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9">
    <w:nsid w:val="74C735E9"/>
    <w:multiLevelType w:val="hybridMultilevel"/>
    <w:tmpl w:val="CA3042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0">
    <w:nsid w:val="783E2849"/>
    <w:multiLevelType w:val="hybridMultilevel"/>
    <w:tmpl w:val="69F434C8"/>
    <w:lvl w:ilvl="0" w:tplc="963CE1CA">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1">
    <w:nsid w:val="7C8013E7"/>
    <w:multiLevelType w:val="hybridMultilevel"/>
    <w:tmpl w:val="5F2A60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2">
    <w:nsid w:val="7D0C0963"/>
    <w:multiLevelType w:val="hybridMultilevel"/>
    <w:tmpl w:val="7F067E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3">
    <w:nsid w:val="7D7C48CF"/>
    <w:multiLevelType w:val="hybridMultilevel"/>
    <w:tmpl w:val="D7EC3A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4">
    <w:nsid w:val="7DC25CEC"/>
    <w:multiLevelType w:val="hybridMultilevel"/>
    <w:tmpl w:val="3D7068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5">
    <w:nsid w:val="7DF737D1"/>
    <w:multiLevelType w:val="hybridMultilevel"/>
    <w:tmpl w:val="F8F448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6">
    <w:nsid w:val="7E560926"/>
    <w:multiLevelType w:val="hybridMultilevel"/>
    <w:tmpl w:val="523E9344"/>
    <w:lvl w:ilvl="0" w:tplc="3F423CCE">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6"/>
  </w:num>
  <w:num w:numId="2">
    <w:abstractNumId w:val="25"/>
  </w:num>
  <w:num w:numId="3">
    <w:abstractNumId w:val="100"/>
  </w:num>
  <w:num w:numId="4">
    <w:abstractNumId w:val="84"/>
  </w:num>
  <w:num w:numId="5">
    <w:abstractNumId w:val="70"/>
  </w:num>
  <w:num w:numId="6">
    <w:abstractNumId w:val="51"/>
  </w:num>
  <w:num w:numId="7">
    <w:abstractNumId w:val="88"/>
  </w:num>
  <w:num w:numId="8">
    <w:abstractNumId w:val="80"/>
  </w:num>
  <w:num w:numId="9">
    <w:abstractNumId w:val="30"/>
  </w:num>
  <w:num w:numId="10">
    <w:abstractNumId w:val="98"/>
  </w:num>
  <w:num w:numId="11">
    <w:abstractNumId w:val="77"/>
  </w:num>
  <w:num w:numId="12">
    <w:abstractNumId w:val="49"/>
  </w:num>
  <w:num w:numId="13">
    <w:abstractNumId w:val="44"/>
  </w:num>
  <w:num w:numId="14">
    <w:abstractNumId w:val="116"/>
  </w:num>
  <w:num w:numId="15">
    <w:abstractNumId w:val="92"/>
  </w:num>
  <w:num w:numId="16">
    <w:abstractNumId w:val="14"/>
  </w:num>
  <w:num w:numId="17">
    <w:abstractNumId w:val="19"/>
  </w:num>
  <w:num w:numId="18">
    <w:abstractNumId w:val="101"/>
  </w:num>
  <w:num w:numId="19">
    <w:abstractNumId w:val="81"/>
  </w:num>
  <w:num w:numId="20">
    <w:abstractNumId w:val="110"/>
  </w:num>
  <w:num w:numId="21">
    <w:abstractNumId w:val="21"/>
  </w:num>
  <w:num w:numId="22">
    <w:abstractNumId w:val="47"/>
  </w:num>
  <w:num w:numId="23">
    <w:abstractNumId w:val="24"/>
  </w:num>
  <w:num w:numId="24">
    <w:abstractNumId w:val="11"/>
  </w:num>
  <w:num w:numId="25">
    <w:abstractNumId w:val="112"/>
  </w:num>
  <w:num w:numId="26">
    <w:abstractNumId w:val="45"/>
  </w:num>
  <w:num w:numId="27">
    <w:abstractNumId w:val="23"/>
  </w:num>
  <w:num w:numId="28">
    <w:abstractNumId w:val="36"/>
  </w:num>
  <w:num w:numId="29">
    <w:abstractNumId w:val="39"/>
  </w:num>
  <w:num w:numId="30">
    <w:abstractNumId w:val="65"/>
  </w:num>
  <w:num w:numId="31">
    <w:abstractNumId w:val="107"/>
  </w:num>
  <w:num w:numId="32">
    <w:abstractNumId w:val="94"/>
  </w:num>
  <w:num w:numId="33">
    <w:abstractNumId w:val="115"/>
  </w:num>
  <w:num w:numId="34">
    <w:abstractNumId w:val="97"/>
  </w:num>
  <w:num w:numId="35">
    <w:abstractNumId w:val="113"/>
  </w:num>
  <w:num w:numId="36">
    <w:abstractNumId w:val="48"/>
  </w:num>
  <w:num w:numId="37">
    <w:abstractNumId w:val="15"/>
  </w:num>
  <w:num w:numId="38">
    <w:abstractNumId w:val="58"/>
  </w:num>
  <w:num w:numId="39">
    <w:abstractNumId w:val="12"/>
  </w:num>
  <w:num w:numId="40">
    <w:abstractNumId w:val="72"/>
  </w:num>
  <w:num w:numId="41">
    <w:abstractNumId w:val="9"/>
  </w:num>
  <w:num w:numId="42">
    <w:abstractNumId w:val="69"/>
  </w:num>
  <w:num w:numId="43">
    <w:abstractNumId w:val="79"/>
  </w:num>
  <w:num w:numId="44">
    <w:abstractNumId w:val="4"/>
  </w:num>
  <w:num w:numId="45">
    <w:abstractNumId w:val="59"/>
  </w:num>
  <w:num w:numId="46">
    <w:abstractNumId w:val="2"/>
  </w:num>
  <w:num w:numId="47">
    <w:abstractNumId w:val="114"/>
  </w:num>
  <w:num w:numId="48">
    <w:abstractNumId w:val="61"/>
  </w:num>
  <w:num w:numId="49">
    <w:abstractNumId w:val="53"/>
  </w:num>
  <w:num w:numId="50">
    <w:abstractNumId w:val="54"/>
  </w:num>
  <w:num w:numId="51">
    <w:abstractNumId w:val="71"/>
  </w:num>
  <w:num w:numId="52">
    <w:abstractNumId w:val="43"/>
  </w:num>
  <w:num w:numId="53">
    <w:abstractNumId w:val="74"/>
  </w:num>
  <w:num w:numId="54">
    <w:abstractNumId w:val="10"/>
  </w:num>
  <w:num w:numId="55">
    <w:abstractNumId w:val="86"/>
  </w:num>
  <w:num w:numId="56">
    <w:abstractNumId w:val="56"/>
  </w:num>
  <w:num w:numId="57">
    <w:abstractNumId w:val="38"/>
  </w:num>
  <w:num w:numId="58">
    <w:abstractNumId w:val="16"/>
  </w:num>
  <w:num w:numId="59">
    <w:abstractNumId w:val="0"/>
  </w:num>
  <w:num w:numId="60">
    <w:abstractNumId w:val="104"/>
  </w:num>
  <w:num w:numId="61">
    <w:abstractNumId w:val="8"/>
  </w:num>
  <w:num w:numId="62">
    <w:abstractNumId w:val="103"/>
  </w:num>
  <w:num w:numId="63">
    <w:abstractNumId w:val="1"/>
  </w:num>
  <w:num w:numId="64">
    <w:abstractNumId w:val="82"/>
  </w:num>
  <w:num w:numId="65">
    <w:abstractNumId w:val="55"/>
  </w:num>
  <w:num w:numId="66">
    <w:abstractNumId w:val="85"/>
  </w:num>
  <w:num w:numId="67">
    <w:abstractNumId w:val="32"/>
  </w:num>
  <w:num w:numId="68">
    <w:abstractNumId w:val="75"/>
  </w:num>
  <w:num w:numId="69">
    <w:abstractNumId w:val="41"/>
  </w:num>
  <w:num w:numId="70">
    <w:abstractNumId w:val="35"/>
  </w:num>
  <w:num w:numId="71">
    <w:abstractNumId w:val="7"/>
  </w:num>
  <w:num w:numId="72">
    <w:abstractNumId w:val="57"/>
  </w:num>
  <w:num w:numId="73">
    <w:abstractNumId w:val="17"/>
  </w:num>
  <w:num w:numId="74">
    <w:abstractNumId w:val="63"/>
  </w:num>
  <w:num w:numId="75">
    <w:abstractNumId w:val="13"/>
  </w:num>
  <w:num w:numId="76">
    <w:abstractNumId w:val="68"/>
  </w:num>
  <w:num w:numId="77">
    <w:abstractNumId w:val="109"/>
  </w:num>
  <w:num w:numId="78">
    <w:abstractNumId w:val="105"/>
  </w:num>
  <w:num w:numId="79">
    <w:abstractNumId w:val="20"/>
  </w:num>
  <w:num w:numId="80">
    <w:abstractNumId w:val="40"/>
  </w:num>
  <w:num w:numId="81">
    <w:abstractNumId w:val="5"/>
  </w:num>
  <w:num w:numId="82">
    <w:abstractNumId w:val="18"/>
  </w:num>
  <w:num w:numId="83">
    <w:abstractNumId w:val="52"/>
  </w:num>
  <w:num w:numId="84">
    <w:abstractNumId w:val="90"/>
  </w:num>
  <w:num w:numId="85">
    <w:abstractNumId w:val="50"/>
  </w:num>
  <w:num w:numId="86">
    <w:abstractNumId w:val="31"/>
  </w:num>
  <w:num w:numId="87">
    <w:abstractNumId w:val="6"/>
  </w:num>
  <w:num w:numId="88">
    <w:abstractNumId w:val="42"/>
  </w:num>
  <w:num w:numId="89">
    <w:abstractNumId w:val="78"/>
  </w:num>
  <w:num w:numId="90">
    <w:abstractNumId w:val="37"/>
  </w:num>
  <w:num w:numId="91">
    <w:abstractNumId w:val="89"/>
  </w:num>
  <w:num w:numId="92">
    <w:abstractNumId w:val="66"/>
  </w:num>
  <w:num w:numId="93">
    <w:abstractNumId w:val="93"/>
  </w:num>
  <w:num w:numId="94">
    <w:abstractNumId w:val="96"/>
  </w:num>
  <w:num w:numId="95">
    <w:abstractNumId w:val="60"/>
  </w:num>
  <w:num w:numId="96">
    <w:abstractNumId w:val="3"/>
  </w:num>
  <w:num w:numId="97">
    <w:abstractNumId w:val="95"/>
  </w:num>
  <w:num w:numId="98">
    <w:abstractNumId w:val="64"/>
  </w:num>
  <w:num w:numId="99">
    <w:abstractNumId w:val="106"/>
  </w:num>
  <w:num w:numId="100">
    <w:abstractNumId w:val="108"/>
  </w:num>
  <w:num w:numId="101">
    <w:abstractNumId w:val="46"/>
  </w:num>
  <w:num w:numId="102">
    <w:abstractNumId w:val="73"/>
  </w:num>
  <w:num w:numId="103">
    <w:abstractNumId w:val="99"/>
  </w:num>
  <w:num w:numId="104">
    <w:abstractNumId w:val="91"/>
  </w:num>
  <w:num w:numId="105">
    <w:abstractNumId w:val="29"/>
  </w:num>
  <w:num w:numId="106">
    <w:abstractNumId w:val="28"/>
  </w:num>
  <w:num w:numId="107">
    <w:abstractNumId w:val="111"/>
  </w:num>
  <w:num w:numId="108">
    <w:abstractNumId w:val="87"/>
  </w:num>
  <w:num w:numId="109">
    <w:abstractNumId w:val="62"/>
  </w:num>
  <w:num w:numId="110">
    <w:abstractNumId w:val="27"/>
  </w:num>
  <w:num w:numId="111">
    <w:abstractNumId w:val="67"/>
  </w:num>
  <w:num w:numId="112">
    <w:abstractNumId w:val="76"/>
  </w:num>
  <w:num w:numId="113">
    <w:abstractNumId w:val="34"/>
  </w:num>
  <w:num w:numId="114">
    <w:abstractNumId w:val="22"/>
  </w:num>
  <w:num w:numId="115">
    <w:abstractNumId w:val="102"/>
  </w:num>
  <w:num w:numId="116">
    <w:abstractNumId w:val="33"/>
  </w:num>
  <w:num w:numId="117">
    <w:abstractNumId w:val="83"/>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9"/>
  <w:hyphenationZone w:val="425"/>
  <w:drawingGridHorizontalSpacing w:val="120"/>
  <w:displayHorizontalDrawingGridEvery w:val="2"/>
  <w:characterSpacingControl w:val="doNotCompress"/>
  <w:hdrShapeDefaults>
    <o:shapedefaults v:ext="edit" spidmax="844802" fill="f" fillcolor="white" strokecolor="red">
      <v:fill color="white" on="f"/>
      <v:stroke color="red"/>
      <v:textbox inset=".5mm,.5mm,.5mm,.5mm"/>
    </o:shapedefaults>
  </w:hdrShapeDefaults>
  <w:footnotePr>
    <w:footnote w:id="-1"/>
    <w:footnote w:id="0"/>
  </w:footnotePr>
  <w:endnotePr>
    <w:endnote w:id="-1"/>
    <w:endnote w:id="0"/>
  </w:endnotePr>
  <w:compat/>
  <w:rsids>
    <w:rsidRoot w:val="005154FB"/>
    <w:rsid w:val="00000521"/>
    <w:rsid w:val="000018AF"/>
    <w:rsid w:val="000019CB"/>
    <w:rsid w:val="00001BB6"/>
    <w:rsid w:val="000022A2"/>
    <w:rsid w:val="00002313"/>
    <w:rsid w:val="00002516"/>
    <w:rsid w:val="00003B0D"/>
    <w:rsid w:val="00004118"/>
    <w:rsid w:val="0000537C"/>
    <w:rsid w:val="000067EB"/>
    <w:rsid w:val="00007E80"/>
    <w:rsid w:val="00012CE4"/>
    <w:rsid w:val="000130D6"/>
    <w:rsid w:val="00013C04"/>
    <w:rsid w:val="00014568"/>
    <w:rsid w:val="00014746"/>
    <w:rsid w:val="00015784"/>
    <w:rsid w:val="00015F6D"/>
    <w:rsid w:val="00017FEA"/>
    <w:rsid w:val="00024607"/>
    <w:rsid w:val="00024F32"/>
    <w:rsid w:val="00025AD6"/>
    <w:rsid w:val="00026048"/>
    <w:rsid w:val="00026069"/>
    <w:rsid w:val="00027375"/>
    <w:rsid w:val="00027587"/>
    <w:rsid w:val="00027ABD"/>
    <w:rsid w:val="00031E73"/>
    <w:rsid w:val="00032008"/>
    <w:rsid w:val="00032450"/>
    <w:rsid w:val="00032BE5"/>
    <w:rsid w:val="00034393"/>
    <w:rsid w:val="0003497E"/>
    <w:rsid w:val="000349A8"/>
    <w:rsid w:val="00035120"/>
    <w:rsid w:val="00036035"/>
    <w:rsid w:val="0004147C"/>
    <w:rsid w:val="00041945"/>
    <w:rsid w:val="00042EEF"/>
    <w:rsid w:val="000434D0"/>
    <w:rsid w:val="00043AFD"/>
    <w:rsid w:val="000440BF"/>
    <w:rsid w:val="000441DC"/>
    <w:rsid w:val="00045635"/>
    <w:rsid w:val="00047133"/>
    <w:rsid w:val="000478AD"/>
    <w:rsid w:val="0004796F"/>
    <w:rsid w:val="00047D44"/>
    <w:rsid w:val="000507E3"/>
    <w:rsid w:val="00050840"/>
    <w:rsid w:val="00051476"/>
    <w:rsid w:val="000514D9"/>
    <w:rsid w:val="000517FC"/>
    <w:rsid w:val="00051A46"/>
    <w:rsid w:val="00051F1A"/>
    <w:rsid w:val="00051F70"/>
    <w:rsid w:val="00051F9F"/>
    <w:rsid w:val="00052207"/>
    <w:rsid w:val="000545B6"/>
    <w:rsid w:val="00054AA3"/>
    <w:rsid w:val="00055831"/>
    <w:rsid w:val="000560B7"/>
    <w:rsid w:val="0005632B"/>
    <w:rsid w:val="00060CCE"/>
    <w:rsid w:val="000619E4"/>
    <w:rsid w:val="000623DE"/>
    <w:rsid w:val="0006371D"/>
    <w:rsid w:val="00064F0C"/>
    <w:rsid w:val="000650F5"/>
    <w:rsid w:val="00065947"/>
    <w:rsid w:val="00065ED0"/>
    <w:rsid w:val="000705D3"/>
    <w:rsid w:val="00072380"/>
    <w:rsid w:val="00072B7F"/>
    <w:rsid w:val="00073FCD"/>
    <w:rsid w:val="0007459C"/>
    <w:rsid w:val="00075249"/>
    <w:rsid w:val="0007524F"/>
    <w:rsid w:val="0007599D"/>
    <w:rsid w:val="00080674"/>
    <w:rsid w:val="00080B6A"/>
    <w:rsid w:val="00080CB7"/>
    <w:rsid w:val="000820DC"/>
    <w:rsid w:val="000821B5"/>
    <w:rsid w:val="00082F2B"/>
    <w:rsid w:val="00083BCF"/>
    <w:rsid w:val="00084031"/>
    <w:rsid w:val="000852F3"/>
    <w:rsid w:val="00087462"/>
    <w:rsid w:val="00087CF7"/>
    <w:rsid w:val="00087E96"/>
    <w:rsid w:val="00090648"/>
    <w:rsid w:val="000910C0"/>
    <w:rsid w:val="000910FE"/>
    <w:rsid w:val="00091F2E"/>
    <w:rsid w:val="00092ACC"/>
    <w:rsid w:val="00094886"/>
    <w:rsid w:val="0009797F"/>
    <w:rsid w:val="00097DDA"/>
    <w:rsid w:val="000A012F"/>
    <w:rsid w:val="000A0439"/>
    <w:rsid w:val="000A3028"/>
    <w:rsid w:val="000A40C5"/>
    <w:rsid w:val="000B02A6"/>
    <w:rsid w:val="000B050A"/>
    <w:rsid w:val="000B07A6"/>
    <w:rsid w:val="000B1BEA"/>
    <w:rsid w:val="000B323F"/>
    <w:rsid w:val="000B333C"/>
    <w:rsid w:val="000B3742"/>
    <w:rsid w:val="000B41AE"/>
    <w:rsid w:val="000B462D"/>
    <w:rsid w:val="000B549D"/>
    <w:rsid w:val="000B58BF"/>
    <w:rsid w:val="000B5A6B"/>
    <w:rsid w:val="000B7DC2"/>
    <w:rsid w:val="000C0789"/>
    <w:rsid w:val="000C0B0A"/>
    <w:rsid w:val="000C0C24"/>
    <w:rsid w:val="000C16CF"/>
    <w:rsid w:val="000C1860"/>
    <w:rsid w:val="000C28C2"/>
    <w:rsid w:val="000C2D39"/>
    <w:rsid w:val="000C3492"/>
    <w:rsid w:val="000C3FB6"/>
    <w:rsid w:val="000C4B27"/>
    <w:rsid w:val="000C578E"/>
    <w:rsid w:val="000C5C63"/>
    <w:rsid w:val="000C69FB"/>
    <w:rsid w:val="000C7B20"/>
    <w:rsid w:val="000D1115"/>
    <w:rsid w:val="000D21E1"/>
    <w:rsid w:val="000D4C95"/>
    <w:rsid w:val="000D5328"/>
    <w:rsid w:val="000D5B88"/>
    <w:rsid w:val="000D5D7D"/>
    <w:rsid w:val="000D61B4"/>
    <w:rsid w:val="000D61F5"/>
    <w:rsid w:val="000D6F57"/>
    <w:rsid w:val="000D749C"/>
    <w:rsid w:val="000E002C"/>
    <w:rsid w:val="000E0BBE"/>
    <w:rsid w:val="000E0D29"/>
    <w:rsid w:val="000E0D68"/>
    <w:rsid w:val="000E0F2A"/>
    <w:rsid w:val="000E248C"/>
    <w:rsid w:val="000E3E62"/>
    <w:rsid w:val="000E778F"/>
    <w:rsid w:val="000E7FAF"/>
    <w:rsid w:val="000F0093"/>
    <w:rsid w:val="000F14EB"/>
    <w:rsid w:val="000F372E"/>
    <w:rsid w:val="000F3762"/>
    <w:rsid w:val="000F3E86"/>
    <w:rsid w:val="000F54E5"/>
    <w:rsid w:val="000F7E9A"/>
    <w:rsid w:val="0010054F"/>
    <w:rsid w:val="0010112C"/>
    <w:rsid w:val="00102A98"/>
    <w:rsid w:val="00103A86"/>
    <w:rsid w:val="001045A6"/>
    <w:rsid w:val="00104BDB"/>
    <w:rsid w:val="00104D9E"/>
    <w:rsid w:val="001060C9"/>
    <w:rsid w:val="001063D4"/>
    <w:rsid w:val="00107367"/>
    <w:rsid w:val="00110493"/>
    <w:rsid w:val="001128E0"/>
    <w:rsid w:val="001136FE"/>
    <w:rsid w:val="00114229"/>
    <w:rsid w:val="00114357"/>
    <w:rsid w:val="001147AF"/>
    <w:rsid w:val="00114B5F"/>
    <w:rsid w:val="00115607"/>
    <w:rsid w:val="00121551"/>
    <w:rsid w:val="0012174F"/>
    <w:rsid w:val="0012181F"/>
    <w:rsid w:val="00122465"/>
    <w:rsid w:val="001232D1"/>
    <w:rsid w:val="00123526"/>
    <w:rsid w:val="0012398B"/>
    <w:rsid w:val="001256B7"/>
    <w:rsid w:val="00126103"/>
    <w:rsid w:val="00126956"/>
    <w:rsid w:val="001302BA"/>
    <w:rsid w:val="00130328"/>
    <w:rsid w:val="00130E71"/>
    <w:rsid w:val="00131336"/>
    <w:rsid w:val="0013261C"/>
    <w:rsid w:val="00135FA4"/>
    <w:rsid w:val="001364F5"/>
    <w:rsid w:val="00137EB0"/>
    <w:rsid w:val="00140343"/>
    <w:rsid w:val="00140384"/>
    <w:rsid w:val="0014224B"/>
    <w:rsid w:val="0014417D"/>
    <w:rsid w:val="001443E7"/>
    <w:rsid w:val="00144DA0"/>
    <w:rsid w:val="00144FE4"/>
    <w:rsid w:val="00146CA1"/>
    <w:rsid w:val="001477D1"/>
    <w:rsid w:val="00147E29"/>
    <w:rsid w:val="00150492"/>
    <w:rsid w:val="00151228"/>
    <w:rsid w:val="00152164"/>
    <w:rsid w:val="0015234A"/>
    <w:rsid w:val="0015292D"/>
    <w:rsid w:val="001555C5"/>
    <w:rsid w:val="001559AC"/>
    <w:rsid w:val="001565FB"/>
    <w:rsid w:val="00156D3A"/>
    <w:rsid w:val="001572A3"/>
    <w:rsid w:val="001601D1"/>
    <w:rsid w:val="00160E55"/>
    <w:rsid w:val="001611CE"/>
    <w:rsid w:val="0016144C"/>
    <w:rsid w:val="00162437"/>
    <w:rsid w:val="001628DB"/>
    <w:rsid w:val="00162EFA"/>
    <w:rsid w:val="001637E4"/>
    <w:rsid w:val="00164C2B"/>
    <w:rsid w:val="001653FE"/>
    <w:rsid w:val="00165F06"/>
    <w:rsid w:val="0016634C"/>
    <w:rsid w:val="00170D52"/>
    <w:rsid w:val="00171A30"/>
    <w:rsid w:val="0017235C"/>
    <w:rsid w:val="0017246C"/>
    <w:rsid w:val="001728E7"/>
    <w:rsid w:val="00172B3C"/>
    <w:rsid w:val="00173DAF"/>
    <w:rsid w:val="00175584"/>
    <w:rsid w:val="00175E04"/>
    <w:rsid w:val="0017603C"/>
    <w:rsid w:val="00176215"/>
    <w:rsid w:val="001762FE"/>
    <w:rsid w:val="00177210"/>
    <w:rsid w:val="00177248"/>
    <w:rsid w:val="0017799C"/>
    <w:rsid w:val="001779D3"/>
    <w:rsid w:val="0018048D"/>
    <w:rsid w:val="00180574"/>
    <w:rsid w:val="00180A27"/>
    <w:rsid w:val="00182405"/>
    <w:rsid w:val="00182D8A"/>
    <w:rsid w:val="00183306"/>
    <w:rsid w:val="00184262"/>
    <w:rsid w:val="001854BA"/>
    <w:rsid w:val="00186F58"/>
    <w:rsid w:val="00190225"/>
    <w:rsid w:val="00190980"/>
    <w:rsid w:val="00190C75"/>
    <w:rsid w:val="001912FF"/>
    <w:rsid w:val="0019192E"/>
    <w:rsid w:val="00191B69"/>
    <w:rsid w:val="001927CD"/>
    <w:rsid w:val="00192EC0"/>
    <w:rsid w:val="001943E1"/>
    <w:rsid w:val="00194F4F"/>
    <w:rsid w:val="00195006"/>
    <w:rsid w:val="00196452"/>
    <w:rsid w:val="00197D95"/>
    <w:rsid w:val="00197DFB"/>
    <w:rsid w:val="001A1AC0"/>
    <w:rsid w:val="001A2C3B"/>
    <w:rsid w:val="001A3169"/>
    <w:rsid w:val="001A3A00"/>
    <w:rsid w:val="001A5980"/>
    <w:rsid w:val="001A5F9E"/>
    <w:rsid w:val="001A649D"/>
    <w:rsid w:val="001A7941"/>
    <w:rsid w:val="001B06C1"/>
    <w:rsid w:val="001B0E1F"/>
    <w:rsid w:val="001B16BA"/>
    <w:rsid w:val="001B299D"/>
    <w:rsid w:val="001B37AE"/>
    <w:rsid w:val="001B3848"/>
    <w:rsid w:val="001B46C5"/>
    <w:rsid w:val="001B66BC"/>
    <w:rsid w:val="001C0931"/>
    <w:rsid w:val="001C198C"/>
    <w:rsid w:val="001C27B5"/>
    <w:rsid w:val="001C29A0"/>
    <w:rsid w:val="001C3D2F"/>
    <w:rsid w:val="001C4C06"/>
    <w:rsid w:val="001C4C1B"/>
    <w:rsid w:val="001C6A3F"/>
    <w:rsid w:val="001C7060"/>
    <w:rsid w:val="001D0885"/>
    <w:rsid w:val="001D322B"/>
    <w:rsid w:val="001D32F2"/>
    <w:rsid w:val="001D348D"/>
    <w:rsid w:val="001D3ABD"/>
    <w:rsid w:val="001D3AF4"/>
    <w:rsid w:val="001D59F2"/>
    <w:rsid w:val="001D5E12"/>
    <w:rsid w:val="001D6B51"/>
    <w:rsid w:val="001D72E2"/>
    <w:rsid w:val="001D766D"/>
    <w:rsid w:val="001D7E1D"/>
    <w:rsid w:val="001E0F1C"/>
    <w:rsid w:val="001E1EE0"/>
    <w:rsid w:val="001E2914"/>
    <w:rsid w:val="001E33B0"/>
    <w:rsid w:val="001E6120"/>
    <w:rsid w:val="001F0956"/>
    <w:rsid w:val="001F09A4"/>
    <w:rsid w:val="001F0AB8"/>
    <w:rsid w:val="001F0D14"/>
    <w:rsid w:val="001F1257"/>
    <w:rsid w:val="001F5100"/>
    <w:rsid w:val="001F6BCA"/>
    <w:rsid w:val="001F7AE1"/>
    <w:rsid w:val="002008CA"/>
    <w:rsid w:val="00201600"/>
    <w:rsid w:val="00201D24"/>
    <w:rsid w:val="00201F92"/>
    <w:rsid w:val="00202481"/>
    <w:rsid w:val="00203207"/>
    <w:rsid w:val="00206DF0"/>
    <w:rsid w:val="002075F2"/>
    <w:rsid w:val="00207936"/>
    <w:rsid w:val="0021110D"/>
    <w:rsid w:val="00211F02"/>
    <w:rsid w:val="002148CF"/>
    <w:rsid w:val="00214ACF"/>
    <w:rsid w:val="0021582B"/>
    <w:rsid w:val="002162E4"/>
    <w:rsid w:val="00217C2D"/>
    <w:rsid w:val="00222252"/>
    <w:rsid w:val="002225F0"/>
    <w:rsid w:val="00222C1A"/>
    <w:rsid w:val="00222F34"/>
    <w:rsid w:val="00223069"/>
    <w:rsid w:val="00223E73"/>
    <w:rsid w:val="0022435C"/>
    <w:rsid w:val="0022479A"/>
    <w:rsid w:val="00226DA0"/>
    <w:rsid w:val="002274AA"/>
    <w:rsid w:val="002302D4"/>
    <w:rsid w:val="00230F61"/>
    <w:rsid w:val="00231761"/>
    <w:rsid w:val="00231A8E"/>
    <w:rsid w:val="00232448"/>
    <w:rsid w:val="00234EAB"/>
    <w:rsid w:val="0023577A"/>
    <w:rsid w:val="00235906"/>
    <w:rsid w:val="00236A1D"/>
    <w:rsid w:val="00237F0E"/>
    <w:rsid w:val="00237F7E"/>
    <w:rsid w:val="00240A02"/>
    <w:rsid w:val="00243110"/>
    <w:rsid w:val="0024659E"/>
    <w:rsid w:val="002469F1"/>
    <w:rsid w:val="00250331"/>
    <w:rsid w:val="00251503"/>
    <w:rsid w:val="00251CA2"/>
    <w:rsid w:val="00252A0C"/>
    <w:rsid w:val="002531A9"/>
    <w:rsid w:val="002536DB"/>
    <w:rsid w:val="00253946"/>
    <w:rsid w:val="00254792"/>
    <w:rsid w:val="00254AE3"/>
    <w:rsid w:val="002551F7"/>
    <w:rsid w:val="00255F37"/>
    <w:rsid w:val="00260254"/>
    <w:rsid w:val="0026575E"/>
    <w:rsid w:val="00267799"/>
    <w:rsid w:val="00270765"/>
    <w:rsid w:val="00271558"/>
    <w:rsid w:val="0027248B"/>
    <w:rsid w:val="002741F4"/>
    <w:rsid w:val="00274575"/>
    <w:rsid w:val="002745E9"/>
    <w:rsid w:val="002746FE"/>
    <w:rsid w:val="00274DCD"/>
    <w:rsid w:val="002758C6"/>
    <w:rsid w:val="00276523"/>
    <w:rsid w:val="00276C30"/>
    <w:rsid w:val="00277D87"/>
    <w:rsid w:val="0028045D"/>
    <w:rsid w:val="0028054A"/>
    <w:rsid w:val="0028459B"/>
    <w:rsid w:val="00285051"/>
    <w:rsid w:val="0028555D"/>
    <w:rsid w:val="00285808"/>
    <w:rsid w:val="002878A7"/>
    <w:rsid w:val="002903CD"/>
    <w:rsid w:val="00290B48"/>
    <w:rsid w:val="00290BBD"/>
    <w:rsid w:val="002912E7"/>
    <w:rsid w:val="0029245F"/>
    <w:rsid w:val="0029294F"/>
    <w:rsid w:val="00292BA3"/>
    <w:rsid w:val="002943D2"/>
    <w:rsid w:val="0029466B"/>
    <w:rsid w:val="00294F4B"/>
    <w:rsid w:val="0029586B"/>
    <w:rsid w:val="002A07C3"/>
    <w:rsid w:val="002A117B"/>
    <w:rsid w:val="002A1D9A"/>
    <w:rsid w:val="002A3138"/>
    <w:rsid w:val="002A41C6"/>
    <w:rsid w:val="002A5181"/>
    <w:rsid w:val="002A55B7"/>
    <w:rsid w:val="002A5A09"/>
    <w:rsid w:val="002A5C67"/>
    <w:rsid w:val="002A7835"/>
    <w:rsid w:val="002B1437"/>
    <w:rsid w:val="002B27DF"/>
    <w:rsid w:val="002B29C3"/>
    <w:rsid w:val="002B4046"/>
    <w:rsid w:val="002B5158"/>
    <w:rsid w:val="002B5688"/>
    <w:rsid w:val="002B5B9D"/>
    <w:rsid w:val="002B6789"/>
    <w:rsid w:val="002B68C8"/>
    <w:rsid w:val="002B7FBF"/>
    <w:rsid w:val="002C00C2"/>
    <w:rsid w:val="002C13D3"/>
    <w:rsid w:val="002C1484"/>
    <w:rsid w:val="002C1A86"/>
    <w:rsid w:val="002C3EA4"/>
    <w:rsid w:val="002C4CF9"/>
    <w:rsid w:val="002C5546"/>
    <w:rsid w:val="002C7038"/>
    <w:rsid w:val="002C787D"/>
    <w:rsid w:val="002D003B"/>
    <w:rsid w:val="002D06E6"/>
    <w:rsid w:val="002D0BC0"/>
    <w:rsid w:val="002D0E3E"/>
    <w:rsid w:val="002D12BE"/>
    <w:rsid w:val="002D162C"/>
    <w:rsid w:val="002D163D"/>
    <w:rsid w:val="002D2A8A"/>
    <w:rsid w:val="002D2E48"/>
    <w:rsid w:val="002D4ECF"/>
    <w:rsid w:val="002D6811"/>
    <w:rsid w:val="002D69D1"/>
    <w:rsid w:val="002D6D57"/>
    <w:rsid w:val="002E00FC"/>
    <w:rsid w:val="002E0D52"/>
    <w:rsid w:val="002E16C4"/>
    <w:rsid w:val="002E2351"/>
    <w:rsid w:val="002E238E"/>
    <w:rsid w:val="002E368C"/>
    <w:rsid w:val="002E404C"/>
    <w:rsid w:val="002E4C1C"/>
    <w:rsid w:val="002E6718"/>
    <w:rsid w:val="002F0CC7"/>
    <w:rsid w:val="002F1EE1"/>
    <w:rsid w:val="002F2D37"/>
    <w:rsid w:val="002F40BF"/>
    <w:rsid w:val="002F6B2D"/>
    <w:rsid w:val="002F6CA9"/>
    <w:rsid w:val="0030057D"/>
    <w:rsid w:val="00300662"/>
    <w:rsid w:val="0030101F"/>
    <w:rsid w:val="00301F2B"/>
    <w:rsid w:val="00302AD0"/>
    <w:rsid w:val="003033E3"/>
    <w:rsid w:val="003042C2"/>
    <w:rsid w:val="00304345"/>
    <w:rsid w:val="00305FCD"/>
    <w:rsid w:val="0030763C"/>
    <w:rsid w:val="00307F4F"/>
    <w:rsid w:val="00311332"/>
    <w:rsid w:val="00311A18"/>
    <w:rsid w:val="003124EB"/>
    <w:rsid w:val="0031284F"/>
    <w:rsid w:val="00312E0A"/>
    <w:rsid w:val="00314AB5"/>
    <w:rsid w:val="00317262"/>
    <w:rsid w:val="003215C8"/>
    <w:rsid w:val="003222C4"/>
    <w:rsid w:val="003223B9"/>
    <w:rsid w:val="0032359F"/>
    <w:rsid w:val="003240B2"/>
    <w:rsid w:val="00324E00"/>
    <w:rsid w:val="00325AF3"/>
    <w:rsid w:val="0032629D"/>
    <w:rsid w:val="00330278"/>
    <w:rsid w:val="0033147B"/>
    <w:rsid w:val="00332070"/>
    <w:rsid w:val="00332186"/>
    <w:rsid w:val="0033273D"/>
    <w:rsid w:val="00333025"/>
    <w:rsid w:val="00333B01"/>
    <w:rsid w:val="00333BED"/>
    <w:rsid w:val="00336CA2"/>
    <w:rsid w:val="0034005F"/>
    <w:rsid w:val="0034048B"/>
    <w:rsid w:val="0034064F"/>
    <w:rsid w:val="00340DC6"/>
    <w:rsid w:val="0034263D"/>
    <w:rsid w:val="003434C2"/>
    <w:rsid w:val="00343627"/>
    <w:rsid w:val="00343A6C"/>
    <w:rsid w:val="0034431E"/>
    <w:rsid w:val="0034458C"/>
    <w:rsid w:val="00345EC1"/>
    <w:rsid w:val="00353497"/>
    <w:rsid w:val="0035383C"/>
    <w:rsid w:val="00353A64"/>
    <w:rsid w:val="003541D9"/>
    <w:rsid w:val="003550D8"/>
    <w:rsid w:val="00356238"/>
    <w:rsid w:val="00356829"/>
    <w:rsid w:val="00356CE0"/>
    <w:rsid w:val="00356EB3"/>
    <w:rsid w:val="00357654"/>
    <w:rsid w:val="00360CEB"/>
    <w:rsid w:val="00362189"/>
    <w:rsid w:val="00364632"/>
    <w:rsid w:val="00364E8C"/>
    <w:rsid w:val="003657C7"/>
    <w:rsid w:val="00365C58"/>
    <w:rsid w:val="00366EA6"/>
    <w:rsid w:val="00367F35"/>
    <w:rsid w:val="00371044"/>
    <w:rsid w:val="00372245"/>
    <w:rsid w:val="00372D24"/>
    <w:rsid w:val="00373BB3"/>
    <w:rsid w:val="003747C3"/>
    <w:rsid w:val="0037587D"/>
    <w:rsid w:val="00375EC4"/>
    <w:rsid w:val="003772C2"/>
    <w:rsid w:val="00381CCD"/>
    <w:rsid w:val="0038210A"/>
    <w:rsid w:val="0038478F"/>
    <w:rsid w:val="0038516F"/>
    <w:rsid w:val="00386625"/>
    <w:rsid w:val="00386EE4"/>
    <w:rsid w:val="0038752C"/>
    <w:rsid w:val="00390C43"/>
    <w:rsid w:val="0039155A"/>
    <w:rsid w:val="003918F9"/>
    <w:rsid w:val="00391BDB"/>
    <w:rsid w:val="00392186"/>
    <w:rsid w:val="003926FC"/>
    <w:rsid w:val="00392780"/>
    <w:rsid w:val="003946DF"/>
    <w:rsid w:val="00394C81"/>
    <w:rsid w:val="00396859"/>
    <w:rsid w:val="00397D2F"/>
    <w:rsid w:val="003A0B73"/>
    <w:rsid w:val="003A11BC"/>
    <w:rsid w:val="003A134A"/>
    <w:rsid w:val="003A1884"/>
    <w:rsid w:val="003A1AF9"/>
    <w:rsid w:val="003A2816"/>
    <w:rsid w:val="003A2D4D"/>
    <w:rsid w:val="003A3F48"/>
    <w:rsid w:val="003A4A64"/>
    <w:rsid w:val="003A4BB5"/>
    <w:rsid w:val="003A4DBC"/>
    <w:rsid w:val="003A61D7"/>
    <w:rsid w:val="003A6DE4"/>
    <w:rsid w:val="003A7430"/>
    <w:rsid w:val="003A7A42"/>
    <w:rsid w:val="003B01A8"/>
    <w:rsid w:val="003B21FE"/>
    <w:rsid w:val="003B2B6C"/>
    <w:rsid w:val="003B2D69"/>
    <w:rsid w:val="003B3D95"/>
    <w:rsid w:val="003B585C"/>
    <w:rsid w:val="003B681B"/>
    <w:rsid w:val="003B78C9"/>
    <w:rsid w:val="003B7D02"/>
    <w:rsid w:val="003C0A6F"/>
    <w:rsid w:val="003C0A7E"/>
    <w:rsid w:val="003C1467"/>
    <w:rsid w:val="003C2A5D"/>
    <w:rsid w:val="003C57EC"/>
    <w:rsid w:val="003C6343"/>
    <w:rsid w:val="003C7619"/>
    <w:rsid w:val="003C7E33"/>
    <w:rsid w:val="003D0182"/>
    <w:rsid w:val="003D073E"/>
    <w:rsid w:val="003D1304"/>
    <w:rsid w:val="003D135F"/>
    <w:rsid w:val="003D150E"/>
    <w:rsid w:val="003D257D"/>
    <w:rsid w:val="003D2B56"/>
    <w:rsid w:val="003D4A59"/>
    <w:rsid w:val="003D5266"/>
    <w:rsid w:val="003D5B6C"/>
    <w:rsid w:val="003D6D3E"/>
    <w:rsid w:val="003D74E7"/>
    <w:rsid w:val="003E0D98"/>
    <w:rsid w:val="003E1323"/>
    <w:rsid w:val="003E1D08"/>
    <w:rsid w:val="003E2B68"/>
    <w:rsid w:val="003E312D"/>
    <w:rsid w:val="003E4520"/>
    <w:rsid w:val="003E520F"/>
    <w:rsid w:val="003E5CB8"/>
    <w:rsid w:val="003E7FA6"/>
    <w:rsid w:val="003F07DB"/>
    <w:rsid w:val="003F28FF"/>
    <w:rsid w:val="003F29ED"/>
    <w:rsid w:val="003F2F0D"/>
    <w:rsid w:val="003F3075"/>
    <w:rsid w:val="003F3E00"/>
    <w:rsid w:val="003F4105"/>
    <w:rsid w:val="003F629C"/>
    <w:rsid w:val="003F7653"/>
    <w:rsid w:val="003F7C71"/>
    <w:rsid w:val="004001EE"/>
    <w:rsid w:val="00400C35"/>
    <w:rsid w:val="00401A90"/>
    <w:rsid w:val="00402103"/>
    <w:rsid w:val="00402590"/>
    <w:rsid w:val="004028B5"/>
    <w:rsid w:val="00402B01"/>
    <w:rsid w:val="00402B70"/>
    <w:rsid w:val="00402F51"/>
    <w:rsid w:val="00403405"/>
    <w:rsid w:val="0040382D"/>
    <w:rsid w:val="00403D25"/>
    <w:rsid w:val="004042DF"/>
    <w:rsid w:val="0040521C"/>
    <w:rsid w:val="00405223"/>
    <w:rsid w:val="00405B17"/>
    <w:rsid w:val="004073E7"/>
    <w:rsid w:val="00410035"/>
    <w:rsid w:val="004102E1"/>
    <w:rsid w:val="00411700"/>
    <w:rsid w:val="004119E1"/>
    <w:rsid w:val="004129C0"/>
    <w:rsid w:val="00413578"/>
    <w:rsid w:val="00414FAA"/>
    <w:rsid w:val="004153A3"/>
    <w:rsid w:val="00415928"/>
    <w:rsid w:val="00415A06"/>
    <w:rsid w:val="00416167"/>
    <w:rsid w:val="004165B7"/>
    <w:rsid w:val="00417336"/>
    <w:rsid w:val="004173CD"/>
    <w:rsid w:val="00420347"/>
    <w:rsid w:val="0042124F"/>
    <w:rsid w:val="004213FB"/>
    <w:rsid w:val="00422508"/>
    <w:rsid w:val="004228CA"/>
    <w:rsid w:val="00423202"/>
    <w:rsid w:val="00424003"/>
    <w:rsid w:val="004247B4"/>
    <w:rsid w:val="00424871"/>
    <w:rsid w:val="00424C02"/>
    <w:rsid w:val="00426E03"/>
    <w:rsid w:val="004322CD"/>
    <w:rsid w:val="00432FE6"/>
    <w:rsid w:val="0043340C"/>
    <w:rsid w:val="00435600"/>
    <w:rsid w:val="0043589B"/>
    <w:rsid w:val="004359CA"/>
    <w:rsid w:val="00440AEB"/>
    <w:rsid w:val="00441785"/>
    <w:rsid w:val="00443B72"/>
    <w:rsid w:val="00443C0D"/>
    <w:rsid w:val="004446C7"/>
    <w:rsid w:val="004466BD"/>
    <w:rsid w:val="004468D0"/>
    <w:rsid w:val="00447801"/>
    <w:rsid w:val="00447F99"/>
    <w:rsid w:val="00453869"/>
    <w:rsid w:val="00453C2B"/>
    <w:rsid w:val="00455BD6"/>
    <w:rsid w:val="00456515"/>
    <w:rsid w:val="00456822"/>
    <w:rsid w:val="00457E59"/>
    <w:rsid w:val="00460FBA"/>
    <w:rsid w:val="00461897"/>
    <w:rsid w:val="00462BB7"/>
    <w:rsid w:val="00463C22"/>
    <w:rsid w:val="004645BE"/>
    <w:rsid w:val="004659DA"/>
    <w:rsid w:val="00466925"/>
    <w:rsid w:val="004679E4"/>
    <w:rsid w:val="00467F86"/>
    <w:rsid w:val="00470137"/>
    <w:rsid w:val="00470F45"/>
    <w:rsid w:val="004716FB"/>
    <w:rsid w:val="00471D48"/>
    <w:rsid w:val="0047250A"/>
    <w:rsid w:val="00473D02"/>
    <w:rsid w:val="004746EA"/>
    <w:rsid w:val="00475589"/>
    <w:rsid w:val="004755BF"/>
    <w:rsid w:val="00475709"/>
    <w:rsid w:val="0047599C"/>
    <w:rsid w:val="00475F0D"/>
    <w:rsid w:val="00475F26"/>
    <w:rsid w:val="0047691D"/>
    <w:rsid w:val="004770BB"/>
    <w:rsid w:val="004773A2"/>
    <w:rsid w:val="004779D8"/>
    <w:rsid w:val="00477E72"/>
    <w:rsid w:val="0048178E"/>
    <w:rsid w:val="00481BDA"/>
    <w:rsid w:val="00481C44"/>
    <w:rsid w:val="00482892"/>
    <w:rsid w:val="004841DE"/>
    <w:rsid w:val="00484A66"/>
    <w:rsid w:val="004852B5"/>
    <w:rsid w:val="0048536F"/>
    <w:rsid w:val="00486D89"/>
    <w:rsid w:val="00487FB9"/>
    <w:rsid w:val="00492DD3"/>
    <w:rsid w:val="00493BE3"/>
    <w:rsid w:val="00494078"/>
    <w:rsid w:val="0049493C"/>
    <w:rsid w:val="00495524"/>
    <w:rsid w:val="004959D1"/>
    <w:rsid w:val="00495E95"/>
    <w:rsid w:val="0049672D"/>
    <w:rsid w:val="00496F1A"/>
    <w:rsid w:val="00497776"/>
    <w:rsid w:val="004A2E64"/>
    <w:rsid w:val="004A42B7"/>
    <w:rsid w:val="004A622F"/>
    <w:rsid w:val="004A636B"/>
    <w:rsid w:val="004A7985"/>
    <w:rsid w:val="004A7C97"/>
    <w:rsid w:val="004B0C34"/>
    <w:rsid w:val="004B1CAD"/>
    <w:rsid w:val="004B2008"/>
    <w:rsid w:val="004B26EE"/>
    <w:rsid w:val="004B3180"/>
    <w:rsid w:val="004B3E69"/>
    <w:rsid w:val="004B4364"/>
    <w:rsid w:val="004B4E4E"/>
    <w:rsid w:val="004B64F6"/>
    <w:rsid w:val="004B71AB"/>
    <w:rsid w:val="004C09D3"/>
    <w:rsid w:val="004C0D6A"/>
    <w:rsid w:val="004C172A"/>
    <w:rsid w:val="004C1757"/>
    <w:rsid w:val="004C2F4F"/>
    <w:rsid w:val="004C3142"/>
    <w:rsid w:val="004C3FFA"/>
    <w:rsid w:val="004C454E"/>
    <w:rsid w:val="004C45A0"/>
    <w:rsid w:val="004C559C"/>
    <w:rsid w:val="004C5C12"/>
    <w:rsid w:val="004C6C3F"/>
    <w:rsid w:val="004C7137"/>
    <w:rsid w:val="004C7254"/>
    <w:rsid w:val="004D0A4B"/>
    <w:rsid w:val="004D3842"/>
    <w:rsid w:val="004D3CE7"/>
    <w:rsid w:val="004D4359"/>
    <w:rsid w:val="004D49BD"/>
    <w:rsid w:val="004D4FBE"/>
    <w:rsid w:val="004D622D"/>
    <w:rsid w:val="004D6A0F"/>
    <w:rsid w:val="004D6AD8"/>
    <w:rsid w:val="004D6E50"/>
    <w:rsid w:val="004D7F2C"/>
    <w:rsid w:val="004E3C0B"/>
    <w:rsid w:val="004E3D46"/>
    <w:rsid w:val="004E4B60"/>
    <w:rsid w:val="004E4DA7"/>
    <w:rsid w:val="004E66A0"/>
    <w:rsid w:val="004E6B22"/>
    <w:rsid w:val="004E7CEC"/>
    <w:rsid w:val="004F1139"/>
    <w:rsid w:val="004F1BC1"/>
    <w:rsid w:val="004F1EFC"/>
    <w:rsid w:val="004F271F"/>
    <w:rsid w:val="004F3633"/>
    <w:rsid w:val="004F3DF8"/>
    <w:rsid w:val="004F65AB"/>
    <w:rsid w:val="004F693B"/>
    <w:rsid w:val="004F6BEE"/>
    <w:rsid w:val="004F6F8F"/>
    <w:rsid w:val="004F71B0"/>
    <w:rsid w:val="004F7247"/>
    <w:rsid w:val="004F72EB"/>
    <w:rsid w:val="00500AC7"/>
    <w:rsid w:val="00502D26"/>
    <w:rsid w:val="00503751"/>
    <w:rsid w:val="005045F7"/>
    <w:rsid w:val="00504C53"/>
    <w:rsid w:val="00505381"/>
    <w:rsid w:val="00506B2A"/>
    <w:rsid w:val="0050788B"/>
    <w:rsid w:val="0051377F"/>
    <w:rsid w:val="005147FF"/>
    <w:rsid w:val="0051521A"/>
    <w:rsid w:val="005152BE"/>
    <w:rsid w:val="005154FB"/>
    <w:rsid w:val="00515B78"/>
    <w:rsid w:val="00515FA7"/>
    <w:rsid w:val="00516D11"/>
    <w:rsid w:val="00517ACA"/>
    <w:rsid w:val="00517F74"/>
    <w:rsid w:val="005202AA"/>
    <w:rsid w:val="00520D1B"/>
    <w:rsid w:val="00520FF4"/>
    <w:rsid w:val="00521A4C"/>
    <w:rsid w:val="0052266B"/>
    <w:rsid w:val="005269F7"/>
    <w:rsid w:val="00527199"/>
    <w:rsid w:val="005275F7"/>
    <w:rsid w:val="005278D7"/>
    <w:rsid w:val="005303A0"/>
    <w:rsid w:val="005324A2"/>
    <w:rsid w:val="00533382"/>
    <w:rsid w:val="0053378A"/>
    <w:rsid w:val="00533A56"/>
    <w:rsid w:val="00533BFA"/>
    <w:rsid w:val="00534845"/>
    <w:rsid w:val="00535056"/>
    <w:rsid w:val="005357FC"/>
    <w:rsid w:val="00535FED"/>
    <w:rsid w:val="00536681"/>
    <w:rsid w:val="0053692C"/>
    <w:rsid w:val="00536F89"/>
    <w:rsid w:val="00536FBC"/>
    <w:rsid w:val="00540C34"/>
    <w:rsid w:val="00540CAB"/>
    <w:rsid w:val="005411C9"/>
    <w:rsid w:val="00541ED8"/>
    <w:rsid w:val="0054229A"/>
    <w:rsid w:val="005432C8"/>
    <w:rsid w:val="00543B28"/>
    <w:rsid w:val="00543C46"/>
    <w:rsid w:val="0054497B"/>
    <w:rsid w:val="00546CCC"/>
    <w:rsid w:val="005471D3"/>
    <w:rsid w:val="00547900"/>
    <w:rsid w:val="00547F13"/>
    <w:rsid w:val="00547F43"/>
    <w:rsid w:val="00550569"/>
    <w:rsid w:val="00550A95"/>
    <w:rsid w:val="00551389"/>
    <w:rsid w:val="005519E0"/>
    <w:rsid w:val="00552920"/>
    <w:rsid w:val="0055375B"/>
    <w:rsid w:val="005540F0"/>
    <w:rsid w:val="00554F40"/>
    <w:rsid w:val="00555510"/>
    <w:rsid w:val="00555645"/>
    <w:rsid w:val="0055620C"/>
    <w:rsid w:val="00557038"/>
    <w:rsid w:val="00560EBE"/>
    <w:rsid w:val="005623FF"/>
    <w:rsid w:val="00562DDD"/>
    <w:rsid w:val="005638E1"/>
    <w:rsid w:val="00563C7C"/>
    <w:rsid w:val="0056537D"/>
    <w:rsid w:val="0056594F"/>
    <w:rsid w:val="0056670C"/>
    <w:rsid w:val="00566E63"/>
    <w:rsid w:val="005706D1"/>
    <w:rsid w:val="00570CDE"/>
    <w:rsid w:val="0057140B"/>
    <w:rsid w:val="00571A80"/>
    <w:rsid w:val="00571D0D"/>
    <w:rsid w:val="0057214B"/>
    <w:rsid w:val="00574355"/>
    <w:rsid w:val="005750F3"/>
    <w:rsid w:val="00576643"/>
    <w:rsid w:val="00576CA5"/>
    <w:rsid w:val="00576F7E"/>
    <w:rsid w:val="00581213"/>
    <w:rsid w:val="0058216C"/>
    <w:rsid w:val="00583489"/>
    <w:rsid w:val="00584C3F"/>
    <w:rsid w:val="00585247"/>
    <w:rsid w:val="005859A8"/>
    <w:rsid w:val="0058602B"/>
    <w:rsid w:val="00586484"/>
    <w:rsid w:val="00586BEE"/>
    <w:rsid w:val="005904F9"/>
    <w:rsid w:val="005907E3"/>
    <w:rsid w:val="00592321"/>
    <w:rsid w:val="005928D6"/>
    <w:rsid w:val="00592F91"/>
    <w:rsid w:val="00595536"/>
    <w:rsid w:val="005958E3"/>
    <w:rsid w:val="00597687"/>
    <w:rsid w:val="005977B3"/>
    <w:rsid w:val="005A211B"/>
    <w:rsid w:val="005A3257"/>
    <w:rsid w:val="005A3259"/>
    <w:rsid w:val="005A5328"/>
    <w:rsid w:val="005A5D8A"/>
    <w:rsid w:val="005A677D"/>
    <w:rsid w:val="005A67AF"/>
    <w:rsid w:val="005A71E5"/>
    <w:rsid w:val="005A7250"/>
    <w:rsid w:val="005A7D42"/>
    <w:rsid w:val="005B11FF"/>
    <w:rsid w:val="005B1608"/>
    <w:rsid w:val="005B16D1"/>
    <w:rsid w:val="005B1A22"/>
    <w:rsid w:val="005B2818"/>
    <w:rsid w:val="005B2C30"/>
    <w:rsid w:val="005B2C9A"/>
    <w:rsid w:val="005B3331"/>
    <w:rsid w:val="005B346A"/>
    <w:rsid w:val="005B3E15"/>
    <w:rsid w:val="005B52B3"/>
    <w:rsid w:val="005B55AA"/>
    <w:rsid w:val="005B5FB2"/>
    <w:rsid w:val="005B717E"/>
    <w:rsid w:val="005B7C58"/>
    <w:rsid w:val="005C0468"/>
    <w:rsid w:val="005C0FC1"/>
    <w:rsid w:val="005C10D4"/>
    <w:rsid w:val="005C151E"/>
    <w:rsid w:val="005C4163"/>
    <w:rsid w:val="005C5102"/>
    <w:rsid w:val="005C54AE"/>
    <w:rsid w:val="005C5954"/>
    <w:rsid w:val="005D0E4B"/>
    <w:rsid w:val="005D150C"/>
    <w:rsid w:val="005D2954"/>
    <w:rsid w:val="005D3BCD"/>
    <w:rsid w:val="005D5A55"/>
    <w:rsid w:val="005D5E23"/>
    <w:rsid w:val="005D7E79"/>
    <w:rsid w:val="005D7F42"/>
    <w:rsid w:val="005E11C2"/>
    <w:rsid w:val="005E1734"/>
    <w:rsid w:val="005E1CDF"/>
    <w:rsid w:val="005E3EE0"/>
    <w:rsid w:val="005E4DBF"/>
    <w:rsid w:val="005E4E03"/>
    <w:rsid w:val="005E5EEE"/>
    <w:rsid w:val="005F0876"/>
    <w:rsid w:val="005F1055"/>
    <w:rsid w:val="005F1404"/>
    <w:rsid w:val="005F1ADC"/>
    <w:rsid w:val="005F23D8"/>
    <w:rsid w:val="005F3063"/>
    <w:rsid w:val="005F4047"/>
    <w:rsid w:val="005F69DD"/>
    <w:rsid w:val="005F6CA6"/>
    <w:rsid w:val="005F7106"/>
    <w:rsid w:val="005F7F7F"/>
    <w:rsid w:val="00600353"/>
    <w:rsid w:val="00600C8D"/>
    <w:rsid w:val="006025B6"/>
    <w:rsid w:val="006036E3"/>
    <w:rsid w:val="00604B20"/>
    <w:rsid w:val="006069D7"/>
    <w:rsid w:val="00606B8C"/>
    <w:rsid w:val="00606C6E"/>
    <w:rsid w:val="00606D3C"/>
    <w:rsid w:val="0060726D"/>
    <w:rsid w:val="00607830"/>
    <w:rsid w:val="00610468"/>
    <w:rsid w:val="00611ABC"/>
    <w:rsid w:val="00612B1D"/>
    <w:rsid w:val="00613FBF"/>
    <w:rsid w:val="00614788"/>
    <w:rsid w:val="00614CDB"/>
    <w:rsid w:val="00614E04"/>
    <w:rsid w:val="0061529D"/>
    <w:rsid w:val="00615C66"/>
    <w:rsid w:val="00616DAF"/>
    <w:rsid w:val="00617579"/>
    <w:rsid w:val="00617786"/>
    <w:rsid w:val="00617FE6"/>
    <w:rsid w:val="00621786"/>
    <w:rsid w:val="00622154"/>
    <w:rsid w:val="00623876"/>
    <w:rsid w:val="00624806"/>
    <w:rsid w:val="00624BCB"/>
    <w:rsid w:val="00626DA5"/>
    <w:rsid w:val="006274AD"/>
    <w:rsid w:val="00630805"/>
    <w:rsid w:val="00630E1E"/>
    <w:rsid w:val="00632A28"/>
    <w:rsid w:val="00632B9C"/>
    <w:rsid w:val="00635A64"/>
    <w:rsid w:val="00636483"/>
    <w:rsid w:val="00636D09"/>
    <w:rsid w:val="00637DB3"/>
    <w:rsid w:val="00640D84"/>
    <w:rsid w:val="00640FD5"/>
    <w:rsid w:val="00641F6B"/>
    <w:rsid w:val="00642571"/>
    <w:rsid w:val="00643751"/>
    <w:rsid w:val="00643CB4"/>
    <w:rsid w:val="00644062"/>
    <w:rsid w:val="00645417"/>
    <w:rsid w:val="00646409"/>
    <w:rsid w:val="00651404"/>
    <w:rsid w:val="006515DF"/>
    <w:rsid w:val="006519A3"/>
    <w:rsid w:val="00651B90"/>
    <w:rsid w:val="00653F5D"/>
    <w:rsid w:val="00655F25"/>
    <w:rsid w:val="00656B15"/>
    <w:rsid w:val="00656C68"/>
    <w:rsid w:val="006579B1"/>
    <w:rsid w:val="00657C40"/>
    <w:rsid w:val="00657D59"/>
    <w:rsid w:val="006605E8"/>
    <w:rsid w:val="00662A71"/>
    <w:rsid w:val="0066389C"/>
    <w:rsid w:val="00663D67"/>
    <w:rsid w:val="006641DA"/>
    <w:rsid w:val="006646AC"/>
    <w:rsid w:val="00666011"/>
    <w:rsid w:val="006676A0"/>
    <w:rsid w:val="00670254"/>
    <w:rsid w:val="00671195"/>
    <w:rsid w:val="006716AC"/>
    <w:rsid w:val="00673594"/>
    <w:rsid w:val="00674439"/>
    <w:rsid w:val="00674466"/>
    <w:rsid w:val="0067466E"/>
    <w:rsid w:val="006759E4"/>
    <w:rsid w:val="006760FD"/>
    <w:rsid w:val="00676844"/>
    <w:rsid w:val="0067708D"/>
    <w:rsid w:val="00677908"/>
    <w:rsid w:val="006809AE"/>
    <w:rsid w:val="006814F8"/>
    <w:rsid w:val="006827DC"/>
    <w:rsid w:val="006832F1"/>
    <w:rsid w:val="0068646B"/>
    <w:rsid w:val="00686F3F"/>
    <w:rsid w:val="00687FA9"/>
    <w:rsid w:val="00691D9E"/>
    <w:rsid w:val="00693441"/>
    <w:rsid w:val="00694298"/>
    <w:rsid w:val="00694D2F"/>
    <w:rsid w:val="00694FEB"/>
    <w:rsid w:val="00696952"/>
    <w:rsid w:val="006A1688"/>
    <w:rsid w:val="006A221C"/>
    <w:rsid w:val="006A2F7B"/>
    <w:rsid w:val="006A326C"/>
    <w:rsid w:val="006A529F"/>
    <w:rsid w:val="006A7FB0"/>
    <w:rsid w:val="006B0CA2"/>
    <w:rsid w:val="006B0CFF"/>
    <w:rsid w:val="006B0D45"/>
    <w:rsid w:val="006B23BD"/>
    <w:rsid w:val="006B3F97"/>
    <w:rsid w:val="006B439A"/>
    <w:rsid w:val="006B6C2E"/>
    <w:rsid w:val="006B7BD9"/>
    <w:rsid w:val="006C0FB6"/>
    <w:rsid w:val="006C1695"/>
    <w:rsid w:val="006C2007"/>
    <w:rsid w:val="006C213A"/>
    <w:rsid w:val="006C2E71"/>
    <w:rsid w:val="006C4969"/>
    <w:rsid w:val="006C5753"/>
    <w:rsid w:val="006C5BE3"/>
    <w:rsid w:val="006C6D81"/>
    <w:rsid w:val="006D05F4"/>
    <w:rsid w:val="006D11E1"/>
    <w:rsid w:val="006D14FB"/>
    <w:rsid w:val="006D1D3C"/>
    <w:rsid w:val="006D1D74"/>
    <w:rsid w:val="006D3DBC"/>
    <w:rsid w:val="006D40EB"/>
    <w:rsid w:val="006D4EAC"/>
    <w:rsid w:val="006D4FA4"/>
    <w:rsid w:val="006D67CB"/>
    <w:rsid w:val="006D6AA3"/>
    <w:rsid w:val="006D6FBC"/>
    <w:rsid w:val="006E2ABF"/>
    <w:rsid w:val="006E2D74"/>
    <w:rsid w:val="006E2EF6"/>
    <w:rsid w:val="006E31A7"/>
    <w:rsid w:val="006E389B"/>
    <w:rsid w:val="006E44D4"/>
    <w:rsid w:val="006E6482"/>
    <w:rsid w:val="006E6B93"/>
    <w:rsid w:val="006E71D7"/>
    <w:rsid w:val="006F0482"/>
    <w:rsid w:val="006F0986"/>
    <w:rsid w:val="006F28F7"/>
    <w:rsid w:val="006F350C"/>
    <w:rsid w:val="006F3852"/>
    <w:rsid w:val="006F4DB8"/>
    <w:rsid w:val="006F50C6"/>
    <w:rsid w:val="006F5BE3"/>
    <w:rsid w:val="006F5F35"/>
    <w:rsid w:val="006F61D8"/>
    <w:rsid w:val="006F70A3"/>
    <w:rsid w:val="006F70E8"/>
    <w:rsid w:val="006F7279"/>
    <w:rsid w:val="006F7971"/>
    <w:rsid w:val="00700319"/>
    <w:rsid w:val="007007BA"/>
    <w:rsid w:val="00701B47"/>
    <w:rsid w:val="007021CF"/>
    <w:rsid w:val="0070290A"/>
    <w:rsid w:val="007033C0"/>
    <w:rsid w:val="00704FB3"/>
    <w:rsid w:val="007073A9"/>
    <w:rsid w:val="00707675"/>
    <w:rsid w:val="00707A08"/>
    <w:rsid w:val="00710BE3"/>
    <w:rsid w:val="00710D1C"/>
    <w:rsid w:val="00711880"/>
    <w:rsid w:val="00711BEB"/>
    <w:rsid w:val="00711FB0"/>
    <w:rsid w:val="00712B5E"/>
    <w:rsid w:val="007130EB"/>
    <w:rsid w:val="0071342D"/>
    <w:rsid w:val="00714AF1"/>
    <w:rsid w:val="0071521D"/>
    <w:rsid w:val="00715F3F"/>
    <w:rsid w:val="007167E8"/>
    <w:rsid w:val="007221BF"/>
    <w:rsid w:val="00722EA1"/>
    <w:rsid w:val="00723F11"/>
    <w:rsid w:val="00723FCA"/>
    <w:rsid w:val="0072498D"/>
    <w:rsid w:val="007249FC"/>
    <w:rsid w:val="00725C96"/>
    <w:rsid w:val="0073076B"/>
    <w:rsid w:val="00730F3C"/>
    <w:rsid w:val="00731C3A"/>
    <w:rsid w:val="0073286F"/>
    <w:rsid w:val="0073315B"/>
    <w:rsid w:val="00734208"/>
    <w:rsid w:val="00734BD3"/>
    <w:rsid w:val="0073647E"/>
    <w:rsid w:val="00740D8C"/>
    <w:rsid w:val="007421AB"/>
    <w:rsid w:val="007430FC"/>
    <w:rsid w:val="00743D68"/>
    <w:rsid w:val="00744AB7"/>
    <w:rsid w:val="00744E8C"/>
    <w:rsid w:val="007453F8"/>
    <w:rsid w:val="00745F40"/>
    <w:rsid w:val="007464E9"/>
    <w:rsid w:val="00747410"/>
    <w:rsid w:val="00752352"/>
    <w:rsid w:val="0075360C"/>
    <w:rsid w:val="0075363B"/>
    <w:rsid w:val="00753F32"/>
    <w:rsid w:val="007544F0"/>
    <w:rsid w:val="00754A9A"/>
    <w:rsid w:val="00755920"/>
    <w:rsid w:val="007561F3"/>
    <w:rsid w:val="00756DE4"/>
    <w:rsid w:val="00757B1B"/>
    <w:rsid w:val="00762D6D"/>
    <w:rsid w:val="0076395A"/>
    <w:rsid w:val="007653D1"/>
    <w:rsid w:val="007658AE"/>
    <w:rsid w:val="00765D6D"/>
    <w:rsid w:val="0076616E"/>
    <w:rsid w:val="00766C27"/>
    <w:rsid w:val="007673DF"/>
    <w:rsid w:val="0077071A"/>
    <w:rsid w:val="00770973"/>
    <w:rsid w:val="00773AFB"/>
    <w:rsid w:val="0077415B"/>
    <w:rsid w:val="00774383"/>
    <w:rsid w:val="00775116"/>
    <w:rsid w:val="0077553D"/>
    <w:rsid w:val="00775F68"/>
    <w:rsid w:val="00780439"/>
    <w:rsid w:val="007812E0"/>
    <w:rsid w:val="00782FB0"/>
    <w:rsid w:val="0078304A"/>
    <w:rsid w:val="00783725"/>
    <w:rsid w:val="00784AF9"/>
    <w:rsid w:val="0078537F"/>
    <w:rsid w:val="00785795"/>
    <w:rsid w:val="00786339"/>
    <w:rsid w:val="0078656D"/>
    <w:rsid w:val="0079040A"/>
    <w:rsid w:val="00790496"/>
    <w:rsid w:val="00790915"/>
    <w:rsid w:val="00793342"/>
    <w:rsid w:val="0079465A"/>
    <w:rsid w:val="00796A1B"/>
    <w:rsid w:val="00796BC3"/>
    <w:rsid w:val="00797CC7"/>
    <w:rsid w:val="00797D70"/>
    <w:rsid w:val="007A0B7D"/>
    <w:rsid w:val="007A0FF3"/>
    <w:rsid w:val="007A1E96"/>
    <w:rsid w:val="007A28EB"/>
    <w:rsid w:val="007A3FAE"/>
    <w:rsid w:val="007A5036"/>
    <w:rsid w:val="007A5F33"/>
    <w:rsid w:val="007A67DE"/>
    <w:rsid w:val="007A6E0A"/>
    <w:rsid w:val="007B0DCB"/>
    <w:rsid w:val="007B24AA"/>
    <w:rsid w:val="007B4631"/>
    <w:rsid w:val="007B67E8"/>
    <w:rsid w:val="007B76FC"/>
    <w:rsid w:val="007B7A97"/>
    <w:rsid w:val="007C162A"/>
    <w:rsid w:val="007C4743"/>
    <w:rsid w:val="007C4D76"/>
    <w:rsid w:val="007C5E1D"/>
    <w:rsid w:val="007C6DEA"/>
    <w:rsid w:val="007C7473"/>
    <w:rsid w:val="007C7551"/>
    <w:rsid w:val="007C7E6A"/>
    <w:rsid w:val="007D0063"/>
    <w:rsid w:val="007D180E"/>
    <w:rsid w:val="007D3C8F"/>
    <w:rsid w:val="007D4465"/>
    <w:rsid w:val="007D4725"/>
    <w:rsid w:val="007D4DA6"/>
    <w:rsid w:val="007D585B"/>
    <w:rsid w:val="007E05B2"/>
    <w:rsid w:val="007E087C"/>
    <w:rsid w:val="007E0BE2"/>
    <w:rsid w:val="007E0CE7"/>
    <w:rsid w:val="007E2C97"/>
    <w:rsid w:val="007E2DEB"/>
    <w:rsid w:val="007E34F5"/>
    <w:rsid w:val="007E4D8D"/>
    <w:rsid w:val="007E506B"/>
    <w:rsid w:val="007E527D"/>
    <w:rsid w:val="007E5557"/>
    <w:rsid w:val="007E5D0A"/>
    <w:rsid w:val="007E5FF7"/>
    <w:rsid w:val="007E66E6"/>
    <w:rsid w:val="007E6CD3"/>
    <w:rsid w:val="007F0523"/>
    <w:rsid w:val="007F0E41"/>
    <w:rsid w:val="007F132F"/>
    <w:rsid w:val="007F15EE"/>
    <w:rsid w:val="007F1BFC"/>
    <w:rsid w:val="007F3462"/>
    <w:rsid w:val="007F3E39"/>
    <w:rsid w:val="007F42D7"/>
    <w:rsid w:val="007F58A1"/>
    <w:rsid w:val="007F60D0"/>
    <w:rsid w:val="007F6939"/>
    <w:rsid w:val="007F72C6"/>
    <w:rsid w:val="007F76C3"/>
    <w:rsid w:val="007F7B6C"/>
    <w:rsid w:val="007F7C94"/>
    <w:rsid w:val="0080002D"/>
    <w:rsid w:val="0080287D"/>
    <w:rsid w:val="008029B8"/>
    <w:rsid w:val="0080319D"/>
    <w:rsid w:val="00803632"/>
    <w:rsid w:val="00805AFB"/>
    <w:rsid w:val="00805B51"/>
    <w:rsid w:val="008060E9"/>
    <w:rsid w:val="00806AEC"/>
    <w:rsid w:val="0080700E"/>
    <w:rsid w:val="00812379"/>
    <w:rsid w:val="00813CE4"/>
    <w:rsid w:val="0081409D"/>
    <w:rsid w:val="008140BF"/>
    <w:rsid w:val="008141DE"/>
    <w:rsid w:val="00815569"/>
    <w:rsid w:val="00817044"/>
    <w:rsid w:val="00817C67"/>
    <w:rsid w:val="00817C73"/>
    <w:rsid w:val="00820E79"/>
    <w:rsid w:val="00820F56"/>
    <w:rsid w:val="00821A18"/>
    <w:rsid w:val="008220F1"/>
    <w:rsid w:val="00823163"/>
    <w:rsid w:val="00824F1A"/>
    <w:rsid w:val="008263DD"/>
    <w:rsid w:val="00826500"/>
    <w:rsid w:val="008267AF"/>
    <w:rsid w:val="00827822"/>
    <w:rsid w:val="008301DD"/>
    <w:rsid w:val="008303E7"/>
    <w:rsid w:val="00831761"/>
    <w:rsid w:val="0083185D"/>
    <w:rsid w:val="00831B60"/>
    <w:rsid w:val="008321EF"/>
    <w:rsid w:val="00832B85"/>
    <w:rsid w:val="00832FCF"/>
    <w:rsid w:val="00833135"/>
    <w:rsid w:val="0083342A"/>
    <w:rsid w:val="00833909"/>
    <w:rsid w:val="00833DBA"/>
    <w:rsid w:val="00834635"/>
    <w:rsid w:val="00834AFE"/>
    <w:rsid w:val="00834E68"/>
    <w:rsid w:val="00835782"/>
    <w:rsid w:val="0084063F"/>
    <w:rsid w:val="00840800"/>
    <w:rsid w:val="008411E5"/>
    <w:rsid w:val="00843B11"/>
    <w:rsid w:val="0084447F"/>
    <w:rsid w:val="008444C1"/>
    <w:rsid w:val="00844A64"/>
    <w:rsid w:val="00845D3E"/>
    <w:rsid w:val="00845EF8"/>
    <w:rsid w:val="008466A1"/>
    <w:rsid w:val="00847121"/>
    <w:rsid w:val="0085090B"/>
    <w:rsid w:val="00851617"/>
    <w:rsid w:val="0085217C"/>
    <w:rsid w:val="008535BE"/>
    <w:rsid w:val="008537BE"/>
    <w:rsid w:val="008539F4"/>
    <w:rsid w:val="00853CB5"/>
    <w:rsid w:val="0085428B"/>
    <w:rsid w:val="00855516"/>
    <w:rsid w:val="008603C8"/>
    <w:rsid w:val="00860562"/>
    <w:rsid w:val="008631DC"/>
    <w:rsid w:val="00863603"/>
    <w:rsid w:val="00863A97"/>
    <w:rsid w:val="0086560D"/>
    <w:rsid w:val="00866599"/>
    <w:rsid w:val="00866A51"/>
    <w:rsid w:val="008707E5"/>
    <w:rsid w:val="008708EF"/>
    <w:rsid w:val="0087103F"/>
    <w:rsid w:val="00871514"/>
    <w:rsid w:val="00873A4E"/>
    <w:rsid w:val="00873E94"/>
    <w:rsid w:val="008740BE"/>
    <w:rsid w:val="00875352"/>
    <w:rsid w:val="00875C2E"/>
    <w:rsid w:val="00876FD9"/>
    <w:rsid w:val="008800B2"/>
    <w:rsid w:val="00880CE3"/>
    <w:rsid w:val="008835EF"/>
    <w:rsid w:val="00884E6E"/>
    <w:rsid w:val="00885468"/>
    <w:rsid w:val="00885B56"/>
    <w:rsid w:val="008860BD"/>
    <w:rsid w:val="008875B1"/>
    <w:rsid w:val="00887833"/>
    <w:rsid w:val="00887DE9"/>
    <w:rsid w:val="00890AA2"/>
    <w:rsid w:val="00894A34"/>
    <w:rsid w:val="00894D67"/>
    <w:rsid w:val="00895483"/>
    <w:rsid w:val="0089585A"/>
    <w:rsid w:val="00895C44"/>
    <w:rsid w:val="00895FD7"/>
    <w:rsid w:val="00896A3D"/>
    <w:rsid w:val="00896C83"/>
    <w:rsid w:val="00896F69"/>
    <w:rsid w:val="00897F35"/>
    <w:rsid w:val="008A11D6"/>
    <w:rsid w:val="008A12F6"/>
    <w:rsid w:val="008A3717"/>
    <w:rsid w:val="008A3917"/>
    <w:rsid w:val="008A4050"/>
    <w:rsid w:val="008A495E"/>
    <w:rsid w:val="008A563D"/>
    <w:rsid w:val="008A5CE2"/>
    <w:rsid w:val="008A6383"/>
    <w:rsid w:val="008A6C25"/>
    <w:rsid w:val="008B001F"/>
    <w:rsid w:val="008B09B2"/>
    <w:rsid w:val="008B4EBF"/>
    <w:rsid w:val="008B5EF8"/>
    <w:rsid w:val="008B6A76"/>
    <w:rsid w:val="008B79EB"/>
    <w:rsid w:val="008C052B"/>
    <w:rsid w:val="008C0DFC"/>
    <w:rsid w:val="008C1167"/>
    <w:rsid w:val="008C2B4C"/>
    <w:rsid w:val="008C2E26"/>
    <w:rsid w:val="008C38E2"/>
    <w:rsid w:val="008C48FD"/>
    <w:rsid w:val="008C5A3D"/>
    <w:rsid w:val="008D3073"/>
    <w:rsid w:val="008D334F"/>
    <w:rsid w:val="008D5894"/>
    <w:rsid w:val="008D6089"/>
    <w:rsid w:val="008D6661"/>
    <w:rsid w:val="008D7A76"/>
    <w:rsid w:val="008E0E7C"/>
    <w:rsid w:val="008E1F13"/>
    <w:rsid w:val="008E2D69"/>
    <w:rsid w:val="008E3145"/>
    <w:rsid w:val="008E33E4"/>
    <w:rsid w:val="008E386A"/>
    <w:rsid w:val="008E4B19"/>
    <w:rsid w:val="008E4F39"/>
    <w:rsid w:val="008E52E0"/>
    <w:rsid w:val="008E5C3F"/>
    <w:rsid w:val="008E6D06"/>
    <w:rsid w:val="008E77C2"/>
    <w:rsid w:val="008E7F9E"/>
    <w:rsid w:val="008F0260"/>
    <w:rsid w:val="008F190D"/>
    <w:rsid w:val="008F19D1"/>
    <w:rsid w:val="008F1CA7"/>
    <w:rsid w:val="008F2F87"/>
    <w:rsid w:val="008F3546"/>
    <w:rsid w:val="008F4195"/>
    <w:rsid w:val="008F47C8"/>
    <w:rsid w:val="008F4E6B"/>
    <w:rsid w:val="008F5556"/>
    <w:rsid w:val="008F6623"/>
    <w:rsid w:val="008F77DC"/>
    <w:rsid w:val="00900874"/>
    <w:rsid w:val="00900B4E"/>
    <w:rsid w:val="0090122E"/>
    <w:rsid w:val="00901707"/>
    <w:rsid w:val="009018A0"/>
    <w:rsid w:val="009022DE"/>
    <w:rsid w:val="00902AB1"/>
    <w:rsid w:val="0090300C"/>
    <w:rsid w:val="00903944"/>
    <w:rsid w:val="00904628"/>
    <w:rsid w:val="009049B4"/>
    <w:rsid w:val="00904C4E"/>
    <w:rsid w:val="00904D17"/>
    <w:rsid w:val="00906733"/>
    <w:rsid w:val="00906F08"/>
    <w:rsid w:val="00907923"/>
    <w:rsid w:val="00911F0E"/>
    <w:rsid w:val="00912A6D"/>
    <w:rsid w:val="00912A72"/>
    <w:rsid w:val="0091364E"/>
    <w:rsid w:val="0091381D"/>
    <w:rsid w:val="009154FC"/>
    <w:rsid w:val="00917C50"/>
    <w:rsid w:val="009209F2"/>
    <w:rsid w:val="00920D5A"/>
    <w:rsid w:val="0092170E"/>
    <w:rsid w:val="009222EF"/>
    <w:rsid w:val="00922961"/>
    <w:rsid w:val="009229B3"/>
    <w:rsid w:val="00922DAB"/>
    <w:rsid w:val="00922FCF"/>
    <w:rsid w:val="0092313E"/>
    <w:rsid w:val="00924E7B"/>
    <w:rsid w:val="00925306"/>
    <w:rsid w:val="00926488"/>
    <w:rsid w:val="009274E9"/>
    <w:rsid w:val="00927D69"/>
    <w:rsid w:val="009302B2"/>
    <w:rsid w:val="00932E87"/>
    <w:rsid w:val="00932F1B"/>
    <w:rsid w:val="00933A1A"/>
    <w:rsid w:val="0093495A"/>
    <w:rsid w:val="00934F43"/>
    <w:rsid w:val="009352D0"/>
    <w:rsid w:val="0093553C"/>
    <w:rsid w:val="009357ED"/>
    <w:rsid w:val="009363DC"/>
    <w:rsid w:val="009369B8"/>
    <w:rsid w:val="00940066"/>
    <w:rsid w:val="009400BA"/>
    <w:rsid w:val="009400F3"/>
    <w:rsid w:val="009400F5"/>
    <w:rsid w:val="009401BD"/>
    <w:rsid w:val="00940CDB"/>
    <w:rsid w:val="00943D4A"/>
    <w:rsid w:val="00943FCF"/>
    <w:rsid w:val="009443D9"/>
    <w:rsid w:val="00945BEE"/>
    <w:rsid w:val="00946300"/>
    <w:rsid w:val="009467C9"/>
    <w:rsid w:val="00946ABA"/>
    <w:rsid w:val="00946DA3"/>
    <w:rsid w:val="0095135D"/>
    <w:rsid w:val="009521C2"/>
    <w:rsid w:val="009526A4"/>
    <w:rsid w:val="00953E20"/>
    <w:rsid w:val="009548C9"/>
    <w:rsid w:val="00955896"/>
    <w:rsid w:val="00957C13"/>
    <w:rsid w:val="00960279"/>
    <w:rsid w:val="00962026"/>
    <w:rsid w:val="00964250"/>
    <w:rsid w:val="009652CC"/>
    <w:rsid w:val="009662B1"/>
    <w:rsid w:val="009672AB"/>
    <w:rsid w:val="00972E77"/>
    <w:rsid w:val="0097313D"/>
    <w:rsid w:val="00974469"/>
    <w:rsid w:val="00974971"/>
    <w:rsid w:val="0097533A"/>
    <w:rsid w:val="009754A6"/>
    <w:rsid w:val="00976F79"/>
    <w:rsid w:val="00977D59"/>
    <w:rsid w:val="00980B65"/>
    <w:rsid w:val="009814F7"/>
    <w:rsid w:val="00981FA3"/>
    <w:rsid w:val="00981FD5"/>
    <w:rsid w:val="00982A0B"/>
    <w:rsid w:val="00982E34"/>
    <w:rsid w:val="00983482"/>
    <w:rsid w:val="009844D2"/>
    <w:rsid w:val="0098572C"/>
    <w:rsid w:val="00985CF4"/>
    <w:rsid w:val="00987269"/>
    <w:rsid w:val="009874BB"/>
    <w:rsid w:val="00987759"/>
    <w:rsid w:val="009906F6"/>
    <w:rsid w:val="00990CC4"/>
    <w:rsid w:val="0099109A"/>
    <w:rsid w:val="009935BA"/>
    <w:rsid w:val="00993AB5"/>
    <w:rsid w:val="00994255"/>
    <w:rsid w:val="00994E0E"/>
    <w:rsid w:val="00995117"/>
    <w:rsid w:val="00995B18"/>
    <w:rsid w:val="009970DE"/>
    <w:rsid w:val="00997C9C"/>
    <w:rsid w:val="009A0196"/>
    <w:rsid w:val="009A284B"/>
    <w:rsid w:val="009A3D38"/>
    <w:rsid w:val="009A406A"/>
    <w:rsid w:val="009A4CC6"/>
    <w:rsid w:val="009A4CD3"/>
    <w:rsid w:val="009A54A3"/>
    <w:rsid w:val="009A5AB2"/>
    <w:rsid w:val="009A68A8"/>
    <w:rsid w:val="009A7D84"/>
    <w:rsid w:val="009B09DA"/>
    <w:rsid w:val="009B1ACF"/>
    <w:rsid w:val="009B1F78"/>
    <w:rsid w:val="009B227A"/>
    <w:rsid w:val="009B3A68"/>
    <w:rsid w:val="009B5212"/>
    <w:rsid w:val="009B5CAE"/>
    <w:rsid w:val="009B6F82"/>
    <w:rsid w:val="009B73AC"/>
    <w:rsid w:val="009B7726"/>
    <w:rsid w:val="009B78E9"/>
    <w:rsid w:val="009C0AB2"/>
    <w:rsid w:val="009C2415"/>
    <w:rsid w:val="009C422B"/>
    <w:rsid w:val="009C50D3"/>
    <w:rsid w:val="009C6162"/>
    <w:rsid w:val="009C6248"/>
    <w:rsid w:val="009C695C"/>
    <w:rsid w:val="009C7B15"/>
    <w:rsid w:val="009D04A9"/>
    <w:rsid w:val="009D0BE7"/>
    <w:rsid w:val="009D1174"/>
    <w:rsid w:val="009D222A"/>
    <w:rsid w:val="009D23F9"/>
    <w:rsid w:val="009D3923"/>
    <w:rsid w:val="009D434B"/>
    <w:rsid w:val="009D5CC7"/>
    <w:rsid w:val="009D5D4A"/>
    <w:rsid w:val="009D7051"/>
    <w:rsid w:val="009D7473"/>
    <w:rsid w:val="009E029F"/>
    <w:rsid w:val="009E0DB0"/>
    <w:rsid w:val="009E1728"/>
    <w:rsid w:val="009E280C"/>
    <w:rsid w:val="009E284B"/>
    <w:rsid w:val="009E299F"/>
    <w:rsid w:val="009E3F03"/>
    <w:rsid w:val="009E417F"/>
    <w:rsid w:val="009E431B"/>
    <w:rsid w:val="009E45B4"/>
    <w:rsid w:val="009E496F"/>
    <w:rsid w:val="009E51FE"/>
    <w:rsid w:val="009E5B69"/>
    <w:rsid w:val="009E7430"/>
    <w:rsid w:val="009F0037"/>
    <w:rsid w:val="009F05C3"/>
    <w:rsid w:val="009F06AA"/>
    <w:rsid w:val="009F0E95"/>
    <w:rsid w:val="009F11A5"/>
    <w:rsid w:val="009F1B75"/>
    <w:rsid w:val="009F4353"/>
    <w:rsid w:val="009F4380"/>
    <w:rsid w:val="009F5049"/>
    <w:rsid w:val="009F507A"/>
    <w:rsid w:val="009F5124"/>
    <w:rsid w:val="009F5670"/>
    <w:rsid w:val="009F583C"/>
    <w:rsid w:val="009F5C79"/>
    <w:rsid w:val="009F608F"/>
    <w:rsid w:val="009F62EB"/>
    <w:rsid w:val="009F678E"/>
    <w:rsid w:val="009F6D45"/>
    <w:rsid w:val="009F6E84"/>
    <w:rsid w:val="00A0005A"/>
    <w:rsid w:val="00A00456"/>
    <w:rsid w:val="00A01B09"/>
    <w:rsid w:val="00A01F2D"/>
    <w:rsid w:val="00A0238D"/>
    <w:rsid w:val="00A030A4"/>
    <w:rsid w:val="00A039C7"/>
    <w:rsid w:val="00A054A1"/>
    <w:rsid w:val="00A060B2"/>
    <w:rsid w:val="00A06E1E"/>
    <w:rsid w:val="00A0774E"/>
    <w:rsid w:val="00A079D3"/>
    <w:rsid w:val="00A11277"/>
    <w:rsid w:val="00A12813"/>
    <w:rsid w:val="00A13AFC"/>
    <w:rsid w:val="00A15F4E"/>
    <w:rsid w:val="00A1649A"/>
    <w:rsid w:val="00A16817"/>
    <w:rsid w:val="00A16D94"/>
    <w:rsid w:val="00A17A21"/>
    <w:rsid w:val="00A209DF"/>
    <w:rsid w:val="00A20FA9"/>
    <w:rsid w:val="00A2144B"/>
    <w:rsid w:val="00A21D51"/>
    <w:rsid w:val="00A2256F"/>
    <w:rsid w:val="00A2298A"/>
    <w:rsid w:val="00A22D61"/>
    <w:rsid w:val="00A2320A"/>
    <w:rsid w:val="00A2424B"/>
    <w:rsid w:val="00A2547C"/>
    <w:rsid w:val="00A25AB6"/>
    <w:rsid w:val="00A2648F"/>
    <w:rsid w:val="00A2708E"/>
    <w:rsid w:val="00A27DE6"/>
    <w:rsid w:val="00A31192"/>
    <w:rsid w:val="00A325CA"/>
    <w:rsid w:val="00A3262B"/>
    <w:rsid w:val="00A33FF2"/>
    <w:rsid w:val="00A34854"/>
    <w:rsid w:val="00A34A85"/>
    <w:rsid w:val="00A351EF"/>
    <w:rsid w:val="00A364E7"/>
    <w:rsid w:val="00A40281"/>
    <w:rsid w:val="00A41B49"/>
    <w:rsid w:val="00A42031"/>
    <w:rsid w:val="00A43BB1"/>
    <w:rsid w:val="00A45E7C"/>
    <w:rsid w:val="00A46844"/>
    <w:rsid w:val="00A46EA2"/>
    <w:rsid w:val="00A4713E"/>
    <w:rsid w:val="00A506BA"/>
    <w:rsid w:val="00A50908"/>
    <w:rsid w:val="00A5226A"/>
    <w:rsid w:val="00A54235"/>
    <w:rsid w:val="00A54640"/>
    <w:rsid w:val="00A554BB"/>
    <w:rsid w:val="00A55EE4"/>
    <w:rsid w:val="00A57299"/>
    <w:rsid w:val="00A60628"/>
    <w:rsid w:val="00A606AC"/>
    <w:rsid w:val="00A6191C"/>
    <w:rsid w:val="00A6235B"/>
    <w:rsid w:val="00A64960"/>
    <w:rsid w:val="00A6511A"/>
    <w:rsid w:val="00A66719"/>
    <w:rsid w:val="00A66ECD"/>
    <w:rsid w:val="00A67487"/>
    <w:rsid w:val="00A6786F"/>
    <w:rsid w:val="00A70FBA"/>
    <w:rsid w:val="00A7106B"/>
    <w:rsid w:val="00A715BE"/>
    <w:rsid w:val="00A718DB"/>
    <w:rsid w:val="00A73043"/>
    <w:rsid w:val="00A74624"/>
    <w:rsid w:val="00A76DA6"/>
    <w:rsid w:val="00A76F00"/>
    <w:rsid w:val="00A7711A"/>
    <w:rsid w:val="00A80756"/>
    <w:rsid w:val="00A81612"/>
    <w:rsid w:val="00A81C4A"/>
    <w:rsid w:val="00A82663"/>
    <w:rsid w:val="00A82E07"/>
    <w:rsid w:val="00A831B3"/>
    <w:rsid w:val="00A8356F"/>
    <w:rsid w:val="00A84D1A"/>
    <w:rsid w:val="00A8762D"/>
    <w:rsid w:val="00A9085C"/>
    <w:rsid w:val="00A90BFB"/>
    <w:rsid w:val="00A921F0"/>
    <w:rsid w:val="00A948BB"/>
    <w:rsid w:val="00A94C72"/>
    <w:rsid w:val="00A954EA"/>
    <w:rsid w:val="00A95970"/>
    <w:rsid w:val="00A95A54"/>
    <w:rsid w:val="00A9660E"/>
    <w:rsid w:val="00A9732E"/>
    <w:rsid w:val="00A978B6"/>
    <w:rsid w:val="00AA09E9"/>
    <w:rsid w:val="00AA1382"/>
    <w:rsid w:val="00AA2DB9"/>
    <w:rsid w:val="00AA3513"/>
    <w:rsid w:val="00AA3F35"/>
    <w:rsid w:val="00AA4366"/>
    <w:rsid w:val="00AA74FE"/>
    <w:rsid w:val="00AA7580"/>
    <w:rsid w:val="00AB0E92"/>
    <w:rsid w:val="00AB1236"/>
    <w:rsid w:val="00AB342D"/>
    <w:rsid w:val="00AB4755"/>
    <w:rsid w:val="00AB49F5"/>
    <w:rsid w:val="00AB4F22"/>
    <w:rsid w:val="00AB63CC"/>
    <w:rsid w:val="00AC0270"/>
    <w:rsid w:val="00AC029F"/>
    <w:rsid w:val="00AC3A48"/>
    <w:rsid w:val="00AC3CD8"/>
    <w:rsid w:val="00AC52A3"/>
    <w:rsid w:val="00AC530A"/>
    <w:rsid w:val="00AC5B7B"/>
    <w:rsid w:val="00AC5F73"/>
    <w:rsid w:val="00AC6F57"/>
    <w:rsid w:val="00AC7AB3"/>
    <w:rsid w:val="00AC7D31"/>
    <w:rsid w:val="00AD20B0"/>
    <w:rsid w:val="00AD3182"/>
    <w:rsid w:val="00AD3561"/>
    <w:rsid w:val="00AD3646"/>
    <w:rsid w:val="00AD44F0"/>
    <w:rsid w:val="00AD5BD5"/>
    <w:rsid w:val="00AD5E78"/>
    <w:rsid w:val="00AD5E9C"/>
    <w:rsid w:val="00AD62CC"/>
    <w:rsid w:val="00AD65EE"/>
    <w:rsid w:val="00AD703A"/>
    <w:rsid w:val="00AD7A1B"/>
    <w:rsid w:val="00AE11BF"/>
    <w:rsid w:val="00AE16FA"/>
    <w:rsid w:val="00AE22E1"/>
    <w:rsid w:val="00AE33A0"/>
    <w:rsid w:val="00AE3C4C"/>
    <w:rsid w:val="00AE4BE4"/>
    <w:rsid w:val="00AE5E2A"/>
    <w:rsid w:val="00AE6552"/>
    <w:rsid w:val="00AF0319"/>
    <w:rsid w:val="00AF0D06"/>
    <w:rsid w:val="00AF2854"/>
    <w:rsid w:val="00AF38CE"/>
    <w:rsid w:val="00AF38D1"/>
    <w:rsid w:val="00AF3C2E"/>
    <w:rsid w:val="00AF4AD8"/>
    <w:rsid w:val="00AF4FFD"/>
    <w:rsid w:val="00AF5259"/>
    <w:rsid w:val="00AF55C5"/>
    <w:rsid w:val="00AF65DD"/>
    <w:rsid w:val="00AF7514"/>
    <w:rsid w:val="00B009C5"/>
    <w:rsid w:val="00B01A9F"/>
    <w:rsid w:val="00B01E94"/>
    <w:rsid w:val="00B022A8"/>
    <w:rsid w:val="00B02365"/>
    <w:rsid w:val="00B040EE"/>
    <w:rsid w:val="00B05010"/>
    <w:rsid w:val="00B05213"/>
    <w:rsid w:val="00B05D6A"/>
    <w:rsid w:val="00B0667E"/>
    <w:rsid w:val="00B0678A"/>
    <w:rsid w:val="00B06B8B"/>
    <w:rsid w:val="00B075DF"/>
    <w:rsid w:val="00B07F63"/>
    <w:rsid w:val="00B101C2"/>
    <w:rsid w:val="00B118CE"/>
    <w:rsid w:val="00B11B8C"/>
    <w:rsid w:val="00B12D51"/>
    <w:rsid w:val="00B1332E"/>
    <w:rsid w:val="00B13866"/>
    <w:rsid w:val="00B14215"/>
    <w:rsid w:val="00B14E3E"/>
    <w:rsid w:val="00B1572B"/>
    <w:rsid w:val="00B16437"/>
    <w:rsid w:val="00B21BD9"/>
    <w:rsid w:val="00B21DDA"/>
    <w:rsid w:val="00B22F6B"/>
    <w:rsid w:val="00B2333E"/>
    <w:rsid w:val="00B24344"/>
    <w:rsid w:val="00B2477D"/>
    <w:rsid w:val="00B25807"/>
    <w:rsid w:val="00B25989"/>
    <w:rsid w:val="00B2626B"/>
    <w:rsid w:val="00B2633A"/>
    <w:rsid w:val="00B26467"/>
    <w:rsid w:val="00B27ADA"/>
    <w:rsid w:val="00B301D9"/>
    <w:rsid w:val="00B30A86"/>
    <w:rsid w:val="00B3160A"/>
    <w:rsid w:val="00B32D8A"/>
    <w:rsid w:val="00B331A8"/>
    <w:rsid w:val="00B3385E"/>
    <w:rsid w:val="00B3495A"/>
    <w:rsid w:val="00B3530C"/>
    <w:rsid w:val="00B3531D"/>
    <w:rsid w:val="00B360F7"/>
    <w:rsid w:val="00B368FD"/>
    <w:rsid w:val="00B3753A"/>
    <w:rsid w:val="00B37C73"/>
    <w:rsid w:val="00B4001F"/>
    <w:rsid w:val="00B40394"/>
    <w:rsid w:val="00B4150F"/>
    <w:rsid w:val="00B4248D"/>
    <w:rsid w:val="00B42A4C"/>
    <w:rsid w:val="00B42E52"/>
    <w:rsid w:val="00B431A2"/>
    <w:rsid w:val="00B45AA1"/>
    <w:rsid w:val="00B45FD0"/>
    <w:rsid w:val="00B46081"/>
    <w:rsid w:val="00B4714F"/>
    <w:rsid w:val="00B4744D"/>
    <w:rsid w:val="00B4757D"/>
    <w:rsid w:val="00B5015A"/>
    <w:rsid w:val="00B50415"/>
    <w:rsid w:val="00B50681"/>
    <w:rsid w:val="00B50AEE"/>
    <w:rsid w:val="00B52049"/>
    <w:rsid w:val="00B525DC"/>
    <w:rsid w:val="00B52955"/>
    <w:rsid w:val="00B52B66"/>
    <w:rsid w:val="00B5301F"/>
    <w:rsid w:val="00B5376A"/>
    <w:rsid w:val="00B53EAE"/>
    <w:rsid w:val="00B558C8"/>
    <w:rsid w:val="00B566B2"/>
    <w:rsid w:val="00B572EA"/>
    <w:rsid w:val="00B57B0E"/>
    <w:rsid w:val="00B57B47"/>
    <w:rsid w:val="00B57BC7"/>
    <w:rsid w:val="00B57BDE"/>
    <w:rsid w:val="00B619BD"/>
    <w:rsid w:val="00B62307"/>
    <w:rsid w:val="00B6298F"/>
    <w:rsid w:val="00B6329E"/>
    <w:rsid w:val="00B641A8"/>
    <w:rsid w:val="00B64D31"/>
    <w:rsid w:val="00B65904"/>
    <w:rsid w:val="00B65BB8"/>
    <w:rsid w:val="00B66327"/>
    <w:rsid w:val="00B67534"/>
    <w:rsid w:val="00B67BC4"/>
    <w:rsid w:val="00B701F9"/>
    <w:rsid w:val="00B70246"/>
    <w:rsid w:val="00B70B27"/>
    <w:rsid w:val="00B70BA8"/>
    <w:rsid w:val="00B71785"/>
    <w:rsid w:val="00B71F8F"/>
    <w:rsid w:val="00B73C8C"/>
    <w:rsid w:val="00B74CDC"/>
    <w:rsid w:val="00B752C3"/>
    <w:rsid w:val="00B76E4B"/>
    <w:rsid w:val="00B8110D"/>
    <w:rsid w:val="00B827BD"/>
    <w:rsid w:val="00B82A7F"/>
    <w:rsid w:val="00B83065"/>
    <w:rsid w:val="00B83B1D"/>
    <w:rsid w:val="00B8430E"/>
    <w:rsid w:val="00B84E94"/>
    <w:rsid w:val="00B85549"/>
    <w:rsid w:val="00B90406"/>
    <w:rsid w:val="00B906A1"/>
    <w:rsid w:val="00B906BF"/>
    <w:rsid w:val="00B9090C"/>
    <w:rsid w:val="00B9155E"/>
    <w:rsid w:val="00B9376F"/>
    <w:rsid w:val="00B93AD4"/>
    <w:rsid w:val="00B93AE6"/>
    <w:rsid w:val="00B93F4C"/>
    <w:rsid w:val="00B94A23"/>
    <w:rsid w:val="00B94B63"/>
    <w:rsid w:val="00B96605"/>
    <w:rsid w:val="00B96C8E"/>
    <w:rsid w:val="00BA075D"/>
    <w:rsid w:val="00BA1197"/>
    <w:rsid w:val="00BA153B"/>
    <w:rsid w:val="00BA1A4F"/>
    <w:rsid w:val="00BA25AC"/>
    <w:rsid w:val="00BA3703"/>
    <w:rsid w:val="00BA40C2"/>
    <w:rsid w:val="00BA6552"/>
    <w:rsid w:val="00BA7013"/>
    <w:rsid w:val="00BA7B93"/>
    <w:rsid w:val="00BA7C08"/>
    <w:rsid w:val="00BB032F"/>
    <w:rsid w:val="00BB09CC"/>
    <w:rsid w:val="00BB0B2F"/>
    <w:rsid w:val="00BB218B"/>
    <w:rsid w:val="00BB21C5"/>
    <w:rsid w:val="00BB43B6"/>
    <w:rsid w:val="00BB4B14"/>
    <w:rsid w:val="00BB69B6"/>
    <w:rsid w:val="00BB6F63"/>
    <w:rsid w:val="00BB753B"/>
    <w:rsid w:val="00BC055E"/>
    <w:rsid w:val="00BC05FA"/>
    <w:rsid w:val="00BC0E0D"/>
    <w:rsid w:val="00BC1805"/>
    <w:rsid w:val="00BC1A2D"/>
    <w:rsid w:val="00BC1C76"/>
    <w:rsid w:val="00BC3E5F"/>
    <w:rsid w:val="00BC3EC9"/>
    <w:rsid w:val="00BC45E0"/>
    <w:rsid w:val="00BC4FAE"/>
    <w:rsid w:val="00BC6113"/>
    <w:rsid w:val="00BC670C"/>
    <w:rsid w:val="00BC693F"/>
    <w:rsid w:val="00BC7DC2"/>
    <w:rsid w:val="00BD028A"/>
    <w:rsid w:val="00BD13FE"/>
    <w:rsid w:val="00BD1403"/>
    <w:rsid w:val="00BD19AB"/>
    <w:rsid w:val="00BD2025"/>
    <w:rsid w:val="00BD2239"/>
    <w:rsid w:val="00BD2D4A"/>
    <w:rsid w:val="00BD33B7"/>
    <w:rsid w:val="00BD36BE"/>
    <w:rsid w:val="00BD3BD7"/>
    <w:rsid w:val="00BD4F11"/>
    <w:rsid w:val="00BD5FA8"/>
    <w:rsid w:val="00BD7070"/>
    <w:rsid w:val="00BE09E2"/>
    <w:rsid w:val="00BE11B5"/>
    <w:rsid w:val="00BE1C11"/>
    <w:rsid w:val="00BE2724"/>
    <w:rsid w:val="00BE2D16"/>
    <w:rsid w:val="00BE3A7D"/>
    <w:rsid w:val="00BE4125"/>
    <w:rsid w:val="00BE5B7B"/>
    <w:rsid w:val="00BE5DB2"/>
    <w:rsid w:val="00BE62FF"/>
    <w:rsid w:val="00BE642E"/>
    <w:rsid w:val="00BE6A79"/>
    <w:rsid w:val="00BE784D"/>
    <w:rsid w:val="00BE7A1D"/>
    <w:rsid w:val="00BE7BF3"/>
    <w:rsid w:val="00BF1B6A"/>
    <w:rsid w:val="00BF1EA8"/>
    <w:rsid w:val="00BF220A"/>
    <w:rsid w:val="00BF223D"/>
    <w:rsid w:val="00BF2D2A"/>
    <w:rsid w:val="00BF2F04"/>
    <w:rsid w:val="00BF431C"/>
    <w:rsid w:val="00BF4414"/>
    <w:rsid w:val="00BF5AC3"/>
    <w:rsid w:val="00BF5C7B"/>
    <w:rsid w:val="00BF653E"/>
    <w:rsid w:val="00BF674A"/>
    <w:rsid w:val="00BF7033"/>
    <w:rsid w:val="00C00354"/>
    <w:rsid w:val="00C0113C"/>
    <w:rsid w:val="00C02AB1"/>
    <w:rsid w:val="00C03354"/>
    <w:rsid w:val="00C03682"/>
    <w:rsid w:val="00C05D3C"/>
    <w:rsid w:val="00C0694A"/>
    <w:rsid w:val="00C06F83"/>
    <w:rsid w:val="00C07419"/>
    <w:rsid w:val="00C07A60"/>
    <w:rsid w:val="00C104B2"/>
    <w:rsid w:val="00C1093E"/>
    <w:rsid w:val="00C11185"/>
    <w:rsid w:val="00C11D7B"/>
    <w:rsid w:val="00C11E06"/>
    <w:rsid w:val="00C11E22"/>
    <w:rsid w:val="00C12768"/>
    <w:rsid w:val="00C16464"/>
    <w:rsid w:val="00C16839"/>
    <w:rsid w:val="00C2063E"/>
    <w:rsid w:val="00C20732"/>
    <w:rsid w:val="00C2165C"/>
    <w:rsid w:val="00C227F0"/>
    <w:rsid w:val="00C23646"/>
    <w:rsid w:val="00C241E5"/>
    <w:rsid w:val="00C24407"/>
    <w:rsid w:val="00C250AF"/>
    <w:rsid w:val="00C257A6"/>
    <w:rsid w:val="00C25BFD"/>
    <w:rsid w:val="00C26CCB"/>
    <w:rsid w:val="00C270FD"/>
    <w:rsid w:val="00C27558"/>
    <w:rsid w:val="00C275E3"/>
    <w:rsid w:val="00C27805"/>
    <w:rsid w:val="00C279AC"/>
    <w:rsid w:val="00C3002F"/>
    <w:rsid w:val="00C3077A"/>
    <w:rsid w:val="00C307AB"/>
    <w:rsid w:val="00C31251"/>
    <w:rsid w:val="00C31C21"/>
    <w:rsid w:val="00C31FCE"/>
    <w:rsid w:val="00C32FBC"/>
    <w:rsid w:val="00C3307A"/>
    <w:rsid w:val="00C332A3"/>
    <w:rsid w:val="00C348C9"/>
    <w:rsid w:val="00C350F4"/>
    <w:rsid w:val="00C3552E"/>
    <w:rsid w:val="00C35D34"/>
    <w:rsid w:val="00C3658C"/>
    <w:rsid w:val="00C368C5"/>
    <w:rsid w:val="00C36A06"/>
    <w:rsid w:val="00C3714E"/>
    <w:rsid w:val="00C40B56"/>
    <w:rsid w:val="00C40F19"/>
    <w:rsid w:val="00C42B45"/>
    <w:rsid w:val="00C4324D"/>
    <w:rsid w:val="00C43422"/>
    <w:rsid w:val="00C43682"/>
    <w:rsid w:val="00C44AF9"/>
    <w:rsid w:val="00C45131"/>
    <w:rsid w:val="00C45A0A"/>
    <w:rsid w:val="00C45AAD"/>
    <w:rsid w:val="00C46C5B"/>
    <w:rsid w:val="00C46D43"/>
    <w:rsid w:val="00C477B4"/>
    <w:rsid w:val="00C51618"/>
    <w:rsid w:val="00C51629"/>
    <w:rsid w:val="00C51B9F"/>
    <w:rsid w:val="00C5251F"/>
    <w:rsid w:val="00C5289E"/>
    <w:rsid w:val="00C54111"/>
    <w:rsid w:val="00C541F0"/>
    <w:rsid w:val="00C5497F"/>
    <w:rsid w:val="00C54E88"/>
    <w:rsid w:val="00C55737"/>
    <w:rsid w:val="00C562CE"/>
    <w:rsid w:val="00C56A36"/>
    <w:rsid w:val="00C57BE6"/>
    <w:rsid w:val="00C6000A"/>
    <w:rsid w:val="00C60781"/>
    <w:rsid w:val="00C611FE"/>
    <w:rsid w:val="00C61592"/>
    <w:rsid w:val="00C61B44"/>
    <w:rsid w:val="00C63983"/>
    <w:rsid w:val="00C63B6C"/>
    <w:rsid w:val="00C6587A"/>
    <w:rsid w:val="00C65D41"/>
    <w:rsid w:val="00C66123"/>
    <w:rsid w:val="00C66E03"/>
    <w:rsid w:val="00C66E61"/>
    <w:rsid w:val="00C71045"/>
    <w:rsid w:val="00C711F7"/>
    <w:rsid w:val="00C71E2F"/>
    <w:rsid w:val="00C725A8"/>
    <w:rsid w:val="00C72878"/>
    <w:rsid w:val="00C72CE4"/>
    <w:rsid w:val="00C72E32"/>
    <w:rsid w:val="00C73004"/>
    <w:rsid w:val="00C73E8F"/>
    <w:rsid w:val="00C752B9"/>
    <w:rsid w:val="00C75F21"/>
    <w:rsid w:val="00C75F7E"/>
    <w:rsid w:val="00C7627E"/>
    <w:rsid w:val="00C76C1E"/>
    <w:rsid w:val="00C771DC"/>
    <w:rsid w:val="00C771F7"/>
    <w:rsid w:val="00C77518"/>
    <w:rsid w:val="00C77FF5"/>
    <w:rsid w:val="00C8176E"/>
    <w:rsid w:val="00C81B77"/>
    <w:rsid w:val="00C81F66"/>
    <w:rsid w:val="00C82337"/>
    <w:rsid w:val="00C826F7"/>
    <w:rsid w:val="00C829C9"/>
    <w:rsid w:val="00C838C0"/>
    <w:rsid w:val="00C83A34"/>
    <w:rsid w:val="00C852E1"/>
    <w:rsid w:val="00C85338"/>
    <w:rsid w:val="00C85FED"/>
    <w:rsid w:val="00C86248"/>
    <w:rsid w:val="00C864CD"/>
    <w:rsid w:val="00C87537"/>
    <w:rsid w:val="00C87E30"/>
    <w:rsid w:val="00C903EC"/>
    <w:rsid w:val="00C92963"/>
    <w:rsid w:val="00C92ECB"/>
    <w:rsid w:val="00C93B6D"/>
    <w:rsid w:val="00C93ED9"/>
    <w:rsid w:val="00C940A3"/>
    <w:rsid w:val="00C942B8"/>
    <w:rsid w:val="00C94758"/>
    <w:rsid w:val="00C94F4F"/>
    <w:rsid w:val="00C9632C"/>
    <w:rsid w:val="00C9751D"/>
    <w:rsid w:val="00C976BC"/>
    <w:rsid w:val="00C977E4"/>
    <w:rsid w:val="00CA0002"/>
    <w:rsid w:val="00CA0547"/>
    <w:rsid w:val="00CA3930"/>
    <w:rsid w:val="00CA482D"/>
    <w:rsid w:val="00CA5725"/>
    <w:rsid w:val="00CA6C02"/>
    <w:rsid w:val="00CA71CC"/>
    <w:rsid w:val="00CA7771"/>
    <w:rsid w:val="00CB0EC9"/>
    <w:rsid w:val="00CB2C35"/>
    <w:rsid w:val="00CB2CEB"/>
    <w:rsid w:val="00CB30A9"/>
    <w:rsid w:val="00CB4AF1"/>
    <w:rsid w:val="00CB4BE1"/>
    <w:rsid w:val="00CB53E3"/>
    <w:rsid w:val="00CB6490"/>
    <w:rsid w:val="00CC0336"/>
    <w:rsid w:val="00CC5133"/>
    <w:rsid w:val="00CC701C"/>
    <w:rsid w:val="00CC7D3C"/>
    <w:rsid w:val="00CD0860"/>
    <w:rsid w:val="00CD1D89"/>
    <w:rsid w:val="00CD1F84"/>
    <w:rsid w:val="00CD2651"/>
    <w:rsid w:val="00CD392A"/>
    <w:rsid w:val="00CD3CA5"/>
    <w:rsid w:val="00CD47E1"/>
    <w:rsid w:val="00CD57E4"/>
    <w:rsid w:val="00CD5ADE"/>
    <w:rsid w:val="00CD6623"/>
    <w:rsid w:val="00CD6899"/>
    <w:rsid w:val="00CD7AEE"/>
    <w:rsid w:val="00CE040C"/>
    <w:rsid w:val="00CE0DC0"/>
    <w:rsid w:val="00CE166F"/>
    <w:rsid w:val="00CE18DD"/>
    <w:rsid w:val="00CE1D00"/>
    <w:rsid w:val="00CE24C1"/>
    <w:rsid w:val="00CE328E"/>
    <w:rsid w:val="00CE3E1B"/>
    <w:rsid w:val="00CE56C8"/>
    <w:rsid w:val="00CE57B6"/>
    <w:rsid w:val="00CE5987"/>
    <w:rsid w:val="00CF126D"/>
    <w:rsid w:val="00CF4256"/>
    <w:rsid w:val="00CF5660"/>
    <w:rsid w:val="00CF60AD"/>
    <w:rsid w:val="00CF6A9D"/>
    <w:rsid w:val="00CF6DA5"/>
    <w:rsid w:val="00CF74AE"/>
    <w:rsid w:val="00CF7C16"/>
    <w:rsid w:val="00D00856"/>
    <w:rsid w:val="00D0160D"/>
    <w:rsid w:val="00D02952"/>
    <w:rsid w:val="00D04B92"/>
    <w:rsid w:val="00D059CD"/>
    <w:rsid w:val="00D06014"/>
    <w:rsid w:val="00D0756B"/>
    <w:rsid w:val="00D079B7"/>
    <w:rsid w:val="00D07E1C"/>
    <w:rsid w:val="00D10F9A"/>
    <w:rsid w:val="00D12E87"/>
    <w:rsid w:val="00D12ED2"/>
    <w:rsid w:val="00D132D9"/>
    <w:rsid w:val="00D141AE"/>
    <w:rsid w:val="00D14914"/>
    <w:rsid w:val="00D152FA"/>
    <w:rsid w:val="00D15AA1"/>
    <w:rsid w:val="00D16B46"/>
    <w:rsid w:val="00D21144"/>
    <w:rsid w:val="00D226E6"/>
    <w:rsid w:val="00D23766"/>
    <w:rsid w:val="00D25A40"/>
    <w:rsid w:val="00D27E3A"/>
    <w:rsid w:val="00D3180C"/>
    <w:rsid w:val="00D31C82"/>
    <w:rsid w:val="00D33983"/>
    <w:rsid w:val="00D33D85"/>
    <w:rsid w:val="00D33E79"/>
    <w:rsid w:val="00D3406B"/>
    <w:rsid w:val="00D3475E"/>
    <w:rsid w:val="00D34DEF"/>
    <w:rsid w:val="00D353E5"/>
    <w:rsid w:val="00D3573E"/>
    <w:rsid w:val="00D37052"/>
    <w:rsid w:val="00D404B9"/>
    <w:rsid w:val="00D40F63"/>
    <w:rsid w:val="00D41020"/>
    <w:rsid w:val="00D418D4"/>
    <w:rsid w:val="00D43A6B"/>
    <w:rsid w:val="00D46294"/>
    <w:rsid w:val="00D470B1"/>
    <w:rsid w:val="00D500AD"/>
    <w:rsid w:val="00D50479"/>
    <w:rsid w:val="00D51642"/>
    <w:rsid w:val="00D52D07"/>
    <w:rsid w:val="00D54B56"/>
    <w:rsid w:val="00D56B42"/>
    <w:rsid w:val="00D56D5D"/>
    <w:rsid w:val="00D57211"/>
    <w:rsid w:val="00D57630"/>
    <w:rsid w:val="00D60FA8"/>
    <w:rsid w:val="00D6140E"/>
    <w:rsid w:val="00D61D3D"/>
    <w:rsid w:val="00D63A5E"/>
    <w:rsid w:val="00D64192"/>
    <w:rsid w:val="00D64847"/>
    <w:rsid w:val="00D65739"/>
    <w:rsid w:val="00D6593A"/>
    <w:rsid w:val="00D65D69"/>
    <w:rsid w:val="00D66D88"/>
    <w:rsid w:val="00D67464"/>
    <w:rsid w:val="00D67C44"/>
    <w:rsid w:val="00D70164"/>
    <w:rsid w:val="00D70758"/>
    <w:rsid w:val="00D71B5B"/>
    <w:rsid w:val="00D71DB7"/>
    <w:rsid w:val="00D7321B"/>
    <w:rsid w:val="00D73789"/>
    <w:rsid w:val="00D73B4A"/>
    <w:rsid w:val="00D74CCD"/>
    <w:rsid w:val="00D74DAC"/>
    <w:rsid w:val="00D7526F"/>
    <w:rsid w:val="00D75A12"/>
    <w:rsid w:val="00D76E48"/>
    <w:rsid w:val="00D779B1"/>
    <w:rsid w:val="00D804A3"/>
    <w:rsid w:val="00D80EDC"/>
    <w:rsid w:val="00D8121A"/>
    <w:rsid w:val="00D8231D"/>
    <w:rsid w:val="00D825C3"/>
    <w:rsid w:val="00D82724"/>
    <w:rsid w:val="00D835AC"/>
    <w:rsid w:val="00D837D2"/>
    <w:rsid w:val="00D83A29"/>
    <w:rsid w:val="00D84315"/>
    <w:rsid w:val="00D8486F"/>
    <w:rsid w:val="00D84EEB"/>
    <w:rsid w:val="00D859EF"/>
    <w:rsid w:val="00D8710F"/>
    <w:rsid w:val="00D87F62"/>
    <w:rsid w:val="00D91C64"/>
    <w:rsid w:val="00D91FD7"/>
    <w:rsid w:val="00D92025"/>
    <w:rsid w:val="00D92AB0"/>
    <w:rsid w:val="00D935A6"/>
    <w:rsid w:val="00D93B1C"/>
    <w:rsid w:val="00D947EE"/>
    <w:rsid w:val="00D969EA"/>
    <w:rsid w:val="00D96E8D"/>
    <w:rsid w:val="00D97F05"/>
    <w:rsid w:val="00DA0E36"/>
    <w:rsid w:val="00DA1676"/>
    <w:rsid w:val="00DA18FE"/>
    <w:rsid w:val="00DA1CDF"/>
    <w:rsid w:val="00DA1EFD"/>
    <w:rsid w:val="00DA4947"/>
    <w:rsid w:val="00DA4E8F"/>
    <w:rsid w:val="00DA5E3A"/>
    <w:rsid w:val="00DA65B2"/>
    <w:rsid w:val="00DA6E51"/>
    <w:rsid w:val="00DA7721"/>
    <w:rsid w:val="00DA7EF2"/>
    <w:rsid w:val="00DB023B"/>
    <w:rsid w:val="00DB2790"/>
    <w:rsid w:val="00DB3910"/>
    <w:rsid w:val="00DB3A06"/>
    <w:rsid w:val="00DB3A24"/>
    <w:rsid w:val="00DB413C"/>
    <w:rsid w:val="00DB4AC9"/>
    <w:rsid w:val="00DB7199"/>
    <w:rsid w:val="00DC199D"/>
    <w:rsid w:val="00DC23CC"/>
    <w:rsid w:val="00DC251C"/>
    <w:rsid w:val="00DC2818"/>
    <w:rsid w:val="00DC2F35"/>
    <w:rsid w:val="00DC31C1"/>
    <w:rsid w:val="00DC4A98"/>
    <w:rsid w:val="00DC578C"/>
    <w:rsid w:val="00DC6B17"/>
    <w:rsid w:val="00DC7ABD"/>
    <w:rsid w:val="00DD1541"/>
    <w:rsid w:val="00DD18F6"/>
    <w:rsid w:val="00DD24F7"/>
    <w:rsid w:val="00DD3277"/>
    <w:rsid w:val="00DD3BF5"/>
    <w:rsid w:val="00DD3E26"/>
    <w:rsid w:val="00DD493A"/>
    <w:rsid w:val="00DD4C76"/>
    <w:rsid w:val="00DD4C8F"/>
    <w:rsid w:val="00DD5409"/>
    <w:rsid w:val="00DD57C7"/>
    <w:rsid w:val="00DD5862"/>
    <w:rsid w:val="00DD67B8"/>
    <w:rsid w:val="00DD6E3D"/>
    <w:rsid w:val="00DE0210"/>
    <w:rsid w:val="00DE03F0"/>
    <w:rsid w:val="00DE05BF"/>
    <w:rsid w:val="00DE0794"/>
    <w:rsid w:val="00DE1127"/>
    <w:rsid w:val="00DE1858"/>
    <w:rsid w:val="00DE35B8"/>
    <w:rsid w:val="00DE3B12"/>
    <w:rsid w:val="00DE3C43"/>
    <w:rsid w:val="00DE3EC1"/>
    <w:rsid w:val="00DE567E"/>
    <w:rsid w:val="00DE5D1C"/>
    <w:rsid w:val="00DE7C28"/>
    <w:rsid w:val="00DF0335"/>
    <w:rsid w:val="00DF0BAC"/>
    <w:rsid w:val="00DF0C36"/>
    <w:rsid w:val="00DF0D90"/>
    <w:rsid w:val="00DF11AE"/>
    <w:rsid w:val="00DF17CA"/>
    <w:rsid w:val="00DF2511"/>
    <w:rsid w:val="00DF28C8"/>
    <w:rsid w:val="00DF3437"/>
    <w:rsid w:val="00DF386A"/>
    <w:rsid w:val="00DF6795"/>
    <w:rsid w:val="00E013CC"/>
    <w:rsid w:val="00E01A70"/>
    <w:rsid w:val="00E022E5"/>
    <w:rsid w:val="00E025F4"/>
    <w:rsid w:val="00E02892"/>
    <w:rsid w:val="00E02A77"/>
    <w:rsid w:val="00E02A79"/>
    <w:rsid w:val="00E031ED"/>
    <w:rsid w:val="00E03883"/>
    <w:rsid w:val="00E04A9E"/>
    <w:rsid w:val="00E050A8"/>
    <w:rsid w:val="00E050B7"/>
    <w:rsid w:val="00E053FC"/>
    <w:rsid w:val="00E06686"/>
    <w:rsid w:val="00E071CE"/>
    <w:rsid w:val="00E07866"/>
    <w:rsid w:val="00E07BBD"/>
    <w:rsid w:val="00E07CFE"/>
    <w:rsid w:val="00E102D4"/>
    <w:rsid w:val="00E1113D"/>
    <w:rsid w:val="00E12E9E"/>
    <w:rsid w:val="00E1327B"/>
    <w:rsid w:val="00E1374F"/>
    <w:rsid w:val="00E140ED"/>
    <w:rsid w:val="00E1487C"/>
    <w:rsid w:val="00E15495"/>
    <w:rsid w:val="00E154C9"/>
    <w:rsid w:val="00E174C2"/>
    <w:rsid w:val="00E176CF"/>
    <w:rsid w:val="00E20320"/>
    <w:rsid w:val="00E2059D"/>
    <w:rsid w:val="00E205F3"/>
    <w:rsid w:val="00E2091B"/>
    <w:rsid w:val="00E22A3D"/>
    <w:rsid w:val="00E22D9D"/>
    <w:rsid w:val="00E238C7"/>
    <w:rsid w:val="00E2475E"/>
    <w:rsid w:val="00E2482A"/>
    <w:rsid w:val="00E25805"/>
    <w:rsid w:val="00E275F1"/>
    <w:rsid w:val="00E2775A"/>
    <w:rsid w:val="00E31C71"/>
    <w:rsid w:val="00E32003"/>
    <w:rsid w:val="00E32A94"/>
    <w:rsid w:val="00E3488D"/>
    <w:rsid w:val="00E34CB9"/>
    <w:rsid w:val="00E402F2"/>
    <w:rsid w:val="00E43B72"/>
    <w:rsid w:val="00E43E91"/>
    <w:rsid w:val="00E44D26"/>
    <w:rsid w:val="00E44D3A"/>
    <w:rsid w:val="00E45343"/>
    <w:rsid w:val="00E45452"/>
    <w:rsid w:val="00E46B19"/>
    <w:rsid w:val="00E473EB"/>
    <w:rsid w:val="00E47FE4"/>
    <w:rsid w:val="00E51BC4"/>
    <w:rsid w:val="00E52175"/>
    <w:rsid w:val="00E52FBF"/>
    <w:rsid w:val="00E530A0"/>
    <w:rsid w:val="00E5368C"/>
    <w:rsid w:val="00E53698"/>
    <w:rsid w:val="00E53837"/>
    <w:rsid w:val="00E544F1"/>
    <w:rsid w:val="00E545A6"/>
    <w:rsid w:val="00E55B23"/>
    <w:rsid w:val="00E5679B"/>
    <w:rsid w:val="00E56C73"/>
    <w:rsid w:val="00E570CF"/>
    <w:rsid w:val="00E6044B"/>
    <w:rsid w:val="00E62FCA"/>
    <w:rsid w:val="00E6340F"/>
    <w:rsid w:val="00E6436D"/>
    <w:rsid w:val="00E65E1B"/>
    <w:rsid w:val="00E70E1E"/>
    <w:rsid w:val="00E71311"/>
    <w:rsid w:val="00E715C0"/>
    <w:rsid w:val="00E71A44"/>
    <w:rsid w:val="00E71DE3"/>
    <w:rsid w:val="00E72928"/>
    <w:rsid w:val="00E7362B"/>
    <w:rsid w:val="00E74369"/>
    <w:rsid w:val="00E75178"/>
    <w:rsid w:val="00E7596F"/>
    <w:rsid w:val="00E775F2"/>
    <w:rsid w:val="00E800C5"/>
    <w:rsid w:val="00E803AA"/>
    <w:rsid w:val="00E80996"/>
    <w:rsid w:val="00E80F70"/>
    <w:rsid w:val="00E81355"/>
    <w:rsid w:val="00E8151D"/>
    <w:rsid w:val="00E8167C"/>
    <w:rsid w:val="00E82238"/>
    <w:rsid w:val="00E83878"/>
    <w:rsid w:val="00E84C16"/>
    <w:rsid w:val="00E84C9F"/>
    <w:rsid w:val="00E86312"/>
    <w:rsid w:val="00E86BE8"/>
    <w:rsid w:val="00E86EDD"/>
    <w:rsid w:val="00E87CE1"/>
    <w:rsid w:val="00E903AA"/>
    <w:rsid w:val="00E91467"/>
    <w:rsid w:val="00E91917"/>
    <w:rsid w:val="00E92005"/>
    <w:rsid w:val="00E92904"/>
    <w:rsid w:val="00E935F3"/>
    <w:rsid w:val="00E93659"/>
    <w:rsid w:val="00E938C3"/>
    <w:rsid w:val="00E93B32"/>
    <w:rsid w:val="00E943EB"/>
    <w:rsid w:val="00E955F0"/>
    <w:rsid w:val="00E966A9"/>
    <w:rsid w:val="00E97299"/>
    <w:rsid w:val="00E97A87"/>
    <w:rsid w:val="00EA0437"/>
    <w:rsid w:val="00EA09A2"/>
    <w:rsid w:val="00EA0C94"/>
    <w:rsid w:val="00EA11C5"/>
    <w:rsid w:val="00EA1621"/>
    <w:rsid w:val="00EA1CB8"/>
    <w:rsid w:val="00EA1E03"/>
    <w:rsid w:val="00EA2054"/>
    <w:rsid w:val="00EA231D"/>
    <w:rsid w:val="00EA2E6C"/>
    <w:rsid w:val="00EA338E"/>
    <w:rsid w:val="00EA33EF"/>
    <w:rsid w:val="00EA3DAE"/>
    <w:rsid w:val="00EA4351"/>
    <w:rsid w:val="00EA4DC4"/>
    <w:rsid w:val="00EA506F"/>
    <w:rsid w:val="00EA6282"/>
    <w:rsid w:val="00EA6978"/>
    <w:rsid w:val="00EA6B06"/>
    <w:rsid w:val="00EA7A2C"/>
    <w:rsid w:val="00EA7EC3"/>
    <w:rsid w:val="00EB0728"/>
    <w:rsid w:val="00EB1939"/>
    <w:rsid w:val="00EB37EF"/>
    <w:rsid w:val="00EB4B4D"/>
    <w:rsid w:val="00EB65EB"/>
    <w:rsid w:val="00EC1B98"/>
    <w:rsid w:val="00EC23C8"/>
    <w:rsid w:val="00EC340E"/>
    <w:rsid w:val="00EC3A5F"/>
    <w:rsid w:val="00EC3C5E"/>
    <w:rsid w:val="00EC4B52"/>
    <w:rsid w:val="00EC5265"/>
    <w:rsid w:val="00EC72FF"/>
    <w:rsid w:val="00EC7D4E"/>
    <w:rsid w:val="00ED07D4"/>
    <w:rsid w:val="00ED0CD0"/>
    <w:rsid w:val="00ED2433"/>
    <w:rsid w:val="00ED4C16"/>
    <w:rsid w:val="00ED6018"/>
    <w:rsid w:val="00ED6485"/>
    <w:rsid w:val="00ED6A5C"/>
    <w:rsid w:val="00ED7E90"/>
    <w:rsid w:val="00EE09BF"/>
    <w:rsid w:val="00EE0E20"/>
    <w:rsid w:val="00EE1E96"/>
    <w:rsid w:val="00EE33DC"/>
    <w:rsid w:val="00EE3D19"/>
    <w:rsid w:val="00EE4C14"/>
    <w:rsid w:val="00EE527F"/>
    <w:rsid w:val="00EE7C4A"/>
    <w:rsid w:val="00EE7E7F"/>
    <w:rsid w:val="00EF146A"/>
    <w:rsid w:val="00EF27DE"/>
    <w:rsid w:val="00EF2CAC"/>
    <w:rsid w:val="00EF55D9"/>
    <w:rsid w:val="00EF615C"/>
    <w:rsid w:val="00EF7119"/>
    <w:rsid w:val="00F00797"/>
    <w:rsid w:val="00F00D6D"/>
    <w:rsid w:val="00F02154"/>
    <w:rsid w:val="00F02680"/>
    <w:rsid w:val="00F02B27"/>
    <w:rsid w:val="00F02CAE"/>
    <w:rsid w:val="00F0326D"/>
    <w:rsid w:val="00F0449C"/>
    <w:rsid w:val="00F05237"/>
    <w:rsid w:val="00F0635B"/>
    <w:rsid w:val="00F070B6"/>
    <w:rsid w:val="00F07253"/>
    <w:rsid w:val="00F10694"/>
    <w:rsid w:val="00F10997"/>
    <w:rsid w:val="00F109A2"/>
    <w:rsid w:val="00F110F9"/>
    <w:rsid w:val="00F11C92"/>
    <w:rsid w:val="00F12871"/>
    <w:rsid w:val="00F15316"/>
    <w:rsid w:val="00F15603"/>
    <w:rsid w:val="00F15848"/>
    <w:rsid w:val="00F16D9B"/>
    <w:rsid w:val="00F178DD"/>
    <w:rsid w:val="00F200A5"/>
    <w:rsid w:val="00F20E23"/>
    <w:rsid w:val="00F2125B"/>
    <w:rsid w:val="00F212DB"/>
    <w:rsid w:val="00F2140A"/>
    <w:rsid w:val="00F230E1"/>
    <w:rsid w:val="00F23E10"/>
    <w:rsid w:val="00F24536"/>
    <w:rsid w:val="00F24B08"/>
    <w:rsid w:val="00F24BF0"/>
    <w:rsid w:val="00F25A09"/>
    <w:rsid w:val="00F303F1"/>
    <w:rsid w:val="00F31888"/>
    <w:rsid w:val="00F32CA6"/>
    <w:rsid w:val="00F33723"/>
    <w:rsid w:val="00F34675"/>
    <w:rsid w:val="00F3494A"/>
    <w:rsid w:val="00F35235"/>
    <w:rsid w:val="00F366D5"/>
    <w:rsid w:val="00F36C68"/>
    <w:rsid w:val="00F36D09"/>
    <w:rsid w:val="00F42037"/>
    <w:rsid w:val="00F42B4E"/>
    <w:rsid w:val="00F4339C"/>
    <w:rsid w:val="00F45D56"/>
    <w:rsid w:val="00F45DD0"/>
    <w:rsid w:val="00F4720A"/>
    <w:rsid w:val="00F47FD0"/>
    <w:rsid w:val="00F5028A"/>
    <w:rsid w:val="00F506C7"/>
    <w:rsid w:val="00F508CA"/>
    <w:rsid w:val="00F51600"/>
    <w:rsid w:val="00F51B2E"/>
    <w:rsid w:val="00F526B0"/>
    <w:rsid w:val="00F528E1"/>
    <w:rsid w:val="00F52EA1"/>
    <w:rsid w:val="00F53ABE"/>
    <w:rsid w:val="00F53B95"/>
    <w:rsid w:val="00F53FF9"/>
    <w:rsid w:val="00F5539D"/>
    <w:rsid w:val="00F5541B"/>
    <w:rsid w:val="00F56F06"/>
    <w:rsid w:val="00F57F64"/>
    <w:rsid w:val="00F60565"/>
    <w:rsid w:val="00F6172B"/>
    <w:rsid w:val="00F618AD"/>
    <w:rsid w:val="00F6207F"/>
    <w:rsid w:val="00F63041"/>
    <w:rsid w:val="00F63FF2"/>
    <w:rsid w:val="00F64808"/>
    <w:rsid w:val="00F64B03"/>
    <w:rsid w:val="00F650EC"/>
    <w:rsid w:val="00F6586C"/>
    <w:rsid w:val="00F67082"/>
    <w:rsid w:val="00F71A7C"/>
    <w:rsid w:val="00F7359C"/>
    <w:rsid w:val="00F73A67"/>
    <w:rsid w:val="00F73F83"/>
    <w:rsid w:val="00F741F3"/>
    <w:rsid w:val="00F74BEE"/>
    <w:rsid w:val="00F762F2"/>
    <w:rsid w:val="00F76CF5"/>
    <w:rsid w:val="00F76FE0"/>
    <w:rsid w:val="00F805BE"/>
    <w:rsid w:val="00F80704"/>
    <w:rsid w:val="00F819E2"/>
    <w:rsid w:val="00F81ACB"/>
    <w:rsid w:val="00F83308"/>
    <w:rsid w:val="00F83C5F"/>
    <w:rsid w:val="00F84AEF"/>
    <w:rsid w:val="00F84B9B"/>
    <w:rsid w:val="00F85F45"/>
    <w:rsid w:val="00F8671E"/>
    <w:rsid w:val="00F86F93"/>
    <w:rsid w:val="00F8728D"/>
    <w:rsid w:val="00F91031"/>
    <w:rsid w:val="00F9162B"/>
    <w:rsid w:val="00F91F35"/>
    <w:rsid w:val="00F927A8"/>
    <w:rsid w:val="00F93332"/>
    <w:rsid w:val="00F93C22"/>
    <w:rsid w:val="00F93E47"/>
    <w:rsid w:val="00F9403F"/>
    <w:rsid w:val="00F949B2"/>
    <w:rsid w:val="00F949CE"/>
    <w:rsid w:val="00F96D49"/>
    <w:rsid w:val="00F96EE6"/>
    <w:rsid w:val="00F9704F"/>
    <w:rsid w:val="00F97070"/>
    <w:rsid w:val="00FA1278"/>
    <w:rsid w:val="00FA1334"/>
    <w:rsid w:val="00FA194C"/>
    <w:rsid w:val="00FA25A1"/>
    <w:rsid w:val="00FA3780"/>
    <w:rsid w:val="00FA4730"/>
    <w:rsid w:val="00FA4D0F"/>
    <w:rsid w:val="00FA69DC"/>
    <w:rsid w:val="00FB0657"/>
    <w:rsid w:val="00FB286F"/>
    <w:rsid w:val="00FB2AC8"/>
    <w:rsid w:val="00FB3B42"/>
    <w:rsid w:val="00FB3DC8"/>
    <w:rsid w:val="00FB3E21"/>
    <w:rsid w:val="00FB401B"/>
    <w:rsid w:val="00FB5175"/>
    <w:rsid w:val="00FB5178"/>
    <w:rsid w:val="00FB59E1"/>
    <w:rsid w:val="00FB5DC2"/>
    <w:rsid w:val="00FB72D6"/>
    <w:rsid w:val="00FB7F9F"/>
    <w:rsid w:val="00FC156F"/>
    <w:rsid w:val="00FC216A"/>
    <w:rsid w:val="00FC3418"/>
    <w:rsid w:val="00FC345B"/>
    <w:rsid w:val="00FC34A3"/>
    <w:rsid w:val="00FC48A0"/>
    <w:rsid w:val="00FC5B6D"/>
    <w:rsid w:val="00FC614C"/>
    <w:rsid w:val="00FC620C"/>
    <w:rsid w:val="00FC6DEB"/>
    <w:rsid w:val="00FC7013"/>
    <w:rsid w:val="00FC70AE"/>
    <w:rsid w:val="00FC7509"/>
    <w:rsid w:val="00FC76C2"/>
    <w:rsid w:val="00FD0145"/>
    <w:rsid w:val="00FD0C03"/>
    <w:rsid w:val="00FD1113"/>
    <w:rsid w:val="00FD14D4"/>
    <w:rsid w:val="00FD5134"/>
    <w:rsid w:val="00FD5490"/>
    <w:rsid w:val="00FD54F6"/>
    <w:rsid w:val="00FD6842"/>
    <w:rsid w:val="00FD6A5A"/>
    <w:rsid w:val="00FD7ED6"/>
    <w:rsid w:val="00FE066A"/>
    <w:rsid w:val="00FE088C"/>
    <w:rsid w:val="00FE181F"/>
    <w:rsid w:val="00FE24F6"/>
    <w:rsid w:val="00FE39FF"/>
    <w:rsid w:val="00FE7243"/>
    <w:rsid w:val="00FE7DBC"/>
    <w:rsid w:val="00FE7E45"/>
    <w:rsid w:val="00FF1D7E"/>
    <w:rsid w:val="00FF288B"/>
    <w:rsid w:val="00FF2FD2"/>
    <w:rsid w:val="00FF3571"/>
    <w:rsid w:val="00FF3FF6"/>
    <w:rsid w:val="00FF44BD"/>
    <w:rsid w:val="00FF48E5"/>
    <w:rsid w:val="00FF4D39"/>
    <w:rsid w:val="00FF6603"/>
    <w:rsid w:val="00FF670D"/>
    <w:rsid w:val="00FF7433"/>
    <w:rsid w:val="00FF744D"/>
    <w:rsid w:val="00FF7AFC"/>
    <w:rsid w:val="00FF7FC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44802" fill="f" fillcolor="white" strokecolor="red">
      <v:fill color="white" on="f"/>
      <v:stroke color="red"/>
      <v:textbox inset=".5mm,.5mm,.5mm,.5mm"/>
    </o:shapedefaults>
    <o:shapelayout v:ext="edit">
      <o:idmap v:ext="edit" data="1"/>
      <o:rules v:ext="edit">
        <o:r id="V:Rule4" type="callout" idref="#_x0000_s1191"/>
        <o:r id="V:Rule15" type="callout" idref="#_x0000_s1118"/>
        <o:r id="V:Rule17" type="callout" idref="#_x0000_s1115"/>
        <o:r id="V:Rule18" type="callout" idref="#_x0000_s1116"/>
        <o:r id="V:Rule19" type="callout" idref="#_x0000_s1113"/>
        <o:r id="V:Rule40" type="connector" idref="#_x0000_s1139"/>
        <o:r id="V:Rule41" type="connector" idref="#_x0000_s1072"/>
        <o:r id="V:Rule42" type="connector" idref="#_x0000_s1062"/>
        <o:r id="V:Rule43" type="connector" idref="#_x0000_s1073"/>
        <o:r id="V:Rule44" type="connector" idref="#_x0000_s1137"/>
        <o:r id="V:Rule45" type="connector" idref="#_x0000_s1074"/>
        <o:r id="V:Rule46" type="connector" idref="#_x0000_s1134"/>
        <o:r id="V:Rule47" type="connector" idref="#_x0000_s1075"/>
        <o:r id="V:Rule48" type="connector" idref="#_x0000_s1083"/>
        <o:r id="V:Rule49" type="connector" idref="#_x0000_s1059"/>
        <o:r id="V:Rule50" type="connector" idref="#_x0000_s1061"/>
        <o:r id="V:Rule51" type="connector" idref="#_x0000_s1136"/>
        <o:r id="V:Rule52" type="connector" idref="#_x0000_s1068"/>
        <o:r id="V:Rule53" type="connector" idref="#_x0000_s1084"/>
        <o:r id="V:Rule54" type="connector" idref="#_x0000_s1132"/>
        <o:r id="V:Rule55" type="connector" idref="#_x0000_s1079"/>
        <o:r id="V:Rule56" type="connector" idref="#_x0000_s1133"/>
        <o:r id="V:Rule57" type="connector" idref="#_x0000_s1065"/>
        <o:r id="V:Rule58" type="connector" idref="#_x0000_s1085"/>
        <o:r id="V:Rule59" type="connector" idref="#_x0000_s1138"/>
        <o:r id="V:Rule60" type="connector" idref="#_x0000_s1210"/>
        <o:r id="V:Rule61" type="connector" idref="#_x0000_s1146"/>
        <o:r id="V:Rule62" type="connector" idref="#_x0000_s1064"/>
        <o:r id="V:Rule63" type="connector" idref="#_x0000_s1086"/>
        <o:r id="V:Rule64" type="connector" idref="#_x0000_s1067"/>
        <o:r id="V:Rule65" type="connector" idref="#_x0000_s1211"/>
        <o:r id="V:Rule66" type="connector" idref="#_x0000_s1119"/>
        <o:r id="V:Rule67" type="connector" idref="#_x0000_s1173"/>
        <o:r id="V:Rule68" type="connector" idref="#_x0000_s1076"/>
        <o:r id="V:Rule69" type="connector" idref="#_x0000_s1063"/>
        <o:r id="V:Rule70" type="connector" idref="#_x0000_s1066"/>
        <o:r id="V:Rule71" type="connector" idref="#_x0000_s1140"/>
        <o:r id="V:Rule72" type="connector" idref="#_x0000_s1078"/>
        <o:r id="V:Rule73" type="connector" idref="#_x0000_s1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E3EE0"/>
    <w:pPr>
      <w:spacing w:line="276" w:lineRule="auto"/>
    </w:pPr>
    <w:rPr>
      <w:rFonts w:ascii="Times New Roman" w:hAnsi="Times New Roman"/>
      <w:sz w:val="24"/>
    </w:rPr>
  </w:style>
  <w:style w:type="paragraph" w:styleId="berschrift1">
    <w:name w:val="heading 1"/>
    <w:basedOn w:val="Standard"/>
    <w:next w:val="Standard"/>
    <w:link w:val="berschrift1Zchn"/>
    <w:uiPriority w:val="9"/>
    <w:qFormat/>
    <w:rsid w:val="000A012F"/>
    <w:pPr>
      <w:keepNext/>
      <w:keepLines/>
      <w:outlineLvl w:val="0"/>
    </w:pPr>
    <w:rPr>
      <w:rFonts w:eastAsiaTheme="majorEastAsia" w:cstheme="majorBidi"/>
      <w:b/>
      <w:bCs/>
      <w:sz w:val="32"/>
      <w:szCs w:val="28"/>
    </w:rPr>
  </w:style>
  <w:style w:type="paragraph" w:styleId="berschrift2">
    <w:name w:val="heading 2"/>
    <w:basedOn w:val="Standard"/>
    <w:next w:val="Standard"/>
    <w:link w:val="berschrift2Zchn"/>
    <w:uiPriority w:val="9"/>
    <w:unhideWhenUsed/>
    <w:qFormat/>
    <w:rsid w:val="000A012F"/>
    <w:pPr>
      <w:keepNext/>
      <w:keepLines/>
      <w:outlineLvl w:val="1"/>
    </w:pPr>
    <w:rPr>
      <w:rFonts w:eastAsiaTheme="majorEastAsia" w:cstheme="majorBidi"/>
      <w:b/>
      <w:bCs/>
      <w:sz w:val="28"/>
      <w:szCs w:val="26"/>
    </w:rPr>
  </w:style>
  <w:style w:type="paragraph" w:styleId="berschrift3">
    <w:name w:val="heading 3"/>
    <w:basedOn w:val="berschrift2"/>
    <w:next w:val="Standard"/>
    <w:link w:val="berschrift3Zchn"/>
    <w:uiPriority w:val="9"/>
    <w:unhideWhenUsed/>
    <w:qFormat/>
    <w:rsid w:val="00824F1A"/>
    <w:pPr>
      <w:outlineLvl w:val="2"/>
    </w:pPr>
    <w:rPr>
      <w:bCs w:val="0"/>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A012F"/>
    <w:rPr>
      <w:rFonts w:ascii="Times New Roman" w:eastAsiaTheme="majorEastAsia" w:hAnsi="Times New Roman" w:cstheme="majorBidi"/>
      <w:b/>
      <w:bCs/>
      <w:sz w:val="32"/>
      <w:szCs w:val="28"/>
    </w:rPr>
  </w:style>
  <w:style w:type="character" w:customStyle="1" w:styleId="berschrift2Zchn">
    <w:name w:val="Überschrift 2 Zchn"/>
    <w:basedOn w:val="Absatz-Standardschriftart"/>
    <w:link w:val="berschrift2"/>
    <w:uiPriority w:val="9"/>
    <w:rsid w:val="000A012F"/>
    <w:rPr>
      <w:rFonts w:ascii="Times New Roman" w:eastAsiaTheme="majorEastAsia" w:hAnsi="Times New Roman" w:cstheme="majorBidi"/>
      <w:b/>
      <w:bCs/>
      <w:sz w:val="28"/>
      <w:szCs w:val="26"/>
    </w:rPr>
  </w:style>
  <w:style w:type="character" w:customStyle="1" w:styleId="berschrift3Zchn">
    <w:name w:val="Überschrift 3 Zchn"/>
    <w:basedOn w:val="Absatz-Standardschriftart"/>
    <w:link w:val="berschrift3"/>
    <w:uiPriority w:val="9"/>
    <w:rsid w:val="00824F1A"/>
    <w:rPr>
      <w:rFonts w:ascii="Times New Roman" w:eastAsiaTheme="majorEastAsia" w:hAnsi="Times New Roman" w:cstheme="majorBidi"/>
      <w:b/>
      <w:sz w:val="24"/>
      <w:szCs w:val="26"/>
      <w:u w:val="single"/>
    </w:rPr>
  </w:style>
  <w:style w:type="paragraph" w:styleId="Sprechblasentext">
    <w:name w:val="Balloon Text"/>
    <w:basedOn w:val="Standard"/>
    <w:link w:val="SprechblasentextZchn"/>
    <w:uiPriority w:val="99"/>
    <w:semiHidden/>
    <w:unhideWhenUsed/>
    <w:rsid w:val="005154F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54FB"/>
    <w:rPr>
      <w:rFonts w:ascii="Tahoma" w:hAnsi="Tahoma" w:cs="Tahoma"/>
      <w:sz w:val="16"/>
      <w:szCs w:val="16"/>
    </w:rPr>
  </w:style>
  <w:style w:type="paragraph" w:styleId="KeinLeerraum">
    <w:name w:val="No Spacing"/>
    <w:aliases w:val="Makro"/>
    <w:next w:val="Standard"/>
    <w:qFormat/>
    <w:rsid w:val="00F15316"/>
    <w:rPr>
      <w:rFonts w:ascii="Courier New" w:eastAsia="Calibri" w:hAnsi="Courier New" w:cs="Times New Roman"/>
      <w:noProof/>
      <w:sz w:val="20"/>
    </w:rPr>
  </w:style>
  <w:style w:type="paragraph" w:styleId="Verzeichnis1">
    <w:name w:val="toc 1"/>
    <w:basedOn w:val="Standard"/>
    <w:next w:val="Standard"/>
    <w:autoRedefine/>
    <w:uiPriority w:val="39"/>
    <w:unhideWhenUsed/>
    <w:rsid w:val="004A7985"/>
    <w:pPr>
      <w:tabs>
        <w:tab w:val="right" w:leader="dot" w:pos="9742"/>
      </w:tabs>
      <w:spacing w:before="120" w:line="240" w:lineRule="auto"/>
    </w:pPr>
    <w:rPr>
      <w:b/>
    </w:rPr>
  </w:style>
  <w:style w:type="paragraph" w:styleId="Verzeichnis2">
    <w:name w:val="toc 2"/>
    <w:basedOn w:val="Standard"/>
    <w:next w:val="Standard"/>
    <w:autoRedefine/>
    <w:uiPriority w:val="39"/>
    <w:unhideWhenUsed/>
    <w:rsid w:val="00F9704F"/>
    <w:pPr>
      <w:tabs>
        <w:tab w:val="right" w:leader="dot" w:pos="9742"/>
      </w:tabs>
      <w:spacing w:line="240" w:lineRule="auto"/>
      <w:ind w:left="238"/>
    </w:pPr>
  </w:style>
  <w:style w:type="paragraph" w:styleId="Kopfzeile">
    <w:name w:val="header"/>
    <w:basedOn w:val="Standard"/>
    <w:link w:val="KopfzeileZchn"/>
    <w:uiPriority w:val="99"/>
    <w:semiHidden/>
    <w:unhideWhenUsed/>
    <w:rsid w:val="00F5539D"/>
    <w:pPr>
      <w:tabs>
        <w:tab w:val="center" w:pos="4536"/>
        <w:tab w:val="right" w:pos="9072"/>
      </w:tabs>
    </w:pPr>
  </w:style>
  <w:style w:type="character" w:customStyle="1" w:styleId="KopfzeileZchn">
    <w:name w:val="Kopfzeile Zchn"/>
    <w:basedOn w:val="Absatz-Standardschriftart"/>
    <w:link w:val="Kopfzeile"/>
    <w:uiPriority w:val="99"/>
    <w:semiHidden/>
    <w:rsid w:val="00F5539D"/>
    <w:rPr>
      <w:rFonts w:ascii="Times New Roman" w:hAnsi="Times New Roman"/>
      <w:sz w:val="24"/>
    </w:rPr>
  </w:style>
  <w:style w:type="paragraph" w:styleId="Fuzeile">
    <w:name w:val="footer"/>
    <w:basedOn w:val="Standard"/>
    <w:link w:val="FuzeileZchn"/>
    <w:uiPriority w:val="99"/>
    <w:semiHidden/>
    <w:unhideWhenUsed/>
    <w:rsid w:val="00F5539D"/>
    <w:pPr>
      <w:tabs>
        <w:tab w:val="center" w:pos="4536"/>
        <w:tab w:val="right" w:pos="9072"/>
      </w:tabs>
    </w:pPr>
  </w:style>
  <w:style w:type="character" w:customStyle="1" w:styleId="FuzeileZchn">
    <w:name w:val="Fußzeile Zchn"/>
    <w:basedOn w:val="Absatz-Standardschriftart"/>
    <w:link w:val="Fuzeile"/>
    <w:uiPriority w:val="99"/>
    <w:semiHidden/>
    <w:rsid w:val="00F5539D"/>
    <w:rPr>
      <w:rFonts w:ascii="Times New Roman" w:hAnsi="Times New Roman"/>
      <w:sz w:val="24"/>
    </w:rPr>
  </w:style>
  <w:style w:type="paragraph" w:styleId="Listenabsatz">
    <w:name w:val="List Paragraph"/>
    <w:basedOn w:val="Standard"/>
    <w:uiPriority w:val="34"/>
    <w:qFormat/>
    <w:rsid w:val="00F5539D"/>
    <w:pPr>
      <w:ind w:left="720"/>
      <w:contextualSpacing/>
    </w:pPr>
  </w:style>
  <w:style w:type="table" w:styleId="Tabellengitternetz">
    <w:name w:val="Table Grid"/>
    <w:basedOn w:val="NormaleTabelle"/>
    <w:uiPriority w:val="59"/>
    <w:rsid w:val="00AF3C2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el">
    <w:name w:val="Title"/>
    <w:basedOn w:val="Standard"/>
    <w:next w:val="Standard"/>
    <w:link w:val="TitelZchn"/>
    <w:uiPriority w:val="10"/>
    <w:qFormat/>
    <w:rsid w:val="00B45AA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B45AA1"/>
    <w:rPr>
      <w:rFonts w:asciiTheme="majorHAnsi" w:eastAsiaTheme="majorEastAsia" w:hAnsiTheme="majorHAnsi" w:cstheme="majorBidi"/>
      <w:color w:val="17365D" w:themeColor="text2" w:themeShade="BF"/>
      <w:spacing w:val="5"/>
      <w:kern w:val="28"/>
      <w:sz w:val="52"/>
      <w:szCs w:val="52"/>
    </w:rPr>
  </w:style>
  <w:style w:type="paragraph" w:customStyle="1" w:styleId="Formel">
    <w:name w:val="Formel"/>
    <w:basedOn w:val="Standard"/>
    <w:qFormat/>
    <w:rsid w:val="00F15316"/>
    <w:pPr>
      <w:tabs>
        <w:tab w:val="left" w:pos="851"/>
        <w:tab w:val="right" w:pos="9639"/>
      </w:tabs>
      <w:ind w:firstLine="709"/>
    </w:pPr>
    <w:rPr>
      <w:rFonts w:eastAsia="Times New Roman" w:cs="Times New Roman"/>
      <w:noProof/>
      <w:szCs w:val="24"/>
      <w:lang w:eastAsia="de-DE" w:bidi="he-IL"/>
    </w:rPr>
  </w:style>
  <w:style w:type="paragraph" w:customStyle="1" w:styleId="Berechnungen">
    <w:name w:val="Berechnungen"/>
    <w:basedOn w:val="Standard"/>
    <w:rsid w:val="00CD2651"/>
    <w:pPr>
      <w:tabs>
        <w:tab w:val="left" w:pos="567"/>
        <w:tab w:val="right" w:pos="3969"/>
        <w:tab w:val="left" w:pos="4111"/>
        <w:tab w:val="right" w:pos="7938"/>
        <w:tab w:val="left" w:pos="8080"/>
      </w:tabs>
      <w:spacing w:line="288" w:lineRule="auto"/>
    </w:pPr>
    <w:rPr>
      <w:rFonts w:eastAsia="Times New Roman" w:cs="Times New Roman"/>
      <w:szCs w:val="24"/>
      <w:lang w:eastAsia="de-DE"/>
    </w:rPr>
  </w:style>
  <w:style w:type="paragraph" w:styleId="Funotentext">
    <w:name w:val="footnote text"/>
    <w:basedOn w:val="Standard"/>
    <w:link w:val="FunotentextZchn"/>
    <w:uiPriority w:val="99"/>
    <w:semiHidden/>
    <w:unhideWhenUsed/>
    <w:rsid w:val="00047D44"/>
    <w:pPr>
      <w:spacing w:line="240" w:lineRule="auto"/>
    </w:pPr>
    <w:rPr>
      <w:sz w:val="20"/>
      <w:szCs w:val="20"/>
    </w:rPr>
  </w:style>
  <w:style w:type="character" w:customStyle="1" w:styleId="FunotentextZchn">
    <w:name w:val="Fußnotentext Zchn"/>
    <w:basedOn w:val="Absatz-Standardschriftart"/>
    <w:link w:val="Funotentext"/>
    <w:uiPriority w:val="99"/>
    <w:semiHidden/>
    <w:rsid w:val="00047D44"/>
    <w:rPr>
      <w:rFonts w:ascii="Times New Roman" w:hAnsi="Times New Roman"/>
      <w:sz w:val="20"/>
      <w:szCs w:val="20"/>
    </w:rPr>
  </w:style>
  <w:style w:type="character" w:styleId="Funotenzeichen">
    <w:name w:val="footnote reference"/>
    <w:basedOn w:val="Absatz-Standardschriftart"/>
    <w:uiPriority w:val="99"/>
    <w:semiHidden/>
    <w:unhideWhenUsed/>
    <w:rsid w:val="00047D44"/>
    <w:rPr>
      <w:vertAlign w:val="superscript"/>
    </w:rPr>
  </w:style>
  <w:style w:type="paragraph" w:styleId="Verzeichnis3">
    <w:name w:val="toc 3"/>
    <w:basedOn w:val="Standard"/>
    <w:next w:val="Standard"/>
    <w:autoRedefine/>
    <w:uiPriority w:val="39"/>
    <w:unhideWhenUsed/>
    <w:rsid w:val="00440AEB"/>
    <w:pPr>
      <w:tabs>
        <w:tab w:val="right" w:leader="dot" w:pos="9742"/>
      </w:tabs>
      <w:spacing w:line="240" w:lineRule="auto"/>
      <w:ind w:left="482"/>
    </w:pPr>
    <w:rPr>
      <w:rFonts w:ascii="Courier New" w:hAnsi="Courier New"/>
      <w:sz w:val="20"/>
    </w:rPr>
  </w:style>
  <w:style w:type="character" w:styleId="Hyperlink">
    <w:name w:val="Hyperlink"/>
    <w:basedOn w:val="Absatz-Standardschriftart"/>
    <w:uiPriority w:val="99"/>
    <w:unhideWhenUsed/>
    <w:rsid w:val="004A7985"/>
    <w:rPr>
      <w:color w:val="0000FF" w:themeColor="hyperlink"/>
      <w:u w:val="single"/>
    </w:rPr>
  </w:style>
  <w:style w:type="character" w:styleId="Platzhaltertext">
    <w:name w:val="Placeholder Text"/>
    <w:basedOn w:val="Absatz-Standardschriftart"/>
    <w:uiPriority w:val="99"/>
    <w:semiHidden/>
    <w:rsid w:val="000F3E86"/>
    <w:rPr>
      <w:color w:val="808080"/>
    </w:rPr>
  </w:style>
  <w:style w:type="character" w:styleId="BesuchterHyperlink">
    <w:name w:val="FollowedHyperlink"/>
    <w:basedOn w:val="Absatz-Standardschriftart"/>
    <w:uiPriority w:val="99"/>
    <w:semiHidden/>
    <w:unhideWhenUsed/>
    <w:rsid w:val="009D434B"/>
    <w:rPr>
      <w:color w:val="800080"/>
      <w:u w:val="single"/>
    </w:rPr>
  </w:style>
  <w:style w:type="paragraph" w:styleId="Aufzhlungszeichen">
    <w:name w:val="List Bullet"/>
    <w:basedOn w:val="Standard"/>
    <w:uiPriority w:val="99"/>
    <w:unhideWhenUsed/>
    <w:rsid w:val="004153A3"/>
    <w:pPr>
      <w:numPr>
        <w:numId w:val="59"/>
      </w:numPr>
      <w:contextualSpacing/>
    </w:pPr>
  </w:style>
  <w:style w:type="paragraph" w:customStyle="1" w:styleId="MB">
    <w:name w:val="MB"/>
    <w:basedOn w:val="KeinLeerraum"/>
    <w:qFormat/>
    <w:rsid w:val="000517FC"/>
    <w:pPr>
      <w:tabs>
        <w:tab w:val="left" w:pos="2835"/>
      </w:tabs>
      <w:spacing w:line="216" w:lineRule="auto"/>
    </w:pPr>
    <w:rPr>
      <w:sz w:val="22"/>
    </w:rPr>
  </w:style>
</w:styles>
</file>

<file path=word/webSettings.xml><?xml version="1.0" encoding="utf-8"?>
<w:webSettings xmlns:r="http://schemas.openxmlformats.org/officeDocument/2006/relationships" xmlns:w="http://schemas.openxmlformats.org/wordprocessingml/2006/main">
  <w:divs>
    <w:div w:id="21514371">
      <w:bodyDiv w:val="1"/>
      <w:marLeft w:val="0"/>
      <w:marRight w:val="0"/>
      <w:marTop w:val="0"/>
      <w:marBottom w:val="0"/>
      <w:divBdr>
        <w:top w:val="none" w:sz="0" w:space="0" w:color="auto"/>
        <w:left w:val="none" w:sz="0" w:space="0" w:color="auto"/>
        <w:bottom w:val="none" w:sz="0" w:space="0" w:color="auto"/>
        <w:right w:val="none" w:sz="0" w:space="0" w:color="auto"/>
      </w:divBdr>
    </w:div>
    <w:div w:id="67004043">
      <w:bodyDiv w:val="1"/>
      <w:marLeft w:val="0"/>
      <w:marRight w:val="0"/>
      <w:marTop w:val="0"/>
      <w:marBottom w:val="0"/>
      <w:divBdr>
        <w:top w:val="none" w:sz="0" w:space="0" w:color="auto"/>
        <w:left w:val="none" w:sz="0" w:space="0" w:color="auto"/>
        <w:bottom w:val="none" w:sz="0" w:space="0" w:color="auto"/>
        <w:right w:val="none" w:sz="0" w:space="0" w:color="auto"/>
      </w:divBdr>
    </w:div>
    <w:div w:id="106169302">
      <w:bodyDiv w:val="1"/>
      <w:marLeft w:val="0"/>
      <w:marRight w:val="0"/>
      <w:marTop w:val="0"/>
      <w:marBottom w:val="0"/>
      <w:divBdr>
        <w:top w:val="none" w:sz="0" w:space="0" w:color="auto"/>
        <w:left w:val="none" w:sz="0" w:space="0" w:color="auto"/>
        <w:bottom w:val="none" w:sz="0" w:space="0" w:color="auto"/>
        <w:right w:val="none" w:sz="0" w:space="0" w:color="auto"/>
      </w:divBdr>
    </w:div>
    <w:div w:id="111940505">
      <w:bodyDiv w:val="1"/>
      <w:marLeft w:val="0"/>
      <w:marRight w:val="0"/>
      <w:marTop w:val="0"/>
      <w:marBottom w:val="0"/>
      <w:divBdr>
        <w:top w:val="none" w:sz="0" w:space="0" w:color="auto"/>
        <w:left w:val="none" w:sz="0" w:space="0" w:color="auto"/>
        <w:bottom w:val="none" w:sz="0" w:space="0" w:color="auto"/>
        <w:right w:val="none" w:sz="0" w:space="0" w:color="auto"/>
      </w:divBdr>
    </w:div>
    <w:div w:id="129595713">
      <w:bodyDiv w:val="1"/>
      <w:marLeft w:val="0"/>
      <w:marRight w:val="0"/>
      <w:marTop w:val="0"/>
      <w:marBottom w:val="0"/>
      <w:divBdr>
        <w:top w:val="none" w:sz="0" w:space="0" w:color="auto"/>
        <w:left w:val="none" w:sz="0" w:space="0" w:color="auto"/>
        <w:bottom w:val="none" w:sz="0" w:space="0" w:color="auto"/>
        <w:right w:val="none" w:sz="0" w:space="0" w:color="auto"/>
      </w:divBdr>
    </w:div>
    <w:div w:id="146362990">
      <w:bodyDiv w:val="1"/>
      <w:marLeft w:val="0"/>
      <w:marRight w:val="0"/>
      <w:marTop w:val="0"/>
      <w:marBottom w:val="0"/>
      <w:divBdr>
        <w:top w:val="none" w:sz="0" w:space="0" w:color="auto"/>
        <w:left w:val="none" w:sz="0" w:space="0" w:color="auto"/>
        <w:bottom w:val="none" w:sz="0" w:space="0" w:color="auto"/>
        <w:right w:val="none" w:sz="0" w:space="0" w:color="auto"/>
      </w:divBdr>
    </w:div>
    <w:div w:id="149175261">
      <w:bodyDiv w:val="1"/>
      <w:marLeft w:val="0"/>
      <w:marRight w:val="0"/>
      <w:marTop w:val="0"/>
      <w:marBottom w:val="0"/>
      <w:divBdr>
        <w:top w:val="none" w:sz="0" w:space="0" w:color="auto"/>
        <w:left w:val="none" w:sz="0" w:space="0" w:color="auto"/>
        <w:bottom w:val="none" w:sz="0" w:space="0" w:color="auto"/>
        <w:right w:val="none" w:sz="0" w:space="0" w:color="auto"/>
      </w:divBdr>
    </w:div>
    <w:div w:id="168180673">
      <w:bodyDiv w:val="1"/>
      <w:marLeft w:val="0"/>
      <w:marRight w:val="0"/>
      <w:marTop w:val="0"/>
      <w:marBottom w:val="0"/>
      <w:divBdr>
        <w:top w:val="none" w:sz="0" w:space="0" w:color="auto"/>
        <w:left w:val="none" w:sz="0" w:space="0" w:color="auto"/>
        <w:bottom w:val="none" w:sz="0" w:space="0" w:color="auto"/>
        <w:right w:val="none" w:sz="0" w:space="0" w:color="auto"/>
      </w:divBdr>
    </w:div>
    <w:div w:id="170025870">
      <w:bodyDiv w:val="1"/>
      <w:marLeft w:val="0"/>
      <w:marRight w:val="0"/>
      <w:marTop w:val="0"/>
      <w:marBottom w:val="0"/>
      <w:divBdr>
        <w:top w:val="none" w:sz="0" w:space="0" w:color="auto"/>
        <w:left w:val="none" w:sz="0" w:space="0" w:color="auto"/>
        <w:bottom w:val="none" w:sz="0" w:space="0" w:color="auto"/>
        <w:right w:val="none" w:sz="0" w:space="0" w:color="auto"/>
      </w:divBdr>
    </w:div>
    <w:div w:id="179438224">
      <w:bodyDiv w:val="1"/>
      <w:marLeft w:val="0"/>
      <w:marRight w:val="0"/>
      <w:marTop w:val="0"/>
      <w:marBottom w:val="0"/>
      <w:divBdr>
        <w:top w:val="none" w:sz="0" w:space="0" w:color="auto"/>
        <w:left w:val="none" w:sz="0" w:space="0" w:color="auto"/>
        <w:bottom w:val="none" w:sz="0" w:space="0" w:color="auto"/>
        <w:right w:val="none" w:sz="0" w:space="0" w:color="auto"/>
      </w:divBdr>
    </w:div>
    <w:div w:id="187453235">
      <w:bodyDiv w:val="1"/>
      <w:marLeft w:val="0"/>
      <w:marRight w:val="0"/>
      <w:marTop w:val="0"/>
      <w:marBottom w:val="0"/>
      <w:divBdr>
        <w:top w:val="none" w:sz="0" w:space="0" w:color="auto"/>
        <w:left w:val="none" w:sz="0" w:space="0" w:color="auto"/>
        <w:bottom w:val="none" w:sz="0" w:space="0" w:color="auto"/>
        <w:right w:val="none" w:sz="0" w:space="0" w:color="auto"/>
      </w:divBdr>
    </w:div>
    <w:div w:id="199974164">
      <w:bodyDiv w:val="1"/>
      <w:marLeft w:val="0"/>
      <w:marRight w:val="0"/>
      <w:marTop w:val="0"/>
      <w:marBottom w:val="0"/>
      <w:divBdr>
        <w:top w:val="none" w:sz="0" w:space="0" w:color="auto"/>
        <w:left w:val="none" w:sz="0" w:space="0" w:color="auto"/>
        <w:bottom w:val="none" w:sz="0" w:space="0" w:color="auto"/>
        <w:right w:val="none" w:sz="0" w:space="0" w:color="auto"/>
      </w:divBdr>
    </w:div>
    <w:div w:id="208416385">
      <w:bodyDiv w:val="1"/>
      <w:marLeft w:val="0"/>
      <w:marRight w:val="0"/>
      <w:marTop w:val="0"/>
      <w:marBottom w:val="0"/>
      <w:divBdr>
        <w:top w:val="none" w:sz="0" w:space="0" w:color="auto"/>
        <w:left w:val="none" w:sz="0" w:space="0" w:color="auto"/>
        <w:bottom w:val="none" w:sz="0" w:space="0" w:color="auto"/>
        <w:right w:val="none" w:sz="0" w:space="0" w:color="auto"/>
      </w:divBdr>
    </w:div>
    <w:div w:id="217017409">
      <w:bodyDiv w:val="1"/>
      <w:marLeft w:val="0"/>
      <w:marRight w:val="0"/>
      <w:marTop w:val="0"/>
      <w:marBottom w:val="0"/>
      <w:divBdr>
        <w:top w:val="none" w:sz="0" w:space="0" w:color="auto"/>
        <w:left w:val="none" w:sz="0" w:space="0" w:color="auto"/>
        <w:bottom w:val="none" w:sz="0" w:space="0" w:color="auto"/>
        <w:right w:val="none" w:sz="0" w:space="0" w:color="auto"/>
      </w:divBdr>
    </w:div>
    <w:div w:id="236132582">
      <w:bodyDiv w:val="1"/>
      <w:marLeft w:val="0"/>
      <w:marRight w:val="0"/>
      <w:marTop w:val="0"/>
      <w:marBottom w:val="0"/>
      <w:divBdr>
        <w:top w:val="none" w:sz="0" w:space="0" w:color="auto"/>
        <w:left w:val="none" w:sz="0" w:space="0" w:color="auto"/>
        <w:bottom w:val="none" w:sz="0" w:space="0" w:color="auto"/>
        <w:right w:val="none" w:sz="0" w:space="0" w:color="auto"/>
      </w:divBdr>
    </w:div>
    <w:div w:id="247278820">
      <w:bodyDiv w:val="1"/>
      <w:marLeft w:val="0"/>
      <w:marRight w:val="0"/>
      <w:marTop w:val="0"/>
      <w:marBottom w:val="0"/>
      <w:divBdr>
        <w:top w:val="none" w:sz="0" w:space="0" w:color="auto"/>
        <w:left w:val="none" w:sz="0" w:space="0" w:color="auto"/>
        <w:bottom w:val="none" w:sz="0" w:space="0" w:color="auto"/>
        <w:right w:val="none" w:sz="0" w:space="0" w:color="auto"/>
      </w:divBdr>
    </w:div>
    <w:div w:id="252277941">
      <w:bodyDiv w:val="1"/>
      <w:marLeft w:val="0"/>
      <w:marRight w:val="0"/>
      <w:marTop w:val="0"/>
      <w:marBottom w:val="0"/>
      <w:divBdr>
        <w:top w:val="none" w:sz="0" w:space="0" w:color="auto"/>
        <w:left w:val="none" w:sz="0" w:space="0" w:color="auto"/>
        <w:bottom w:val="none" w:sz="0" w:space="0" w:color="auto"/>
        <w:right w:val="none" w:sz="0" w:space="0" w:color="auto"/>
      </w:divBdr>
    </w:div>
    <w:div w:id="255788987">
      <w:bodyDiv w:val="1"/>
      <w:marLeft w:val="0"/>
      <w:marRight w:val="0"/>
      <w:marTop w:val="0"/>
      <w:marBottom w:val="0"/>
      <w:divBdr>
        <w:top w:val="none" w:sz="0" w:space="0" w:color="auto"/>
        <w:left w:val="none" w:sz="0" w:space="0" w:color="auto"/>
        <w:bottom w:val="none" w:sz="0" w:space="0" w:color="auto"/>
        <w:right w:val="none" w:sz="0" w:space="0" w:color="auto"/>
      </w:divBdr>
    </w:div>
    <w:div w:id="268852981">
      <w:bodyDiv w:val="1"/>
      <w:marLeft w:val="0"/>
      <w:marRight w:val="0"/>
      <w:marTop w:val="0"/>
      <w:marBottom w:val="0"/>
      <w:divBdr>
        <w:top w:val="none" w:sz="0" w:space="0" w:color="auto"/>
        <w:left w:val="none" w:sz="0" w:space="0" w:color="auto"/>
        <w:bottom w:val="none" w:sz="0" w:space="0" w:color="auto"/>
        <w:right w:val="none" w:sz="0" w:space="0" w:color="auto"/>
      </w:divBdr>
    </w:div>
    <w:div w:id="274992234">
      <w:bodyDiv w:val="1"/>
      <w:marLeft w:val="0"/>
      <w:marRight w:val="0"/>
      <w:marTop w:val="0"/>
      <w:marBottom w:val="0"/>
      <w:divBdr>
        <w:top w:val="none" w:sz="0" w:space="0" w:color="auto"/>
        <w:left w:val="none" w:sz="0" w:space="0" w:color="auto"/>
        <w:bottom w:val="none" w:sz="0" w:space="0" w:color="auto"/>
        <w:right w:val="none" w:sz="0" w:space="0" w:color="auto"/>
      </w:divBdr>
    </w:div>
    <w:div w:id="296688889">
      <w:bodyDiv w:val="1"/>
      <w:marLeft w:val="0"/>
      <w:marRight w:val="0"/>
      <w:marTop w:val="0"/>
      <w:marBottom w:val="0"/>
      <w:divBdr>
        <w:top w:val="none" w:sz="0" w:space="0" w:color="auto"/>
        <w:left w:val="none" w:sz="0" w:space="0" w:color="auto"/>
        <w:bottom w:val="none" w:sz="0" w:space="0" w:color="auto"/>
        <w:right w:val="none" w:sz="0" w:space="0" w:color="auto"/>
      </w:divBdr>
    </w:div>
    <w:div w:id="302849472">
      <w:bodyDiv w:val="1"/>
      <w:marLeft w:val="0"/>
      <w:marRight w:val="0"/>
      <w:marTop w:val="0"/>
      <w:marBottom w:val="0"/>
      <w:divBdr>
        <w:top w:val="none" w:sz="0" w:space="0" w:color="auto"/>
        <w:left w:val="none" w:sz="0" w:space="0" w:color="auto"/>
        <w:bottom w:val="none" w:sz="0" w:space="0" w:color="auto"/>
        <w:right w:val="none" w:sz="0" w:space="0" w:color="auto"/>
      </w:divBdr>
    </w:div>
    <w:div w:id="311376387">
      <w:bodyDiv w:val="1"/>
      <w:marLeft w:val="0"/>
      <w:marRight w:val="0"/>
      <w:marTop w:val="0"/>
      <w:marBottom w:val="0"/>
      <w:divBdr>
        <w:top w:val="none" w:sz="0" w:space="0" w:color="auto"/>
        <w:left w:val="none" w:sz="0" w:space="0" w:color="auto"/>
        <w:bottom w:val="none" w:sz="0" w:space="0" w:color="auto"/>
        <w:right w:val="none" w:sz="0" w:space="0" w:color="auto"/>
      </w:divBdr>
    </w:div>
    <w:div w:id="313223793">
      <w:bodyDiv w:val="1"/>
      <w:marLeft w:val="0"/>
      <w:marRight w:val="0"/>
      <w:marTop w:val="0"/>
      <w:marBottom w:val="0"/>
      <w:divBdr>
        <w:top w:val="none" w:sz="0" w:space="0" w:color="auto"/>
        <w:left w:val="none" w:sz="0" w:space="0" w:color="auto"/>
        <w:bottom w:val="none" w:sz="0" w:space="0" w:color="auto"/>
        <w:right w:val="none" w:sz="0" w:space="0" w:color="auto"/>
      </w:divBdr>
    </w:div>
    <w:div w:id="322322272">
      <w:bodyDiv w:val="1"/>
      <w:marLeft w:val="0"/>
      <w:marRight w:val="0"/>
      <w:marTop w:val="0"/>
      <w:marBottom w:val="0"/>
      <w:divBdr>
        <w:top w:val="none" w:sz="0" w:space="0" w:color="auto"/>
        <w:left w:val="none" w:sz="0" w:space="0" w:color="auto"/>
        <w:bottom w:val="none" w:sz="0" w:space="0" w:color="auto"/>
        <w:right w:val="none" w:sz="0" w:space="0" w:color="auto"/>
      </w:divBdr>
    </w:div>
    <w:div w:id="338624560">
      <w:bodyDiv w:val="1"/>
      <w:marLeft w:val="0"/>
      <w:marRight w:val="0"/>
      <w:marTop w:val="0"/>
      <w:marBottom w:val="0"/>
      <w:divBdr>
        <w:top w:val="none" w:sz="0" w:space="0" w:color="auto"/>
        <w:left w:val="none" w:sz="0" w:space="0" w:color="auto"/>
        <w:bottom w:val="none" w:sz="0" w:space="0" w:color="auto"/>
        <w:right w:val="none" w:sz="0" w:space="0" w:color="auto"/>
      </w:divBdr>
    </w:div>
    <w:div w:id="406416667">
      <w:bodyDiv w:val="1"/>
      <w:marLeft w:val="0"/>
      <w:marRight w:val="0"/>
      <w:marTop w:val="0"/>
      <w:marBottom w:val="0"/>
      <w:divBdr>
        <w:top w:val="none" w:sz="0" w:space="0" w:color="auto"/>
        <w:left w:val="none" w:sz="0" w:space="0" w:color="auto"/>
        <w:bottom w:val="none" w:sz="0" w:space="0" w:color="auto"/>
        <w:right w:val="none" w:sz="0" w:space="0" w:color="auto"/>
      </w:divBdr>
    </w:div>
    <w:div w:id="416485390">
      <w:bodyDiv w:val="1"/>
      <w:marLeft w:val="0"/>
      <w:marRight w:val="0"/>
      <w:marTop w:val="0"/>
      <w:marBottom w:val="0"/>
      <w:divBdr>
        <w:top w:val="none" w:sz="0" w:space="0" w:color="auto"/>
        <w:left w:val="none" w:sz="0" w:space="0" w:color="auto"/>
        <w:bottom w:val="none" w:sz="0" w:space="0" w:color="auto"/>
        <w:right w:val="none" w:sz="0" w:space="0" w:color="auto"/>
      </w:divBdr>
    </w:div>
    <w:div w:id="419369269">
      <w:bodyDiv w:val="1"/>
      <w:marLeft w:val="0"/>
      <w:marRight w:val="0"/>
      <w:marTop w:val="0"/>
      <w:marBottom w:val="0"/>
      <w:divBdr>
        <w:top w:val="none" w:sz="0" w:space="0" w:color="auto"/>
        <w:left w:val="none" w:sz="0" w:space="0" w:color="auto"/>
        <w:bottom w:val="none" w:sz="0" w:space="0" w:color="auto"/>
        <w:right w:val="none" w:sz="0" w:space="0" w:color="auto"/>
      </w:divBdr>
    </w:div>
    <w:div w:id="441077012">
      <w:bodyDiv w:val="1"/>
      <w:marLeft w:val="0"/>
      <w:marRight w:val="0"/>
      <w:marTop w:val="0"/>
      <w:marBottom w:val="0"/>
      <w:divBdr>
        <w:top w:val="none" w:sz="0" w:space="0" w:color="auto"/>
        <w:left w:val="none" w:sz="0" w:space="0" w:color="auto"/>
        <w:bottom w:val="none" w:sz="0" w:space="0" w:color="auto"/>
        <w:right w:val="none" w:sz="0" w:space="0" w:color="auto"/>
      </w:divBdr>
    </w:div>
    <w:div w:id="448857657">
      <w:bodyDiv w:val="1"/>
      <w:marLeft w:val="0"/>
      <w:marRight w:val="0"/>
      <w:marTop w:val="0"/>
      <w:marBottom w:val="0"/>
      <w:divBdr>
        <w:top w:val="none" w:sz="0" w:space="0" w:color="auto"/>
        <w:left w:val="none" w:sz="0" w:space="0" w:color="auto"/>
        <w:bottom w:val="none" w:sz="0" w:space="0" w:color="auto"/>
        <w:right w:val="none" w:sz="0" w:space="0" w:color="auto"/>
      </w:divBdr>
    </w:div>
    <w:div w:id="451174562">
      <w:bodyDiv w:val="1"/>
      <w:marLeft w:val="0"/>
      <w:marRight w:val="0"/>
      <w:marTop w:val="0"/>
      <w:marBottom w:val="0"/>
      <w:divBdr>
        <w:top w:val="none" w:sz="0" w:space="0" w:color="auto"/>
        <w:left w:val="none" w:sz="0" w:space="0" w:color="auto"/>
        <w:bottom w:val="none" w:sz="0" w:space="0" w:color="auto"/>
        <w:right w:val="none" w:sz="0" w:space="0" w:color="auto"/>
      </w:divBdr>
    </w:div>
    <w:div w:id="503866078">
      <w:bodyDiv w:val="1"/>
      <w:marLeft w:val="0"/>
      <w:marRight w:val="0"/>
      <w:marTop w:val="0"/>
      <w:marBottom w:val="0"/>
      <w:divBdr>
        <w:top w:val="none" w:sz="0" w:space="0" w:color="auto"/>
        <w:left w:val="none" w:sz="0" w:space="0" w:color="auto"/>
        <w:bottom w:val="none" w:sz="0" w:space="0" w:color="auto"/>
        <w:right w:val="none" w:sz="0" w:space="0" w:color="auto"/>
      </w:divBdr>
    </w:div>
    <w:div w:id="508913054">
      <w:bodyDiv w:val="1"/>
      <w:marLeft w:val="0"/>
      <w:marRight w:val="0"/>
      <w:marTop w:val="0"/>
      <w:marBottom w:val="0"/>
      <w:divBdr>
        <w:top w:val="none" w:sz="0" w:space="0" w:color="auto"/>
        <w:left w:val="none" w:sz="0" w:space="0" w:color="auto"/>
        <w:bottom w:val="none" w:sz="0" w:space="0" w:color="auto"/>
        <w:right w:val="none" w:sz="0" w:space="0" w:color="auto"/>
      </w:divBdr>
    </w:div>
    <w:div w:id="509367879">
      <w:bodyDiv w:val="1"/>
      <w:marLeft w:val="0"/>
      <w:marRight w:val="0"/>
      <w:marTop w:val="0"/>
      <w:marBottom w:val="0"/>
      <w:divBdr>
        <w:top w:val="none" w:sz="0" w:space="0" w:color="auto"/>
        <w:left w:val="none" w:sz="0" w:space="0" w:color="auto"/>
        <w:bottom w:val="none" w:sz="0" w:space="0" w:color="auto"/>
        <w:right w:val="none" w:sz="0" w:space="0" w:color="auto"/>
      </w:divBdr>
    </w:div>
    <w:div w:id="522744855">
      <w:bodyDiv w:val="1"/>
      <w:marLeft w:val="0"/>
      <w:marRight w:val="0"/>
      <w:marTop w:val="0"/>
      <w:marBottom w:val="0"/>
      <w:divBdr>
        <w:top w:val="none" w:sz="0" w:space="0" w:color="auto"/>
        <w:left w:val="none" w:sz="0" w:space="0" w:color="auto"/>
        <w:bottom w:val="none" w:sz="0" w:space="0" w:color="auto"/>
        <w:right w:val="none" w:sz="0" w:space="0" w:color="auto"/>
      </w:divBdr>
    </w:div>
    <w:div w:id="533008605">
      <w:bodyDiv w:val="1"/>
      <w:marLeft w:val="0"/>
      <w:marRight w:val="0"/>
      <w:marTop w:val="0"/>
      <w:marBottom w:val="0"/>
      <w:divBdr>
        <w:top w:val="none" w:sz="0" w:space="0" w:color="auto"/>
        <w:left w:val="none" w:sz="0" w:space="0" w:color="auto"/>
        <w:bottom w:val="none" w:sz="0" w:space="0" w:color="auto"/>
        <w:right w:val="none" w:sz="0" w:space="0" w:color="auto"/>
      </w:divBdr>
    </w:div>
    <w:div w:id="534344997">
      <w:bodyDiv w:val="1"/>
      <w:marLeft w:val="0"/>
      <w:marRight w:val="0"/>
      <w:marTop w:val="0"/>
      <w:marBottom w:val="0"/>
      <w:divBdr>
        <w:top w:val="none" w:sz="0" w:space="0" w:color="auto"/>
        <w:left w:val="none" w:sz="0" w:space="0" w:color="auto"/>
        <w:bottom w:val="none" w:sz="0" w:space="0" w:color="auto"/>
        <w:right w:val="none" w:sz="0" w:space="0" w:color="auto"/>
      </w:divBdr>
    </w:div>
    <w:div w:id="546258324">
      <w:bodyDiv w:val="1"/>
      <w:marLeft w:val="0"/>
      <w:marRight w:val="0"/>
      <w:marTop w:val="0"/>
      <w:marBottom w:val="0"/>
      <w:divBdr>
        <w:top w:val="none" w:sz="0" w:space="0" w:color="auto"/>
        <w:left w:val="none" w:sz="0" w:space="0" w:color="auto"/>
        <w:bottom w:val="none" w:sz="0" w:space="0" w:color="auto"/>
        <w:right w:val="none" w:sz="0" w:space="0" w:color="auto"/>
      </w:divBdr>
    </w:div>
    <w:div w:id="554662899">
      <w:bodyDiv w:val="1"/>
      <w:marLeft w:val="0"/>
      <w:marRight w:val="0"/>
      <w:marTop w:val="0"/>
      <w:marBottom w:val="0"/>
      <w:divBdr>
        <w:top w:val="none" w:sz="0" w:space="0" w:color="auto"/>
        <w:left w:val="none" w:sz="0" w:space="0" w:color="auto"/>
        <w:bottom w:val="none" w:sz="0" w:space="0" w:color="auto"/>
        <w:right w:val="none" w:sz="0" w:space="0" w:color="auto"/>
      </w:divBdr>
    </w:div>
    <w:div w:id="564994170">
      <w:bodyDiv w:val="1"/>
      <w:marLeft w:val="0"/>
      <w:marRight w:val="0"/>
      <w:marTop w:val="0"/>
      <w:marBottom w:val="0"/>
      <w:divBdr>
        <w:top w:val="none" w:sz="0" w:space="0" w:color="auto"/>
        <w:left w:val="none" w:sz="0" w:space="0" w:color="auto"/>
        <w:bottom w:val="none" w:sz="0" w:space="0" w:color="auto"/>
        <w:right w:val="none" w:sz="0" w:space="0" w:color="auto"/>
      </w:divBdr>
    </w:div>
    <w:div w:id="567883639">
      <w:bodyDiv w:val="1"/>
      <w:marLeft w:val="0"/>
      <w:marRight w:val="0"/>
      <w:marTop w:val="0"/>
      <w:marBottom w:val="0"/>
      <w:divBdr>
        <w:top w:val="none" w:sz="0" w:space="0" w:color="auto"/>
        <w:left w:val="none" w:sz="0" w:space="0" w:color="auto"/>
        <w:bottom w:val="none" w:sz="0" w:space="0" w:color="auto"/>
        <w:right w:val="none" w:sz="0" w:space="0" w:color="auto"/>
      </w:divBdr>
    </w:div>
    <w:div w:id="577328512">
      <w:bodyDiv w:val="1"/>
      <w:marLeft w:val="0"/>
      <w:marRight w:val="0"/>
      <w:marTop w:val="0"/>
      <w:marBottom w:val="0"/>
      <w:divBdr>
        <w:top w:val="none" w:sz="0" w:space="0" w:color="auto"/>
        <w:left w:val="none" w:sz="0" w:space="0" w:color="auto"/>
        <w:bottom w:val="none" w:sz="0" w:space="0" w:color="auto"/>
        <w:right w:val="none" w:sz="0" w:space="0" w:color="auto"/>
      </w:divBdr>
    </w:div>
    <w:div w:id="615252304">
      <w:bodyDiv w:val="1"/>
      <w:marLeft w:val="0"/>
      <w:marRight w:val="0"/>
      <w:marTop w:val="0"/>
      <w:marBottom w:val="0"/>
      <w:divBdr>
        <w:top w:val="none" w:sz="0" w:space="0" w:color="auto"/>
        <w:left w:val="none" w:sz="0" w:space="0" w:color="auto"/>
        <w:bottom w:val="none" w:sz="0" w:space="0" w:color="auto"/>
        <w:right w:val="none" w:sz="0" w:space="0" w:color="auto"/>
      </w:divBdr>
    </w:div>
    <w:div w:id="632251431">
      <w:bodyDiv w:val="1"/>
      <w:marLeft w:val="0"/>
      <w:marRight w:val="0"/>
      <w:marTop w:val="0"/>
      <w:marBottom w:val="0"/>
      <w:divBdr>
        <w:top w:val="none" w:sz="0" w:space="0" w:color="auto"/>
        <w:left w:val="none" w:sz="0" w:space="0" w:color="auto"/>
        <w:bottom w:val="none" w:sz="0" w:space="0" w:color="auto"/>
        <w:right w:val="none" w:sz="0" w:space="0" w:color="auto"/>
      </w:divBdr>
    </w:div>
    <w:div w:id="638144646">
      <w:bodyDiv w:val="1"/>
      <w:marLeft w:val="0"/>
      <w:marRight w:val="0"/>
      <w:marTop w:val="0"/>
      <w:marBottom w:val="0"/>
      <w:divBdr>
        <w:top w:val="none" w:sz="0" w:space="0" w:color="auto"/>
        <w:left w:val="none" w:sz="0" w:space="0" w:color="auto"/>
        <w:bottom w:val="none" w:sz="0" w:space="0" w:color="auto"/>
        <w:right w:val="none" w:sz="0" w:space="0" w:color="auto"/>
      </w:divBdr>
    </w:div>
    <w:div w:id="652565612">
      <w:bodyDiv w:val="1"/>
      <w:marLeft w:val="0"/>
      <w:marRight w:val="0"/>
      <w:marTop w:val="0"/>
      <w:marBottom w:val="0"/>
      <w:divBdr>
        <w:top w:val="none" w:sz="0" w:space="0" w:color="auto"/>
        <w:left w:val="none" w:sz="0" w:space="0" w:color="auto"/>
        <w:bottom w:val="none" w:sz="0" w:space="0" w:color="auto"/>
        <w:right w:val="none" w:sz="0" w:space="0" w:color="auto"/>
      </w:divBdr>
    </w:div>
    <w:div w:id="653920829">
      <w:bodyDiv w:val="1"/>
      <w:marLeft w:val="0"/>
      <w:marRight w:val="0"/>
      <w:marTop w:val="0"/>
      <w:marBottom w:val="0"/>
      <w:divBdr>
        <w:top w:val="none" w:sz="0" w:space="0" w:color="auto"/>
        <w:left w:val="none" w:sz="0" w:space="0" w:color="auto"/>
        <w:bottom w:val="none" w:sz="0" w:space="0" w:color="auto"/>
        <w:right w:val="none" w:sz="0" w:space="0" w:color="auto"/>
      </w:divBdr>
    </w:div>
    <w:div w:id="692196969">
      <w:bodyDiv w:val="1"/>
      <w:marLeft w:val="0"/>
      <w:marRight w:val="0"/>
      <w:marTop w:val="0"/>
      <w:marBottom w:val="0"/>
      <w:divBdr>
        <w:top w:val="none" w:sz="0" w:space="0" w:color="auto"/>
        <w:left w:val="none" w:sz="0" w:space="0" w:color="auto"/>
        <w:bottom w:val="none" w:sz="0" w:space="0" w:color="auto"/>
        <w:right w:val="none" w:sz="0" w:space="0" w:color="auto"/>
      </w:divBdr>
    </w:div>
    <w:div w:id="708995415">
      <w:bodyDiv w:val="1"/>
      <w:marLeft w:val="0"/>
      <w:marRight w:val="0"/>
      <w:marTop w:val="0"/>
      <w:marBottom w:val="0"/>
      <w:divBdr>
        <w:top w:val="none" w:sz="0" w:space="0" w:color="auto"/>
        <w:left w:val="none" w:sz="0" w:space="0" w:color="auto"/>
        <w:bottom w:val="none" w:sz="0" w:space="0" w:color="auto"/>
        <w:right w:val="none" w:sz="0" w:space="0" w:color="auto"/>
      </w:divBdr>
    </w:div>
    <w:div w:id="718164984">
      <w:bodyDiv w:val="1"/>
      <w:marLeft w:val="0"/>
      <w:marRight w:val="0"/>
      <w:marTop w:val="0"/>
      <w:marBottom w:val="0"/>
      <w:divBdr>
        <w:top w:val="none" w:sz="0" w:space="0" w:color="auto"/>
        <w:left w:val="none" w:sz="0" w:space="0" w:color="auto"/>
        <w:bottom w:val="none" w:sz="0" w:space="0" w:color="auto"/>
        <w:right w:val="none" w:sz="0" w:space="0" w:color="auto"/>
      </w:divBdr>
    </w:div>
    <w:div w:id="718475335">
      <w:bodyDiv w:val="1"/>
      <w:marLeft w:val="0"/>
      <w:marRight w:val="0"/>
      <w:marTop w:val="0"/>
      <w:marBottom w:val="0"/>
      <w:divBdr>
        <w:top w:val="none" w:sz="0" w:space="0" w:color="auto"/>
        <w:left w:val="none" w:sz="0" w:space="0" w:color="auto"/>
        <w:bottom w:val="none" w:sz="0" w:space="0" w:color="auto"/>
        <w:right w:val="none" w:sz="0" w:space="0" w:color="auto"/>
      </w:divBdr>
    </w:div>
    <w:div w:id="738526946">
      <w:bodyDiv w:val="1"/>
      <w:marLeft w:val="0"/>
      <w:marRight w:val="0"/>
      <w:marTop w:val="0"/>
      <w:marBottom w:val="0"/>
      <w:divBdr>
        <w:top w:val="none" w:sz="0" w:space="0" w:color="auto"/>
        <w:left w:val="none" w:sz="0" w:space="0" w:color="auto"/>
        <w:bottom w:val="none" w:sz="0" w:space="0" w:color="auto"/>
        <w:right w:val="none" w:sz="0" w:space="0" w:color="auto"/>
      </w:divBdr>
    </w:div>
    <w:div w:id="744230342">
      <w:bodyDiv w:val="1"/>
      <w:marLeft w:val="0"/>
      <w:marRight w:val="0"/>
      <w:marTop w:val="0"/>
      <w:marBottom w:val="0"/>
      <w:divBdr>
        <w:top w:val="none" w:sz="0" w:space="0" w:color="auto"/>
        <w:left w:val="none" w:sz="0" w:space="0" w:color="auto"/>
        <w:bottom w:val="none" w:sz="0" w:space="0" w:color="auto"/>
        <w:right w:val="none" w:sz="0" w:space="0" w:color="auto"/>
      </w:divBdr>
    </w:div>
    <w:div w:id="746390506">
      <w:bodyDiv w:val="1"/>
      <w:marLeft w:val="0"/>
      <w:marRight w:val="0"/>
      <w:marTop w:val="0"/>
      <w:marBottom w:val="0"/>
      <w:divBdr>
        <w:top w:val="none" w:sz="0" w:space="0" w:color="auto"/>
        <w:left w:val="none" w:sz="0" w:space="0" w:color="auto"/>
        <w:bottom w:val="none" w:sz="0" w:space="0" w:color="auto"/>
        <w:right w:val="none" w:sz="0" w:space="0" w:color="auto"/>
      </w:divBdr>
    </w:div>
    <w:div w:id="750201876">
      <w:bodyDiv w:val="1"/>
      <w:marLeft w:val="0"/>
      <w:marRight w:val="0"/>
      <w:marTop w:val="0"/>
      <w:marBottom w:val="0"/>
      <w:divBdr>
        <w:top w:val="none" w:sz="0" w:space="0" w:color="auto"/>
        <w:left w:val="none" w:sz="0" w:space="0" w:color="auto"/>
        <w:bottom w:val="none" w:sz="0" w:space="0" w:color="auto"/>
        <w:right w:val="none" w:sz="0" w:space="0" w:color="auto"/>
      </w:divBdr>
    </w:div>
    <w:div w:id="756903143">
      <w:bodyDiv w:val="1"/>
      <w:marLeft w:val="0"/>
      <w:marRight w:val="0"/>
      <w:marTop w:val="0"/>
      <w:marBottom w:val="0"/>
      <w:divBdr>
        <w:top w:val="none" w:sz="0" w:space="0" w:color="auto"/>
        <w:left w:val="none" w:sz="0" w:space="0" w:color="auto"/>
        <w:bottom w:val="none" w:sz="0" w:space="0" w:color="auto"/>
        <w:right w:val="none" w:sz="0" w:space="0" w:color="auto"/>
      </w:divBdr>
    </w:div>
    <w:div w:id="757485496">
      <w:bodyDiv w:val="1"/>
      <w:marLeft w:val="0"/>
      <w:marRight w:val="0"/>
      <w:marTop w:val="0"/>
      <w:marBottom w:val="0"/>
      <w:divBdr>
        <w:top w:val="none" w:sz="0" w:space="0" w:color="auto"/>
        <w:left w:val="none" w:sz="0" w:space="0" w:color="auto"/>
        <w:bottom w:val="none" w:sz="0" w:space="0" w:color="auto"/>
        <w:right w:val="none" w:sz="0" w:space="0" w:color="auto"/>
      </w:divBdr>
    </w:div>
    <w:div w:id="774446067">
      <w:bodyDiv w:val="1"/>
      <w:marLeft w:val="0"/>
      <w:marRight w:val="0"/>
      <w:marTop w:val="0"/>
      <w:marBottom w:val="0"/>
      <w:divBdr>
        <w:top w:val="none" w:sz="0" w:space="0" w:color="auto"/>
        <w:left w:val="none" w:sz="0" w:space="0" w:color="auto"/>
        <w:bottom w:val="none" w:sz="0" w:space="0" w:color="auto"/>
        <w:right w:val="none" w:sz="0" w:space="0" w:color="auto"/>
      </w:divBdr>
    </w:div>
    <w:div w:id="799030291">
      <w:bodyDiv w:val="1"/>
      <w:marLeft w:val="0"/>
      <w:marRight w:val="0"/>
      <w:marTop w:val="0"/>
      <w:marBottom w:val="0"/>
      <w:divBdr>
        <w:top w:val="none" w:sz="0" w:space="0" w:color="auto"/>
        <w:left w:val="none" w:sz="0" w:space="0" w:color="auto"/>
        <w:bottom w:val="none" w:sz="0" w:space="0" w:color="auto"/>
        <w:right w:val="none" w:sz="0" w:space="0" w:color="auto"/>
      </w:divBdr>
    </w:div>
    <w:div w:id="799877512">
      <w:bodyDiv w:val="1"/>
      <w:marLeft w:val="0"/>
      <w:marRight w:val="0"/>
      <w:marTop w:val="0"/>
      <w:marBottom w:val="0"/>
      <w:divBdr>
        <w:top w:val="none" w:sz="0" w:space="0" w:color="auto"/>
        <w:left w:val="none" w:sz="0" w:space="0" w:color="auto"/>
        <w:bottom w:val="none" w:sz="0" w:space="0" w:color="auto"/>
        <w:right w:val="none" w:sz="0" w:space="0" w:color="auto"/>
      </w:divBdr>
    </w:div>
    <w:div w:id="806629802">
      <w:bodyDiv w:val="1"/>
      <w:marLeft w:val="0"/>
      <w:marRight w:val="0"/>
      <w:marTop w:val="0"/>
      <w:marBottom w:val="0"/>
      <w:divBdr>
        <w:top w:val="none" w:sz="0" w:space="0" w:color="auto"/>
        <w:left w:val="none" w:sz="0" w:space="0" w:color="auto"/>
        <w:bottom w:val="none" w:sz="0" w:space="0" w:color="auto"/>
        <w:right w:val="none" w:sz="0" w:space="0" w:color="auto"/>
      </w:divBdr>
    </w:div>
    <w:div w:id="819150801">
      <w:bodyDiv w:val="1"/>
      <w:marLeft w:val="0"/>
      <w:marRight w:val="0"/>
      <w:marTop w:val="0"/>
      <w:marBottom w:val="0"/>
      <w:divBdr>
        <w:top w:val="none" w:sz="0" w:space="0" w:color="auto"/>
        <w:left w:val="none" w:sz="0" w:space="0" w:color="auto"/>
        <w:bottom w:val="none" w:sz="0" w:space="0" w:color="auto"/>
        <w:right w:val="none" w:sz="0" w:space="0" w:color="auto"/>
      </w:divBdr>
    </w:div>
    <w:div w:id="823006106">
      <w:bodyDiv w:val="1"/>
      <w:marLeft w:val="0"/>
      <w:marRight w:val="0"/>
      <w:marTop w:val="0"/>
      <w:marBottom w:val="0"/>
      <w:divBdr>
        <w:top w:val="none" w:sz="0" w:space="0" w:color="auto"/>
        <w:left w:val="none" w:sz="0" w:space="0" w:color="auto"/>
        <w:bottom w:val="none" w:sz="0" w:space="0" w:color="auto"/>
        <w:right w:val="none" w:sz="0" w:space="0" w:color="auto"/>
      </w:divBdr>
    </w:div>
    <w:div w:id="848569645">
      <w:bodyDiv w:val="1"/>
      <w:marLeft w:val="0"/>
      <w:marRight w:val="0"/>
      <w:marTop w:val="0"/>
      <w:marBottom w:val="0"/>
      <w:divBdr>
        <w:top w:val="none" w:sz="0" w:space="0" w:color="auto"/>
        <w:left w:val="none" w:sz="0" w:space="0" w:color="auto"/>
        <w:bottom w:val="none" w:sz="0" w:space="0" w:color="auto"/>
        <w:right w:val="none" w:sz="0" w:space="0" w:color="auto"/>
      </w:divBdr>
    </w:div>
    <w:div w:id="852885976">
      <w:bodyDiv w:val="1"/>
      <w:marLeft w:val="0"/>
      <w:marRight w:val="0"/>
      <w:marTop w:val="0"/>
      <w:marBottom w:val="0"/>
      <w:divBdr>
        <w:top w:val="none" w:sz="0" w:space="0" w:color="auto"/>
        <w:left w:val="none" w:sz="0" w:space="0" w:color="auto"/>
        <w:bottom w:val="none" w:sz="0" w:space="0" w:color="auto"/>
        <w:right w:val="none" w:sz="0" w:space="0" w:color="auto"/>
      </w:divBdr>
    </w:div>
    <w:div w:id="862481326">
      <w:bodyDiv w:val="1"/>
      <w:marLeft w:val="0"/>
      <w:marRight w:val="0"/>
      <w:marTop w:val="0"/>
      <w:marBottom w:val="0"/>
      <w:divBdr>
        <w:top w:val="none" w:sz="0" w:space="0" w:color="auto"/>
        <w:left w:val="none" w:sz="0" w:space="0" w:color="auto"/>
        <w:bottom w:val="none" w:sz="0" w:space="0" w:color="auto"/>
        <w:right w:val="none" w:sz="0" w:space="0" w:color="auto"/>
      </w:divBdr>
    </w:div>
    <w:div w:id="870074843">
      <w:bodyDiv w:val="1"/>
      <w:marLeft w:val="0"/>
      <w:marRight w:val="0"/>
      <w:marTop w:val="0"/>
      <w:marBottom w:val="0"/>
      <w:divBdr>
        <w:top w:val="none" w:sz="0" w:space="0" w:color="auto"/>
        <w:left w:val="none" w:sz="0" w:space="0" w:color="auto"/>
        <w:bottom w:val="none" w:sz="0" w:space="0" w:color="auto"/>
        <w:right w:val="none" w:sz="0" w:space="0" w:color="auto"/>
      </w:divBdr>
    </w:div>
    <w:div w:id="890651545">
      <w:bodyDiv w:val="1"/>
      <w:marLeft w:val="0"/>
      <w:marRight w:val="0"/>
      <w:marTop w:val="0"/>
      <w:marBottom w:val="0"/>
      <w:divBdr>
        <w:top w:val="none" w:sz="0" w:space="0" w:color="auto"/>
        <w:left w:val="none" w:sz="0" w:space="0" w:color="auto"/>
        <w:bottom w:val="none" w:sz="0" w:space="0" w:color="auto"/>
        <w:right w:val="none" w:sz="0" w:space="0" w:color="auto"/>
      </w:divBdr>
    </w:div>
    <w:div w:id="890726760">
      <w:bodyDiv w:val="1"/>
      <w:marLeft w:val="0"/>
      <w:marRight w:val="0"/>
      <w:marTop w:val="0"/>
      <w:marBottom w:val="0"/>
      <w:divBdr>
        <w:top w:val="none" w:sz="0" w:space="0" w:color="auto"/>
        <w:left w:val="none" w:sz="0" w:space="0" w:color="auto"/>
        <w:bottom w:val="none" w:sz="0" w:space="0" w:color="auto"/>
        <w:right w:val="none" w:sz="0" w:space="0" w:color="auto"/>
      </w:divBdr>
    </w:div>
    <w:div w:id="892081673">
      <w:bodyDiv w:val="1"/>
      <w:marLeft w:val="0"/>
      <w:marRight w:val="0"/>
      <w:marTop w:val="0"/>
      <w:marBottom w:val="0"/>
      <w:divBdr>
        <w:top w:val="none" w:sz="0" w:space="0" w:color="auto"/>
        <w:left w:val="none" w:sz="0" w:space="0" w:color="auto"/>
        <w:bottom w:val="none" w:sz="0" w:space="0" w:color="auto"/>
        <w:right w:val="none" w:sz="0" w:space="0" w:color="auto"/>
      </w:divBdr>
    </w:div>
    <w:div w:id="905259043">
      <w:bodyDiv w:val="1"/>
      <w:marLeft w:val="0"/>
      <w:marRight w:val="0"/>
      <w:marTop w:val="0"/>
      <w:marBottom w:val="0"/>
      <w:divBdr>
        <w:top w:val="none" w:sz="0" w:space="0" w:color="auto"/>
        <w:left w:val="none" w:sz="0" w:space="0" w:color="auto"/>
        <w:bottom w:val="none" w:sz="0" w:space="0" w:color="auto"/>
        <w:right w:val="none" w:sz="0" w:space="0" w:color="auto"/>
      </w:divBdr>
    </w:div>
    <w:div w:id="913469280">
      <w:bodyDiv w:val="1"/>
      <w:marLeft w:val="0"/>
      <w:marRight w:val="0"/>
      <w:marTop w:val="0"/>
      <w:marBottom w:val="0"/>
      <w:divBdr>
        <w:top w:val="none" w:sz="0" w:space="0" w:color="auto"/>
        <w:left w:val="none" w:sz="0" w:space="0" w:color="auto"/>
        <w:bottom w:val="none" w:sz="0" w:space="0" w:color="auto"/>
        <w:right w:val="none" w:sz="0" w:space="0" w:color="auto"/>
      </w:divBdr>
    </w:div>
    <w:div w:id="915672839">
      <w:bodyDiv w:val="1"/>
      <w:marLeft w:val="0"/>
      <w:marRight w:val="0"/>
      <w:marTop w:val="0"/>
      <w:marBottom w:val="0"/>
      <w:divBdr>
        <w:top w:val="none" w:sz="0" w:space="0" w:color="auto"/>
        <w:left w:val="none" w:sz="0" w:space="0" w:color="auto"/>
        <w:bottom w:val="none" w:sz="0" w:space="0" w:color="auto"/>
        <w:right w:val="none" w:sz="0" w:space="0" w:color="auto"/>
      </w:divBdr>
    </w:div>
    <w:div w:id="933977833">
      <w:bodyDiv w:val="1"/>
      <w:marLeft w:val="0"/>
      <w:marRight w:val="0"/>
      <w:marTop w:val="0"/>
      <w:marBottom w:val="0"/>
      <w:divBdr>
        <w:top w:val="none" w:sz="0" w:space="0" w:color="auto"/>
        <w:left w:val="none" w:sz="0" w:space="0" w:color="auto"/>
        <w:bottom w:val="none" w:sz="0" w:space="0" w:color="auto"/>
        <w:right w:val="none" w:sz="0" w:space="0" w:color="auto"/>
      </w:divBdr>
    </w:div>
    <w:div w:id="935290502">
      <w:bodyDiv w:val="1"/>
      <w:marLeft w:val="0"/>
      <w:marRight w:val="0"/>
      <w:marTop w:val="0"/>
      <w:marBottom w:val="0"/>
      <w:divBdr>
        <w:top w:val="none" w:sz="0" w:space="0" w:color="auto"/>
        <w:left w:val="none" w:sz="0" w:space="0" w:color="auto"/>
        <w:bottom w:val="none" w:sz="0" w:space="0" w:color="auto"/>
        <w:right w:val="none" w:sz="0" w:space="0" w:color="auto"/>
      </w:divBdr>
    </w:div>
    <w:div w:id="938221135">
      <w:bodyDiv w:val="1"/>
      <w:marLeft w:val="0"/>
      <w:marRight w:val="0"/>
      <w:marTop w:val="0"/>
      <w:marBottom w:val="0"/>
      <w:divBdr>
        <w:top w:val="none" w:sz="0" w:space="0" w:color="auto"/>
        <w:left w:val="none" w:sz="0" w:space="0" w:color="auto"/>
        <w:bottom w:val="none" w:sz="0" w:space="0" w:color="auto"/>
        <w:right w:val="none" w:sz="0" w:space="0" w:color="auto"/>
      </w:divBdr>
    </w:div>
    <w:div w:id="953630786">
      <w:bodyDiv w:val="1"/>
      <w:marLeft w:val="0"/>
      <w:marRight w:val="0"/>
      <w:marTop w:val="0"/>
      <w:marBottom w:val="0"/>
      <w:divBdr>
        <w:top w:val="none" w:sz="0" w:space="0" w:color="auto"/>
        <w:left w:val="none" w:sz="0" w:space="0" w:color="auto"/>
        <w:bottom w:val="none" w:sz="0" w:space="0" w:color="auto"/>
        <w:right w:val="none" w:sz="0" w:space="0" w:color="auto"/>
      </w:divBdr>
    </w:div>
    <w:div w:id="954092884">
      <w:bodyDiv w:val="1"/>
      <w:marLeft w:val="0"/>
      <w:marRight w:val="0"/>
      <w:marTop w:val="0"/>
      <w:marBottom w:val="0"/>
      <w:divBdr>
        <w:top w:val="none" w:sz="0" w:space="0" w:color="auto"/>
        <w:left w:val="none" w:sz="0" w:space="0" w:color="auto"/>
        <w:bottom w:val="none" w:sz="0" w:space="0" w:color="auto"/>
        <w:right w:val="none" w:sz="0" w:space="0" w:color="auto"/>
      </w:divBdr>
    </w:div>
    <w:div w:id="970936867">
      <w:bodyDiv w:val="1"/>
      <w:marLeft w:val="0"/>
      <w:marRight w:val="0"/>
      <w:marTop w:val="0"/>
      <w:marBottom w:val="0"/>
      <w:divBdr>
        <w:top w:val="none" w:sz="0" w:space="0" w:color="auto"/>
        <w:left w:val="none" w:sz="0" w:space="0" w:color="auto"/>
        <w:bottom w:val="none" w:sz="0" w:space="0" w:color="auto"/>
        <w:right w:val="none" w:sz="0" w:space="0" w:color="auto"/>
      </w:divBdr>
    </w:div>
    <w:div w:id="984359796">
      <w:bodyDiv w:val="1"/>
      <w:marLeft w:val="0"/>
      <w:marRight w:val="0"/>
      <w:marTop w:val="0"/>
      <w:marBottom w:val="0"/>
      <w:divBdr>
        <w:top w:val="none" w:sz="0" w:space="0" w:color="auto"/>
        <w:left w:val="none" w:sz="0" w:space="0" w:color="auto"/>
        <w:bottom w:val="none" w:sz="0" w:space="0" w:color="auto"/>
        <w:right w:val="none" w:sz="0" w:space="0" w:color="auto"/>
      </w:divBdr>
    </w:div>
    <w:div w:id="985547224">
      <w:bodyDiv w:val="1"/>
      <w:marLeft w:val="0"/>
      <w:marRight w:val="0"/>
      <w:marTop w:val="0"/>
      <w:marBottom w:val="0"/>
      <w:divBdr>
        <w:top w:val="none" w:sz="0" w:space="0" w:color="auto"/>
        <w:left w:val="none" w:sz="0" w:space="0" w:color="auto"/>
        <w:bottom w:val="none" w:sz="0" w:space="0" w:color="auto"/>
        <w:right w:val="none" w:sz="0" w:space="0" w:color="auto"/>
      </w:divBdr>
    </w:div>
    <w:div w:id="990989364">
      <w:bodyDiv w:val="1"/>
      <w:marLeft w:val="0"/>
      <w:marRight w:val="0"/>
      <w:marTop w:val="0"/>
      <w:marBottom w:val="0"/>
      <w:divBdr>
        <w:top w:val="none" w:sz="0" w:space="0" w:color="auto"/>
        <w:left w:val="none" w:sz="0" w:space="0" w:color="auto"/>
        <w:bottom w:val="none" w:sz="0" w:space="0" w:color="auto"/>
        <w:right w:val="none" w:sz="0" w:space="0" w:color="auto"/>
      </w:divBdr>
    </w:div>
    <w:div w:id="991832572">
      <w:bodyDiv w:val="1"/>
      <w:marLeft w:val="0"/>
      <w:marRight w:val="0"/>
      <w:marTop w:val="0"/>
      <w:marBottom w:val="0"/>
      <w:divBdr>
        <w:top w:val="none" w:sz="0" w:space="0" w:color="auto"/>
        <w:left w:val="none" w:sz="0" w:space="0" w:color="auto"/>
        <w:bottom w:val="none" w:sz="0" w:space="0" w:color="auto"/>
        <w:right w:val="none" w:sz="0" w:space="0" w:color="auto"/>
      </w:divBdr>
    </w:div>
    <w:div w:id="995064233">
      <w:bodyDiv w:val="1"/>
      <w:marLeft w:val="0"/>
      <w:marRight w:val="0"/>
      <w:marTop w:val="0"/>
      <w:marBottom w:val="0"/>
      <w:divBdr>
        <w:top w:val="none" w:sz="0" w:space="0" w:color="auto"/>
        <w:left w:val="none" w:sz="0" w:space="0" w:color="auto"/>
        <w:bottom w:val="none" w:sz="0" w:space="0" w:color="auto"/>
        <w:right w:val="none" w:sz="0" w:space="0" w:color="auto"/>
      </w:divBdr>
    </w:div>
    <w:div w:id="1014458890">
      <w:bodyDiv w:val="1"/>
      <w:marLeft w:val="0"/>
      <w:marRight w:val="0"/>
      <w:marTop w:val="0"/>
      <w:marBottom w:val="0"/>
      <w:divBdr>
        <w:top w:val="none" w:sz="0" w:space="0" w:color="auto"/>
        <w:left w:val="none" w:sz="0" w:space="0" w:color="auto"/>
        <w:bottom w:val="none" w:sz="0" w:space="0" w:color="auto"/>
        <w:right w:val="none" w:sz="0" w:space="0" w:color="auto"/>
      </w:divBdr>
    </w:div>
    <w:div w:id="1018654831">
      <w:bodyDiv w:val="1"/>
      <w:marLeft w:val="0"/>
      <w:marRight w:val="0"/>
      <w:marTop w:val="0"/>
      <w:marBottom w:val="0"/>
      <w:divBdr>
        <w:top w:val="none" w:sz="0" w:space="0" w:color="auto"/>
        <w:left w:val="none" w:sz="0" w:space="0" w:color="auto"/>
        <w:bottom w:val="none" w:sz="0" w:space="0" w:color="auto"/>
        <w:right w:val="none" w:sz="0" w:space="0" w:color="auto"/>
      </w:divBdr>
    </w:div>
    <w:div w:id="1035156178">
      <w:bodyDiv w:val="1"/>
      <w:marLeft w:val="0"/>
      <w:marRight w:val="0"/>
      <w:marTop w:val="0"/>
      <w:marBottom w:val="0"/>
      <w:divBdr>
        <w:top w:val="none" w:sz="0" w:space="0" w:color="auto"/>
        <w:left w:val="none" w:sz="0" w:space="0" w:color="auto"/>
        <w:bottom w:val="none" w:sz="0" w:space="0" w:color="auto"/>
        <w:right w:val="none" w:sz="0" w:space="0" w:color="auto"/>
      </w:divBdr>
    </w:div>
    <w:div w:id="1068772698">
      <w:bodyDiv w:val="1"/>
      <w:marLeft w:val="0"/>
      <w:marRight w:val="0"/>
      <w:marTop w:val="0"/>
      <w:marBottom w:val="0"/>
      <w:divBdr>
        <w:top w:val="none" w:sz="0" w:space="0" w:color="auto"/>
        <w:left w:val="none" w:sz="0" w:space="0" w:color="auto"/>
        <w:bottom w:val="none" w:sz="0" w:space="0" w:color="auto"/>
        <w:right w:val="none" w:sz="0" w:space="0" w:color="auto"/>
      </w:divBdr>
    </w:div>
    <w:div w:id="1099906951">
      <w:bodyDiv w:val="1"/>
      <w:marLeft w:val="0"/>
      <w:marRight w:val="0"/>
      <w:marTop w:val="0"/>
      <w:marBottom w:val="0"/>
      <w:divBdr>
        <w:top w:val="none" w:sz="0" w:space="0" w:color="auto"/>
        <w:left w:val="none" w:sz="0" w:space="0" w:color="auto"/>
        <w:bottom w:val="none" w:sz="0" w:space="0" w:color="auto"/>
        <w:right w:val="none" w:sz="0" w:space="0" w:color="auto"/>
      </w:divBdr>
    </w:div>
    <w:div w:id="1100295244">
      <w:bodyDiv w:val="1"/>
      <w:marLeft w:val="0"/>
      <w:marRight w:val="0"/>
      <w:marTop w:val="0"/>
      <w:marBottom w:val="0"/>
      <w:divBdr>
        <w:top w:val="none" w:sz="0" w:space="0" w:color="auto"/>
        <w:left w:val="none" w:sz="0" w:space="0" w:color="auto"/>
        <w:bottom w:val="none" w:sz="0" w:space="0" w:color="auto"/>
        <w:right w:val="none" w:sz="0" w:space="0" w:color="auto"/>
      </w:divBdr>
    </w:div>
    <w:div w:id="1103646727">
      <w:bodyDiv w:val="1"/>
      <w:marLeft w:val="0"/>
      <w:marRight w:val="0"/>
      <w:marTop w:val="0"/>
      <w:marBottom w:val="0"/>
      <w:divBdr>
        <w:top w:val="none" w:sz="0" w:space="0" w:color="auto"/>
        <w:left w:val="none" w:sz="0" w:space="0" w:color="auto"/>
        <w:bottom w:val="none" w:sz="0" w:space="0" w:color="auto"/>
        <w:right w:val="none" w:sz="0" w:space="0" w:color="auto"/>
      </w:divBdr>
    </w:div>
    <w:div w:id="1104691338">
      <w:bodyDiv w:val="1"/>
      <w:marLeft w:val="0"/>
      <w:marRight w:val="0"/>
      <w:marTop w:val="0"/>
      <w:marBottom w:val="0"/>
      <w:divBdr>
        <w:top w:val="none" w:sz="0" w:space="0" w:color="auto"/>
        <w:left w:val="none" w:sz="0" w:space="0" w:color="auto"/>
        <w:bottom w:val="none" w:sz="0" w:space="0" w:color="auto"/>
        <w:right w:val="none" w:sz="0" w:space="0" w:color="auto"/>
      </w:divBdr>
    </w:div>
    <w:div w:id="1113670770">
      <w:bodyDiv w:val="1"/>
      <w:marLeft w:val="0"/>
      <w:marRight w:val="0"/>
      <w:marTop w:val="0"/>
      <w:marBottom w:val="0"/>
      <w:divBdr>
        <w:top w:val="none" w:sz="0" w:space="0" w:color="auto"/>
        <w:left w:val="none" w:sz="0" w:space="0" w:color="auto"/>
        <w:bottom w:val="none" w:sz="0" w:space="0" w:color="auto"/>
        <w:right w:val="none" w:sz="0" w:space="0" w:color="auto"/>
      </w:divBdr>
    </w:div>
    <w:div w:id="1119450429">
      <w:bodyDiv w:val="1"/>
      <w:marLeft w:val="0"/>
      <w:marRight w:val="0"/>
      <w:marTop w:val="0"/>
      <w:marBottom w:val="0"/>
      <w:divBdr>
        <w:top w:val="none" w:sz="0" w:space="0" w:color="auto"/>
        <w:left w:val="none" w:sz="0" w:space="0" w:color="auto"/>
        <w:bottom w:val="none" w:sz="0" w:space="0" w:color="auto"/>
        <w:right w:val="none" w:sz="0" w:space="0" w:color="auto"/>
      </w:divBdr>
    </w:div>
    <w:div w:id="1140918974">
      <w:bodyDiv w:val="1"/>
      <w:marLeft w:val="0"/>
      <w:marRight w:val="0"/>
      <w:marTop w:val="0"/>
      <w:marBottom w:val="0"/>
      <w:divBdr>
        <w:top w:val="none" w:sz="0" w:space="0" w:color="auto"/>
        <w:left w:val="none" w:sz="0" w:space="0" w:color="auto"/>
        <w:bottom w:val="none" w:sz="0" w:space="0" w:color="auto"/>
        <w:right w:val="none" w:sz="0" w:space="0" w:color="auto"/>
      </w:divBdr>
    </w:div>
    <w:div w:id="1156922343">
      <w:bodyDiv w:val="1"/>
      <w:marLeft w:val="0"/>
      <w:marRight w:val="0"/>
      <w:marTop w:val="0"/>
      <w:marBottom w:val="0"/>
      <w:divBdr>
        <w:top w:val="none" w:sz="0" w:space="0" w:color="auto"/>
        <w:left w:val="none" w:sz="0" w:space="0" w:color="auto"/>
        <w:bottom w:val="none" w:sz="0" w:space="0" w:color="auto"/>
        <w:right w:val="none" w:sz="0" w:space="0" w:color="auto"/>
      </w:divBdr>
    </w:div>
    <w:div w:id="1161892599">
      <w:bodyDiv w:val="1"/>
      <w:marLeft w:val="0"/>
      <w:marRight w:val="0"/>
      <w:marTop w:val="0"/>
      <w:marBottom w:val="0"/>
      <w:divBdr>
        <w:top w:val="none" w:sz="0" w:space="0" w:color="auto"/>
        <w:left w:val="none" w:sz="0" w:space="0" w:color="auto"/>
        <w:bottom w:val="none" w:sz="0" w:space="0" w:color="auto"/>
        <w:right w:val="none" w:sz="0" w:space="0" w:color="auto"/>
      </w:divBdr>
    </w:div>
    <w:div w:id="1184595250">
      <w:bodyDiv w:val="1"/>
      <w:marLeft w:val="0"/>
      <w:marRight w:val="0"/>
      <w:marTop w:val="0"/>
      <w:marBottom w:val="0"/>
      <w:divBdr>
        <w:top w:val="none" w:sz="0" w:space="0" w:color="auto"/>
        <w:left w:val="none" w:sz="0" w:space="0" w:color="auto"/>
        <w:bottom w:val="none" w:sz="0" w:space="0" w:color="auto"/>
        <w:right w:val="none" w:sz="0" w:space="0" w:color="auto"/>
      </w:divBdr>
    </w:div>
    <w:div w:id="1206530645">
      <w:bodyDiv w:val="1"/>
      <w:marLeft w:val="0"/>
      <w:marRight w:val="0"/>
      <w:marTop w:val="0"/>
      <w:marBottom w:val="0"/>
      <w:divBdr>
        <w:top w:val="none" w:sz="0" w:space="0" w:color="auto"/>
        <w:left w:val="none" w:sz="0" w:space="0" w:color="auto"/>
        <w:bottom w:val="none" w:sz="0" w:space="0" w:color="auto"/>
        <w:right w:val="none" w:sz="0" w:space="0" w:color="auto"/>
      </w:divBdr>
    </w:div>
    <w:div w:id="1217741807">
      <w:bodyDiv w:val="1"/>
      <w:marLeft w:val="0"/>
      <w:marRight w:val="0"/>
      <w:marTop w:val="0"/>
      <w:marBottom w:val="0"/>
      <w:divBdr>
        <w:top w:val="none" w:sz="0" w:space="0" w:color="auto"/>
        <w:left w:val="none" w:sz="0" w:space="0" w:color="auto"/>
        <w:bottom w:val="none" w:sz="0" w:space="0" w:color="auto"/>
        <w:right w:val="none" w:sz="0" w:space="0" w:color="auto"/>
      </w:divBdr>
    </w:div>
    <w:div w:id="1233007300">
      <w:bodyDiv w:val="1"/>
      <w:marLeft w:val="0"/>
      <w:marRight w:val="0"/>
      <w:marTop w:val="0"/>
      <w:marBottom w:val="0"/>
      <w:divBdr>
        <w:top w:val="none" w:sz="0" w:space="0" w:color="auto"/>
        <w:left w:val="none" w:sz="0" w:space="0" w:color="auto"/>
        <w:bottom w:val="none" w:sz="0" w:space="0" w:color="auto"/>
        <w:right w:val="none" w:sz="0" w:space="0" w:color="auto"/>
      </w:divBdr>
    </w:div>
    <w:div w:id="1266572662">
      <w:bodyDiv w:val="1"/>
      <w:marLeft w:val="0"/>
      <w:marRight w:val="0"/>
      <w:marTop w:val="0"/>
      <w:marBottom w:val="0"/>
      <w:divBdr>
        <w:top w:val="none" w:sz="0" w:space="0" w:color="auto"/>
        <w:left w:val="none" w:sz="0" w:space="0" w:color="auto"/>
        <w:bottom w:val="none" w:sz="0" w:space="0" w:color="auto"/>
        <w:right w:val="none" w:sz="0" w:space="0" w:color="auto"/>
      </w:divBdr>
    </w:div>
    <w:div w:id="1290625641">
      <w:bodyDiv w:val="1"/>
      <w:marLeft w:val="0"/>
      <w:marRight w:val="0"/>
      <w:marTop w:val="0"/>
      <w:marBottom w:val="0"/>
      <w:divBdr>
        <w:top w:val="none" w:sz="0" w:space="0" w:color="auto"/>
        <w:left w:val="none" w:sz="0" w:space="0" w:color="auto"/>
        <w:bottom w:val="none" w:sz="0" w:space="0" w:color="auto"/>
        <w:right w:val="none" w:sz="0" w:space="0" w:color="auto"/>
      </w:divBdr>
    </w:div>
    <w:div w:id="1312439007">
      <w:bodyDiv w:val="1"/>
      <w:marLeft w:val="0"/>
      <w:marRight w:val="0"/>
      <w:marTop w:val="0"/>
      <w:marBottom w:val="0"/>
      <w:divBdr>
        <w:top w:val="none" w:sz="0" w:space="0" w:color="auto"/>
        <w:left w:val="none" w:sz="0" w:space="0" w:color="auto"/>
        <w:bottom w:val="none" w:sz="0" w:space="0" w:color="auto"/>
        <w:right w:val="none" w:sz="0" w:space="0" w:color="auto"/>
      </w:divBdr>
    </w:div>
    <w:div w:id="1323855522">
      <w:bodyDiv w:val="1"/>
      <w:marLeft w:val="0"/>
      <w:marRight w:val="0"/>
      <w:marTop w:val="0"/>
      <w:marBottom w:val="0"/>
      <w:divBdr>
        <w:top w:val="none" w:sz="0" w:space="0" w:color="auto"/>
        <w:left w:val="none" w:sz="0" w:space="0" w:color="auto"/>
        <w:bottom w:val="none" w:sz="0" w:space="0" w:color="auto"/>
        <w:right w:val="none" w:sz="0" w:space="0" w:color="auto"/>
      </w:divBdr>
    </w:div>
    <w:div w:id="1431389875">
      <w:bodyDiv w:val="1"/>
      <w:marLeft w:val="0"/>
      <w:marRight w:val="0"/>
      <w:marTop w:val="0"/>
      <w:marBottom w:val="0"/>
      <w:divBdr>
        <w:top w:val="none" w:sz="0" w:space="0" w:color="auto"/>
        <w:left w:val="none" w:sz="0" w:space="0" w:color="auto"/>
        <w:bottom w:val="none" w:sz="0" w:space="0" w:color="auto"/>
        <w:right w:val="none" w:sz="0" w:space="0" w:color="auto"/>
      </w:divBdr>
    </w:div>
    <w:div w:id="1448812283">
      <w:bodyDiv w:val="1"/>
      <w:marLeft w:val="0"/>
      <w:marRight w:val="0"/>
      <w:marTop w:val="0"/>
      <w:marBottom w:val="0"/>
      <w:divBdr>
        <w:top w:val="none" w:sz="0" w:space="0" w:color="auto"/>
        <w:left w:val="none" w:sz="0" w:space="0" w:color="auto"/>
        <w:bottom w:val="none" w:sz="0" w:space="0" w:color="auto"/>
        <w:right w:val="none" w:sz="0" w:space="0" w:color="auto"/>
      </w:divBdr>
    </w:div>
    <w:div w:id="1453672735">
      <w:bodyDiv w:val="1"/>
      <w:marLeft w:val="0"/>
      <w:marRight w:val="0"/>
      <w:marTop w:val="0"/>
      <w:marBottom w:val="0"/>
      <w:divBdr>
        <w:top w:val="none" w:sz="0" w:space="0" w:color="auto"/>
        <w:left w:val="none" w:sz="0" w:space="0" w:color="auto"/>
        <w:bottom w:val="none" w:sz="0" w:space="0" w:color="auto"/>
        <w:right w:val="none" w:sz="0" w:space="0" w:color="auto"/>
      </w:divBdr>
    </w:div>
    <w:div w:id="1469933190">
      <w:bodyDiv w:val="1"/>
      <w:marLeft w:val="0"/>
      <w:marRight w:val="0"/>
      <w:marTop w:val="0"/>
      <w:marBottom w:val="0"/>
      <w:divBdr>
        <w:top w:val="none" w:sz="0" w:space="0" w:color="auto"/>
        <w:left w:val="none" w:sz="0" w:space="0" w:color="auto"/>
        <w:bottom w:val="none" w:sz="0" w:space="0" w:color="auto"/>
        <w:right w:val="none" w:sz="0" w:space="0" w:color="auto"/>
      </w:divBdr>
    </w:div>
    <w:div w:id="1472551802">
      <w:bodyDiv w:val="1"/>
      <w:marLeft w:val="0"/>
      <w:marRight w:val="0"/>
      <w:marTop w:val="0"/>
      <w:marBottom w:val="0"/>
      <w:divBdr>
        <w:top w:val="none" w:sz="0" w:space="0" w:color="auto"/>
        <w:left w:val="none" w:sz="0" w:space="0" w:color="auto"/>
        <w:bottom w:val="none" w:sz="0" w:space="0" w:color="auto"/>
        <w:right w:val="none" w:sz="0" w:space="0" w:color="auto"/>
      </w:divBdr>
    </w:div>
    <w:div w:id="1484079431">
      <w:bodyDiv w:val="1"/>
      <w:marLeft w:val="0"/>
      <w:marRight w:val="0"/>
      <w:marTop w:val="0"/>
      <w:marBottom w:val="0"/>
      <w:divBdr>
        <w:top w:val="none" w:sz="0" w:space="0" w:color="auto"/>
        <w:left w:val="none" w:sz="0" w:space="0" w:color="auto"/>
        <w:bottom w:val="none" w:sz="0" w:space="0" w:color="auto"/>
        <w:right w:val="none" w:sz="0" w:space="0" w:color="auto"/>
      </w:divBdr>
    </w:div>
    <w:div w:id="1494252951">
      <w:bodyDiv w:val="1"/>
      <w:marLeft w:val="0"/>
      <w:marRight w:val="0"/>
      <w:marTop w:val="0"/>
      <w:marBottom w:val="0"/>
      <w:divBdr>
        <w:top w:val="none" w:sz="0" w:space="0" w:color="auto"/>
        <w:left w:val="none" w:sz="0" w:space="0" w:color="auto"/>
        <w:bottom w:val="none" w:sz="0" w:space="0" w:color="auto"/>
        <w:right w:val="none" w:sz="0" w:space="0" w:color="auto"/>
      </w:divBdr>
    </w:div>
    <w:div w:id="1495485955">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8203517">
      <w:bodyDiv w:val="1"/>
      <w:marLeft w:val="0"/>
      <w:marRight w:val="0"/>
      <w:marTop w:val="0"/>
      <w:marBottom w:val="0"/>
      <w:divBdr>
        <w:top w:val="none" w:sz="0" w:space="0" w:color="auto"/>
        <w:left w:val="none" w:sz="0" w:space="0" w:color="auto"/>
        <w:bottom w:val="none" w:sz="0" w:space="0" w:color="auto"/>
        <w:right w:val="none" w:sz="0" w:space="0" w:color="auto"/>
      </w:divBdr>
    </w:div>
    <w:div w:id="1559973145">
      <w:bodyDiv w:val="1"/>
      <w:marLeft w:val="0"/>
      <w:marRight w:val="0"/>
      <w:marTop w:val="0"/>
      <w:marBottom w:val="0"/>
      <w:divBdr>
        <w:top w:val="none" w:sz="0" w:space="0" w:color="auto"/>
        <w:left w:val="none" w:sz="0" w:space="0" w:color="auto"/>
        <w:bottom w:val="none" w:sz="0" w:space="0" w:color="auto"/>
        <w:right w:val="none" w:sz="0" w:space="0" w:color="auto"/>
      </w:divBdr>
    </w:div>
    <w:div w:id="1576544891">
      <w:bodyDiv w:val="1"/>
      <w:marLeft w:val="0"/>
      <w:marRight w:val="0"/>
      <w:marTop w:val="0"/>
      <w:marBottom w:val="0"/>
      <w:divBdr>
        <w:top w:val="none" w:sz="0" w:space="0" w:color="auto"/>
        <w:left w:val="none" w:sz="0" w:space="0" w:color="auto"/>
        <w:bottom w:val="none" w:sz="0" w:space="0" w:color="auto"/>
        <w:right w:val="none" w:sz="0" w:space="0" w:color="auto"/>
      </w:divBdr>
    </w:div>
    <w:div w:id="1577351581">
      <w:bodyDiv w:val="1"/>
      <w:marLeft w:val="0"/>
      <w:marRight w:val="0"/>
      <w:marTop w:val="0"/>
      <w:marBottom w:val="0"/>
      <w:divBdr>
        <w:top w:val="none" w:sz="0" w:space="0" w:color="auto"/>
        <w:left w:val="none" w:sz="0" w:space="0" w:color="auto"/>
        <w:bottom w:val="none" w:sz="0" w:space="0" w:color="auto"/>
        <w:right w:val="none" w:sz="0" w:space="0" w:color="auto"/>
      </w:divBdr>
    </w:div>
    <w:div w:id="1597523134">
      <w:bodyDiv w:val="1"/>
      <w:marLeft w:val="0"/>
      <w:marRight w:val="0"/>
      <w:marTop w:val="0"/>
      <w:marBottom w:val="0"/>
      <w:divBdr>
        <w:top w:val="none" w:sz="0" w:space="0" w:color="auto"/>
        <w:left w:val="none" w:sz="0" w:space="0" w:color="auto"/>
        <w:bottom w:val="none" w:sz="0" w:space="0" w:color="auto"/>
        <w:right w:val="none" w:sz="0" w:space="0" w:color="auto"/>
      </w:divBdr>
    </w:div>
    <w:div w:id="1625190495">
      <w:bodyDiv w:val="1"/>
      <w:marLeft w:val="0"/>
      <w:marRight w:val="0"/>
      <w:marTop w:val="0"/>
      <w:marBottom w:val="0"/>
      <w:divBdr>
        <w:top w:val="none" w:sz="0" w:space="0" w:color="auto"/>
        <w:left w:val="none" w:sz="0" w:space="0" w:color="auto"/>
        <w:bottom w:val="none" w:sz="0" w:space="0" w:color="auto"/>
        <w:right w:val="none" w:sz="0" w:space="0" w:color="auto"/>
      </w:divBdr>
    </w:div>
    <w:div w:id="1634361250">
      <w:bodyDiv w:val="1"/>
      <w:marLeft w:val="0"/>
      <w:marRight w:val="0"/>
      <w:marTop w:val="0"/>
      <w:marBottom w:val="0"/>
      <w:divBdr>
        <w:top w:val="none" w:sz="0" w:space="0" w:color="auto"/>
        <w:left w:val="none" w:sz="0" w:space="0" w:color="auto"/>
        <w:bottom w:val="none" w:sz="0" w:space="0" w:color="auto"/>
        <w:right w:val="none" w:sz="0" w:space="0" w:color="auto"/>
      </w:divBdr>
    </w:div>
    <w:div w:id="1649017752">
      <w:bodyDiv w:val="1"/>
      <w:marLeft w:val="0"/>
      <w:marRight w:val="0"/>
      <w:marTop w:val="0"/>
      <w:marBottom w:val="0"/>
      <w:divBdr>
        <w:top w:val="none" w:sz="0" w:space="0" w:color="auto"/>
        <w:left w:val="none" w:sz="0" w:space="0" w:color="auto"/>
        <w:bottom w:val="none" w:sz="0" w:space="0" w:color="auto"/>
        <w:right w:val="none" w:sz="0" w:space="0" w:color="auto"/>
      </w:divBdr>
    </w:div>
    <w:div w:id="1651204684">
      <w:bodyDiv w:val="1"/>
      <w:marLeft w:val="0"/>
      <w:marRight w:val="0"/>
      <w:marTop w:val="0"/>
      <w:marBottom w:val="0"/>
      <w:divBdr>
        <w:top w:val="none" w:sz="0" w:space="0" w:color="auto"/>
        <w:left w:val="none" w:sz="0" w:space="0" w:color="auto"/>
        <w:bottom w:val="none" w:sz="0" w:space="0" w:color="auto"/>
        <w:right w:val="none" w:sz="0" w:space="0" w:color="auto"/>
      </w:divBdr>
    </w:div>
    <w:div w:id="1660765485">
      <w:bodyDiv w:val="1"/>
      <w:marLeft w:val="0"/>
      <w:marRight w:val="0"/>
      <w:marTop w:val="0"/>
      <w:marBottom w:val="0"/>
      <w:divBdr>
        <w:top w:val="none" w:sz="0" w:space="0" w:color="auto"/>
        <w:left w:val="none" w:sz="0" w:space="0" w:color="auto"/>
        <w:bottom w:val="none" w:sz="0" w:space="0" w:color="auto"/>
        <w:right w:val="none" w:sz="0" w:space="0" w:color="auto"/>
      </w:divBdr>
    </w:div>
    <w:div w:id="1695885974">
      <w:bodyDiv w:val="1"/>
      <w:marLeft w:val="0"/>
      <w:marRight w:val="0"/>
      <w:marTop w:val="0"/>
      <w:marBottom w:val="0"/>
      <w:divBdr>
        <w:top w:val="none" w:sz="0" w:space="0" w:color="auto"/>
        <w:left w:val="none" w:sz="0" w:space="0" w:color="auto"/>
        <w:bottom w:val="none" w:sz="0" w:space="0" w:color="auto"/>
        <w:right w:val="none" w:sz="0" w:space="0" w:color="auto"/>
      </w:divBdr>
    </w:div>
    <w:div w:id="1709796000">
      <w:bodyDiv w:val="1"/>
      <w:marLeft w:val="0"/>
      <w:marRight w:val="0"/>
      <w:marTop w:val="0"/>
      <w:marBottom w:val="0"/>
      <w:divBdr>
        <w:top w:val="none" w:sz="0" w:space="0" w:color="auto"/>
        <w:left w:val="none" w:sz="0" w:space="0" w:color="auto"/>
        <w:bottom w:val="none" w:sz="0" w:space="0" w:color="auto"/>
        <w:right w:val="none" w:sz="0" w:space="0" w:color="auto"/>
      </w:divBdr>
    </w:div>
    <w:div w:id="1732843271">
      <w:bodyDiv w:val="1"/>
      <w:marLeft w:val="0"/>
      <w:marRight w:val="0"/>
      <w:marTop w:val="0"/>
      <w:marBottom w:val="0"/>
      <w:divBdr>
        <w:top w:val="none" w:sz="0" w:space="0" w:color="auto"/>
        <w:left w:val="none" w:sz="0" w:space="0" w:color="auto"/>
        <w:bottom w:val="none" w:sz="0" w:space="0" w:color="auto"/>
        <w:right w:val="none" w:sz="0" w:space="0" w:color="auto"/>
      </w:divBdr>
    </w:div>
    <w:div w:id="1738670942">
      <w:bodyDiv w:val="1"/>
      <w:marLeft w:val="0"/>
      <w:marRight w:val="0"/>
      <w:marTop w:val="0"/>
      <w:marBottom w:val="0"/>
      <w:divBdr>
        <w:top w:val="none" w:sz="0" w:space="0" w:color="auto"/>
        <w:left w:val="none" w:sz="0" w:space="0" w:color="auto"/>
        <w:bottom w:val="none" w:sz="0" w:space="0" w:color="auto"/>
        <w:right w:val="none" w:sz="0" w:space="0" w:color="auto"/>
      </w:divBdr>
    </w:div>
    <w:div w:id="1740859598">
      <w:bodyDiv w:val="1"/>
      <w:marLeft w:val="0"/>
      <w:marRight w:val="0"/>
      <w:marTop w:val="0"/>
      <w:marBottom w:val="0"/>
      <w:divBdr>
        <w:top w:val="none" w:sz="0" w:space="0" w:color="auto"/>
        <w:left w:val="none" w:sz="0" w:space="0" w:color="auto"/>
        <w:bottom w:val="none" w:sz="0" w:space="0" w:color="auto"/>
        <w:right w:val="none" w:sz="0" w:space="0" w:color="auto"/>
      </w:divBdr>
    </w:div>
    <w:div w:id="1744179466">
      <w:bodyDiv w:val="1"/>
      <w:marLeft w:val="0"/>
      <w:marRight w:val="0"/>
      <w:marTop w:val="0"/>
      <w:marBottom w:val="0"/>
      <w:divBdr>
        <w:top w:val="none" w:sz="0" w:space="0" w:color="auto"/>
        <w:left w:val="none" w:sz="0" w:space="0" w:color="auto"/>
        <w:bottom w:val="none" w:sz="0" w:space="0" w:color="auto"/>
        <w:right w:val="none" w:sz="0" w:space="0" w:color="auto"/>
      </w:divBdr>
    </w:div>
    <w:div w:id="1753890381">
      <w:bodyDiv w:val="1"/>
      <w:marLeft w:val="0"/>
      <w:marRight w:val="0"/>
      <w:marTop w:val="0"/>
      <w:marBottom w:val="0"/>
      <w:divBdr>
        <w:top w:val="none" w:sz="0" w:space="0" w:color="auto"/>
        <w:left w:val="none" w:sz="0" w:space="0" w:color="auto"/>
        <w:bottom w:val="none" w:sz="0" w:space="0" w:color="auto"/>
        <w:right w:val="none" w:sz="0" w:space="0" w:color="auto"/>
      </w:divBdr>
    </w:div>
    <w:div w:id="1781098522">
      <w:bodyDiv w:val="1"/>
      <w:marLeft w:val="0"/>
      <w:marRight w:val="0"/>
      <w:marTop w:val="0"/>
      <w:marBottom w:val="0"/>
      <w:divBdr>
        <w:top w:val="none" w:sz="0" w:space="0" w:color="auto"/>
        <w:left w:val="none" w:sz="0" w:space="0" w:color="auto"/>
        <w:bottom w:val="none" w:sz="0" w:space="0" w:color="auto"/>
        <w:right w:val="none" w:sz="0" w:space="0" w:color="auto"/>
      </w:divBdr>
    </w:div>
    <w:div w:id="1786651880">
      <w:bodyDiv w:val="1"/>
      <w:marLeft w:val="0"/>
      <w:marRight w:val="0"/>
      <w:marTop w:val="0"/>
      <w:marBottom w:val="0"/>
      <w:divBdr>
        <w:top w:val="none" w:sz="0" w:space="0" w:color="auto"/>
        <w:left w:val="none" w:sz="0" w:space="0" w:color="auto"/>
        <w:bottom w:val="none" w:sz="0" w:space="0" w:color="auto"/>
        <w:right w:val="none" w:sz="0" w:space="0" w:color="auto"/>
      </w:divBdr>
    </w:div>
    <w:div w:id="1797260769">
      <w:bodyDiv w:val="1"/>
      <w:marLeft w:val="0"/>
      <w:marRight w:val="0"/>
      <w:marTop w:val="0"/>
      <w:marBottom w:val="0"/>
      <w:divBdr>
        <w:top w:val="none" w:sz="0" w:space="0" w:color="auto"/>
        <w:left w:val="none" w:sz="0" w:space="0" w:color="auto"/>
        <w:bottom w:val="none" w:sz="0" w:space="0" w:color="auto"/>
        <w:right w:val="none" w:sz="0" w:space="0" w:color="auto"/>
      </w:divBdr>
    </w:div>
    <w:div w:id="1811164601">
      <w:bodyDiv w:val="1"/>
      <w:marLeft w:val="0"/>
      <w:marRight w:val="0"/>
      <w:marTop w:val="0"/>
      <w:marBottom w:val="0"/>
      <w:divBdr>
        <w:top w:val="none" w:sz="0" w:space="0" w:color="auto"/>
        <w:left w:val="none" w:sz="0" w:space="0" w:color="auto"/>
        <w:bottom w:val="none" w:sz="0" w:space="0" w:color="auto"/>
        <w:right w:val="none" w:sz="0" w:space="0" w:color="auto"/>
      </w:divBdr>
    </w:div>
    <w:div w:id="1818765012">
      <w:bodyDiv w:val="1"/>
      <w:marLeft w:val="0"/>
      <w:marRight w:val="0"/>
      <w:marTop w:val="0"/>
      <w:marBottom w:val="0"/>
      <w:divBdr>
        <w:top w:val="none" w:sz="0" w:space="0" w:color="auto"/>
        <w:left w:val="none" w:sz="0" w:space="0" w:color="auto"/>
        <w:bottom w:val="none" w:sz="0" w:space="0" w:color="auto"/>
        <w:right w:val="none" w:sz="0" w:space="0" w:color="auto"/>
      </w:divBdr>
    </w:div>
    <w:div w:id="1837189075">
      <w:bodyDiv w:val="1"/>
      <w:marLeft w:val="0"/>
      <w:marRight w:val="0"/>
      <w:marTop w:val="0"/>
      <w:marBottom w:val="0"/>
      <w:divBdr>
        <w:top w:val="none" w:sz="0" w:space="0" w:color="auto"/>
        <w:left w:val="none" w:sz="0" w:space="0" w:color="auto"/>
        <w:bottom w:val="none" w:sz="0" w:space="0" w:color="auto"/>
        <w:right w:val="none" w:sz="0" w:space="0" w:color="auto"/>
      </w:divBdr>
    </w:div>
    <w:div w:id="1867018058">
      <w:bodyDiv w:val="1"/>
      <w:marLeft w:val="0"/>
      <w:marRight w:val="0"/>
      <w:marTop w:val="0"/>
      <w:marBottom w:val="0"/>
      <w:divBdr>
        <w:top w:val="none" w:sz="0" w:space="0" w:color="auto"/>
        <w:left w:val="none" w:sz="0" w:space="0" w:color="auto"/>
        <w:bottom w:val="none" w:sz="0" w:space="0" w:color="auto"/>
        <w:right w:val="none" w:sz="0" w:space="0" w:color="auto"/>
      </w:divBdr>
    </w:div>
    <w:div w:id="1894779455">
      <w:bodyDiv w:val="1"/>
      <w:marLeft w:val="0"/>
      <w:marRight w:val="0"/>
      <w:marTop w:val="0"/>
      <w:marBottom w:val="0"/>
      <w:divBdr>
        <w:top w:val="none" w:sz="0" w:space="0" w:color="auto"/>
        <w:left w:val="none" w:sz="0" w:space="0" w:color="auto"/>
        <w:bottom w:val="none" w:sz="0" w:space="0" w:color="auto"/>
        <w:right w:val="none" w:sz="0" w:space="0" w:color="auto"/>
      </w:divBdr>
    </w:div>
    <w:div w:id="1924995727">
      <w:bodyDiv w:val="1"/>
      <w:marLeft w:val="0"/>
      <w:marRight w:val="0"/>
      <w:marTop w:val="0"/>
      <w:marBottom w:val="0"/>
      <w:divBdr>
        <w:top w:val="none" w:sz="0" w:space="0" w:color="auto"/>
        <w:left w:val="none" w:sz="0" w:space="0" w:color="auto"/>
        <w:bottom w:val="none" w:sz="0" w:space="0" w:color="auto"/>
        <w:right w:val="none" w:sz="0" w:space="0" w:color="auto"/>
      </w:divBdr>
    </w:div>
    <w:div w:id="1947230642">
      <w:bodyDiv w:val="1"/>
      <w:marLeft w:val="0"/>
      <w:marRight w:val="0"/>
      <w:marTop w:val="0"/>
      <w:marBottom w:val="0"/>
      <w:divBdr>
        <w:top w:val="none" w:sz="0" w:space="0" w:color="auto"/>
        <w:left w:val="none" w:sz="0" w:space="0" w:color="auto"/>
        <w:bottom w:val="none" w:sz="0" w:space="0" w:color="auto"/>
        <w:right w:val="none" w:sz="0" w:space="0" w:color="auto"/>
      </w:divBdr>
    </w:div>
    <w:div w:id="2006740223">
      <w:bodyDiv w:val="1"/>
      <w:marLeft w:val="0"/>
      <w:marRight w:val="0"/>
      <w:marTop w:val="0"/>
      <w:marBottom w:val="0"/>
      <w:divBdr>
        <w:top w:val="none" w:sz="0" w:space="0" w:color="auto"/>
        <w:left w:val="none" w:sz="0" w:space="0" w:color="auto"/>
        <w:bottom w:val="none" w:sz="0" w:space="0" w:color="auto"/>
        <w:right w:val="none" w:sz="0" w:space="0" w:color="auto"/>
      </w:divBdr>
    </w:div>
    <w:div w:id="2008484884">
      <w:bodyDiv w:val="1"/>
      <w:marLeft w:val="0"/>
      <w:marRight w:val="0"/>
      <w:marTop w:val="0"/>
      <w:marBottom w:val="0"/>
      <w:divBdr>
        <w:top w:val="none" w:sz="0" w:space="0" w:color="auto"/>
        <w:left w:val="none" w:sz="0" w:space="0" w:color="auto"/>
        <w:bottom w:val="none" w:sz="0" w:space="0" w:color="auto"/>
        <w:right w:val="none" w:sz="0" w:space="0" w:color="auto"/>
      </w:divBdr>
    </w:div>
    <w:div w:id="2008508938">
      <w:bodyDiv w:val="1"/>
      <w:marLeft w:val="0"/>
      <w:marRight w:val="0"/>
      <w:marTop w:val="0"/>
      <w:marBottom w:val="0"/>
      <w:divBdr>
        <w:top w:val="none" w:sz="0" w:space="0" w:color="auto"/>
        <w:left w:val="none" w:sz="0" w:space="0" w:color="auto"/>
        <w:bottom w:val="none" w:sz="0" w:space="0" w:color="auto"/>
        <w:right w:val="none" w:sz="0" w:space="0" w:color="auto"/>
      </w:divBdr>
    </w:div>
    <w:div w:id="2040086104">
      <w:bodyDiv w:val="1"/>
      <w:marLeft w:val="0"/>
      <w:marRight w:val="0"/>
      <w:marTop w:val="0"/>
      <w:marBottom w:val="0"/>
      <w:divBdr>
        <w:top w:val="none" w:sz="0" w:space="0" w:color="auto"/>
        <w:left w:val="none" w:sz="0" w:space="0" w:color="auto"/>
        <w:bottom w:val="none" w:sz="0" w:space="0" w:color="auto"/>
        <w:right w:val="none" w:sz="0" w:space="0" w:color="auto"/>
      </w:divBdr>
    </w:div>
    <w:div w:id="2055805477">
      <w:bodyDiv w:val="1"/>
      <w:marLeft w:val="0"/>
      <w:marRight w:val="0"/>
      <w:marTop w:val="0"/>
      <w:marBottom w:val="0"/>
      <w:divBdr>
        <w:top w:val="none" w:sz="0" w:space="0" w:color="auto"/>
        <w:left w:val="none" w:sz="0" w:space="0" w:color="auto"/>
        <w:bottom w:val="none" w:sz="0" w:space="0" w:color="auto"/>
        <w:right w:val="none" w:sz="0" w:space="0" w:color="auto"/>
      </w:divBdr>
    </w:div>
    <w:div w:id="2057656192">
      <w:bodyDiv w:val="1"/>
      <w:marLeft w:val="0"/>
      <w:marRight w:val="0"/>
      <w:marTop w:val="0"/>
      <w:marBottom w:val="0"/>
      <w:divBdr>
        <w:top w:val="none" w:sz="0" w:space="0" w:color="auto"/>
        <w:left w:val="none" w:sz="0" w:space="0" w:color="auto"/>
        <w:bottom w:val="none" w:sz="0" w:space="0" w:color="auto"/>
        <w:right w:val="none" w:sz="0" w:space="0" w:color="auto"/>
      </w:divBdr>
    </w:div>
    <w:div w:id="2076976751">
      <w:bodyDiv w:val="1"/>
      <w:marLeft w:val="0"/>
      <w:marRight w:val="0"/>
      <w:marTop w:val="0"/>
      <w:marBottom w:val="0"/>
      <w:divBdr>
        <w:top w:val="none" w:sz="0" w:space="0" w:color="auto"/>
        <w:left w:val="none" w:sz="0" w:space="0" w:color="auto"/>
        <w:bottom w:val="none" w:sz="0" w:space="0" w:color="auto"/>
        <w:right w:val="none" w:sz="0" w:space="0" w:color="auto"/>
      </w:divBdr>
    </w:div>
    <w:div w:id="2082559802">
      <w:bodyDiv w:val="1"/>
      <w:marLeft w:val="0"/>
      <w:marRight w:val="0"/>
      <w:marTop w:val="0"/>
      <w:marBottom w:val="0"/>
      <w:divBdr>
        <w:top w:val="none" w:sz="0" w:space="0" w:color="auto"/>
        <w:left w:val="none" w:sz="0" w:space="0" w:color="auto"/>
        <w:bottom w:val="none" w:sz="0" w:space="0" w:color="auto"/>
        <w:right w:val="none" w:sz="0" w:space="0" w:color="auto"/>
      </w:divBdr>
    </w:div>
    <w:div w:id="2085447853">
      <w:bodyDiv w:val="1"/>
      <w:marLeft w:val="0"/>
      <w:marRight w:val="0"/>
      <w:marTop w:val="0"/>
      <w:marBottom w:val="0"/>
      <w:divBdr>
        <w:top w:val="none" w:sz="0" w:space="0" w:color="auto"/>
        <w:left w:val="none" w:sz="0" w:space="0" w:color="auto"/>
        <w:bottom w:val="none" w:sz="0" w:space="0" w:color="auto"/>
        <w:right w:val="none" w:sz="0" w:space="0" w:color="auto"/>
      </w:divBdr>
    </w:div>
    <w:div w:id="2093313236">
      <w:bodyDiv w:val="1"/>
      <w:marLeft w:val="0"/>
      <w:marRight w:val="0"/>
      <w:marTop w:val="0"/>
      <w:marBottom w:val="0"/>
      <w:divBdr>
        <w:top w:val="none" w:sz="0" w:space="0" w:color="auto"/>
        <w:left w:val="none" w:sz="0" w:space="0" w:color="auto"/>
        <w:bottom w:val="none" w:sz="0" w:space="0" w:color="auto"/>
        <w:right w:val="none" w:sz="0" w:space="0" w:color="auto"/>
      </w:divBdr>
    </w:div>
    <w:div w:id="2118401935">
      <w:bodyDiv w:val="1"/>
      <w:marLeft w:val="0"/>
      <w:marRight w:val="0"/>
      <w:marTop w:val="0"/>
      <w:marBottom w:val="0"/>
      <w:divBdr>
        <w:top w:val="none" w:sz="0" w:space="0" w:color="auto"/>
        <w:left w:val="none" w:sz="0" w:space="0" w:color="auto"/>
        <w:bottom w:val="none" w:sz="0" w:space="0" w:color="auto"/>
        <w:right w:val="none" w:sz="0" w:space="0" w:color="auto"/>
      </w:divBdr>
    </w:div>
    <w:div w:id="2126582766">
      <w:bodyDiv w:val="1"/>
      <w:marLeft w:val="0"/>
      <w:marRight w:val="0"/>
      <w:marTop w:val="0"/>
      <w:marBottom w:val="0"/>
      <w:divBdr>
        <w:top w:val="none" w:sz="0" w:space="0" w:color="auto"/>
        <w:left w:val="none" w:sz="0" w:space="0" w:color="auto"/>
        <w:bottom w:val="none" w:sz="0" w:space="0" w:color="auto"/>
        <w:right w:val="none" w:sz="0" w:space="0" w:color="auto"/>
      </w:divBdr>
    </w:div>
    <w:div w:id="2144108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wmf"/><Relationship Id="rId299" Type="http://schemas.openxmlformats.org/officeDocument/2006/relationships/image" Target="media/image292.wmf"/><Relationship Id="rId21" Type="http://schemas.openxmlformats.org/officeDocument/2006/relationships/image" Target="media/image14.wmf"/><Relationship Id="rId63" Type="http://schemas.openxmlformats.org/officeDocument/2006/relationships/image" Target="media/image57.wmf"/><Relationship Id="rId159" Type="http://schemas.openxmlformats.org/officeDocument/2006/relationships/image" Target="media/image152.wmf"/><Relationship Id="rId324" Type="http://schemas.openxmlformats.org/officeDocument/2006/relationships/image" Target="media/image317.wmf"/><Relationship Id="rId366" Type="http://schemas.openxmlformats.org/officeDocument/2006/relationships/image" Target="media/image358.wmf"/><Relationship Id="rId170" Type="http://schemas.openxmlformats.org/officeDocument/2006/relationships/image" Target="media/image163.wmf"/><Relationship Id="rId226" Type="http://schemas.openxmlformats.org/officeDocument/2006/relationships/image" Target="media/image219.wmf"/><Relationship Id="rId433" Type="http://schemas.openxmlformats.org/officeDocument/2006/relationships/image" Target="media/image425.wmf"/><Relationship Id="rId268" Type="http://schemas.openxmlformats.org/officeDocument/2006/relationships/image" Target="media/image261.png"/><Relationship Id="rId475" Type="http://schemas.openxmlformats.org/officeDocument/2006/relationships/image" Target="media/image467.wmf"/><Relationship Id="rId32" Type="http://schemas.openxmlformats.org/officeDocument/2006/relationships/image" Target="media/image26.wmf"/><Relationship Id="rId74" Type="http://schemas.openxmlformats.org/officeDocument/2006/relationships/image" Target="media/image67.wmf"/><Relationship Id="rId128" Type="http://schemas.openxmlformats.org/officeDocument/2006/relationships/image" Target="media/image121.wmf"/><Relationship Id="rId335" Type="http://schemas.openxmlformats.org/officeDocument/2006/relationships/image" Target="media/image328.wmf"/><Relationship Id="rId377" Type="http://schemas.openxmlformats.org/officeDocument/2006/relationships/image" Target="media/image369.wmf"/><Relationship Id="rId500" Type="http://schemas.openxmlformats.org/officeDocument/2006/relationships/image" Target="media/image492.wmf"/><Relationship Id="rId5" Type="http://schemas.openxmlformats.org/officeDocument/2006/relationships/webSettings" Target="webSettings.xml"/><Relationship Id="rId181" Type="http://schemas.openxmlformats.org/officeDocument/2006/relationships/image" Target="media/image174.wmf"/><Relationship Id="rId237" Type="http://schemas.openxmlformats.org/officeDocument/2006/relationships/image" Target="media/image230.wmf"/><Relationship Id="rId402" Type="http://schemas.openxmlformats.org/officeDocument/2006/relationships/image" Target="media/image394.wmf"/><Relationship Id="rId279" Type="http://schemas.openxmlformats.org/officeDocument/2006/relationships/image" Target="media/image272.png"/><Relationship Id="rId444" Type="http://schemas.openxmlformats.org/officeDocument/2006/relationships/image" Target="media/image436.wmf"/><Relationship Id="rId486" Type="http://schemas.openxmlformats.org/officeDocument/2006/relationships/image" Target="media/image478.wmf"/><Relationship Id="rId43" Type="http://schemas.openxmlformats.org/officeDocument/2006/relationships/image" Target="media/image37.wmf"/><Relationship Id="rId139" Type="http://schemas.openxmlformats.org/officeDocument/2006/relationships/image" Target="media/image132.wmf"/><Relationship Id="rId290" Type="http://schemas.openxmlformats.org/officeDocument/2006/relationships/image" Target="media/image283.wmf"/><Relationship Id="rId304" Type="http://schemas.openxmlformats.org/officeDocument/2006/relationships/image" Target="media/image297.wmf"/><Relationship Id="rId346" Type="http://schemas.openxmlformats.org/officeDocument/2006/relationships/image" Target="media/image339.wmf"/><Relationship Id="rId388" Type="http://schemas.openxmlformats.org/officeDocument/2006/relationships/image" Target="media/image380.wmf"/><Relationship Id="rId511" Type="http://schemas.openxmlformats.org/officeDocument/2006/relationships/image" Target="media/image503.wmf"/><Relationship Id="rId85" Type="http://schemas.openxmlformats.org/officeDocument/2006/relationships/image" Target="media/image78.wmf"/><Relationship Id="rId150" Type="http://schemas.openxmlformats.org/officeDocument/2006/relationships/image" Target="media/image143.wmf"/><Relationship Id="rId192" Type="http://schemas.openxmlformats.org/officeDocument/2006/relationships/image" Target="media/image185.wmf"/><Relationship Id="rId206" Type="http://schemas.openxmlformats.org/officeDocument/2006/relationships/image" Target="media/image199.wmf"/><Relationship Id="rId413" Type="http://schemas.openxmlformats.org/officeDocument/2006/relationships/image" Target="media/image405.wmf"/><Relationship Id="rId248" Type="http://schemas.openxmlformats.org/officeDocument/2006/relationships/image" Target="media/image241.wmf"/><Relationship Id="rId455" Type="http://schemas.openxmlformats.org/officeDocument/2006/relationships/image" Target="media/image447.wmf"/><Relationship Id="rId497" Type="http://schemas.openxmlformats.org/officeDocument/2006/relationships/image" Target="media/image489.wmf"/><Relationship Id="rId12" Type="http://schemas.openxmlformats.org/officeDocument/2006/relationships/image" Target="media/image5.wmf"/><Relationship Id="rId108" Type="http://schemas.openxmlformats.org/officeDocument/2006/relationships/image" Target="media/image101.wmf"/><Relationship Id="rId315" Type="http://schemas.openxmlformats.org/officeDocument/2006/relationships/image" Target="media/image308.wmf"/><Relationship Id="rId357" Type="http://schemas.openxmlformats.org/officeDocument/2006/relationships/image" Target="media/image349.wmf"/><Relationship Id="rId54" Type="http://schemas.openxmlformats.org/officeDocument/2006/relationships/image" Target="media/image48.wmf"/><Relationship Id="rId96" Type="http://schemas.openxmlformats.org/officeDocument/2006/relationships/image" Target="media/image89.wmf"/><Relationship Id="rId161" Type="http://schemas.openxmlformats.org/officeDocument/2006/relationships/image" Target="media/image154.wmf"/><Relationship Id="rId217" Type="http://schemas.openxmlformats.org/officeDocument/2006/relationships/image" Target="media/image210.wmf"/><Relationship Id="rId399" Type="http://schemas.openxmlformats.org/officeDocument/2006/relationships/image" Target="media/image391.wmf"/><Relationship Id="rId259" Type="http://schemas.openxmlformats.org/officeDocument/2006/relationships/image" Target="media/image252.wmf"/><Relationship Id="rId424" Type="http://schemas.openxmlformats.org/officeDocument/2006/relationships/image" Target="media/image416.wmf"/><Relationship Id="rId466" Type="http://schemas.openxmlformats.org/officeDocument/2006/relationships/image" Target="media/image458.wmf"/><Relationship Id="rId23" Type="http://schemas.openxmlformats.org/officeDocument/2006/relationships/image" Target="media/image16.wmf"/><Relationship Id="rId119" Type="http://schemas.openxmlformats.org/officeDocument/2006/relationships/image" Target="media/image112.wmf"/><Relationship Id="rId270" Type="http://schemas.openxmlformats.org/officeDocument/2006/relationships/image" Target="media/image263.wmf"/><Relationship Id="rId326" Type="http://schemas.openxmlformats.org/officeDocument/2006/relationships/image" Target="media/image319.wmf"/><Relationship Id="rId65" Type="http://schemas.openxmlformats.org/officeDocument/2006/relationships/image" Target="media/image58.wmf"/><Relationship Id="rId130" Type="http://schemas.openxmlformats.org/officeDocument/2006/relationships/image" Target="media/image123.wmf"/><Relationship Id="rId368" Type="http://schemas.openxmlformats.org/officeDocument/2006/relationships/image" Target="media/image360.wmf"/><Relationship Id="rId172" Type="http://schemas.openxmlformats.org/officeDocument/2006/relationships/image" Target="media/image165.wmf"/><Relationship Id="rId228" Type="http://schemas.openxmlformats.org/officeDocument/2006/relationships/image" Target="media/image221.wmf"/><Relationship Id="rId435" Type="http://schemas.openxmlformats.org/officeDocument/2006/relationships/image" Target="media/image427.wmf"/><Relationship Id="rId477" Type="http://schemas.openxmlformats.org/officeDocument/2006/relationships/image" Target="media/image469.wmf"/><Relationship Id="rId281" Type="http://schemas.openxmlformats.org/officeDocument/2006/relationships/image" Target="media/image274.png"/><Relationship Id="rId337" Type="http://schemas.openxmlformats.org/officeDocument/2006/relationships/image" Target="media/image330.wmf"/><Relationship Id="rId502" Type="http://schemas.openxmlformats.org/officeDocument/2006/relationships/image" Target="media/image494.wmf"/><Relationship Id="rId34" Type="http://schemas.openxmlformats.org/officeDocument/2006/relationships/image" Target="media/image28.wmf"/><Relationship Id="rId76" Type="http://schemas.openxmlformats.org/officeDocument/2006/relationships/image" Target="media/image69.wmf"/><Relationship Id="rId141" Type="http://schemas.openxmlformats.org/officeDocument/2006/relationships/image" Target="media/image134.wmf"/><Relationship Id="rId379" Type="http://schemas.openxmlformats.org/officeDocument/2006/relationships/image" Target="media/image371.wmf"/><Relationship Id="rId7" Type="http://schemas.openxmlformats.org/officeDocument/2006/relationships/endnotes" Target="endnotes.xml"/><Relationship Id="rId183" Type="http://schemas.openxmlformats.org/officeDocument/2006/relationships/image" Target="media/image176.wmf"/><Relationship Id="rId239" Type="http://schemas.openxmlformats.org/officeDocument/2006/relationships/image" Target="media/image232.wmf"/><Relationship Id="rId390" Type="http://schemas.openxmlformats.org/officeDocument/2006/relationships/image" Target="media/image382.wmf"/><Relationship Id="rId404" Type="http://schemas.openxmlformats.org/officeDocument/2006/relationships/image" Target="media/image396.wmf"/><Relationship Id="rId446" Type="http://schemas.openxmlformats.org/officeDocument/2006/relationships/image" Target="media/image438.wmf"/><Relationship Id="rId250" Type="http://schemas.openxmlformats.org/officeDocument/2006/relationships/image" Target="media/image243.png"/><Relationship Id="rId292" Type="http://schemas.openxmlformats.org/officeDocument/2006/relationships/image" Target="media/image285.wmf"/><Relationship Id="rId306" Type="http://schemas.openxmlformats.org/officeDocument/2006/relationships/image" Target="media/image299.wmf"/><Relationship Id="rId488" Type="http://schemas.openxmlformats.org/officeDocument/2006/relationships/image" Target="media/image480.wmf"/><Relationship Id="rId45" Type="http://schemas.openxmlformats.org/officeDocument/2006/relationships/image" Target="media/image39.wmf"/><Relationship Id="rId87" Type="http://schemas.openxmlformats.org/officeDocument/2006/relationships/image" Target="media/image80.wmf"/><Relationship Id="rId110" Type="http://schemas.openxmlformats.org/officeDocument/2006/relationships/image" Target="media/image103.wmf"/><Relationship Id="rId348" Type="http://schemas.openxmlformats.org/officeDocument/2006/relationships/image" Target="media/image341.wmf"/><Relationship Id="rId513" Type="http://schemas.openxmlformats.org/officeDocument/2006/relationships/image" Target="media/image505.wmf"/><Relationship Id="rId152" Type="http://schemas.openxmlformats.org/officeDocument/2006/relationships/image" Target="media/image145.wmf"/><Relationship Id="rId194" Type="http://schemas.openxmlformats.org/officeDocument/2006/relationships/image" Target="media/image187.wmf"/><Relationship Id="rId208" Type="http://schemas.openxmlformats.org/officeDocument/2006/relationships/image" Target="media/image201.wmf"/><Relationship Id="rId415" Type="http://schemas.openxmlformats.org/officeDocument/2006/relationships/image" Target="media/image407.wmf"/><Relationship Id="rId457" Type="http://schemas.openxmlformats.org/officeDocument/2006/relationships/image" Target="media/image449.wmf"/><Relationship Id="rId240" Type="http://schemas.openxmlformats.org/officeDocument/2006/relationships/image" Target="media/image233.wmf"/><Relationship Id="rId261" Type="http://schemas.openxmlformats.org/officeDocument/2006/relationships/image" Target="media/image254.wmf"/><Relationship Id="rId478" Type="http://schemas.openxmlformats.org/officeDocument/2006/relationships/image" Target="media/image470.wmf"/><Relationship Id="rId499" Type="http://schemas.openxmlformats.org/officeDocument/2006/relationships/image" Target="media/image491.wmf"/><Relationship Id="rId14" Type="http://schemas.openxmlformats.org/officeDocument/2006/relationships/image" Target="media/image7.wmf"/><Relationship Id="rId35" Type="http://schemas.openxmlformats.org/officeDocument/2006/relationships/image" Target="media/image29.wmf"/><Relationship Id="rId56" Type="http://schemas.openxmlformats.org/officeDocument/2006/relationships/image" Target="media/image50.wmf"/><Relationship Id="rId77" Type="http://schemas.openxmlformats.org/officeDocument/2006/relationships/image" Target="media/image70.wmf"/><Relationship Id="rId100" Type="http://schemas.openxmlformats.org/officeDocument/2006/relationships/image" Target="media/image93.wmf"/><Relationship Id="rId282" Type="http://schemas.openxmlformats.org/officeDocument/2006/relationships/image" Target="media/image275.png"/><Relationship Id="rId317" Type="http://schemas.openxmlformats.org/officeDocument/2006/relationships/image" Target="media/image310.wmf"/><Relationship Id="rId338" Type="http://schemas.openxmlformats.org/officeDocument/2006/relationships/image" Target="media/image331.wmf"/><Relationship Id="rId359" Type="http://schemas.openxmlformats.org/officeDocument/2006/relationships/image" Target="media/image351.wmf"/><Relationship Id="rId503" Type="http://schemas.openxmlformats.org/officeDocument/2006/relationships/image" Target="media/image495.wmf"/><Relationship Id="rId8" Type="http://schemas.openxmlformats.org/officeDocument/2006/relationships/image" Target="media/image1.wmf"/><Relationship Id="rId98" Type="http://schemas.openxmlformats.org/officeDocument/2006/relationships/image" Target="media/image91.wmf"/><Relationship Id="rId121" Type="http://schemas.openxmlformats.org/officeDocument/2006/relationships/image" Target="media/image114.wmf"/><Relationship Id="rId142" Type="http://schemas.openxmlformats.org/officeDocument/2006/relationships/image" Target="media/image135.wmf"/><Relationship Id="rId163" Type="http://schemas.openxmlformats.org/officeDocument/2006/relationships/image" Target="media/image156.wmf"/><Relationship Id="rId184" Type="http://schemas.openxmlformats.org/officeDocument/2006/relationships/image" Target="media/image177.wmf"/><Relationship Id="rId219" Type="http://schemas.openxmlformats.org/officeDocument/2006/relationships/image" Target="media/image212.wmf"/><Relationship Id="rId370" Type="http://schemas.openxmlformats.org/officeDocument/2006/relationships/image" Target="media/image362.wmf"/><Relationship Id="rId391" Type="http://schemas.openxmlformats.org/officeDocument/2006/relationships/image" Target="media/image383.wmf"/><Relationship Id="rId405" Type="http://schemas.openxmlformats.org/officeDocument/2006/relationships/image" Target="media/image397.wmf"/><Relationship Id="rId426" Type="http://schemas.openxmlformats.org/officeDocument/2006/relationships/image" Target="media/image418.wmf"/><Relationship Id="rId447" Type="http://schemas.openxmlformats.org/officeDocument/2006/relationships/image" Target="media/image439.wmf"/><Relationship Id="rId230" Type="http://schemas.openxmlformats.org/officeDocument/2006/relationships/image" Target="media/image223.wmf"/><Relationship Id="rId251" Type="http://schemas.openxmlformats.org/officeDocument/2006/relationships/image" Target="media/image244.wmf"/><Relationship Id="rId468" Type="http://schemas.openxmlformats.org/officeDocument/2006/relationships/image" Target="media/image460.wmf"/><Relationship Id="rId489" Type="http://schemas.openxmlformats.org/officeDocument/2006/relationships/image" Target="media/image481.wmf"/><Relationship Id="rId25" Type="http://schemas.openxmlformats.org/officeDocument/2006/relationships/image" Target="media/image19.wmf"/><Relationship Id="rId46" Type="http://schemas.openxmlformats.org/officeDocument/2006/relationships/image" Target="media/image40.wmf"/><Relationship Id="rId67" Type="http://schemas.openxmlformats.org/officeDocument/2006/relationships/image" Target="media/image60.wmf"/><Relationship Id="rId272" Type="http://schemas.openxmlformats.org/officeDocument/2006/relationships/image" Target="media/image265.wmf"/><Relationship Id="rId293" Type="http://schemas.openxmlformats.org/officeDocument/2006/relationships/image" Target="media/image286.wmf"/><Relationship Id="rId307" Type="http://schemas.openxmlformats.org/officeDocument/2006/relationships/image" Target="media/image300.wmf"/><Relationship Id="rId328" Type="http://schemas.openxmlformats.org/officeDocument/2006/relationships/image" Target="media/image321.wmf"/><Relationship Id="rId349" Type="http://schemas.openxmlformats.org/officeDocument/2006/relationships/image" Target="media/image342.wmf"/><Relationship Id="rId514" Type="http://schemas.openxmlformats.org/officeDocument/2006/relationships/header" Target="header3.xml"/><Relationship Id="rId88" Type="http://schemas.openxmlformats.org/officeDocument/2006/relationships/image" Target="media/image81.wmf"/><Relationship Id="rId111" Type="http://schemas.openxmlformats.org/officeDocument/2006/relationships/image" Target="media/image104.wmf"/><Relationship Id="rId132" Type="http://schemas.openxmlformats.org/officeDocument/2006/relationships/image" Target="media/image125.wmf"/><Relationship Id="rId153" Type="http://schemas.openxmlformats.org/officeDocument/2006/relationships/image" Target="media/image146.wmf"/><Relationship Id="rId174" Type="http://schemas.openxmlformats.org/officeDocument/2006/relationships/image" Target="media/image167.wmf"/><Relationship Id="rId195" Type="http://schemas.openxmlformats.org/officeDocument/2006/relationships/image" Target="media/image188.wmf"/><Relationship Id="rId209" Type="http://schemas.openxmlformats.org/officeDocument/2006/relationships/image" Target="media/image202.wmf"/><Relationship Id="rId360" Type="http://schemas.openxmlformats.org/officeDocument/2006/relationships/image" Target="media/image352.wmf"/><Relationship Id="rId381" Type="http://schemas.openxmlformats.org/officeDocument/2006/relationships/image" Target="media/image373.wmf"/><Relationship Id="rId416" Type="http://schemas.openxmlformats.org/officeDocument/2006/relationships/image" Target="media/image408.wmf"/><Relationship Id="rId220" Type="http://schemas.openxmlformats.org/officeDocument/2006/relationships/image" Target="media/image213.wmf"/><Relationship Id="rId241" Type="http://schemas.openxmlformats.org/officeDocument/2006/relationships/image" Target="media/image234.wmf"/><Relationship Id="rId437" Type="http://schemas.openxmlformats.org/officeDocument/2006/relationships/image" Target="media/image429.png"/><Relationship Id="rId458" Type="http://schemas.openxmlformats.org/officeDocument/2006/relationships/image" Target="media/image450.wmf"/><Relationship Id="rId479" Type="http://schemas.openxmlformats.org/officeDocument/2006/relationships/image" Target="media/image471.wmf"/><Relationship Id="rId15" Type="http://schemas.openxmlformats.org/officeDocument/2006/relationships/image" Target="media/image8.wmf"/><Relationship Id="rId36" Type="http://schemas.openxmlformats.org/officeDocument/2006/relationships/image" Target="media/image30.wmf"/><Relationship Id="rId57" Type="http://schemas.openxmlformats.org/officeDocument/2006/relationships/image" Target="media/image51.wmf"/><Relationship Id="rId262" Type="http://schemas.openxmlformats.org/officeDocument/2006/relationships/image" Target="media/image255.wmf"/><Relationship Id="rId283" Type="http://schemas.openxmlformats.org/officeDocument/2006/relationships/image" Target="media/image276.png"/><Relationship Id="rId318" Type="http://schemas.openxmlformats.org/officeDocument/2006/relationships/image" Target="media/image311.wmf"/><Relationship Id="rId339" Type="http://schemas.openxmlformats.org/officeDocument/2006/relationships/image" Target="media/image332.wmf"/><Relationship Id="rId490" Type="http://schemas.openxmlformats.org/officeDocument/2006/relationships/image" Target="media/image482.wmf"/><Relationship Id="rId504" Type="http://schemas.openxmlformats.org/officeDocument/2006/relationships/image" Target="media/image496.wmf"/><Relationship Id="rId78" Type="http://schemas.openxmlformats.org/officeDocument/2006/relationships/image" Target="media/image71.wmf"/><Relationship Id="rId99" Type="http://schemas.openxmlformats.org/officeDocument/2006/relationships/image" Target="media/image92.wmf"/><Relationship Id="rId101" Type="http://schemas.openxmlformats.org/officeDocument/2006/relationships/image" Target="media/image94.wmf"/><Relationship Id="rId122" Type="http://schemas.openxmlformats.org/officeDocument/2006/relationships/image" Target="media/image115.wmf"/><Relationship Id="rId143" Type="http://schemas.openxmlformats.org/officeDocument/2006/relationships/image" Target="media/image136.wmf"/><Relationship Id="rId164" Type="http://schemas.openxmlformats.org/officeDocument/2006/relationships/image" Target="media/image157.wmf"/><Relationship Id="rId185" Type="http://schemas.openxmlformats.org/officeDocument/2006/relationships/image" Target="media/image178.wmf"/><Relationship Id="rId350" Type="http://schemas.openxmlformats.org/officeDocument/2006/relationships/image" Target="media/image343.wmf"/><Relationship Id="rId371" Type="http://schemas.openxmlformats.org/officeDocument/2006/relationships/image" Target="media/image363.wmf"/><Relationship Id="rId406" Type="http://schemas.openxmlformats.org/officeDocument/2006/relationships/image" Target="media/image398.wmf"/><Relationship Id="rId9" Type="http://schemas.openxmlformats.org/officeDocument/2006/relationships/image" Target="media/image2.png"/><Relationship Id="rId210" Type="http://schemas.openxmlformats.org/officeDocument/2006/relationships/image" Target="media/image203.wmf"/><Relationship Id="rId392" Type="http://schemas.openxmlformats.org/officeDocument/2006/relationships/image" Target="media/image384.wmf"/><Relationship Id="rId427" Type="http://schemas.openxmlformats.org/officeDocument/2006/relationships/image" Target="media/image419.wmf"/><Relationship Id="rId448" Type="http://schemas.openxmlformats.org/officeDocument/2006/relationships/image" Target="media/image440.wmf"/><Relationship Id="rId469" Type="http://schemas.openxmlformats.org/officeDocument/2006/relationships/image" Target="media/image461.wmf"/><Relationship Id="rId26" Type="http://schemas.openxmlformats.org/officeDocument/2006/relationships/image" Target="media/image20.wmf"/><Relationship Id="rId231" Type="http://schemas.openxmlformats.org/officeDocument/2006/relationships/image" Target="media/image224.wmf"/><Relationship Id="rId252" Type="http://schemas.openxmlformats.org/officeDocument/2006/relationships/image" Target="media/image245.wmf"/><Relationship Id="rId273" Type="http://schemas.openxmlformats.org/officeDocument/2006/relationships/image" Target="media/image266.png"/><Relationship Id="rId294" Type="http://schemas.openxmlformats.org/officeDocument/2006/relationships/image" Target="media/image287.wmf"/><Relationship Id="rId308" Type="http://schemas.openxmlformats.org/officeDocument/2006/relationships/image" Target="media/image301.wmf"/><Relationship Id="rId329" Type="http://schemas.openxmlformats.org/officeDocument/2006/relationships/image" Target="media/image322.wmf"/><Relationship Id="rId480" Type="http://schemas.openxmlformats.org/officeDocument/2006/relationships/image" Target="media/image472.wmf"/><Relationship Id="rId515" Type="http://schemas.openxmlformats.org/officeDocument/2006/relationships/fontTable" Target="fontTable.xml"/><Relationship Id="rId47" Type="http://schemas.openxmlformats.org/officeDocument/2006/relationships/image" Target="media/image41.wmf"/><Relationship Id="rId68" Type="http://schemas.openxmlformats.org/officeDocument/2006/relationships/image" Target="media/image61.wmf"/><Relationship Id="rId89" Type="http://schemas.openxmlformats.org/officeDocument/2006/relationships/image" Target="media/image82.wmf"/><Relationship Id="rId112" Type="http://schemas.openxmlformats.org/officeDocument/2006/relationships/image" Target="media/image105.wmf"/><Relationship Id="rId133" Type="http://schemas.openxmlformats.org/officeDocument/2006/relationships/image" Target="media/image126.wmf"/><Relationship Id="rId154" Type="http://schemas.openxmlformats.org/officeDocument/2006/relationships/image" Target="media/image147.wmf"/><Relationship Id="rId175" Type="http://schemas.openxmlformats.org/officeDocument/2006/relationships/image" Target="media/image168.wmf"/><Relationship Id="rId340" Type="http://schemas.openxmlformats.org/officeDocument/2006/relationships/image" Target="media/image333.wmf"/><Relationship Id="rId361" Type="http://schemas.openxmlformats.org/officeDocument/2006/relationships/image" Target="media/image353.wmf"/><Relationship Id="rId196" Type="http://schemas.openxmlformats.org/officeDocument/2006/relationships/image" Target="media/image189.wmf"/><Relationship Id="rId200" Type="http://schemas.openxmlformats.org/officeDocument/2006/relationships/image" Target="media/image193.wmf"/><Relationship Id="rId382" Type="http://schemas.openxmlformats.org/officeDocument/2006/relationships/image" Target="media/image374.wmf"/><Relationship Id="rId417" Type="http://schemas.openxmlformats.org/officeDocument/2006/relationships/image" Target="media/image409.wmf"/><Relationship Id="rId438" Type="http://schemas.openxmlformats.org/officeDocument/2006/relationships/image" Target="media/image430.wmf"/><Relationship Id="rId459" Type="http://schemas.openxmlformats.org/officeDocument/2006/relationships/image" Target="media/image451.wmf"/><Relationship Id="rId16" Type="http://schemas.openxmlformats.org/officeDocument/2006/relationships/image" Target="media/image9.wmf"/><Relationship Id="rId221" Type="http://schemas.openxmlformats.org/officeDocument/2006/relationships/image" Target="media/image214.wmf"/><Relationship Id="rId242" Type="http://schemas.openxmlformats.org/officeDocument/2006/relationships/image" Target="media/image235.wmf"/><Relationship Id="rId263" Type="http://schemas.openxmlformats.org/officeDocument/2006/relationships/image" Target="media/image256.wmf"/><Relationship Id="rId284" Type="http://schemas.openxmlformats.org/officeDocument/2006/relationships/image" Target="media/image277.png"/><Relationship Id="rId319" Type="http://schemas.openxmlformats.org/officeDocument/2006/relationships/image" Target="media/image312.wmf"/><Relationship Id="rId470" Type="http://schemas.openxmlformats.org/officeDocument/2006/relationships/image" Target="media/image462.wmf"/><Relationship Id="rId491" Type="http://schemas.openxmlformats.org/officeDocument/2006/relationships/image" Target="media/image483.wmf"/><Relationship Id="rId505" Type="http://schemas.openxmlformats.org/officeDocument/2006/relationships/image" Target="media/image497.wmf"/><Relationship Id="rId37" Type="http://schemas.openxmlformats.org/officeDocument/2006/relationships/image" Target="media/image31.wmf"/><Relationship Id="rId58" Type="http://schemas.openxmlformats.org/officeDocument/2006/relationships/image" Target="media/image52.wmf"/><Relationship Id="rId79" Type="http://schemas.openxmlformats.org/officeDocument/2006/relationships/image" Target="media/image72.wmf"/><Relationship Id="rId102" Type="http://schemas.openxmlformats.org/officeDocument/2006/relationships/image" Target="media/image95.wmf"/><Relationship Id="rId123" Type="http://schemas.openxmlformats.org/officeDocument/2006/relationships/image" Target="media/image116.wmf"/><Relationship Id="rId144" Type="http://schemas.openxmlformats.org/officeDocument/2006/relationships/image" Target="media/image137.wmf"/><Relationship Id="rId330" Type="http://schemas.openxmlformats.org/officeDocument/2006/relationships/image" Target="media/image323.wmf"/><Relationship Id="rId90" Type="http://schemas.openxmlformats.org/officeDocument/2006/relationships/image" Target="media/image83.wmf"/><Relationship Id="rId165" Type="http://schemas.openxmlformats.org/officeDocument/2006/relationships/image" Target="media/image158.wmf"/><Relationship Id="rId186" Type="http://schemas.openxmlformats.org/officeDocument/2006/relationships/image" Target="media/image179.wmf"/><Relationship Id="rId351" Type="http://schemas.openxmlformats.org/officeDocument/2006/relationships/image" Target="media/image344.wmf"/><Relationship Id="rId372" Type="http://schemas.openxmlformats.org/officeDocument/2006/relationships/image" Target="media/image364.wmf"/><Relationship Id="rId393" Type="http://schemas.openxmlformats.org/officeDocument/2006/relationships/image" Target="media/image385.png"/><Relationship Id="rId407" Type="http://schemas.openxmlformats.org/officeDocument/2006/relationships/image" Target="media/image399.wmf"/><Relationship Id="rId428" Type="http://schemas.openxmlformats.org/officeDocument/2006/relationships/image" Target="media/image420.wmf"/><Relationship Id="rId449" Type="http://schemas.openxmlformats.org/officeDocument/2006/relationships/image" Target="media/image441.wmf"/><Relationship Id="rId211" Type="http://schemas.openxmlformats.org/officeDocument/2006/relationships/image" Target="media/image204.wmf"/><Relationship Id="rId232" Type="http://schemas.openxmlformats.org/officeDocument/2006/relationships/image" Target="media/image225.wmf"/><Relationship Id="rId253" Type="http://schemas.openxmlformats.org/officeDocument/2006/relationships/image" Target="media/image246.wmf"/><Relationship Id="rId274" Type="http://schemas.openxmlformats.org/officeDocument/2006/relationships/image" Target="media/image267.png"/><Relationship Id="rId295" Type="http://schemas.openxmlformats.org/officeDocument/2006/relationships/image" Target="media/image288.wmf"/><Relationship Id="rId309" Type="http://schemas.openxmlformats.org/officeDocument/2006/relationships/image" Target="media/image302.wmf"/><Relationship Id="rId460" Type="http://schemas.openxmlformats.org/officeDocument/2006/relationships/image" Target="media/image452.wmf"/><Relationship Id="rId481" Type="http://schemas.openxmlformats.org/officeDocument/2006/relationships/image" Target="media/image473.wmf"/><Relationship Id="rId516" Type="http://schemas.openxmlformats.org/officeDocument/2006/relationships/theme" Target="theme/theme1.xml"/><Relationship Id="rId27" Type="http://schemas.openxmlformats.org/officeDocument/2006/relationships/image" Target="media/image21.wmf"/><Relationship Id="rId48" Type="http://schemas.openxmlformats.org/officeDocument/2006/relationships/image" Target="media/image42.wmf"/><Relationship Id="rId69" Type="http://schemas.openxmlformats.org/officeDocument/2006/relationships/image" Target="media/image62.wmf"/><Relationship Id="rId113" Type="http://schemas.openxmlformats.org/officeDocument/2006/relationships/image" Target="media/image106.wmf"/><Relationship Id="rId134" Type="http://schemas.openxmlformats.org/officeDocument/2006/relationships/image" Target="media/image127.wmf"/><Relationship Id="rId320" Type="http://schemas.openxmlformats.org/officeDocument/2006/relationships/image" Target="media/image313.wmf"/><Relationship Id="rId80" Type="http://schemas.openxmlformats.org/officeDocument/2006/relationships/image" Target="media/image73.wmf"/><Relationship Id="rId155" Type="http://schemas.openxmlformats.org/officeDocument/2006/relationships/image" Target="media/image148.wmf"/><Relationship Id="rId176" Type="http://schemas.openxmlformats.org/officeDocument/2006/relationships/image" Target="media/image169.wmf"/><Relationship Id="rId197" Type="http://schemas.openxmlformats.org/officeDocument/2006/relationships/image" Target="media/image190.wmf"/><Relationship Id="rId341" Type="http://schemas.openxmlformats.org/officeDocument/2006/relationships/image" Target="media/image334.wmf"/><Relationship Id="rId362" Type="http://schemas.openxmlformats.org/officeDocument/2006/relationships/image" Target="media/image354.wmf"/><Relationship Id="rId383" Type="http://schemas.openxmlformats.org/officeDocument/2006/relationships/image" Target="media/image375.wmf"/><Relationship Id="rId418" Type="http://schemas.openxmlformats.org/officeDocument/2006/relationships/image" Target="media/image410.wmf"/><Relationship Id="rId439" Type="http://schemas.openxmlformats.org/officeDocument/2006/relationships/image" Target="media/image431.wmf"/><Relationship Id="rId201" Type="http://schemas.openxmlformats.org/officeDocument/2006/relationships/image" Target="media/image194.wmf"/><Relationship Id="rId222" Type="http://schemas.openxmlformats.org/officeDocument/2006/relationships/image" Target="media/image215.wmf"/><Relationship Id="rId243" Type="http://schemas.openxmlformats.org/officeDocument/2006/relationships/image" Target="media/image236.wmf"/><Relationship Id="rId264" Type="http://schemas.openxmlformats.org/officeDocument/2006/relationships/image" Target="media/image257.wmf"/><Relationship Id="rId285" Type="http://schemas.openxmlformats.org/officeDocument/2006/relationships/image" Target="media/image278.png"/><Relationship Id="rId450" Type="http://schemas.openxmlformats.org/officeDocument/2006/relationships/image" Target="media/image442.wmf"/><Relationship Id="rId471" Type="http://schemas.openxmlformats.org/officeDocument/2006/relationships/image" Target="media/image463.wmf"/><Relationship Id="rId506" Type="http://schemas.openxmlformats.org/officeDocument/2006/relationships/image" Target="media/image498.wmf"/><Relationship Id="rId17" Type="http://schemas.openxmlformats.org/officeDocument/2006/relationships/image" Target="media/image10.wmf"/><Relationship Id="rId38" Type="http://schemas.openxmlformats.org/officeDocument/2006/relationships/image" Target="media/image32.wmf"/><Relationship Id="rId59" Type="http://schemas.openxmlformats.org/officeDocument/2006/relationships/image" Target="media/image53.wmf"/><Relationship Id="rId103" Type="http://schemas.openxmlformats.org/officeDocument/2006/relationships/image" Target="media/image96.wmf"/><Relationship Id="rId124" Type="http://schemas.openxmlformats.org/officeDocument/2006/relationships/image" Target="media/image117.wmf"/><Relationship Id="rId310" Type="http://schemas.openxmlformats.org/officeDocument/2006/relationships/image" Target="media/image303.wmf"/><Relationship Id="rId492" Type="http://schemas.openxmlformats.org/officeDocument/2006/relationships/image" Target="media/image484.wmf"/><Relationship Id="rId70" Type="http://schemas.openxmlformats.org/officeDocument/2006/relationships/image" Target="media/image63.wmf"/><Relationship Id="rId91" Type="http://schemas.openxmlformats.org/officeDocument/2006/relationships/image" Target="media/image84.wmf"/><Relationship Id="rId145" Type="http://schemas.openxmlformats.org/officeDocument/2006/relationships/image" Target="media/image138.wmf"/><Relationship Id="rId166" Type="http://schemas.openxmlformats.org/officeDocument/2006/relationships/image" Target="media/image159.wmf"/><Relationship Id="rId187" Type="http://schemas.openxmlformats.org/officeDocument/2006/relationships/image" Target="media/image180.wmf"/><Relationship Id="rId331" Type="http://schemas.openxmlformats.org/officeDocument/2006/relationships/image" Target="media/image324.wmf"/><Relationship Id="rId352" Type="http://schemas.openxmlformats.org/officeDocument/2006/relationships/chart" Target="charts/chart1.xml"/><Relationship Id="rId373" Type="http://schemas.openxmlformats.org/officeDocument/2006/relationships/image" Target="media/image365.wmf"/><Relationship Id="rId394" Type="http://schemas.openxmlformats.org/officeDocument/2006/relationships/image" Target="media/image386.wmf"/><Relationship Id="rId408" Type="http://schemas.openxmlformats.org/officeDocument/2006/relationships/image" Target="media/image400.wmf"/><Relationship Id="rId429" Type="http://schemas.openxmlformats.org/officeDocument/2006/relationships/image" Target="media/image421.wmf"/><Relationship Id="rId1" Type="http://schemas.openxmlformats.org/officeDocument/2006/relationships/customXml" Target="../customXml/item1.xml"/><Relationship Id="rId212" Type="http://schemas.openxmlformats.org/officeDocument/2006/relationships/image" Target="media/image205.wmf"/><Relationship Id="rId233" Type="http://schemas.openxmlformats.org/officeDocument/2006/relationships/image" Target="media/image226.wmf"/><Relationship Id="rId254" Type="http://schemas.openxmlformats.org/officeDocument/2006/relationships/image" Target="media/image247.wmf"/><Relationship Id="rId440" Type="http://schemas.openxmlformats.org/officeDocument/2006/relationships/image" Target="media/image432.wmf"/><Relationship Id="rId28" Type="http://schemas.openxmlformats.org/officeDocument/2006/relationships/image" Target="media/image22.wmf"/><Relationship Id="rId49" Type="http://schemas.openxmlformats.org/officeDocument/2006/relationships/image" Target="media/image43.wmf"/><Relationship Id="rId114" Type="http://schemas.openxmlformats.org/officeDocument/2006/relationships/image" Target="media/image107.wmf"/><Relationship Id="rId275" Type="http://schemas.openxmlformats.org/officeDocument/2006/relationships/image" Target="media/image268.png"/><Relationship Id="rId296" Type="http://schemas.openxmlformats.org/officeDocument/2006/relationships/image" Target="media/image289.wmf"/><Relationship Id="rId300" Type="http://schemas.openxmlformats.org/officeDocument/2006/relationships/image" Target="media/image293.wmf"/><Relationship Id="rId461" Type="http://schemas.openxmlformats.org/officeDocument/2006/relationships/image" Target="media/image453.wmf"/><Relationship Id="rId482" Type="http://schemas.openxmlformats.org/officeDocument/2006/relationships/image" Target="media/image474.wmf"/><Relationship Id="rId60" Type="http://schemas.openxmlformats.org/officeDocument/2006/relationships/image" Target="media/image54.wmf"/><Relationship Id="rId81" Type="http://schemas.openxmlformats.org/officeDocument/2006/relationships/image" Target="media/image74.wmf"/><Relationship Id="rId135" Type="http://schemas.openxmlformats.org/officeDocument/2006/relationships/image" Target="media/image128.wmf"/><Relationship Id="rId156" Type="http://schemas.openxmlformats.org/officeDocument/2006/relationships/image" Target="media/image149.wmf"/><Relationship Id="rId177" Type="http://schemas.openxmlformats.org/officeDocument/2006/relationships/image" Target="media/image170.wmf"/><Relationship Id="rId198" Type="http://schemas.openxmlformats.org/officeDocument/2006/relationships/image" Target="media/image191.wmf"/><Relationship Id="rId321" Type="http://schemas.openxmlformats.org/officeDocument/2006/relationships/image" Target="media/image314.wmf"/><Relationship Id="rId342" Type="http://schemas.openxmlformats.org/officeDocument/2006/relationships/image" Target="media/image335.wmf"/><Relationship Id="rId363" Type="http://schemas.openxmlformats.org/officeDocument/2006/relationships/image" Target="media/image355.wmf"/><Relationship Id="rId384" Type="http://schemas.openxmlformats.org/officeDocument/2006/relationships/image" Target="media/image376.wmf"/><Relationship Id="rId419" Type="http://schemas.openxmlformats.org/officeDocument/2006/relationships/image" Target="media/image411.wmf"/><Relationship Id="rId202" Type="http://schemas.openxmlformats.org/officeDocument/2006/relationships/image" Target="media/image195.wmf"/><Relationship Id="rId223" Type="http://schemas.openxmlformats.org/officeDocument/2006/relationships/image" Target="media/image216.wmf"/><Relationship Id="rId244" Type="http://schemas.openxmlformats.org/officeDocument/2006/relationships/image" Target="media/image237.wmf"/><Relationship Id="rId430" Type="http://schemas.openxmlformats.org/officeDocument/2006/relationships/image" Target="media/image422.wmf"/><Relationship Id="rId18" Type="http://schemas.openxmlformats.org/officeDocument/2006/relationships/image" Target="media/image11.wmf"/><Relationship Id="rId39" Type="http://schemas.openxmlformats.org/officeDocument/2006/relationships/image" Target="media/image33.wmf"/><Relationship Id="rId265" Type="http://schemas.openxmlformats.org/officeDocument/2006/relationships/image" Target="media/image258.wmf"/><Relationship Id="rId286" Type="http://schemas.openxmlformats.org/officeDocument/2006/relationships/image" Target="media/image279.png"/><Relationship Id="rId451" Type="http://schemas.openxmlformats.org/officeDocument/2006/relationships/image" Target="media/image443.wmf"/><Relationship Id="rId472" Type="http://schemas.openxmlformats.org/officeDocument/2006/relationships/image" Target="media/image464.wmf"/><Relationship Id="rId493" Type="http://schemas.openxmlformats.org/officeDocument/2006/relationships/image" Target="media/image485.wmf"/><Relationship Id="rId507" Type="http://schemas.openxmlformats.org/officeDocument/2006/relationships/image" Target="media/image499.wmf"/><Relationship Id="rId50" Type="http://schemas.openxmlformats.org/officeDocument/2006/relationships/image" Target="media/image44.wmf"/><Relationship Id="rId104" Type="http://schemas.openxmlformats.org/officeDocument/2006/relationships/image" Target="media/image97.wmf"/><Relationship Id="rId125" Type="http://schemas.openxmlformats.org/officeDocument/2006/relationships/image" Target="media/image118.wmf"/><Relationship Id="rId146" Type="http://schemas.openxmlformats.org/officeDocument/2006/relationships/image" Target="media/image139.wmf"/><Relationship Id="rId167" Type="http://schemas.openxmlformats.org/officeDocument/2006/relationships/image" Target="media/image160.wmf"/><Relationship Id="rId188" Type="http://schemas.openxmlformats.org/officeDocument/2006/relationships/image" Target="media/image181.wmf"/><Relationship Id="rId311" Type="http://schemas.openxmlformats.org/officeDocument/2006/relationships/image" Target="media/image304.wmf"/><Relationship Id="rId332" Type="http://schemas.openxmlformats.org/officeDocument/2006/relationships/image" Target="media/image325.wmf"/><Relationship Id="rId353" Type="http://schemas.openxmlformats.org/officeDocument/2006/relationships/image" Target="media/image345.wmf"/><Relationship Id="rId374" Type="http://schemas.openxmlformats.org/officeDocument/2006/relationships/image" Target="media/image366.wmf"/><Relationship Id="rId395" Type="http://schemas.openxmlformats.org/officeDocument/2006/relationships/image" Target="media/image387.wmf"/><Relationship Id="rId409" Type="http://schemas.openxmlformats.org/officeDocument/2006/relationships/image" Target="media/image401.wmf"/><Relationship Id="rId71" Type="http://schemas.openxmlformats.org/officeDocument/2006/relationships/image" Target="media/image64.wmf"/><Relationship Id="rId92" Type="http://schemas.openxmlformats.org/officeDocument/2006/relationships/image" Target="media/image85.wmf"/><Relationship Id="rId213" Type="http://schemas.openxmlformats.org/officeDocument/2006/relationships/image" Target="media/image206.wmf"/><Relationship Id="rId234" Type="http://schemas.openxmlformats.org/officeDocument/2006/relationships/image" Target="media/image227.wmf"/><Relationship Id="rId420" Type="http://schemas.openxmlformats.org/officeDocument/2006/relationships/image" Target="media/image412.wmf"/><Relationship Id="rId2" Type="http://schemas.openxmlformats.org/officeDocument/2006/relationships/numbering" Target="numbering.xml"/><Relationship Id="rId29" Type="http://schemas.openxmlformats.org/officeDocument/2006/relationships/image" Target="media/image23.png"/><Relationship Id="rId255" Type="http://schemas.openxmlformats.org/officeDocument/2006/relationships/image" Target="media/image248.wmf"/><Relationship Id="rId276" Type="http://schemas.openxmlformats.org/officeDocument/2006/relationships/image" Target="media/image269.png"/><Relationship Id="rId297" Type="http://schemas.openxmlformats.org/officeDocument/2006/relationships/image" Target="media/image290.wmf"/><Relationship Id="rId441" Type="http://schemas.openxmlformats.org/officeDocument/2006/relationships/image" Target="media/image433.wmf"/><Relationship Id="rId462" Type="http://schemas.openxmlformats.org/officeDocument/2006/relationships/image" Target="media/image454.wmf"/><Relationship Id="rId483" Type="http://schemas.openxmlformats.org/officeDocument/2006/relationships/image" Target="media/image475.wmf"/><Relationship Id="rId40" Type="http://schemas.openxmlformats.org/officeDocument/2006/relationships/image" Target="media/image34.wmf"/><Relationship Id="rId115" Type="http://schemas.openxmlformats.org/officeDocument/2006/relationships/image" Target="media/image108.wmf"/><Relationship Id="rId136" Type="http://schemas.openxmlformats.org/officeDocument/2006/relationships/image" Target="media/image129.wmf"/><Relationship Id="rId157" Type="http://schemas.openxmlformats.org/officeDocument/2006/relationships/image" Target="media/image150.wmf"/><Relationship Id="rId178" Type="http://schemas.openxmlformats.org/officeDocument/2006/relationships/image" Target="media/image171.wmf"/><Relationship Id="rId301" Type="http://schemas.openxmlformats.org/officeDocument/2006/relationships/image" Target="media/image294.wmf"/><Relationship Id="rId322" Type="http://schemas.openxmlformats.org/officeDocument/2006/relationships/image" Target="media/image315.wmf"/><Relationship Id="rId343" Type="http://schemas.openxmlformats.org/officeDocument/2006/relationships/image" Target="media/image336.wmf"/><Relationship Id="rId364" Type="http://schemas.openxmlformats.org/officeDocument/2006/relationships/image" Target="media/image356.wmf"/><Relationship Id="rId61" Type="http://schemas.openxmlformats.org/officeDocument/2006/relationships/image" Target="media/image55.png"/><Relationship Id="rId82" Type="http://schemas.openxmlformats.org/officeDocument/2006/relationships/image" Target="media/image75.wmf"/><Relationship Id="rId199" Type="http://schemas.openxmlformats.org/officeDocument/2006/relationships/image" Target="media/image192.wmf"/><Relationship Id="rId203" Type="http://schemas.openxmlformats.org/officeDocument/2006/relationships/image" Target="media/image196.wmf"/><Relationship Id="rId385" Type="http://schemas.openxmlformats.org/officeDocument/2006/relationships/image" Target="media/image377.wmf"/><Relationship Id="rId19" Type="http://schemas.openxmlformats.org/officeDocument/2006/relationships/image" Target="media/image12.wmf"/><Relationship Id="rId224" Type="http://schemas.openxmlformats.org/officeDocument/2006/relationships/image" Target="media/image217.wmf"/><Relationship Id="rId245" Type="http://schemas.openxmlformats.org/officeDocument/2006/relationships/image" Target="media/image238.wmf"/><Relationship Id="rId266" Type="http://schemas.openxmlformats.org/officeDocument/2006/relationships/image" Target="media/image259.wmf"/><Relationship Id="rId287" Type="http://schemas.openxmlformats.org/officeDocument/2006/relationships/image" Target="media/image280.png"/><Relationship Id="rId410" Type="http://schemas.openxmlformats.org/officeDocument/2006/relationships/image" Target="media/image402.wmf"/><Relationship Id="rId431" Type="http://schemas.openxmlformats.org/officeDocument/2006/relationships/image" Target="media/image423.wmf"/><Relationship Id="rId452" Type="http://schemas.openxmlformats.org/officeDocument/2006/relationships/image" Target="media/image444.wmf"/><Relationship Id="rId473" Type="http://schemas.openxmlformats.org/officeDocument/2006/relationships/image" Target="media/image465.wmf"/><Relationship Id="rId494" Type="http://schemas.openxmlformats.org/officeDocument/2006/relationships/image" Target="media/image486.wmf"/><Relationship Id="rId508" Type="http://schemas.openxmlformats.org/officeDocument/2006/relationships/image" Target="media/image500.wmf"/><Relationship Id="rId30" Type="http://schemas.openxmlformats.org/officeDocument/2006/relationships/image" Target="media/image24.wmf"/><Relationship Id="rId105" Type="http://schemas.openxmlformats.org/officeDocument/2006/relationships/image" Target="media/image98.wmf"/><Relationship Id="rId126" Type="http://schemas.openxmlformats.org/officeDocument/2006/relationships/image" Target="media/image119.wmf"/><Relationship Id="rId147" Type="http://schemas.openxmlformats.org/officeDocument/2006/relationships/image" Target="media/image140.wmf"/><Relationship Id="rId168" Type="http://schemas.openxmlformats.org/officeDocument/2006/relationships/image" Target="media/image161.wmf"/><Relationship Id="rId312" Type="http://schemas.openxmlformats.org/officeDocument/2006/relationships/image" Target="media/image305.wmf"/><Relationship Id="rId333" Type="http://schemas.openxmlformats.org/officeDocument/2006/relationships/image" Target="media/image326.wmf"/><Relationship Id="rId354" Type="http://schemas.openxmlformats.org/officeDocument/2006/relationships/image" Target="media/image346.wmf"/><Relationship Id="rId51" Type="http://schemas.openxmlformats.org/officeDocument/2006/relationships/image" Target="media/image45.wmf"/><Relationship Id="rId72" Type="http://schemas.openxmlformats.org/officeDocument/2006/relationships/image" Target="media/image65.wmf"/><Relationship Id="rId93" Type="http://schemas.openxmlformats.org/officeDocument/2006/relationships/image" Target="media/image86.wmf"/><Relationship Id="rId189" Type="http://schemas.openxmlformats.org/officeDocument/2006/relationships/image" Target="media/image182.wmf"/><Relationship Id="rId375" Type="http://schemas.openxmlformats.org/officeDocument/2006/relationships/image" Target="media/image367.wmf"/><Relationship Id="rId396" Type="http://schemas.openxmlformats.org/officeDocument/2006/relationships/image" Target="media/image388.wmf"/><Relationship Id="rId3" Type="http://schemas.openxmlformats.org/officeDocument/2006/relationships/styles" Target="styles.xml"/><Relationship Id="rId214" Type="http://schemas.openxmlformats.org/officeDocument/2006/relationships/image" Target="media/image207.wmf"/><Relationship Id="rId235" Type="http://schemas.openxmlformats.org/officeDocument/2006/relationships/image" Target="media/image228.wmf"/><Relationship Id="rId256" Type="http://schemas.openxmlformats.org/officeDocument/2006/relationships/image" Target="media/image249.wmf"/><Relationship Id="rId277" Type="http://schemas.openxmlformats.org/officeDocument/2006/relationships/image" Target="media/image270.png"/><Relationship Id="rId298" Type="http://schemas.openxmlformats.org/officeDocument/2006/relationships/image" Target="media/image291.wmf"/><Relationship Id="rId400" Type="http://schemas.openxmlformats.org/officeDocument/2006/relationships/image" Target="media/image392.wmf"/><Relationship Id="rId421" Type="http://schemas.openxmlformats.org/officeDocument/2006/relationships/image" Target="media/image413.wmf"/><Relationship Id="rId442" Type="http://schemas.openxmlformats.org/officeDocument/2006/relationships/image" Target="media/image434.wmf"/><Relationship Id="rId463" Type="http://schemas.openxmlformats.org/officeDocument/2006/relationships/image" Target="media/image455.wmf"/><Relationship Id="rId484" Type="http://schemas.openxmlformats.org/officeDocument/2006/relationships/image" Target="media/image476.wmf"/><Relationship Id="rId116" Type="http://schemas.openxmlformats.org/officeDocument/2006/relationships/image" Target="media/image109.wmf"/><Relationship Id="rId137" Type="http://schemas.openxmlformats.org/officeDocument/2006/relationships/image" Target="media/image130.wmf"/><Relationship Id="rId158" Type="http://schemas.openxmlformats.org/officeDocument/2006/relationships/image" Target="media/image151.wmf"/><Relationship Id="rId302" Type="http://schemas.openxmlformats.org/officeDocument/2006/relationships/image" Target="media/image295.wmf"/><Relationship Id="rId323" Type="http://schemas.openxmlformats.org/officeDocument/2006/relationships/image" Target="media/image316.wmf"/><Relationship Id="rId344" Type="http://schemas.openxmlformats.org/officeDocument/2006/relationships/image" Target="media/image337.wmf"/><Relationship Id="rId20" Type="http://schemas.openxmlformats.org/officeDocument/2006/relationships/image" Target="media/image13.wmf"/><Relationship Id="rId41" Type="http://schemas.openxmlformats.org/officeDocument/2006/relationships/image" Target="media/image35.wmf"/><Relationship Id="rId62" Type="http://schemas.openxmlformats.org/officeDocument/2006/relationships/image" Target="media/image56.wmf"/><Relationship Id="rId83" Type="http://schemas.openxmlformats.org/officeDocument/2006/relationships/image" Target="media/image76.wmf"/><Relationship Id="rId179" Type="http://schemas.openxmlformats.org/officeDocument/2006/relationships/image" Target="media/image172.wmf"/><Relationship Id="rId365" Type="http://schemas.openxmlformats.org/officeDocument/2006/relationships/image" Target="media/image357.wmf"/><Relationship Id="rId386" Type="http://schemas.openxmlformats.org/officeDocument/2006/relationships/image" Target="media/image378.wmf"/><Relationship Id="rId190" Type="http://schemas.openxmlformats.org/officeDocument/2006/relationships/image" Target="media/image183.wmf"/><Relationship Id="rId204" Type="http://schemas.openxmlformats.org/officeDocument/2006/relationships/image" Target="media/image197.wmf"/><Relationship Id="rId225" Type="http://schemas.openxmlformats.org/officeDocument/2006/relationships/image" Target="media/image218.wmf"/><Relationship Id="rId246" Type="http://schemas.openxmlformats.org/officeDocument/2006/relationships/image" Target="media/image239.wmf"/><Relationship Id="rId267" Type="http://schemas.openxmlformats.org/officeDocument/2006/relationships/image" Target="media/image260.wmf"/><Relationship Id="rId288" Type="http://schemas.openxmlformats.org/officeDocument/2006/relationships/image" Target="media/image281.png"/><Relationship Id="rId411" Type="http://schemas.openxmlformats.org/officeDocument/2006/relationships/image" Target="media/image403.wmf"/><Relationship Id="rId432" Type="http://schemas.openxmlformats.org/officeDocument/2006/relationships/image" Target="media/image424.wmf"/><Relationship Id="rId453" Type="http://schemas.openxmlformats.org/officeDocument/2006/relationships/image" Target="media/image445.wmf"/><Relationship Id="rId474" Type="http://schemas.openxmlformats.org/officeDocument/2006/relationships/image" Target="media/image466.wmf"/><Relationship Id="rId509" Type="http://schemas.openxmlformats.org/officeDocument/2006/relationships/image" Target="media/image501.wmf"/><Relationship Id="rId106" Type="http://schemas.openxmlformats.org/officeDocument/2006/relationships/image" Target="media/image99.wmf"/><Relationship Id="rId127" Type="http://schemas.openxmlformats.org/officeDocument/2006/relationships/image" Target="media/image120.wmf"/><Relationship Id="rId313" Type="http://schemas.openxmlformats.org/officeDocument/2006/relationships/image" Target="media/image306.wmf"/><Relationship Id="rId495" Type="http://schemas.openxmlformats.org/officeDocument/2006/relationships/image" Target="media/image487.wmf"/><Relationship Id="rId10" Type="http://schemas.openxmlformats.org/officeDocument/2006/relationships/image" Target="media/image3.png"/><Relationship Id="rId31" Type="http://schemas.openxmlformats.org/officeDocument/2006/relationships/image" Target="media/image25.png"/><Relationship Id="rId52" Type="http://schemas.openxmlformats.org/officeDocument/2006/relationships/image" Target="media/image46.wmf"/><Relationship Id="rId73" Type="http://schemas.openxmlformats.org/officeDocument/2006/relationships/image" Target="media/image66.wmf"/><Relationship Id="rId94" Type="http://schemas.openxmlformats.org/officeDocument/2006/relationships/image" Target="media/image87.wmf"/><Relationship Id="rId148" Type="http://schemas.openxmlformats.org/officeDocument/2006/relationships/image" Target="media/image141.wmf"/><Relationship Id="rId169" Type="http://schemas.openxmlformats.org/officeDocument/2006/relationships/image" Target="media/image162.wmf"/><Relationship Id="rId334" Type="http://schemas.openxmlformats.org/officeDocument/2006/relationships/image" Target="media/image327.wmf"/><Relationship Id="rId355" Type="http://schemas.openxmlformats.org/officeDocument/2006/relationships/image" Target="media/image347.wmf"/><Relationship Id="rId376" Type="http://schemas.openxmlformats.org/officeDocument/2006/relationships/image" Target="media/image368.wmf"/><Relationship Id="rId397" Type="http://schemas.openxmlformats.org/officeDocument/2006/relationships/image" Target="media/image389.wmf"/><Relationship Id="rId4" Type="http://schemas.openxmlformats.org/officeDocument/2006/relationships/settings" Target="settings.xml"/><Relationship Id="rId180" Type="http://schemas.openxmlformats.org/officeDocument/2006/relationships/image" Target="media/image173.wmf"/><Relationship Id="rId215" Type="http://schemas.openxmlformats.org/officeDocument/2006/relationships/image" Target="media/image208.wmf"/><Relationship Id="rId236" Type="http://schemas.openxmlformats.org/officeDocument/2006/relationships/image" Target="media/image229.wmf"/><Relationship Id="rId257" Type="http://schemas.openxmlformats.org/officeDocument/2006/relationships/image" Target="media/image250.wmf"/><Relationship Id="rId278" Type="http://schemas.openxmlformats.org/officeDocument/2006/relationships/image" Target="media/image271.png"/><Relationship Id="rId401" Type="http://schemas.openxmlformats.org/officeDocument/2006/relationships/image" Target="media/image393.wmf"/><Relationship Id="rId422" Type="http://schemas.openxmlformats.org/officeDocument/2006/relationships/image" Target="media/image414.wmf"/><Relationship Id="rId443" Type="http://schemas.openxmlformats.org/officeDocument/2006/relationships/image" Target="media/image435.wmf"/><Relationship Id="rId464" Type="http://schemas.openxmlformats.org/officeDocument/2006/relationships/image" Target="media/image456.wmf"/><Relationship Id="rId303" Type="http://schemas.openxmlformats.org/officeDocument/2006/relationships/image" Target="media/image296.wmf"/><Relationship Id="rId485" Type="http://schemas.openxmlformats.org/officeDocument/2006/relationships/image" Target="media/image477.wmf"/><Relationship Id="rId42" Type="http://schemas.openxmlformats.org/officeDocument/2006/relationships/image" Target="media/image36.wmf"/><Relationship Id="rId84" Type="http://schemas.openxmlformats.org/officeDocument/2006/relationships/image" Target="media/image77.wmf"/><Relationship Id="rId138" Type="http://schemas.openxmlformats.org/officeDocument/2006/relationships/image" Target="media/image131.wmf"/><Relationship Id="rId345" Type="http://schemas.openxmlformats.org/officeDocument/2006/relationships/image" Target="media/image338.wmf"/><Relationship Id="rId387" Type="http://schemas.openxmlformats.org/officeDocument/2006/relationships/image" Target="media/image379.wmf"/><Relationship Id="rId510" Type="http://schemas.openxmlformats.org/officeDocument/2006/relationships/image" Target="media/image502.wmf"/><Relationship Id="rId191" Type="http://schemas.openxmlformats.org/officeDocument/2006/relationships/image" Target="media/image184.wmf"/><Relationship Id="rId205" Type="http://schemas.openxmlformats.org/officeDocument/2006/relationships/image" Target="media/image198.wmf"/><Relationship Id="rId247" Type="http://schemas.openxmlformats.org/officeDocument/2006/relationships/image" Target="media/image240.wmf"/><Relationship Id="rId412" Type="http://schemas.openxmlformats.org/officeDocument/2006/relationships/image" Target="media/image404.wmf"/><Relationship Id="rId107" Type="http://schemas.openxmlformats.org/officeDocument/2006/relationships/image" Target="media/image100.wmf"/><Relationship Id="rId289" Type="http://schemas.openxmlformats.org/officeDocument/2006/relationships/image" Target="media/image282.png"/><Relationship Id="rId454" Type="http://schemas.openxmlformats.org/officeDocument/2006/relationships/image" Target="media/image446.wmf"/><Relationship Id="rId496" Type="http://schemas.openxmlformats.org/officeDocument/2006/relationships/image" Target="media/image488.wmf"/><Relationship Id="rId11" Type="http://schemas.openxmlformats.org/officeDocument/2006/relationships/image" Target="media/image4.png"/><Relationship Id="rId53" Type="http://schemas.openxmlformats.org/officeDocument/2006/relationships/image" Target="media/image47.png"/><Relationship Id="rId149" Type="http://schemas.openxmlformats.org/officeDocument/2006/relationships/image" Target="media/image142.wmf"/><Relationship Id="rId314" Type="http://schemas.openxmlformats.org/officeDocument/2006/relationships/image" Target="media/image307.wmf"/><Relationship Id="rId356" Type="http://schemas.openxmlformats.org/officeDocument/2006/relationships/image" Target="media/image348.wmf"/><Relationship Id="rId398" Type="http://schemas.openxmlformats.org/officeDocument/2006/relationships/image" Target="media/image390.wmf"/><Relationship Id="rId95" Type="http://schemas.openxmlformats.org/officeDocument/2006/relationships/image" Target="media/image88.wmf"/><Relationship Id="rId160" Type="http://schemas.openxmlformats.org/officeDocument/2006/relationships/image" Target="media/image153.wmf"/><Relationship Id="rId216" Type="http://schemas.openxmlformats.org/officeDocument/2006/relationships/image" Target="media/image209.wmf"/><Relationship Id="rId423" Type="http://schemas.openxmlformats.org/officeDocument/2006/relationships/image" Target="media/image415.wmf"/><Relationship Id="rId258" Type="http://schemas.openxmlformats.org/officeDocument/2006/relationships/image" Target="media/image251.wmf"/><Relationship Id="rId465" Type="http://schemas.openxmlformats.org/officeDocument/2006/relationships/image" Target="media/image457.wmf"/><Relationship Id="rId22" Type="http://schemas.openxmlformats.org/officeDocument/2006/relationships/image" Target="media/image15.wmf"/><Relationship Id="rId64" Type="http://schemas.openxmlformats.org/officeDocument/2006/relationships/header" Target="header2.xml"/><Relationship Id="rId118" Type="http://schemas.openxmlformats.org/officeDocument/2006/relationships/image" Target="media/image111.wmf"/><Relationship Id="rId325" Type="http://schemas.openxmlformats.org/officeDocument/2006/relationships/image" Target="media/image318.wmf"/><Relationship Id="rId367" Type="http://schemas.openxmlformats.org/officeDocument/2006/relationships/image" Target="media/image359.wmf"/><Relationship Id="rId171" Type="http://schemas.openxmlformats.org/officeDocument/2006/relationships/image" Target="media/image164.wmf"/><Relationship Id="rId227" Type="http://schemas.openxmlformats.org/officeDocument/2006/relationships/image" Target="media/image220.wmf"/><Relationship Id="rId269" Type="http://schemas.openxmlformats.org/officeDocument/2006/relationships/image" Target="media/image262.png"/><Relationship Id="rId434" Type="http://schemas.openxmlformats.org/officeDocument/2006/relationships/image" Target="media/image426.wmf"/><Relationship Id="rId476" Type="http://schemas.openxmlformats.org/officeDocument/2006/relationships/image" Target="media/image468.wmf"/><Relationship Id="rId33" Type="http://schemas.openxmlformats.org/officeDocument/2006/relationships/image" Target="media/image27.wmf"/><Relationship Id="rId129" Type="http://schemas.openxmlformats.org/officeDocument/2006/relationships/image" Target="media/image122.wmf"/><Relationship Id="rId280" Type="http://schemas.openxmlformats.org/officeDocument/2006/relationships/image" Target="media/image273.png"/><Relationship Id="rId336" Type="http://schemas.openxmlformats.org/officeDocument/2006/relationships/image" Target="media/image329.wmf"/><Relationship Id="rId501" Type="http://schemas.openxmlformats.org/officeDocument/2006/relationships/image" Target="media/image493.wmf"/><Relationship Id="rId75" Type="http://schemas.openxmlformats.org/officeDocument/2006/relationships/image" Target="media/image68.wmf"/><Relationship Id="rId140" Type="http://schemas.openxmlformats.org/officeDocument/2006/relationships/image" Target="media/image133.wmf"/><Relationship Id="rId182" Type="http://schemas.openxmlformats.org/officeDocument/2006/relationships/image" Target="media/image175.wmf"/><Relationship Id="rId378" Type="http://schemas.openxmlformats.org/officeDocument/2006/relationships/image" Target="media/image370.wmf"/><Relationship Id="rId403" Type="http://schemas.openxmlformats.org/officeDocument/2006/relationships/image" Target="media/image395.wmf"/><Relationship Id="rId6" Type="http://schemas.openxmlformats.org/officeDocument/2006/relationships/footnotes" Target="footnotes.xml"/><Relationship Id="rId238" Type="http://schemas.openxmlformats.org/officeDocument/2006/relationships/image" Target="media/image231.wmf"/><Relationship Id="rId445" Type="http://schemas.openxmlformats.org/officeDocument/2006/relationships/image" Target="media/image437.wmf"/><Relationship Id="rId487" Type="http://schemas.openxmlformats.org/officeDocument/2006/relationships/image" Target="media/image479.wmf"/><Relationship Id="rId291" Type="http://schemas.openxmlformats.org/officeDocument/2006/relationships/image" Target="media/image284.wmf"/><Relationship Id="rId305" Type="http://schemas.openxmlformats.org/officeDocument/2006/relationships/image" Target="media/image298.wmf"/><Relationship Id="rId347" Type="http://schemas.openxmlformats.org/officeDocument/2006/relationships/image" Target="media/image340.wmf"/><Relationship Id="rId512" Type="http://schemas.openxmlformats.org/officeDocument/2006/relationships/image" Target="media/image504.wmf"/><Relationship Id="rId44" Type="http://schemas.openxmlformats.org/officeDocument/2006/relationships/image" Target="media/image38.wmf"/><Relationship Id="rId86" Type="http://schemas.openxmlformats.org/officeDocument/2006/relationships/image" Target="media/image79.wmf"/><Relationship Id="rId151" Type="http://schemas.openxmlformats.org/officeDocument/2006/relationships/image" Target="media/image144.wmf"/><Relationship Id="rId389" Type="http://schemas.openxmlformats.org/officeDocument/2006/relationships/image" Target="media/image381.wmf"/><Relationship Id="rId193" Type="http://schemas.openxmlformats.org/officeDocument/2006/relationships/image" Target="media/image186.wmf"/><Relationship Id="rId207" Type="http://schemas.openxmlformats.org/officeDocument/2006/relationships/image" Target="media/image200.wmf"/><Relationship Id="rId249" Type="http://schemas.openxmlformats.org/officeDocument/2006/relationships/image" Target="media/image242.wmf"/><Relationship Id="rId414" Type="http://schemas.openxmlformats.org/officeDocument/2006/relationships/image" Target="media/image406.wmf"/><Relationship Id="rId456" Type="http://schemas.openxmlformats.org/officeDocument/2006/relationships/image" Target="media/image448.wmf"/><Relationship Id="rId498" Type="http://schemas.openxmlformats.org/officeDocument/2006/relationships/image" Target="media/image490.wmf"/><Relationship Id="rId13" Type="http://schemas.openxmlformats.org/officeDocument/2006/relationships/image" Target="media/image6.wmf"/><Relationship Id="rId109" Type="http://schemas.openxmlformats.org/officeDocument/2006/relationships/image" Target="media/image102.wmf"/><Relationship Id="rId260" Type="http://schemas.openxmlformats.org/officeDocument/2006/relationships/image" Target="media/image253.wmf"/><Relationship Id="rId316" Type="http://schemas.openxmlformats.org/officeDocument/2006/relationships/image" Target="media/image309.wmf"/><Relationship Id="rId55" Type="http://schemas.openxmlformats.org/officeDocument/2006/relationships/image" Target="media/image49.wmf"/><Relationship Id="rId97" Type="http://schemas.openxmlformats.org/officeDocument/2006/relationships/image" Target="media/image90.wmf"/><Relationship Id="rId120" Type="http://schemas.openxmlformats.org/officeDocument/2006/relationships/image" Target="media/image113.wmf"/><Relationship Id="rId358" Type="http://schemas.openxmlformats.org/officeDocument/2006/relationships/image" Target="media/image350.wmf"/><Relationship Id="rId162" Type="http://schemas.openxmlformats.org/officeDocument/2006/relationships/image" Target="media/image155.wmf"/><Relationship Id="rId218" Type="http://schemas.openxmlformats.org/officeDocument/2006/relationships/image" Target="media/image211.wmf"/><Relationship Id="rId425" Type="http://schemas.openxmlformats.org/officeDocument/2006/relationships/image" Target="media/image417.wmf"/><Relationship Id="rId467" Type="http://schemas.openxmlformats.org/officeDocument/2006/relationships/image" Target="media/image459.wmf"/><Relationship Id="rId271" Type="http://schemas.openxmlformats.org/officeDocument/2006/relationships/image" Target="media/image264.wmf"/><Relationship Id="rId24" Type="http://schemas.openxmlformats.org/officeDocument/2006/relationships/header" Target="header1.xml"/><Relationship Id="rId66" Type="http://schemas.openxmlformats.org/officeDocument/2006/relationships/image" Target="media/image59.wmf"/><Relationship Id="rId131" Type="http://schemas.openxmlformats.org/officeDocument/2006/relationships/image" Target="media/image124.wmf"/><Relationship Id="rId327" Type="http://schemas.openxmlformats.org/officeDocument/2006/relationships/image" Target="media/image320.wmf"/><Relationship Id="rId369" Type="http://schemas.openxmlformats.org/officeDocument/2006/relationships/image" Target="media/image361.wmf"/><Relationship Id="rId173" Type="http://schemas.openxmlformats.org/officeDocument/2006/relationships/image" Target="media/image166.wmf"/><Relationship Id="rId229" Type="http://schemas.openxmlformats.org/officeDocument/2006/relationships/image" Target="media/image222.wmf"/><Relationship Id="rId380" Type="http://schemas.openxmlformats.org/officeDocument/2006/relationships/image" Target="media/image372.wmf"/><Relationship Id="rId436" Type="http://schemas.openxmlformats.org/officeDocument/2006/relationships/image" Target="media/image428.png"/></Relationships>
</file>

<file path=word/_rels/header1.xml.rels><?xml version="1.0" encoding="UTF-8" standalone="yes"?>
<Relationships xmlns="http://schemas.openxmlformats.org/package/2006/relationships"><Relationship Id="rId2" Type="http://schemas.openxmlformats.org/officeDocument/2006/relationships/image" Target="media/image18.wmf"/><Relationship Id="rId1" Type="http://schemas.openxmlformats.org/officeDocument/2006/relationships/image" Target="media/image17.wmf"/></Relationships>
</file>

<file path=word/_rels/header2.xml.rels><?xml version="1.0" encoding="UTF-8" standalone="yes"?>
<Relationships xmlns="http://schemas.openxmlformats.org/package/2006/relationships"><Relationship Id="rId2" Type="http://schemas.openxmlformats.org/officeDocument/2006/relationships/image" Target="media/image18.wmf"/><Relationship Id="rId1" Type="http://schemas.openxmlformats.org/officeDocument/2006/relationships/image" Target="media/image17.wmf"/></Relationships>
</file>

<file path=word/_rels/header3.xml.rels><?xml version="1.0" encoding="UTF-8" standalone="yes"?>
<Relationships xmlns="http://schemas.openxmlformats.org/package/2006/relationships"><Relationship Id="rId2" Type="http://schemas.openxmlformats.org/officeDocument/2006/relationships/image" Target="media/image18.wmf"/><Relationship Id="rId1" Type="http://schemas.openxmlformats.org/officeDocument/2006/relationships/image" Target="media/image17.wmf"/></Relationships>
</file>

<file path=word/charts/_rels/chart1.xml.rels><?xml version="1.0" encoding="UTF-8" standalone="yes"?>
<Relationships xmlns="http://schemas.openxmlformats.org/package/2006/relationships"><Relationship Id="rId1" Type="http://schemas.openxmlformats.org/officeDocument/2006/relationships/oleObject" Target="file:///C:\0D\DLT\DLT.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de-DE"/>
  <c:chart>
    <c:plotArea>
      <c:layout/>
      <c:pieChart>
        <c:varyColors val="1"/>
        <c:ser>
          <c:idx val="0"/>
          <c:order val="0"/>
          <c:dPt>
            <c:idx val="0"/>
            <c:spPr>
              <a:solidFill>
                <a:srgbClr val="00FF33"/>
              </a:solidFill>
            </c:spPr>
          </c:dPt>
          <c:dPt>
            <c:idx val="1"/>
            <c:spPr>
              <a:solidFill>
                <a:srgbClr val="00FF00"/>
              </a:solidFill>
            </c:spPr>
          </c:dPt>
          <c:dPt>
            <c:idx val="2"/>
            <c:spPr>
              <a:solidFill>
                <a:srgbClr val="99FF00"/>
              </a:solidFill>
            </c:spPr>
          </c:dPt>
          <c:dPt>
            <c:idx val="3"/>
            <c:spPr>
              <a:solidFill>
                <a:srgbClr val="FF6600"/>
              </a:solidFill>
            </c:spPr>
          </c:dPt>
          <c:dPt>
            <c:idx val="4"/>
            <c:spPr>
              <a:solidFill>
                <a:srgbClr val="FF3300"/>
              </a:solidFill>
            </c:spPr>
          </c:dPt>
          <c:dPt>
            <c:idx val="5"/>
            <c:spPr>
              <a:solidFill>
                <a:srgbClr val="FF0000"/>
              </a:solidFill>
            </c:spPr>
          </c:dPt>
          <c:dLbls>
            <c:showVal val="1"/>
            <c:showLeaderLines val="1"/>
          </c:dLbls>
          <c:cat>
            <c:strRef>
              <c:f>Qtest!$B$4041:$B$4046</c:f>
              <c:strCache>
                <c:ptCount val="6"/>
                <c:pt idx="0">
                  <c:v>Balken</c:v>
                </c:pt>
                <c:pt idx="1">
                  <c:v>Flansch</c:v>
                </c:pt>
                <c:pt idx="2">
                  <c:v>Radiusschatten</c:v>
                </c:pt>
                <c:pt idx="3">
                  <c:v>Flanschwelle</c:v>
                </c:pt>
                <c:pt idx="4">
                  <c:v>Beulschatten</c:v>
                </c:pt>
                <c:pt idx="5">
                  <c:v>Nachzeichnen</c:v>
                </c:pt>
              </c:strCache>
            </c:strRef>
          </c:cat>
          <c:val>
            <c:numRef>
              <c:f>Qtest!$C$4041:$C$4046</c:f>
              <c:numCache>
                <c:formatCode>General</c:formatCode>
                <c:ptCount val="6"/>
                <c:pt idx="0">
                  <c:v>7</c:v>
                </c:pt>
                <c:pt idx="1">
                  <c:v>8</c:v>
                </c:pt>
                <c:pt idx="2">
                  <c:v>16</c:v>
                </c:pt>
                <c:pt idx="3">
                  <c:v>108</c:v>
                </c:pt>
                <c:pt idx="4">
                  <c:v>84</c:v>
                </c:pt>
                <c:pt idx="5">
                  <c:v>48</c:v>
                </c:pt>
              </c:numCache>
            </c:numRef>
          </c:val>
        </c:ser>
        <c:firstSliceAng val="0"/>
      </c:pieChart>
    </c:plotArea>
    <c:legend>
      <c:legendPos val="r"/>
    </c:legend>
    <c:plotVisOnly val="1"/>
  </c:chart>
  <c:externalData r:id="rId1"/>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321DB-66CA-45E0-94DD-BE7AC3500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395</Pages>
  <Words>87557</Words>
  <Characters>551612</Characters>
  <Application>Microsoft Office Word</Application>
  <DocSecurity>0</DocSecurity>
  <Lines>4596</Lines>
  <Paragraphs>1275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637894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Simon Pie</cp:lastModifiedBy>
  <cp:revision>461</cp:revision>
  <cp:lastPrinted>2023-06-14T16:48:00Z</cp:lastPrinted>
  <dcterms:created xsi:type="dcterms:W3CDTF">2016-02-11T17:22:00Z</dcterms:created>
  <dcterms:modified xsi:type="dcterms:W3CDTF">2024-02-04T12:23:00Z</dcterms:modified>
</cp:coreProperties>
</file>